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Spec — Refinement Punch-List (pass 1 → pass 2/3)</w:t>
      </w:r>
    </w:p>
    <w:bookmarkStart w:id="20" w:name="X6f80062b254a96800e1886287de2be9c55aed13"/>
    <w:p>
      <w:pPr>
        <w:pStyle w:val="Heading1"/>
      </w:pPr>
      <w:r>
        <w:t xml:space="preserve">HelixVPN Spec — Refinement Punch-List (pass 1 → pass 2/3)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3 (2026-07-04):</w:t>
      </w:r>
      <w:r>
        <w:t xml:space="preserve"> </w:t>
      </w:r>
      <w:r>
        <w:t xml:space="preserve">Recorded the</w:t>
      </w:r>
      <w:r>
        <w:t xml:space="preserve"> </w:t>
      </w:r>
      <w:r>
        <w:rPr>
          <w:b/>
          <w:bCs/>
        </w:rPr>
        <w:t xml:space="preserve">enterprise-hardening pass</w:t>
      </w:r>
      <w:r>
        <w:t xml:space="preserve"> </w:t>
      </w:r>
      <w:r>
        <w:t xml:space="preserve">(Pass 2/3 proper) — see the new</w:t>
      </w:r>
      <w:r>
        <w:t xml:space="preserve"> </w:t>
      </w:r>
      <w:r>
        <w:t xml:space="preserve">"Enterprise-hardening pass (2026-07-04)" section below. R5 (task/subtask tier asymmetry) is now</w:t>
      </w:r>
      <w:r>
        <w:t xml:space="preserve"> </w:t>
      </w:r>
      <w:r>
        <w:t xml:space="preserve">RESOLVED. R1/R2/R3/R4/R6 remain as previously closed/recorded (unchanged by this pass).</w:t>
      </w:r>
    </w:p>
    <w:p>
      <w:pPr>
        <w:pStyle w:val="BodyText"/>
      </w:pPr>
      <w:r>
        <w:t xml:space="preserve">This spec set is</w:t>
      </w:r>
      <w:r>
        <w:t xml:space="preserve"> </w:t>
      </w:r>
      <w:r>
        <w:rPr>
          <w:b/>
          <w:bCs/>
        </w:rPr>
        <w:t xml:space="preserve">pass 1</w:t>
      </w:r>
      <w:r>
        <w:t xml:space="preserve"> </w:t>
      </w:r>
      <w:r>
        <w:t xml:space="preserve">of the operator's planned 2–3 refinement passes. It was</w:t>
      </w:r>
      <w:r>
        <w:t xml:space="preserve"> </w:t>
      </w:r>
      <w:r>
        <w:t xml:space="preserve">generated by a multi-agent workflow from the 16 research docs + the cross-document</w:t>
      </w:r>
      <w:r>
        <w:t xml:space="preserve"> </w:t>
      </w:r>
      <w:r>
        <w:t xml:space="preserve">synthesis. The adversarial completeness + technical-consistency review returned</w:t>
      </w:r>
      <w:r>
        <w:t xml:space="preserve"> </w:t>
      </w:r>
      <w:r>
        <w:rPr>
          <w:b/>
          <w:bCs/>
        </w:rPr>
        <w:t xml:space="preserve">go=false</w:t>
      </w:r>
      <w:r>
        <w:t xml:space="preserve"> </w:t>
      </w:r>
      <w:r>
        <w:t xml:space="preserve">on internal-consistency grounds (the content is substantively complete;</w:t>
      </w:r>
      <w:r>
        <w:t xml:space="preserve"> </w:t>
      </w:r>
      <w:r>
        <w:t xml:space="preserve">the source-coverage ledger is accurate, not bluffed; zero placeholders/TODO/TBD). This</w:t>
      </w:r>
      <w:r>
        <w:t xml:space="preserve"> </w:t>
      </w:r>
      <w:r>
        <w:t xml:space="preserve">file records every finding so nothing is lost going into the next pass (§11.4.118 /</w:t>
      </w:r>
      <w:r>
        <w:t xml:space="preserve"> </w:t>
      </w:r>
      <w:r>
        <w:t xml:space="preserve">§11.4.134 / §11.4.6 — honest, no hidden gaps).</w:t>
      </w:r>
    </w:p>
    <w:bookmarkStart w:id="9" w:name="status-of-pass-1"/>
    <w:p>
      <w:pPr>
        <w:pStyle w:val="Heading2"/>
      </w:pPr>
      <w:r>
        <w:t xml:space="preserve">Status of pass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13 spec docs + coverage ledger written</w:t>
      </w:r>
      <w:r>
        <w:t xml:space="preserve"> </w:t>
      </w:r>
      <w:r>
        <w:t xml:space="preserve">(≈11.7K lines): SPECIFICATION.md spine,</w:t>
      </w:r>
      <w:r>
        <w:t xml:space="preserve"> </w:t>
      </w:r>
      <w:r>
        <w:t xml:space="preserve">00–11 topical/WBS docs, 99 source-coverage ledger.</w:t>
      </w:r>
    </w:p>
    <w:p>
      <w:pPr>
        <w:pStyle w:val="Compact"/>
        <w:numPr>
          <w:ilvl w:val="0"/>
          <w:numId w:val="1001"/>
        </w:numPr>
      </w:pPr>
      <w:r>
        <w:t xml:space="preserve">All 16 source docs cited; all open decisions D1–D7 surfaced with recommendations.</w:t>
      </w:r>
    </w:p>
    <w:p>
      <w:pPr>
        <w:pStyle w:val="Compact"/>
        <w:numPr>
          <w:ilvl w:val="0"/>
          <w:numId w:val="1001"/>
        </w:numPr>
      </w:pPr>
      <w:r>
        <w:t xml:space="preserve">46 Mermaid diagrams, SQL DDL, Podman/Docker/K8s manifests embedded.</w:t>
      </w:r>
    </w:p>
    <w:bookmarkEnd w:id="9"/>
    <w:bookmarkStart w:id="10" w:name="fixed"/>
    <w:p>
      <w:pPr>
        <w:pStyle w:val="Heading2"/>
      </w:pPr>
      <w:r>
        <w:t xml:space="preserve">FIXED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F1 — Spine navigation (was the GO-blocker).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§10 INDEX and §7</w:t>
      </w:r>
      <w:r>
        <w:t xml:space="preserve"> </w:t>
      </w:r>
      <w:r>
        <w:t xml:space="preserve">owning-doc pointers (+ §6 and the §9 decision register) referenced an idealized filename</w:t>
      </w:r>
      <w:r>
        <w:t xml:space="preserve"> </w:t>
      </w:r>
      <w:r>
        <w:t xml:space="preserve">scheme (</w:t>
      </w:r>
      <w:r>
        <w:rPr>
          <w:rStyle w:val="VerbatimChar"/>
        </w:rPr>
        <w:t xml:space="preserve">00_PRODUCT_AND_REQUIREMENTS.md</w:t>
      </w:r>
      <w:r>
        <w:t xml:space="preserve"> </w:t>
      </w:r>
      <w:r>
        <w:t xml:space="preserve">…) that does not exist on disk. Rewritten to point</w:t>
      </w:r>
      <w:r>
        <w:t xml:space="preserve"> </w:t>
      </w:r>
      <w:r>
        <w:t xml:space="preserve">at the real files (</w:t>
      </w:r>
      <w:r>
        <w:rPr>
          <w:rStyle w:val="VerbatimChar"/>
        </w:rPr>
        <w:t xml:space="preserve">00-product-scope-and-principles.md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99-source-coverage-ledger.md</w:t>
      </w:r>
      <w:r>
        <w:t xml:space="preserve">)</w:t>
      </w:r>
      <w:r>
        <w:t xml:space="preserve"> </w:t>
      </w:r>
      <w:r>
        <w:t xml:space="preserve">with correct owning-doc mapping (Transport trait → 01; WatchNetworkMap → 02; FFI → 03).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F2 — Proto package unified (resolves R2).</w:t>
      </w:r>
      <w:r>
        <w:t xml:space="preserve"> </w:t>
      </w:r>
      <w:r>
        <w:t xml:space="preserve">The Coordinator service proto is now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11-deep-research-appendix.md</w:t>
      </w:r>
      <w:r>
        <w:t xml:space="preserve"> </w:t>
      </w:r>
      <w:r>
        <w:t xml:space="preserve">(billing stays</w:t>
      </w:r>
      <w:r>
        <w:t xml:space="preserve"> </w:t>
      </w:r>
      <w:r>
        <w:rPr>
          <w:rStyle w:val="VerbatimChar"/>
        </w:rPr>
        <w:t xml:space="preserve">helix.billing.v1</w:t>
      </w:r>
      <w:r>
        <w:t xml:space="preserve">). Schema-first zero-drift restored.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F3 — D8 added to ledger (resolves R3).</w:t>
      </w:r>
      <w:r>
        <w:t xml:space="preserve"> </w:t>
      </w:r>
      <w:r>
        <w:rPr>
          <w:rStyle w:val="VerbatimChar"/>
        </w:rPr>
        <w:t xml:space="preserve">99-source-coverage-ledger.md</w:t>
      </w:r>
      <w:r>
        <w:t xml:space="preserve"> </w:t>
      </w:r>
      <w:r>
        <w:t xml:space="preserve">decision</w:t>
      </w:r>
      <w:r>
        <w:t xml:space="preserve"> </w:t>
      </w:r>
      <w:r>
        <w:t xml:space="preserve">cross-check now lists D1–D8 (added D8 licensing/positioning) and the header/footer say "8".</w:t>
      </w:r>
    </w:p>
    <w:bookmarkEnd w:id="10"/>
    <w:bookmarkStart w:id="11" w:name="open-for-pass-2-worklist"/>
    <w:p>
      <w:pPr>
        <w:pStyle w:val="Heading2"/>
      </w:pPr>
      <w:r>
        <w:t xml:space="preserve">OPEN for pass 2 (worklist)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R1 — Deep web research NOT performed (rate-limited).</w:t>
      </w:r>
      <w:r>
        <w:t xml:space="preserve"> </w:t>
      </w:r>
      <w:r>
        <w:t xml:space="preserve">The 10 research angles</w:t>
      </w:r>
      <w:r>
        <w:t xml:space="preserve"> </w:t>
      </w:r>
      <w:r>
        <w:t xml:space="preserve">(wireguard, masque, hysteria2, mullvad, flutter_ffi, ios_android, go_cp, podman_k8s,</w:t>
      </w:r>
      <w:r>
        <w:t xml:space="preserve"> </w:t>
      </w:r>
      <w:r>
        <w:t xml:space="preserve">pki_pq_nat, daita_test) all failed on the transient server rate-limit;</w:t>
      </w:r>
      <w:r>
        <w:t xml:space="preserve"> </w:t>
      </w:r>
      <w:r>
        <w:rPr>
          <w:rStyle w:val="VerbatimChar"/>
        </w:rPr>
        <w:t xml:space="preserve">11-deep-research- appendix.md</w:t>
      </w:r>
      <w:r>
        <w:t xml:space="preserve"> </w:t>
      </w:r>
      <w:r>
        <w:t xml:space="preserve">honestly marks every external fact</w:t>
      </w:r>
      <w:r>
        <w:t xml:space="preserve"> </w:t>
      </w:r>
      <w:r>
        <w:rPr>
          <w:rStyle w:val="VerbatimChar"/>
        </w:rPr>
        <w:t xml:space="preserve">UNVERIFIED (no web access)</w:t>
      </w:r>
      <w:r>
        <w:t xml:space="preserve">.</w:t>
      </w:r>
      <w:r>
        <w:t xml:space="preserve"> </w:t>
      </w:r>
      <w:r>
        <w:rPr>
          <w:b/>
          <w:bCs/>
        </w:rPr>
        <w:t xml:space="preserve">Pass 2</w:t>
      </w:r>
      <w:r>
        <w:rPr>
          <w:b/>
          <w:bCs/>
        </w:rPr>
        <w:t xml:space="preserve"> </w:t>
      </w:r>
      <w:r>
        <w:rPr>
          <w:b/>
          <w:bCs/>
        </w:rPr>
        <w:t xml:space="preserve">MUST run the deep research (§11.4.150/§11.4.99) when rate-limits clear</w:t>
      </w:r>
      <w:r>
        <w:t xml:space="preserve"> </w:t>
      </w:r>
      <w:r>
        <w:t xml:space="preserve">and replace the</w:t>
      </w:r>
      <w:r>
        <w:t xml:space="preserve"> </w:t>
      </w:r>
      <w:r>
        <w:t xml:space="preserve">UNVERIFIED markers with cited (URL + access-date) facts; re-validate version pins.</w:t>
      </w:r>
      <w:r>
        <w:t xml:space="preserve"> </w:t>
      </w:r>
      <w:r>
        <w:rPr>
          <w:b/>
          <w:bCs/>
        </w:rPr>
        <w:t xml:space="preserve">Pass-2 status (2026-06-25): INTERMITTENT, not total — a 2-agent probe found the throttle is</w:t>
      </w:r>
      <w:r>
        <w:rPr>
          <w:b/>
          <w:bCs/>
        </w:rPr>
        <w:t xml:space="preserve"> </w:t>
      </w:r>
      <w:r>
        <w:rPr>
          <w:b/>
          <w:bCs/>
        </w:rPr>
        <w:t xml:space="preserve">flaky.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RESOLVED (mostly): 9 of 10 angles now verified against real cited web sources</w:t>
      </w:r>
      <w:r>
        <w:rPr>
          <w:b/>
          <w:bCs/>
        </w:rPr>
        <w:t xml:space="preserve"> </w:t>
      </w:r>
      <w:r>
        <w:rPr>
          <w:b/>
          <w:bCs/>
        </w:rPr>
        <w:t xml:space="preserve">(masque, hysteria2, mullvad, flutter_ffi, ios_android, go_cp, podman_k8s, pki_pq_nat,</w:t>
      </w:r>
      <w:r>
        <w:rPr>
          <w:b/>
          <w:bCs/>
        </w:rPr>
        <w:t xml:space="preserve"> </w:t>
      </w:r>
      <w:r>
        <w:rPr>
          <w:b/>
          <w:bCs/>
        </w:rPr>
        <w:t xml:space="preserve">daita_test — ~130 KB cited corpus in v09-research/research-*.md);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11-deep-research-appendix.md</w:t>
      </w:r>
      <w:r>
        <w:rPr>
          <w:b/>
          <w:bCs/>
        </w:rPr>
        <w:t xml:space="preserve"> </w:t>
      </w:r>
      <w:r>
        <w:rPr>
          <w:b/>
          <w:bCs/>
        </w:rPr>
        <w:t xml:space="preserve">rewritten from that corpus. 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wireguard</w:t>
      </w:r>
      <w:r>
        <w:rPr>
          <w:b/>
          <w:bCs/>
        </w:rPr>
        <w:t xml:space="preserve"> </w:t>
      </w:r>
      <w:r>
        <w:rPr>
          <w:b/>
          <w:bCs/>
        </w:rPr>
        <w:t xml:space="preserve">remains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(kept rate-limited) —</w:t>
      </w:r>
      <w:r>
        <w:rPr>
          <w:b/>
          <w:bCs/>
        </w:rPr>
        <w:t xml:space="preserve"> </w:t>
      </w:r>
      <w:r>
        <w:rPr>
          <w:b/>
          <w:bCs/>
        </w:rPr>
        <w:t xml:space="preserve">re-run that one angle when the throttle next clears.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R2 — Proto package name inconsistent.</w:t>
      </w:r>
      <w:r>
        <w:t xml:space="preserve"> </w:t>
      </w:r>
      <w:r>
        <w:t xml:space="preserve">✅ RESOLVED — see F2 above.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R3 — Decision D8 (licensing/positioning).</w:t>
      </w:r>
      <w:r>
        <w:t xml:space="preserve"> </w:t>
      </w:r>
      <w:r>
        <w:t xml:space="preserve">✅ RESOLVED — see F3 above.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R4 — doc-99 identity.</w:t>
      </w:r>
      <w:r>
        <w:t xml:space="preserve"> </w:t>
      </w:r>
      <w:r>
        <w:t xml:space="preserve">SPECIFICATION §10 originally promised "99 = consolidated</w:t>
      </w:r>
      <w:r>
        <w:t xml:space="preserve"> </w:t>
      </w:r>
      <w:r>
        <w:t xml:space="preserve">Glossary/Decisions/References"; the actual 99 is the source-coverage ledger (glossary lives</w:t>
      </w:r>
      <w:r>
        <w:t xml:space="preserve"> </w:t>
      </w:r>
      <w:r>
        <w:t xml:space="preserve">in SPECIFICATION §11, decision register in §9). Reconciled in F1, but pass 2 may choose to</w:t>
      </w:r>
      <w:r>
        <w:t xml:space="preserve"> </w:t>
      </w:r>
      <w:r>
        <w:t xml:space="preserve">split a dedicated</w:t>
      </w:r>
      <w:r>
        <w:t xml:space="preserve"> </w:t>
      </w:r>
      <w:r>
        <w:rPr>
          <w:rStyle w:val="VerbatimChar"/>
        </w:rPr>
        <w:t xml:space="preserve">99_GLOSSARY_DECISIONS_REFERENCES.md</w:t>
      </w:r>
      <w:r>
        <w:t xml:space="preserve"> </w:t>
      </w:r>
      <w:r>
        <w:t xml:space="preserve">if preferred.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R5 — Task→subtask tier asymmetry. ✅ RESOLVED (2026-07-04).</w:t>
      </w:r>
      <w:r>
        <w:t xml:space="preserve"> </w:t>
      </w:r>
      <w:r>
        <w:t xml:space="preserve">The 3-tier epic→task→subtask</w:t>
      </w:r>
      <w:r>
        <w:t xml:space="preserve"> </w:t>
      </w:r>
      <w:r>
        <w:t xml:space="preserve">breakdown for Phases 1–3 already existed on disk in</w:t>
      </w:r>
      <w:r>
        <w:t xml:space="preserve"> </w:t>
      </w:r>
      <w:r>
        <w:rPr>
          <w:rStyle w:val="VerbatimChar"/>
        </w:rPr>
        <w:t xml:space="preserve">v07-execution/subtask-deepening-p1.md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-p2.md</w:t>
      </w:r>
      <w:r>
        <w:t xml:space="preserve">,</w:t>
      </w:r>
      <w:r>
        <w:t xml:space="preserve"> </w:t>
      </w:r>
      <w:r>
        <w:rPr>
          <w:rStyle w:val="VerbatimChar"/>
        </w:rPr>
        <w:t xml:space="preserve">-p3.md</w:t>
      </w:r>
      <w:r>
        <w:t xml:space="preserve"> </w:t>
      </w:r>
      <w:r>
        <w:t xml:space="preserve">(full</w:t>
      </w:r>
      <w:r>
        <w:t xml:space="preserve"> </w:t>
      </w:r>
      <w:r>
        <w:rPr>
          <w:rStyle w:val="VerbatimChar"/>
        </w:rPr>
        <w:t xml:space="preserve">.k</w:t>
      </w:r>
      <w:r>
        <w:t xml:space="preserve">-level breakdowns with acceptance/tests/complexity) — but was</w:t>
      </w:r>
      <w:r>
        <w:t xml:space="preserve"> </w:t>
      </w:r>
      <w:r>
        <w:rPr>
          <w:b/>
          <w:bCs/>
        </w:rPr>
        <w:t xml:space="preserve">orphaned</w:t>
      </w:r>
      <w:r>
        <w:t xml:space="preserve">: nothing in</w:t>
      </w:r>
      <w:r>
        <w:t xml:space="preserve"> </w:t>
      </w:r>
      <w:r>
        <w:rPr>
          <w:rStyle w:val="VerbatimChar"/>
        </w:rPr>
        <w:t xml:space="preserve">07/08/09-*-wbs.md</w:t>
      </w:r>
      <w:r>
        <w:t xml:space="preserve"> </w:t>
      </w:r>
      <w:r>
        <w:t xml:space="preserve">pointed to it, so a reader had no way to discover</w:t>
      </w:r>
      <w:r>
        <w:t xml:space="preserve"> </w:t>
      </w:r>
      <w:r>
        <w:t xml:space="preserve">the deeper granularity existed. Fixed by cross-referencing each WBS task to its corresponding</w:t>
      </w:r>
      <w:r>
        <w:t xml:space="preserve"> </w:t>
      </w:r>
      <w:r>
        <w:t xml:space="preserve">subtask-deepening section rather than duplicating the content. Phase 0's own WBS (</w:t>
      </w:r>
      <w:r>
        <w:rPr>
          <w:rStyle w:val="VerbatimChar"/>
        </w:rPr>
        <w:t xml:space="preserve">06-…</w:t>
      </w:r>
      <w:r>
        <w:t xml:space="preserve">)</w:t>
      </w:r>
      <w:r>
        <w:t xml:space="preserve"> </w:t>
      </w:r>
      <w:r>
        <w:t xml:space="preserve">was independently re-verified to still have concrete acceptance evidence per gate (G1–G6).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R6 — Ledger-disclosed source gaps</w:t>
      </w:r>
      <w:r>
        <w:t xml:space="preserve"> </w:t>
      </w:r>
      <w:r>
        <w:t xml:space="preserve">(honestly flagged, not hidden):</w:t>
      </w:r>
    </w:p>
    <w:p>
      <w:pPr>
        <w:pStyle w:val="Compact"/>
        <w:numPr>
          <w:ilvl w:val="1"/>
          <w:numId w:val="1004"/>
        </w:numPr>
      </w:pPr>
      <w:r>
        <w:t xml:space="preserve">G1 [03_ZAI] disaster-recovery / RTO-RPO not consolidated into a runbook section — OPEN,</w:t>
      </w:r>
      <w:r>
        <w:t xml:space="preserve"> </w:t>
      </w:r>
      <w:r>
        <w:t xml:space="preserve">recommended for a Phase-2 HA/DR revision (08 or 05).</w:t>
      </w:r>
    </w:p>
    <w:p>
      <w:pPr>
        <w:pStyle w:val="Compact"/>
        <w:numPr>
          <w:ilvl w:val="1"/>
          <w:numId w:val="1004"/>
        </w:numPr>
      </w:pPr>
      <w:r>
        <w:t xml:space="preserve">G2 [06_GRK] sing-box framework rejection rationale — ✅ RESOLVED: recorded in 99-ledger</w:t>
      </w:r>
      <w:r>
        <w:t xml:space="preserve"> </w:t>
      </w:r>
      <w:r>
        <w:t xml:space="preserve">(Go framework conflicts with Rust-core D2 + iOS memory ceiling; custom Rust helix-transport</w:t>
      </w:r>
      <w:r>
        <w:t xml:space="preserve"> </w:t>
      </w:r>
      <w:r>
        <w:t xml:space="preserve">gives byte-for-byte client↔edge reuse).</w:t>
      </w:r>
    </w:p>
    <w:p>
      <w:pPr>
        <w:pStyle w:val="Compact"/>
        <w:numPr>
          <w:ilvl w:val="1"/>
          <w:numId w:val="1004"/>
        </w:numPr>
      </w:pPr>
      <w:r>
        <w:t xml:space="preserve">G3 [09_GCT] Fyne rejection rationale — ✅ RESOLVED: recorded in 99-ledger (Flutter is the</w:t>
      </w:r>
      <w:r>
        <w:t xml:space="preserve"> </w:t>
      </w:r>
      <w:r>
        <w:t xml:space="preserve">only toolkit reaching all 8 platforms + shared design system; Fyne is desktop-only).</w:t>
      </w:r>
    </w:p>
    <w:bookmarkEnd w:id="11"/>
    <w:bookmarkStart w:id="12" w:name="Xafa49424ed2bc3624622c6e234ecb1429b87aa8"/>
    <w:p>
      <w:pPr>
        <w:pStyle w:val="Heading2"/>
      </w:pPr>
      <w:r>
        <w:t xml:space="preserve">Expansion waves (nano-detail volumes per MASTER_INDEX)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V2 Data-Plane</w:t>
      </w:r>
      <w:r>
        <w:t xml:space="preserve"> </w:t>
      </w:r>
      <w:r>
        <w:t xml:space="preserve">✅ 13 docs (</w:t>
      </w:r>
      <w:r>
        <w:rPr>
          <w:rStyle w:val="VerbatimChar"/>
        </w:rPr>
        <w:t xml:space="preserve">v02-data-plane/</w:t>
      </w:r>
      <w:r>
        <w:t xml:space="preserve">), review go=true. Committed</w:t>
      </w:r>
      <w:r>
        <w:t xml:space="preserve"> </w:t>
      </w:r>
      <w:r>
        <w:rPr>
          <w:rStyle w:val="VerbatimChar"/>
        </w:rPr>
        <w:t xml:space="preserve">7d748b3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V3 Control-Plane</w:t>
      </w:r>
      <w:r>
        <w:t xml:space="preserve"> </w:t>
      </w:r>
      <w:r>
        <w:t xml:space="preserve">✅ 13 docs (</w:t>
      </w:r>
      <w:r>
        <w:rPr>
          <w:rStyle w:val="VerbatimChar"/>
        </w:rPr>
        <w:t xml:space="preserve">v03-control-plane/</w:t>
      </w:r>
      <w:r>
        <w:t xml:space="preserve">), 3 contradictions fixed to GO. Committed</w:t>
      </w:r>
      <w:r>
        <w:t xml:space="preserve"> </w:t>
      </w:r>
      <w:r>
        <w:rPr>
          <w:rStyle w:val="VerbatimChar"/>
        </w:rPr>
        <w:t xml:space="preserve">5f43dae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V4 Clients</w:t>
      </w:r>
      <w:r>
        <w:t xml:space="preserve"> </w:t>
      </w:r>
      <w:r>
        <w:t xml:space="preserve">✅ 12 docs (</w:t>
      </w:r>
      <w:r>
        <w:rPr>
          <w:rStyle w:val="VerbatimChar"/>
        </w:rPr>
        <w:t xml:space="preserve">v04-client/</w:t>
      </w:r>
      <w:r>
        <w:t xml:space="preserve">). R7 FFI-surface contradiction RESOLVED 2026-06-25</w:t>
      </w:r>
      <w:r>
        <w:t xml:space="preserve"> </w:t>
      </w:r>
      <w:r>
        <w:t xml:space="preserve">(helix-core-rust.md aligned to canonical ffi-surface.md). Review GO-blocker cleared.</w:t>
      </w:r>
    </w:p>
    <w:p>
      <w:pPr>
        <w:numPr>
          <w:ilvl w:val="0"/>
          <w:numId w:val="1005"/>
        </w:numPr>
      </w:pPr>
      <w:r>
        <w:t xml:space="preserve">Citation paths normalized repo-wide:</w:t>
      </w:r>
      <w:r>
        <w:t xml:space="preserve"> </w:t>
      </w:r>
      <w:r>
        <w:rPr>
          <w:rStyle w:val="VerbatimChar"/>
        </w:rPr>
        <w:t xml:space="preserve">scratchpad/kb/*</w:t>
      </w:r>
      <w:r>
        <w:t xml:space="preserve"> </w:t>
      </w:r>
      <w:r>
        <w:t xml:space="preserve">→ in-repo</w:t>
      </w:r>
      <w:r>
        <w:t xml:space="preserve"> </w:t>
      </w:r>
      <w:r>
        <w:rPr>
          <w:rStyle w:val="VerbatimChar"/>
        </w:rPr>
        <w:t xml:space="preserve">v09-research/*</w:t>
      </w:r>
      <w:r>
        <w:t xml:space="preserve"> </w:t>
      </w:r>
      <w:r>
        <w:t xml:space="preserve">so every</w:t>
      </w:r>
      <w:r>
        <w:t xml:space="preserve"> </w:t>
      </w:r>
      <w:r>
        <w:rPr>
          <w:rStyle w:val="VerbatimChar"/>
        </w:rPr>
        <w:t xml:space="preserve">[research-*]</w:t>
      </w:r>
      <w:r>
        <w:t xml:space="preserve">/</w:t>
      </w:r>
      <w:r>
        <w:rPr>
          <w:rStyle w:val="VerbatimChar"/>
        </w:rPr>
        <w:t xml:space="preserve">[SYNTHESIS]</w:t>
      </w:r>
      <w:r>
        <w:t xml:space="preserve"> </w:t>
      </w:r>
      <w:r>
        <w:t xml:space="preserve">reference resolves (one straggler:</w:t>
      </w:r>
      <w:r>
        <w:t xml:space="preserve"> </w:t>
      </w:r>
      <w:r>
        <w:rPr>
          <w:rStyle w:val="VerbatimChar"/>
        </w:rPr>
        <w:t xml:space="preserve">v02-data-plane/wireguard-core.md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R7 — V4 FFI-surface contradiction. ✅ RESOLVED (2026-06-25, by hand — no agent).</w:t>
      </w:r>
      <w:r>
        <w:t xml:space="preserve"> </w:t>
      </w:r>
      <w:r>
        <w:rPr>
          <w:rStyle w:val="VerbatimChar"/>
        </w:rPr>
        <w:t xml:space="preserve">ffi-surface.md</w:t>
      </w:r>
      <w:r>
        <w:t xml:space="preserve"> </w:t>
      </w:r>
      <w:r>
        <w:t xml:space="preserve">is canonical owner;</w:t>
      </w:r>
      <w:r>
        <w:t xml:space="preserve"> </w:t>
      </w:r>
      <w:r>
        <w:rPr>
          <w:rStyle w:val="VerbatimChar"/>
        </w:rPr>
        <w:t xml:space="preserve">helix-core-rust.md</w:t>
      </w:r>
      <w:r>
        <w:t xml:space="preserve"> </w:t>
      </w:r>
      <w:r>
        <w:t xml:space="preserve">aligned to it:</w:t>
      </w:r>
      <w:r>
        <w:t xml:space="preserve"> </w:t>
      </w:r>
      <w:r>
        <w:t xml:space="preserve">(a) enum-name reconciled —</w:t>
      </w:r>
      <w:r>
        <w:t xml:space="preserve"> </w:t>
      </w:r>
      <w:r>
        <w:rPr>
          <w:rStyle w:val="VerbatimChar"/>
        </w:rPr>
        <w:t xml:space="preserve">FfiTunnelStatus</w:t>
      </w:r>
      <w:r>
        <w:t xml:space="preserve"> </w:t>
      </w:r>
      <w:r>
        <w:t xml:space="preserve">kept as the actual Rust identifier;</w:t>
      </w:r>
      <w:r>
        <w:t xml:space="preserve"> </w:t>
      </w:r>
      <w:r>
        <w:rPr>
          <w:rStyle w:val="VerbatimChar"/>
        </w:rPr>
        <w:t xml:space="preserve">ffi-surface.md</w:t>
      </w:r>
      <w:r>
        <w:t xml:space="preserve">'s</w:t>
      </w:r>
      <w:r>
        <w:t xml:space="preserve"> </w:t>
      </w:r>
      <w:r>
        <w:t xml:space="preserve">path-qualified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 </w:t>
      </w:r>
      <w:r>
        <w:t xml:space="preserve">documented as the SAME type (note added to both docs);</w:t>
      </w:r>
      <w:r>
        <w:t xml:space="preserve"> </w:t>
      </w:r>
      <w:r>
        <w:t xml:space="preserve">(b)</w:t>
      </w:r>
      <w:r>
        <w:t xml:space="preserve"> </w:t>
      </w:r>
      <w:r>
        <w:rPr>
          <w:rStyle w:val="VerbatimChar"/>
        </w:rPr>
        <w:t xml:space="preserve">status_stream</w:t>
      </w:r>
      <w:r>
        <w:t xml:space="preserve"> </w:t>
      </w:r>
      <w:r>
        <w:t xml:space="preserve">now returns</w:t>
      </w:r>
      <w:r>
        <w:t xml:space="preserve"> </w:t>
      </w:r>
      <w:r>
        <w:rPr>
          <w:rStyle w:val="VerbatimChar"/>
        </w:rPr>
        <w:t xml:space="preserve">Result&lt;(),CoreError&gt;</w:t>
      </w:r>
      <w:r>
        <w:t xml:space="preserve"> </w:t>
      </w:r>
      <w:r>
        <w:t xml:space="preserve">in both (+ fan-out / re-emit prose aligned);</w:t>
      </w:r>
      <w:r>
        <w:t xml:space="preserve"> </w:t>
      </w:r>
      <w:r>
        <w:t xml:space="preserve">(c) every FFI verb returns typed</w:t>
      </w:r>
      <w:r>
        <w:t xml:space="preserve"> </w:t>
      </w:r>
      <w:r>
        <w:rPr>
          <w:rStyle w:val="VerbatimChar"/>
        </w:rPr>
        <w:t xml:space="preserve">Result&lt;_,CoreError&gt;</w:t>
      </w:r>
      <w:r>
        <w:t xml:space="preserve"> </w:t>
      </w:r>
      <w:r>
        <w:t xml:space="preserve">(was</w:t>
      </w:r>
      <w:r>
        <w:t xml:space="preserve"> </w:t>
      </w:r>
      <w:r>
        <w:rPr>
          <w:rStyle w:val="VerbatimChar"/>
        </w:rPr>
        <w:t xml:space="preserve">anyhow::Result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anyhow</w:t>
      </w:r>
      <w:r>
        <w:t xml:space="preserve"> </w:t>
      </w:r>
      <w:r>
        <w:t xml:space="preserve">stays</w:t>
      </w:r>
      <w:r>
        <w:t xml:space="preserve"> </w:t>
      </w:r>
      <w:r>
        <w:t xml:space="preserve">orchestrator-internal, converted at the boundary via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impls;</w:t>
      </w:r>
      <w:r>
        <w:t xml:space="preserve"> </w:t>
      </w:r>
      <w:r>
        <w:t xml:space="preserve">(d)</w:t>
      </w:r>
      <w:r>
        <w:t xml:space="preserve"> </w:t>
      </w:r>
      <w:r>
        <w:rPr>
          <w:rStyle w:val="VerbatimChar"/>
        </w:rPr>
        <w:t xml:space="preserve">CoreError</w:t>
      </w:r>
      <w:r>
        <w:t xml:space="preserve"> </w:t>
      </w:r>
      <w:r>
        <w:t xml:space="preserve">unified to the 7-variant</w:t>
      </w:r>
      <w:r>
        <w:t xml:space="preserve"> </w:t>
      </w:r>
      <w:r>
        <w:rPr>
          <w:rStyle w:val="VerbatimChar"/>
        </w:rPr>
        <w:t xml:space="preserve">{NotStarted,AlreadyStarted,Config,Auth,HostFatal,BadFd,Internal}</w:t>
      </w:r>
      <w:r>
        <w:t xml:space="preserve"> </w:t>
      </w:r>
      <w:r>
        <w:t xml:space="preserve">(helix-core's</w:t>
      </w:r>
      <w:r>
        <w:t xml:space="preserve"> </w:t>
      </w:r>
      <w:r>
        <w:rPr>
          <w:rStyle w:val="VerbatimChar"/>
        </w:rPr>
        <w:t xml:space="preserve">Busy</w:t>
      </w:r>
      <w:r>
        <w:t xml:space="preserve">→</w:t>
      </w:r>
      <w:r>
        <w:rPr>
          <w:rStyle w:val="VerbatimChar"/>
        </w:rPr>
        <w:t xml:space="preserve">AlreadyStarted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TunAttach</w:t>
      </w:r>
      <w:r>
        <w:t xml:space="preserve">→</w:t>
      </w:r>
      <w:r>
        <w:rPr>
          <w:rStyle w:val="VerbatimChar"/>
        </w:rPr>
        <w:t xml:space="preserve">BadFd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MapParse</w:t>
      </w:r>
      <w:r>
        <w:t xml:space="preserve">→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Orch</w:t>
      </w:r>
      <w:r>
        <w:t xml:space="preserve">→folded);</w:t>
      </w:r>
      <w:r>
        <w:t xml:space="preserve"> </w:t>
      </w:r>
      <w:r>
        <w:t xml:space="preserve">(e)</w:t>
      </w:r>
      <w:r>
        <w:t xml:space="preserve"> </w:t>
      </w:r>
      <w:r>
        <w:rPr>
          <w:rStyle w:val="VerbatimChar"/>
        </w:rPr>
        <w:t xml:space="preserve">apply_map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ffi-surface.md</w:t>
      </w:r>
      <w:r>
        <w:t xml:space="preserve"> </w:t>
      </w:r>
      <w:r>
        <w:t xml:space="preserve">§2 + F1 ownership row (+</w:t>
      </w:r>
      <w:r>
        <w:t xml:space="preserve"> </w:t>
      </w:r>
      <w:r>
        <w:rPr>
          <w:rStyle w:val="VerbatimChar"/>
        </w:rPr>
        <w:t xml:space="preserve">MapApplied</w:t>
      </w:r>
      <w:r>
        <w:t xml:space="preserve"> </w:t>
      </w:r>
      <w:r>
        <w:t xml:space="preserve">DTO);</w:t>
      </w:r>
      <w:r>
        <w:t xml:space="preserve"> </w:t>
      </w:r>
      <w:r>
        <w:t xml:space="preserve">(f) footer already clean (no</w:t>
      </w:r>
      <w:r>
        <w:t xml:space="preserve"> </w:t>
      </w:r>
      <w:r>
        <w:rPr>
          <w:rStyle w:val="VerbatimChar"/>
        </w:rPr>
        <w:t xml:space="preserve">scratchpad/kb/</w:t>
      </w:r>
      <w:r>
        <w:t xml:space="preserve"> </w:t>
      </w:r>
      <w:r>
        <w:t xml:space="preserve">paths). V4 review GO-blocker cleared.</w:t>
      </w:r>
    </w:p>
    <w:bookmarkEnd w:id="12"/>
    <w:bookmarkStart w:id="13" w:name="X5ae0bc2dc997045d0af80b709dc05f6f24e96a8"/>
    <w:p>
      <w:pPr>
        <w:pStyle w:val="Heading2"/>
      </w:pPr>
      <w:r>
        <w:t xml:space="preserve">WEEKLY-LIMIT STOP (2026-06-25) → RESUMED (2026-06-25)</w:t>
      </w:r>
    </w:p>
    <w:p>
      <w:pPr>
        <w:pStyle w:val="FirstParagraph"/>
      </w:pPr>
      <w:r>
        <w:t xml:space="preserve">The account hit its weekly usage limit mid-V4; on resume the limit had cleared. R7 fixed by hand</w:t>
      </w:r>
      <w:r>
        <w:t xml:space="preserve"> </w:t>
      </w:r>
      <w:r>
        <w:t xml:space="preserve">(no agent). Operator added a CRITICAL mandate (2026-06-25):</w:t>
      </w:r>
      <w:r>
        <w:t xml:space="preserve"> </w:t>
      </w:r>
      <w:r>
        <w:rPr>
          <w:b/>
          <w:bCs/>
        </w:rPr>
        <w:t xml:space="preserve">OpenDesign (§11.4.162) must be the</w:t>
      </w:r>
      <w:r>
        <w:rPr>
          <w:b/>
          <w:bCs/>
        </w:rPr>
        <w:t xml:space="preserve"> </w:t>
      </w:r>
      <w:r>
        <w:rPr>
          <w:b/>
          <w:bCs/>
        </w:rPr>
        <w:t xml:space="preserve">design system for ALL apps, documented in full depth, and shipped as a fully decoupled reusable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 (</w:t>
      </w:r>
      <w:r>
        <w:rPr>
          <w:rStyle w:val="VerbatimChar"/>
          <w:b/>
          <w:bCs/>
        </w:rPr>
        <w:t xml:space="preserve">vasic-digital/helix_design</w:t>
      </w:r>
      <w:r>
        <w:rPr>
          <w:b/>
          <w:bCs/>
        </w:rPr>
        <w:t xml:space="preserve">)</w:t>
      </w:r>
      <w:r>
        <w:t xml:space="preserve"> </w:t>
      </w:r>
      <w:r>
        <w:t xml:space="preserve">— all screens, all reusable components, light+dark color</w:t>
      </w:r>
      <w:r>
        <w:t xml:space="preserve"> </w:t>
      </w:r>
      <w:r>
        <w:t xml:space="preserve">schemes, the whole design system, every token form (JSON/CSS/Dart/Swift/Kotlin/ArkTS) ready for</w:t>
      </w:r>
      <w:r>
        <w:t xml:space="preserve"> </w:t>
      </w:r>
      <w:r>
        <w:t xml:space="preserve">direct incorporation across all 8 platforms. This elevates the design system from one V4 sub-doc to</w:t>
      </w:r>
      <w:r>
        <w:t xml:space="preserve"> </w:t>
      </w:r>
      <w:r>
        <w:t xml:space="preserve">its own</w:t>
      </w:r>
      <w:r>
        <w:t xml:space="preserve"> </w:t>
      </w:r>
      <w:r>
        <w:rPr>
          <w:b/>
          <w:bCs/>
        </w:rPr>
        <w:t xml:space="preserve">Volume 10 — Design System (OpenDesign)</w:t>
      </w:r>
      <w:r>
        <w:t xml:space="preserve"> </w:t>
      </w:r>
      <w:r>
        <w:t xml:space="preserve">in MASTER_INDEX. Resume order: V10 Design System</w:t>
      </w:r>
      <w:r>
        <w:t xml:space="preserve"> </w:t>
      </w:r>
      <w:r>
        <w:t xml:space="preserve">→ retry</w:t>
      </w:r>
      <w:r>
        <w:t xml:space="preserve"> </w:t>
      </w:r>
      <w:r>
        <w:rPr>
          <w:rStyle w:val="VerbatimChar"/>
        </w:rPr>
        <w:t xml:space="preserve">wireguard</w:t>
      </w:r>
      <w:r>
        <w:t xml:space="preserve"> </w:t>
      </w:r>
      <w:r>
        <w:t xml:space="preserve">research → V5 Security → V6 Deploy → V1 Product → V7 Execution → V8 Testing → V0</w:t>
      </w:r>
      <w:r>
        <w:t xml:space="preserve"> </w:t>
      </w:r>
      <w:r>
        <w:t xml:space="preserve">Meta. Same batched-≤4-subagent + adversarial-review + commit-per-volume pattern (rate-limit lesson).</w:t>
      </w:r>
    </w:p>
    <w:bookmarkEnd w:id="13"/>
    <w:bookmarkStart w:id="16" w:name="X515bde25435fa7815127d7ae099500b8bf3387e"/>
    <w:p>
      <w:pPr>
        <w:pStyle w:val="Heading2"/>
      </w:pPr>
      <w:r>
        <w:t xml:space="preserve">Volume 10 — Design System (OpenDesign) — GENERATED + REVIEWED ✅ (2026-06-25/26)</w:t>
      </w:r>
    </w:p>
    <w:p>
      <w:pPr>
        <w:pStyle w:val="FirstParagraph"/>
      </w:pPr>
      <w:r>
        <w:t xml:space="preserve">14 nano-detail docs in</w:t>
      </w:r>
      <w:r>
        <w:t xml:space="preserve"> </w:t>
      </w:r>
      <w:r>
        <w:rPr>
          <w:rStyle w:val="VerbatimChar"/>
        </w:rPr>
        <w:t xml:space="preserve">v10-design/</w:t>
      </w:r>
      <w:r>
        <w:t xml:space="preserve"> </w:t>
      </w:r>
      <w:r>
        <w:t xml:space="preserve">(~11,300 lines), generated by batched-≤4 subagents</w:t>
      </w:r>
      <w:r>
        <w:t xml:space="preserve"> </w:t>
      </w:r>
      <w:r>
        <w:t xml:space="preserve">(§11.4.103) + adversarial review (§11.4.125/.142) reconciled to</w:t>
      </w:r>
      <w:r>
        <w:t xml:space="preserve"> </w:t>
      </w:r>
      <w:r>
        <w:rPr>
          <w:b/>
          <w:bCs/>
        </w:rPr>
        <w:t xml:space="preserve">clean GO, zero findings</w:t>
      </w:r>
      <w:r>
        <w:t xml:space="preserve"> </w:t>
      </w:r>
      <w:r>
        <w:t xml:space="preserve">(§11.4.134): 00-overview-and-submodule (750), opendesign-foundation (518), design-tokens (715),</w:t>
      </w:r>
      <w:r>
        <w:t xml:space="preserve"> </w:t>
      </w:r>
      <w:r>
        <w:t xml:space="preserve">color-system (502), typography-iconography-motion (~430), token-export-pipeline (~560),</w:t>
      </w:r>
      <w:r>
        <w:t xml:space="preserve"> </w:t>
      </w:r>
      <w:r>
        <w:t xml:space="preserve">component-library (1523, ~30 components), screens-client (~1270, 18 screens), screens-console</w:t>
      </w:r>
      <w:r>
        <w:t xml:space="preserve"> </w:t>
      </w:r>
      <w:r>
        <w:t xml:space="preserve">(~790, 11 screens), screens-connector (~600, 5 screens), ux-flows-and-interaction (1032, 7 flows),</w:t>
      </w:r>
      <w:r>
        <w:t xml:space="preserve"> </w:t>
      </w:r>
      <w:r>
        <w:t xml:space="preserve">platform-adaptation (887, 8 platforms), visual-regression-and-qa (808, 13 gates),</w:t>
      </w:r>
      <w:r>
        <w:t xml:space="preserve"> </w:t>
      </w:r>
      <w:r>
        <w:t xml:space="preserve">assets-and-deliverables (891, 9 resource classes). Review findings F1–F5 all fixed (hex/token-name</w:t>
      </w:r>
      <w:r>
        <w:t xml:space="preserve"> </w:t>
      </w:r>
      <w:r>
        <w:t xml:space="preserve">disclaimers, 5→7 projection attribution corrected to the Rust</w:t>
      </w:r>
      <w:r>
        <w:t xml:space="preserve"> </w:t>
      </w:r>
      <w:r>
        <w:rPr>
          <w:rStyle w:val="VerbatimChar"/>
        </w:rPr>
        <w:t xml:space="preserve">StatusProjector</w:t>
      </w:r>
      <w:r>
        <w:t xml:space="preserve"> </w:t>
      </w:r>
      <w:r>
        <w:t xml:space="preserve">per ffi-surface §3.2,</w:t>
      </w:r>
      <w:r>
        <w:t xml:space="preserve"> </w:t>
      </w:r>
      <w:r>
        <w:t xml:space="preserve">dangling sibling ref softened).</w:t>
      </w:r>
      <w:r>
        <w:t xml:space="preserve"> </w:t>
      </w:r>
      <w:r>
        <w:rPr>
          <w:b/>
          <w:bCs/>
        </w:rPr>
        <w:t xml:space="preserve">NOT YET COMMITTED — blocked on the disk condition below.</w:t>
      </w:r>
    </w:p>
    <w:bookmarkStart w:id="14" w:name="Xaba81b15de7023e0275097d70bf7d59f82581a2"/>
    <w:p>
      <w:pPr>
        <w:pStyle w:val="Heading3"/>
      </w:pPr>
      <w:r>
        <w:t xml:space="preserve">D-OD-1 (OPERATOR DECISION, surfaced — non-blocking, safe default taken per §11.4.101)</w:t>
      </w:r>
    </w:p>
    <w:p>
      <w:pPr>
        <w:pStyle w:val="FirstParagraph"/>
      </w:pPr>
      <w:r>
        <w:t xml:space="preserve">Live web research (§11.4.99) found</w:t>
      </w:r>
      <w:r>
        <w:t xml:space="preserve"> </w:t>
      </w:r>
      <w:r>
        <w:rPr>
          <w:rStyle w:val="VerbatimChar"/>
        </w:rPr>
        <w:t xml:space="preserve">nexu-io/open-design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local-first generative-design</w:t>
      </w:r>
      <w:r>
        <w:rPr>
          <w:b/>
          <w:bCs/>
        </w:rPr>
        <w:t xml:space="preserve"> </w:t>
      </w:r>
      <w:r>
        <w:rPr>
          <w:b/>
          <w:bCs/>
        </w:rPr>
        <w:t xml:space="preserve">authoring/refinement app</w:t>
      </w:r>
      <w:r>
        <w:t xml:space="preserve"> </w:t>
      </w:r>
      <w:r>
        <w:t xml:space="preserve">(DESIGN.md + tokens.css +</w:t>
      </w:r>
      <w:r>
        <w:t xml:space="preserve"> </w:t>
      </w:r>
      <w:r>
        <w:rPr>
          <w:rStyle w:val="VerbatimChar"/>
        </w:rPr>
        <w:t xml:space="preserve">od</w:t>
      </w:r>
      <w:r>
        <w:t xml:space="preserve"> </w:t>
      </w:r>
      <w:r>
        <w:t xml:space="preserve">CLI + MCP) — NOT an npm token-dependency</w:t>
      </w:r>
      <w:r>
        <w:t xml:space="preserve"> </w:t>
      </w:r>
      <w:r>
        <w:t xml:space="preserve">and it does NOT emit Dart/Swift/Compose/ArkTS/C-Qt. This does not match §11.4.162's literal "install</w:t>
      </w:r>
      <w:r>
        <w:t xml:space="preserve"> </w:t>
      </w:r>
      <w:r>
        <w:t xml:space="preserve">as a project dependency / use its design tokens" phrasing.</w:t>
      </w:r>
      <w:r>
        <w:t xml:space="preserve"> </w:t>
      </w:r>
      <w:r>
        <w:rPr>
          <w:b/>
          <w:bCs/>
        </w:rPr>
        <w:t xml:space="preserve">Safe default adopted (reversible — docs</w:t>
      </w:r>
      <w:r>
        <w:rPr>
          <w:b/>
          <w:bCs/>
        </w:rPr>
        <w:t xml:space="preserve"> </w:t>
      </w:r>
      <w:r>
        <w:rPr>
          <w:b/>
          <w:bCs/>
        </w:rPr>
        <w:t xml:space="preserve">only):</w:t>
      </w:r>
      <w:r>
        <w:t xml:space="preserve"> </w:t>
      </w:r>
      <w:r>
        <w:t xml:space="preserve">OpenDesign = the mandatory design</w:t>
      </w:r>
      <w:r>
        <w:t xml:space="preserve"> </w:t>
      </w:r>
      <w:r>
        <w:rPr>
          <w:i/>
          <w:iCs/>
        </w:rPr>
        <w:t xml:space="preserve">authoring/refinement</w:t>
      </w:r>
      <w:r>
        <w:t xml:space="preserve"> </w:t>
      </w:r>
      <w:r>
        <w:t xml:space="preserve">layer; the decoupled</w:t>
      </w:r>
      <w:r>
        <w:t xml:space="preserve"> </w:t>
      </w:r>
      <w:r>
        <w:rPr>
          <w:rStyle w:val="VerbatimChar"/>
        </w:rPr>
        <w:t xml:space="preserve">vasic-digital/helix_design</w:t>
      </w:r>
      <w:r>
        <w:t xml:space="preserve"> </w:t>
      </w:r>
      <w:r>
        <w:t xml:space="preserve">submodule owns the canonical tiered JSON token source + the polyglot</w:t>
      </w:r>
      <w:r>
        <w:t xml:space="preserve"> </w:t>
      </w:r>
      <w:r>
        <w:t xml:space="preserve">exporters OpenDesign cannot produce. §11.4.162's INTENT (OpenDesign as the design system) is satisfied.</w:t>
      </w:r>
      <w:r>
        <w:t xml:space="preserve"> </w:t>
      </w:r>
      <w:r>
        <w:rPr>
          <w:b/>
          <w:bCs/>
        </w:rPr>
        <w:t xml:space="preserve">Operator may (a) confirm this interpretation, (b) direct extending OpenDesign upstream (§11.4.74) to</w:t>
      </w:r>
      <w:r>
        <w:rPr>
          <w:b/>
          <w:bCs/>
        </w:rPr>
        <w:t xml:space="preserve"> </w:t>
      </w:r>
      <w:r>
        <w:rPr>
          <w:b/>
          <w:bCs/>
        </w:rPr>
        <w:t xml:space="preserve">add token-export, or (c) flag the §11.4.162 wording for a §11.4.26 constitution refinement.</w:t>
      </w:r>
      <w:r>
        <w:t xml:space="preserve"> </w:t>
      </w:r>
      <w:r>
        <w:t xml:space="preserve">Recorded</w:t>
      </w:r>
      <w:r>
        <w:t xml:space="preserve"> </w:t>
      </w:r>
      <w:r>
        <w:t xml:space="preserve">for confirmation; the loop did not idle on it.</w:t>
      </w:r>
    </w:p>
    <w:bookmarkEnd w:id="14"/>
    <w:bookmarkStart w:id="15" w:name="X174b56dfb6a08f26c385847ffcb7ffd14e2945a"/>
    <w:p>
      <w:pPr>
        <w:pStyle w:val="Heading3"/>
      </w:pPr>
      <w:r>
        <w:t xml:space="preserve">⛔ ENVIRONMENT BLOCKER (operator-only) —</w:t>
      </w:r>
      <w:r>
        <w:t xml:space="preserve"> </w:t>
      </w:r>
      <w:r>
        <w:rPr>
          <w:rStyle w:val="VerbatimChar"/>
        </w:rPr>
        <w:t xml:space="preserve">/private/tmp</w:t>
      </w:r>
      <w:r>
        <w:t xml:space="preserve"> </w:t>
      </w:r>
      <w:r>
        <w:t xml:space="preserve">full (ENOSPC)</w:t>
      </w:r>
    </w:p>
    <w:p>
      <w:pPr>
        <w:pStyle w:val="FirstParagraph"/>
      </w:pPr>
      <w:r>
        <w:t xml:space="preserve">The harness temp/scratch partition</w:t>
      </w:r>
      <w:r>
        <w:t xml:space="preserve"> </w:t>
      </w:r>
      <w:r>
        <w:rPr>
          <w:rStyle w:val="VerbatimChar"/>
        </w:rPr>
        <w:t xml:space="preserve">/private/tmp/claude-501</w:t>
      </w:r>
      <w:r>
        <w:t xml:space="preserve"> </w:t>
      </w:r>
      <w:r>
        <w:t xml:space="preserve">is FULL — every Bash call fails with</w:t>
      </w:r>
      <w:r>
        <w:t xml:space="preserve"> </w:t>
      </w:r>
      <w:r>
        <w:rPr>
          <w:rStyle w:val="VerbatimChar"/>
        </w:rPr>
        <w:t xml:space="preserve">ENOSPC</w:t>
      </w:r>
      <w:r>
        <w:t xml:space="preserve"> </w:t>
      </w:r>
      <w:r>
        <w:t xml:space="preserve">creating its output-capture file (culprit: a stale/parallel session dir</w:t>
      </w:r>
      <w:r>
        <w:t xml:space="preserve"> </w:t>
      </w:r>
      <w:r>
        <w:rPr>
          <w:rStyle w:val="VerbatimChar"/>
        </w:rPr>
        <w:t xml:space="preserve">ad838599-…</w:t>
      </w:r>
      <w:r>
        <w:t xml:space="preserve">'s</w:t>
      </w:r>
      <w:r>
        <w:t xml:space="preserve"> </w:t>
      </w:r>
      <w:r>
        <w:rPr>
          <w:rStyle w:val="VerbatimChar"/>
        </w:rPr>
        <w:t xml:space="preserve">tasks/</w:t>
      </w:r>
      <w:r>
        <w:t xml:space="preserve">). Bash is the ONLY tool that can delete files, and it cannot run on a full disk → I cannot</w:t>
      </w:r>
      <w:r>
        <w:t xml:space="preserve"> </w:t>
      </w:r>
      <w:r>
        <w:t xml:space="preserve">self-resolve (§11.4.21 exhaustion: no non-Bash deletion path exists).</w:t>
      </w:r>
      <w:r>
        <w:t xml:space="preserve"> </w:t>
      </w:r>
      <w:r>
        <w:rPr>
          <w:b/>
          <w:bCs/>
        </w:rPr>
        <w:t xml:space="preserve">All work is SAFE on /Volumes/T7</w:t>
      </w:r>
      <w:r>
        <w:rPr>
          <w:b/>
          <w:bCs/>
        </w:rPr>
        <w:t xml:space="preserve"> </w:t>
      </w:r>
      <w:r>
        <w:rPr>
          <w:b/>
          <w:bCs/>
        </w:rPr>
        <w:t xml:space="preserve">(separate device) — R7 + 14 V10 docs are complete + reviewed.</w:t>
      </w:r>
      <w:r>
        <w:t xml:space="preserve"> </w:t>
      </w:r>
      <w:r>
        <w:t xml:space="preserve">Only Bash-dependent steps (the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 </w:t>
      </w:r>
      <w:r>
        <w:t xml:space="preserve">commit + push of V10) are blocked. Remediation = operator frees</w:t>
      </w:r>
      <w:r>
        <w:t xml:space="preserve"> </w:t>
      </w:r>
      <w:r>
        <w:rPr>
          <w:rStyle w:val="VerbatimChar"/>
        </w:rPr>
        <w:t xml:space="preserve">/private/tmp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rm -rf /private/tmp/claude-501/*/[0-9a-f]*-*/tasks 2&gt;/dev/null</w:t>
      </w:r>
      <w:r>
        <w:t xml:space="preserve"> </w:t>
      </w:r>
      <w:r>
        <w:t xml:space="preserve">or clear the temp partition),</w:t>
      </w:r>
      <w:r>
        <w:t xml:space="preserve"> </w:t>
      </w:r>
      <w:r>
        <w:t xml:space="preserve">then I commit V10 and continue V5 → V6 → V1 → V7 → V8 → V0.</w:t>
      </w:r>
    </w:p>
    <w:bookmarkEnd w:id="15"/>
    <w:bookmarkEnd w:id="16"/>
    <w:bookmarkStart w:id="17" w:name="X0d0d7242738061bf743d62b4cf26c834e85fadd"/>
    <w:p>
      <w:pPr>
        <w:pStyle w:val="Heading2"/>
      </w:pPr>
      <w:r>
        <w:t xml:space="preserve">Volume 5 — Security &amp; Privacy — GENERATED ✅ (2026-06-26) + wireguard research closed</w:t>
      </w:r>
    </w:p>
    <w:p>
      <w:pPr>
        <w:pStyle w:val="FirstParagraph"/>
      </w:pPr>
      <w:r>
        <w:t xml:space="preserve">8 nano-detail docs in</w:t>
      </w:r>
      <w:r>
        <w:t xml:space="preserve"> </w:t>
      </w:r>
      <w:r>
        <w:rPr>
          <w:rStyle w:val="VerbatimChar"/>
        </w:rPr>
        <w:t xml:space="preserve">v05-security/</w:t>
      </w:r>
      <w:r>
        <w:t xml:space="preserve"> </w:t>
      </w:r>
      <w:r>
        <w:t xml:space="preserve">(~5,160 lines): threat-model (~545, STRIDE+LINDDUN),</w:t>
      </w:r>
      <w:r>
        <w:t xml:space="preserve"> </w:t>
      </w:r>
      <w:r>
        <w:t xml:space="preserve">zero-trust-and-default-deny (~560), identity-and-enrollment (620), pki-and-certs (690),</w:t>
      </w:r>
      <w:r>
        <w:t xml:space="preserve"> </w:t>
      </w:r>
      <w:r>
        <w:t xml:space="preserve">post-quantum (743, ML-KEM hybrid via WG PSK slot), no-logging-as-code (727, schema-lint gate),</w:t>
      </w:r>
      <w:r>
        <w:t xml:space="preserve"> </w:t>
      </w:r>
      <w:r>
        <w:t xml:space="preserve">kill-switch-and-dns-leak (~615, per-OS firewall SM), audit-and-compliance (~660).</w:t>
      </w:r>
      <w:r>
        <w:t xml:space="preserve"> </w:t>
      </w:r>
      <w:r>
        <w:rPr>
          <w:b/>
          <w:bCs/>
        </w:rPr>
        <w:t xml:space="preserve">R1 CLOSED:</w:t>
      </w:r>
      <w:r>
        <w:t xml:space="preserve"> </w:t>
      </w:r>
      <w:r>
        <w:rPr>
          <w:rStyle w:val="VerbatimChar"/>
        </w:rPr>
        <w:t xml:space="preserve">v09-research/research-wireguard.md</w:t>
      </w:r>
      <w:r>
        <w:t xml:space="preserve"> </w:t>
      </w:r>
      <w:r>
        <w:t xml:space="preserve">(511 lines, cited) written +</w:t>
      </w:r>
      <w:r>
        <w:t xml:space="preserve"> </w:t>
      </w:r>
      <w:r>
        <w:rPr>
          <w:rStyle w:val="VerbatimChar"/>
        </w:rPr>
        <w:t xml:space="preserve">11-deep-research-appendix.md</w:t>
      </w:r>
      <w:r>
        <w:t xml:space="preserve"> </w:t>
      </w:r>
      <w:r>
        <w:t xml:space="preserve">updated (all 10 angles now verified, rev→3).</w:t>
      </w:r>
      <w:r>
        <w:t xml:space="preserve"> </w:t>
      </w:r>
      <w:r>
        <w:rPr>
          <w:b/>
          <w:bCs/>
        </w:rPr>
        <w:t xml:space="preserve">V5 volume-level adversarial review PENDING — run it</w:t>
      </w:r>
      <w:r>
        <w:rPr>
          <w:b/>
          <w:bCs/>
        </w:rPr>
        <w:t xml:space="preserve"> </w:t>
      </w:r>
      <w:r>
        <w:rPr>
          <w:b/>
          <w:bCs/>
        </w:rPr>
        <w:t xml:space="preserve">just before commit (commit is disk-blocked below).</w:t>
      </w:r>
      <w:r>
        <w:t xml:space="preserve"> </w:t>
      </w:r>
      <w:r>
        <w:t xml:space="preserve">Every measured-latency claim marked as a TARGET</w:t>
      </w:r>
      <w:r>
        <w:t xml:space="preserve"> </w:t>
      </w:r>
      <w:r>
        <w:t xml:space="preserve">(§11.4.6); UNVERIFIED markers disciplined (Rosenpass Kyber-vs-ML-KEM status, ML-KEM byte sizes,</w:t>
      </w:r>
      <w:r>
        <w:t xml:space="preserve"> </w:t>
      </w:r>
      <w:r>
        <w:t xml:space="preserve">per-OS firewall gaps, WG whitepaper PDF unreachable — re-confirmed from alt sources).</w:t>
      </w:r>
    </w:p>
    <w:bookmarkEnd w:id="17"/>
    <w:bookmarkStart w:id="18" w:name="Xf0d7dccb44a661b76e7b0170637ee56497ee5ac"/>
    <w:p>
      <w:pPr>
        <w:pStyle w:val="Heading2"/>
      </w:pPr>
      <w:r>
        <w:t xml:space="preserve">Enterprise-hardening pass (2026-07-04) — Pass 2/3, all volumes</w:t>
      </w:r>
    </w:p>
    <w:p>
      <w:pPr>
        <w:pStyle w:val="FirstParagraph"/>
      </w:pPr>
      <w:r>
        <w:t xml:space="preserve">An independent deep gap-analysis + direct hardening pass was executed across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rPr>
          <w:rStyle w:val="VerbatimChar"/>
        </w:rPr>
        <w:t xml:space="preserve">docs/research/mvp/</w:t>
      </w:r>
      <w:r>
        <w:t xml:space="preserve"> </w:t>
      </w:r>
      <w:r>
        <w:t xml:space="preserve">corpus in scope (131 markdown files: the 16 top-level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chapters, all</w:t>
      </w:r>
      <w:r>
        <w:t xml:space="preserve"> </w:t>
      </w:r>
      <w:r>
        <w:t xml:space="preserve">~140</w:t>
      </w:r>
      <w:r>
        <w:t xml:space="preserve"> </w:t>
      </w:r>
      <w:r>
        <w:rPr>
          <w:rStyle w:val="VerbatimChar"/>
        </w:rPr>
        <w:t xml:space="preserve">vNN-*</w:t>
      </w:r>
      <w:r>
        <w:t xml:space="preserve"> </w:t>
      </w:r>
      <w:r>
        <w:t xml:space="preserve">nano-detail docs across Volumes 0–10, and the 5</w:t>
      </w:r>
      <w:r>
        <w:t xml:space="preserve"> </w:t>
      </w:r>
      <w:r>
        <w:rPr>
          <w:rStyle w:val="VerbatimChar"/>
        </w:rPr>
        <w:t xml:space="preserve">04_VPN_CLD</w:t>
      </w:r>
      <w:r>
        <w:t xml:space="preserve"> </w:t>
      </w:r>
      <w:r>
        <w:t xml:space="preserve">source documents),</w:t>
      </w:r>
      <w:r>
        <w:t xml:space="preserve"> </w:t>
      </w:r>
      <w:r>
        <w:t xml:space="preserve">dispatched as 16 parallel file-scoped review-and-fix passes plus a foreground pass on the spine</w:t>
      </w:r>
      <w:r>
        <w:t xml:space="preserve"> </w:t>
      </w:r>
      <w:r>
        <w:t xml:space="preserve">docs (</w:t>
      </w:r>
      <w:r>
        <w:rPr>
          <w:rStyle w:val="VerbatimChar"/>
        </w:rPr>
        <w:t xml:space="preserve">SPECIFICATION.md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MASTER_INDEX.md</w:t>
      </w:r>
      <w:r>
        <w:t xml:space="preserve">, this file,</w:t>
      </w:r>
      <w:r>
        <w:t xml:space="preserve"> </w:t>
      </w:r>
      <w:r>
        <w:rPr>
          <w:rStyle w:val="VerbatimChar"/>
        </w:rPr>
        <w:t xml:space="preserve">99-source-coverage-ledger.md</w:t>
      </w:r>
      <w:r>
        <w:t xml:space="preserve">). This</w:t>
      </w:r>
      <w:r>
        <w:t xml:space="preserve"> </w:t>
      </w:r>
      <w:r>
        <w:t xml:space="preserve">closes the "adversarial reviews still owed for V1/V6/V7/V8/V0" item and independently re-verifies</w:t>
      </w:r>
      <w:r>
        <w:t xml:space="preserve"> </w:t>
      </w:r>
      <w:r>
        <w:t xml:space="preserve">V2/V3/V4/V5/V10 (previously reviewed to GO) rather than trusting the label — several real defects</w:t>
      </w:r>
      <w:r>
        <w:t xml:space="preserve"> </w:t>
      </w:r>
      <w:r>
        <w:t xml:space="preserve">were found even in the already-reviewed volumes, proving the re-verification was worth doing.</w:t>
      </w:r>
    </w:p>
    <w:p>
      <w:pPr>
        <w:pStyle w:val="BodyText"/>
      </w:pPr>
      <w:r>
        <w:rPr>
          <w:b/>
          <w:bCs/>
        </w:rPr>
        <w:t xml:space="preserve">Real defects found and fixed (not padding — every volume was checked against its own already-high</w:t>
      </w:r>
      <w:r>
        <w:rPr>
          <w:b/>
          <w:bCs/>
        </w:rPr>
        <w:t xml:space="preserve"> </w:t>
      </w:r>
      <w:r>
        <w:rPr>
          <w:b/>
          <w:bCs/>
        </w:rPr>
        <w:t xml:space="preserve">bar first, and the majority of files needed only a revision-header bump because they were already</w:t>
      </w:r>
      <w:r>
        <w:rPr>
          <w:b/>
          <w:bCs/>
        </w:rPr>
        <w:t xml:space="preserve"> </w:t>
      </w:r>
      <w:r>
        <w:rPr>
          <w:b/>
          <w:bCs/>
        </w:rPr>
        <w:t xml:space="preserve">correct):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PKI CA-rotation security gap</w:t>
      </w:r>
      <w:r>
        <w:t xml:space="preserve"> </w:t>
      </w:r>
      <w:r>
        <w:t xml:space="preserve">(</w:t>
      </w:r>
      <w:r>
        <w:rPr>
          <w:rStyle w:val="VerbatimChar"/>
        </w:rPr>
        <w:t xml:space="preserve">v03-control-plane/svc-pki.md</w:t>
      </w:r>
      <w:r>
        <w:t xml:space="preserve">) — scheduled rotation and</w:t>
      </w:r>
      <w:r>
        <w:t xml:space="preserve"> </w:t>
      </w:r>
      <w:r>
        <w:t xml:space="preserve">compromise-triggered rotation were conflated under one 24h trust-overlap window, meaning a</w:t>
      </w:r>
      <w:r>
        <w:t xml:space="preserve"> </w:t>
      </w:r>
      <w:r>
        <w:rPr>
          <w:b/>
          <w:bCs/>
        </w:rPr>
        <w:t xml:space="preserve">compromised</w:t>
      </w:r>
      <w:r>
        <w:t xml:space="preserve"> </w:t>
      </w:r>
      <w:r>
        <w:t xml:space="preserve">issuing CA would have stayed trusted for up to 24h. Split into two distinct</w:t>
      </w:r>
      <w:r>
        <w:t xml:space="preserve"> </w:t>
      </w:r>
      <w:r>
        <w:t xml:space="preserve">paths (safe 24h-overlap scheduled rotation vs. zero-overlap compromise rotation with immediate</w:t>
      </w:r>
      <w:r>
        <w:t xml:space="preserve"> </w:t>
      </w:r>
      <w:r>
        <w:rPr>
          <w:rStyle w:val="VerbatimChar"/>
        </w:rPr>
        <w:t xml:space="preserve">ca.issuing.compromised</w:t>
      </w:r>
      <w:r>
        <w:t xml:space="preserve"> </w:t>
      </w:r>
      <w:r>
        <w:t xml:space="preserve">event + fleet-wide force-revoke-and-re-enroll).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Rust FFI-boundary contradiction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v04-client/helix-core-rust.md</w:t>
      </w:r>
      <w:r>
        <w:t xml:space="preserve">) — the spec claimed both</w:t>
      </w:r>
      <w:r>
        <w:t xml:space="preserve"> </w:t>
      </w:r>
      <w:r>
        <w:rPr>
          <w:rStyle w:val="VerbatimChar"/>
        </w:rPr>
        <w:t xml:space="preserve">catch_unwind</w:t>
      </w:r>
      <w:r>
        <w:t xml:space="preserve">-style panic recovery AND workspace-wide</w:t>
      </w:r>
      <w:r>
        <w:t xml:space="preserve"> </w:t>
      </w:r>
      <w:r>
        <w:rPr>
          <w:rStyle w:val="VerbatimChar"/>
        </w:rPr>
        <w:t xml:space="preserve">panic=abort</w:t>
      </w:r>
      <w:r>
        <w:t xml:space="preserve">, which are mutually</w:t>
      </w:r>
      <w:r>
        <w:t xml:space="preserve"> </w:t>
      </w:r>
      <w:r>
        <w:t xml:space="preserve">exclusive in Rust (abort terminates before any unwind/catch can run). Replaced with an honest</w:t>
      </w:r>
      <w:r>
        <w:t xml:space="preserve"> </w:t>
      </w:r>
      <w:r>
        <w:t xml:space="preserve">corrected contract: no panic is caught at the FFI boundary; mitigation is lint-enforced</w:t>
      </w:r>
      <w:r>
        <w:t xml:space="preserve"> </w:t>
      </w:r>
      <w:r>
        <w:t xml:space="preserve">defensive coding (deny</w:t>
      </w:r>
      <w:r>
        <w:t xml:space="preserve"> </w:t>
      </w:r>
      <w:r>
        <w:rPr>
          <w:rStyle w:val="VerbatimChar"/>
        </w:rPr>
        <w:t xml:space="preserve">unwrap</w:t>
      </w:r>
      <w:r>
        <w:t xml:space="preserve">/</w:t>
      </w:r>
      <w:r>
        <w:rPr>
          <w:rStyle w:val="VerbatimChar"/>
        </w:rPr>
        <w:t xml:space="preserve">expect</w:t>
      </w:r>
      <w:r>
        <w:t xml:space="preserve">/</w:t>
      </w:r>
      <w:r>
        <w:rPr>
          <w:rStyle w:val="VerbatimChar"/>
        </w:rPr>
        <w:t xml:space="preserve">panic</w:t>
      </w:r>
      <w:r>
        <w:t xml:space="preserve">/</w:t>
      </w:r>
      <w:r>
        <w:rPr>
          <w:rStyle w:val="VerbatimChar"/>
        </w:rPr>
        <w:t xml:space="preserve">indexing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), and a genuine bug</w:t>
      </w:r>
      <w:r>
        <w:t xml:space="preserve"> </w:t>
      </w:r>
      <w:r>
        <w:t xml:space="preserve">aborts the host process — stated as an accepted, explicit tradeoff, not hidden.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QUIC anti-amplification gap</w:t>
      </w:r>
      <w:r>
        <w:t xml:space="preserve"> </w:t>
      </w:r>
      <w:r>
        <w:t xml:space="preserve">(</w:t>
      </w:r>
      <w:r>
        <w:rPr>
          <w:rStyle w:val="VerbatimChar"/>
        </w:rPr>
        <w:t xml:space="preserve">v02-data-plane/transport-masque-quic.md</w:t>
      </w:r>
      <w:r>
        <w:t xml:space="preserve">) — the public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MASQUE edge listener had no stated defense against spoofed-source reflection</w:t>
      </w:r>
      <w:r>
        <w:t xml:space="preserve"> </w:t>
      </w:r>
      <w:r>
        <w:t xml:space="preserve">amplification (RFC 9000 §8.1's 3× limit). Added.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Reconcile-reliability gap</w:t>
      </w:r>
      <w:r>
        <w:t xml:space="preserve"> </w:t>
      </w:r>
      <w:r>
        <w:t xml:space="preserve">(</w:t>
      </w:r>
      <w:r>
        <w:rPr>
          <w:rStyle w:val="VerbatimChar"/>
        </w:rPr>
        <w:t xml:space="preserve">v03-control-plane/data-model-ddl.md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reconciliation-flow.md</w:t>
      </w:r>
      <w:r>
        <w:t xml:space="preserve">) — a crash between the Postgres commit and the Redis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could</w:t>
      </w:r>
      <w:r>
        <w:t xml:space="preserve"> </w:t>
      </w:r>
      <w:r>
        <w:t xml:space="preserve">silently drop a reconcile trigger with no schema to prevent it. Added a transactional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table + sweeper.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Rate-limiting/DDoS resilience and a resource-sizing/cost model were genuinely absent anywhere</w:t>
      </w:r>
      <w:r>
        <w:rPr>
          <w:b/>
          <w:bCs/>
        </w:rPr>
        <w:t xml:space="preserve"> </w:t>
      </w:r>
      <w:r>
        <w:rPr>
          <w:b/>
          <w:bCs/>
        </w:rPr>
        <w:t xml:space="preserve">in the corpus</w:t>
      </w:r>
      <w:r>
        <w:t xml:space="preserve"> </w:t>
      </w:r>
      <w:r>
        <w:t xml:space="preserve">— both added at the deployment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05-repo-layout-tooling-and-helix-ecosystem.md</w:t>
      </w:r>
      <w:r>
        <w:t xml:space="preserve"> </w:t>
      </w:r>
      <w:r>
        <w:t xml:space="preserve">§7.5,</w:t>
      </w:r>
      <w:r>
        <w:t xml:space="preserve"> </w:t>
      </w:r>
      <w:r>
        <w:rPr>
          <w:rStyle w:val="VerbatimChar"/>
        </w:rPr>
        <w:t xml:space="preserve">v06-deploy/ha-and-multiregion.md</w:t>
      </w:r>
      <w:r>
        <w:t xml:space="preserve"> </w:t>
      </w:r>
      <w:r>
        <w:t xml:space="preserve">§10),</w:t>
      </w:r>
      <w:r>
        <w:t xml:space="preserve"> </w:t>
      </w:r>
      <w:r>
        <w:t xml:space="preserve">distinguishing control-plane API rate limiting from data-plane volumetric/handshake-flood</w:t>
      </w:r>
      <w:r>
        <w:t xml:space="preserve"> </w:t>
      </w:r>
      <w:r>
        <w:t xml:space="preserve">resilience, and the DDoS</w:t>
      </w:r>
      <w:r>
        <w:t xml:space="preserve"> </w:t>
      </w:r>
      <w:r>
        <w:rPr>
          <w:i/>
          <w:iCs/>
        </w:rPr>
        <w:t xml:space="preserve">test strategy</w:t>
      </w:r>
      <w:r>
        <w:t xml:space="preserve"> </w:t>
      </w:r>
      <w:r>
        <w:t xml:space="preserve">for validating it (</w:t>
      </w:r>
      <w:r>
        <w:rPr>
          <w:rStyle w:val="VerbatimChar"/>
        </w:rPr>
        <w:t xml:space="preserve">v08-testing/ddos.md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Protobuf versioning policy and zero-downtime schema-migration guidance</w:t>
      </w:r>
      <w:r>
        <w:t xml:space="preserve"> </w:t>
      </w:r>
      <w:r>
        <w:t xml:space="preserve">were missing —</w:t>
      </w:r>
      <w:r>
        <w:t xml:space="preserve"> </w:t>
      </w:r>
      <w:r>
        <w:t xml:space="preserve">added (</w:t>
      </w:r>
      <w:r>
        <w:rPr>
          <w:rStyle w:val="VerbatimChar"/>
        </w:rPr>
        <w:t xml:space="preserve">v03-control-plane/protobuf-spec.md</w:t>
      </w:r>
      <w:r>
        <w:t xml:space="preserve"> </w:t>
      </w:r>
      <w:r>
        <w:t xml:space="preserve">§9,</w:t>
      </w:r>
      <w:r>
        <w:t xml:space="preserve"> </w:t>
      </w:r>
      <w:r>
        <w:rPr>
          <w:rStyle w:val="VerbatimChar"/>
        </w:rPr>
        <w:t xml:space="preserve">data-model-ddl.md</w:t>
      </w:r>
      <w:r>
        <w:t xml:space="preserve"> </w:t>
      </w:r>
      <w:r>
        <w:t xml:space="preserve">§8.4).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Multi-replica coordinator horizontal scaling</w:t>
      </w:r>
      <w:r>
        <w:t xml:space="preserve"> </w:t>
      </w:r>
      <w:r>
        <w:t xml:space="preserve">was a one-line unexamined claim</w:t>
      </w:r>
      <w:r>
        <w:t xml:space="preserve"> </w:t>
      </w:r>
      <w:r>
        <w:t xml:space="preserve">("coordinators are stateless") — expanded into a worked topology with an honestly-flagged open</w:t>
      </w:r>
      <w:r>
        <w:t xml:space="preserve"> </w:t>
      </w:r>
      <w:r>
        <w:t xml:space="preserve">design question (fan-out vs. graph-apply consumption semantics), not silently resolved.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Three internal status-drift contradictions</w:t>
      </w:r>
      <w:r>
        <w:t xml:space="preserve"> </w:t>
      </w:r>
      <w:r>
        <w:t xml:space="preserve">self-corrected within their own volumes:</w:t>
      </w:r>
      <w:r>
        <w:t xml:space="preserve"> </w:t>
      </w:r>
      <w:r>
        <w:rPr>
          <w:rStyle w:val="VerbatimChar"/>
        </w:rPr>
        <w:t xml:space="preserve">audit-and-compliance.md</w:t>
      </w:r>
      <w:r>
        <w:t xml:space="preserve"> </w:t>
      </w:r>
      <w:r>
        <w:t xml:space="preserve">(D-AC-1 shown both resolved and open in different sections of the</w:t>
      </w:r>
      <w:r>
        <w:t xml:space="preserve"> </w:t>
      </w:r>
      <w:r>
        <w:t xml:space="preserve">same file),</w:t>
      </w:r>
      <w:r>
        <w:t xml:space="preserve"> </w:t>
      </w:r>
      <w:r>
        <w:rPr>
          <w:rStyle w:val="VerbatimChar"/>
        </w:rPr>
        <w:t xml:space="preserve">opendesign-foundation.md</w:t>
      </w:r>
      <w:r>
        <w:t xml:space="preserve"> </w:t>
      </w:r>
      <w:r>
        <w:t xml:space="preserve">(D-OD-1 shown open one day after</w:t>
      </w:r>
      <w:r>
        <w:t xml:space="preserve"> </w:t>
      </w:r>
      <w:r>
        <w:rPr>
          <w:rStyle w:val="VerbatimChar"/>
        </w:rPr>
        <w:t xml:space="preserve">decision-register.md</w:t>
      </w:r>
      <w:r>
        <w:t xml:space="preserve"> </w:t>
      </w:r>
      <w:r>
        <w:t xml:space="preserve">recorded it operator-confirmed), and</w:t>
      </w:r>
      <w:r>
        <w:t xml:space="preserve"> </w:t>
      </w:r>
      <w:r>
        <w:rPr>
          <w:rStyle w:val="VerbatimChar"/>
        </w:rPr>
        <w:t xml:space="preserve">threat-model.md</w:t>
      </w:r>
      <w:r>
        <w:t xml:space="preserve"> </w:t>
      </w:r>
      <w:r>
        <w:t xml:space="preserve">(a dangling</w:t>
      </w:r>
      <w:r>
        <w:t xml:space="preserve"> </w:t>
      </w:r>
      <w:r>
        <w:rPr>
          <w:rStyle w:val="VerbatimChar"/>
        </w:rPr>
        <w:t xml:space="preserve">§10 R-CONN</w:t>
      </w:r>
      <w:r>
        <w:t xml:space="preserve"> </w:t>
      </w:r>
      <w:r>
        <w:t xml:space="preserve">cross-reference</w:t>
      </w:r>
      <w:r>
        <w:t xml:space="preserve"> </w:t>
      </w:r>
      <w:r>
        <w:t xml:space="preserve">with no matching row).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numeric contradiction between the spine and a WBS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§8.2 said Phase-2</w:t>
      </w:r>
      <w:r>
        <w:t xml:space="preserve"> </w:t>
      </w:r>
      <w:r>
        <w:t xml:space="preserve">regional failover is "&lt; 30s";</w:t>
      </w:r>
      <w:r>
        <w:t xml:space="preserve"> </w:t>
      </w:r>
      <w:r>
        <w:rPr>
          <w:rStyle w:val="VerbatimChar"/>
        </w:rPr>
        <w:t xml:space="preserve">08-phase2-parity-wbs.md</w:t>
      </w:r>
      <w:r>
        <w:t xml:space="preserve">'s instrumented</w:t>
      </w:r>
      <w:r>
        <w:t xml:space="preserve"> </w:t>
      </w:r>
      <w:r>
        <w:rPr>
          <w:b/>
          <w:bCs/>
        </w:rPr>
        <w:t xml:space="preserve">P2-SLO3</w:t>
      </w:r>
      <w:r>
        <w:t xml:space="preserve"> </w:t>
      </w:r>
      <w:r>
        <w:t xml:space="preserve">target is</w:t>
      </w:r>
      <w:r>
        <w:t xml:space="preserve"> </w:t>
      </w:r>
      <w:r>
        <w:t xml:space="preserve">"&lt; 3s". Reconciled in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Rev 2 (the WBS's tighter, measured figure wins).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R5 resolved</w:t>
      </w:r>
      <w:r>
        <w:t xml:space="preserve"> </w:t>
      </w:r>
      <w:r>
        <w:t xml:space="preserve">(see the updated worklist entry above) and the</w:t>
      </w:r>
      <w:r>
        <w:t xml:space="preserve"> </w:t>
      </w:r>
      <w:r>
        <w:rPr>
          <w:rStyle w:val="VerbatimChar"/>
        </w:rPr>
        <w:t xml:space="preserve">MASTER_INDEX.md</w:t>
      </w:r>
      <w:r>
        <w:t xml:space="preserve"> </w:t>
      </w:r>
      <w:r>
        <w:t xml:space="preserve">"Outstanding</w:t>
      </w:r>
      <w:r>
        <w:t xml:space="preserve"> </w:t>
      </w:r>
      <w:r>
        <w:t xml:space="preserve">quality items" list corrected (items (a)/(c)/(d) were stale; see</w:t>
      </w:r>
      <w:r>
        <w:t xml:space="preserve"> </w:t>
      </w:r>
      <w:r>
        <w:rPr>
          <w:rStyle w:val="VerbatimChar"/>
        </w:rPr>
        <w:t xml:space="preserve">MASTER_INDEX.md</w:t>
      </w:r>
      <w:r>
        <w:t xml:space="preserve"> </w:t>
      </w:r>
      <w:r>
        <w:t xml:space="preserve">Rev 5).</w:t>
      </w:r>
    </w:p>
    <w:p>
      <w:pPr>
        <w:pStyle w:val="FirstParagraph"/>
      </w:pPr>
      <w:r>
        <w:rPr>
          <w:b/>
          <w:bCs/>
        </w:rPr>
        <w:t xml:space="preserve">Per-volume one-line summary</w:t>
      </w:r>
      <w:r>
        <w:t xml:space="preserve"> </w:t>
      </w:r>
      <w:r>
        <w:t xml:space="preserve">(full detail in each touched file's own Revision changelog):</w:t>
      </w:r>
      <w:r>
        <w:t xml:space="preserve"> </w:t>
      </w:r>
      <w:r>
        <w:t xml:space="preserve">V0-meta (glossary/traceability cross-checked, enterprise-NFR traceability rows added), V1-product</w:t>
      </w:r>
      <w:r>
        <w:t xml:space="preserve"> </w:t>
      </w:r>
      <w:r>
        <w:t xml:space="preserve">(NFR gaps for scaling/HA/secrets/DDoS/cost/migration added as new numbered NFRs, journeys got</w:t>
      </w:r>
      <w:r>
        <w:t xml:space="preserve"> </w:t>
      </w:r>
      <w:r>
        <w:t xml:space="preserve">sequence diagrams), V2-data-plane (anti-amplification + resource-exhaustion accounting added;</w:t>
      </w:r>
      <w:r>
        <w:t xml:space="preserve"> </w:t>
      </w:r>
      <w:r>
        <w:t xml:space="preserve">Transport-trait spine-drift flagged), V3-control-plane (outbox, protobuf versioning, multi-replica</w:t>
      </w:r>
      <w:r>
        <w:t xml:space="preserve"> </w:t>
      </w:r>
      <w:r>
        <w:t xml:space="preserve">scaling, rate limiting, CA-rotation split, MSP workflow added), V4-client (FFI panic contradiction</w:t>
      </w:r>
      <w:r>
        <w:t xml:space="preserve"> </w:t>
      </w:r>
      <w:r>
        <w:t xml:space="preserve">fixed, backpressure policy named), V5-security (dangling ref + D-AC-1 consistency + PQ downgrade</w:t>
      </w:r>
      <w:r>
        <w:t xml:space="preserve"> </w:t>
      </w:r>
      <w:r>
        <w:t xml:space="preserve">resistance fixed), V6-deploy (rate-limiting/DDoS + cost model + zero-downtime rollout added — see</w:t>
      </w:r>
      <w:r>
        <w:t xml:space="preserve"> </w:t>
      </w:r>
      <w:r>
        <w:t xml:space="preserve">item 5), V7-execution (R5 resolved, phase-gate-failure protocols added to all WBS docs, dependency</w:t>
      </w:r>
      <w:r>
        <w:t xml:space="preserve"> </w:t>
      </w:r>
      <w:r>
        <w:t xml:space="preserve">graph verified), V8-testing (explicit "tests-passing ≠ proof of working feature" requirement made</w:t>
      </w:r>
      <w:r>
        <w:t xml:space="preserve"> </w:t>
      </w:r>
      <w:r>
        <w:t xml:space="preserve">first-class across every test-type doc), V9-research (9 of 10 dossiers missing revision headers</w:t>
      </w:r>
      <w:r>
        <w:t xml:space="preserve"> </w:t>
      </w:r>
      <w:r>
        <w:t xml:space="preserve">fixed; citation consistency independently re-verified, no contradictions found), V10-design</w:t>
      </w:r>
      <w:r>
        <w:t xml:space="preserve"> </w:t>
      </w:r>
      <w:r>
        <w:t xml:space="preserve">(D-OD-1 staleness fixed; TopologyGraph stale-state + exit-picker zero-trust tie added).</w:t>
      </w:r>
    </w:p>
    <w:p>
      <w:pPr>
        <w:pStyle w:val="BodyText"/>
      </w:pPr>
      <w:r>
        <w:rPr>
          <w:b/>
          <w:bCs/>
        </w:rPr>
        <w:t xml:space="preserve">Not fixed in this pass (out of scope, flagged for a future pass or operator decision):</w:t>
      </w:r>
    </w:p>
    <w:p>
      <w:pPr>
        <w:pStyle w:val="Compact"/>
        <w:numPr>
          <w:ilvl w:val="0"/>
          <w:numId w:val="1007"/>
        </w:numPr>
      </w:pPr>
      <w:r>
        <w:t xml:space="preserve">§11.4.168 Mermaid→pandoc HTML/PDF rendering (build-tooling fix, not a markdown-content fix).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v03-control-plane/svc-coordinator.md</w:t>
      </w:r>
      <w:r>
        <w:t xml:space="preserve"> </w:t>
      </w:r>
      <w:r>
        <w:t xml:space="preserve">§10.1 fan-out-vs-graph-apply open design question</w:t>
      </w:r>
      <w:r>
        <w:t xml:space="preserve"> </w:t>
      </w:r>
      <w:r>
        <w:t xml:space="preserve">(needs a Phase-2 spike, not a documentation decision).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 regeneration for every touched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(export-pipeline work, out of scope</w:t>
      </w:r>
      <w:r>
        <w:t xml:space="preserve"> </w:t>
      </w:r>
      <w:r>
        <w:t xml:space="preserve">for this pass per the task's explicit instruction to touch only source Markdown).</w:t>
      </w:r>
    </w:p>
    <w:p>
      <w:pPr>
        <w:pStyle w:val="Compact"/>
        <w:numPr>
          <w:ilvl w:val="0"/>
          <w:numId w:val="1007"/>
        </w:numPr>
      </w:pPr>
      <w:r>
        <w:t xml:space="preserve">The deferred deliverables below (unchanged by this pass).</w:t>
      </w:r>
    </w:p>
    <w:bookmarkEnd w:id="18"/>
    <w:bookmarkStart w:id="19" w:name="X4fe9ae6d71150e51d5e7dfb9ae24f7c1a7e834f"/>
    <w:p>
      <w:pPr>
        <w:pStyle w:val="Heading2"/>
      </w:pPr>
      <w:r>
        <w:t xml:space="preserve">Deferred deliverables (post-refinement, already agreed)</w:t>
      </w:r>
    </w:p>
    <w:p>
      <w:pPr>
        <w:pStyle w:val="Compact"/>
        <w:numPr>
          <w:ilvl w:val="0"/>
          <w:numId w:val="1008"/>
        </w:numPr>
      </w:pPr>
      <w:r>
        <w:t xml:space="preserve">Reusable-component</w:t>
      </w:r>
      <w:r>
        <w:t xml:space="preserve"> </w:t>
      </w:r>
      <w:r>
        <w:rPr>
          <w:b/>
          <w:bCs/>
        </w:rPr>
        <w:t xml:space="preserve">vasic-digital repos</w:t>
      </w:r>
      <w:r>
        <w:t xml:space="preserve"> </w:t>
      </w:r>
      <w:r>
        <w:t xml:space="preserve">(GitHub+GitLab) + submodules +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install_upstreams</w:t>
      </w:r>
      <w:r>
        <w:t xml:space="preserve"> </w:t>
      </w:r>
      <w:r>
        <w:t xml:space="preserve">— created AFTER the spec stabilizes (operator decision 2026-06-25).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Workable-items SQLite DB</w:t>
      </w:r>
      <w:r>
        <w:t xml:space="preserve"> </w:t>
      </w:r>
      <w:r>
        <w:t xml:space="preserve">(§11.4.93) populated from the WBS stable IDs (HVPN-P0/1/2/3-NNN)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docs_chain</w:t>
      </w:r>
      <w:r>
        <w:t xml:space="preserve"> </w:t>
      </w:r>
      <w:r>
        <w:t xml:space="preserve">wiring (§11.4.106).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Export formats</w:t>
      </w:r>
      <w:r>
        <w:t xml:space="preserve"> </w:t>
      </w:r>
      <w:r>
        <w:t xml:space="preserve">(HTML/PDF/DOCX) for the whole spec set + Mermaid→image rendering with</w:t>
      </w:r>
      <w:r>
        <w:t xml:space="preserve"> </w:t>
      </w:r>
      <w:r>
        <w:t xml:space="preserve">§11.4.168 visual validation.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Spec — Refinement Punch-List (pass 1 → pass 2/3)</dc:title>
  <dc:creator/>
  <cp:keywords/>
  <dcterms:created xsi:type="dcterms:W3CDTF">2026-07-04T13:49:07Z</dcterms:created>
  <dcterms:modified xsi:type="dcterms:W3CDTF">2026-07-04T13:49:07Z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