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 Cases &amp; End-to-End Journeys</w:t>
      </w:r>
    </w:p>
    <w:bookmarkStart w:id="22" w:name="use-cases--end-to-end-journeys"/>
    <w:p>
      <w:pPr>
        <w:pStyle w:val="Heading1"/>
      </w:pPr>
      <w:r>
        <w:t xml:space="preserve">Use Cases &amp; End-to-End Journeys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(2026-07-04, independent gap-analysis pass).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UC-08 — Gateway</w:t>
      </w:r>
      <w:r>
        <w:rPr>
          <w:b/>
          <w:bCs/>
        </w:rPr>
        <w:t xml:space="preserve"> </w:t>
      </w:r>
      <w:r>
        <w:rPr>
          <w:b/>
          <w:bCs/>
        </w:rPr>
        <w:t xml:space="preserve">failover</w:t>
      </w:r>
      <w:r>
        <w:t xml:space="preserve">: the Architecture-Refined source (</w:t>
      </w:r>
      <w:r>
        <w:rPr>
          <w:rStyle w:val="VerbatimChar"/>
        </w:rPr>
        <w:t xml:space="preserve">04_ARCH §8</w:t>
      </w:r>
      <w:r>
        <w:t xml:space="preserve">) sketches this flow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HVPN-NFR-206</w:t>
      </w:r>
      <w:r>
        <w:t xml:space="preserve">/</w:t>
      </w:r>
      <w:r>
        <w:rPr>
          <w:rStyle w:val="VerbatimChar"/>
        </w:rPr>
        <w:t xml:space="preserve">D-GW-SELECT</w:t>
      </w:r>
      <w:r>
        <w:t xml:space="preserve"> </w:t>
      </w:r>
      <w:r>
        <w:t xml:space="preserve">(decision register) depend on it, but no</w:t>
      </w:r>
      <w:r>
        <w:t xml:space="preserve"> </w:t>
      </w:r>
      <w:r>
        <w:t xml:space="preserve">dedicated use-case + sequence diagram existed in this document (the other five</w:t>
      </w:r>
      <w:r>
        <w:t xml:space="preserve"> </w:t>
      </w:r>
      <w:r>
        <w:t xml:space="preserve">core journeys named by the gap-analysis brief — connector onboarding, client</w:t>
      </w:r>
      <w:r>
        <w:t xml:space="preserve"> </w:t>
      </w:r>
      <w:r>
        <w:t xml:space="preserve">connect+reach, policy-change propagation, and device revoke — were already</w:t>
      </w:r>
      <w:r>
        <w:t xml:space="preserve"> </w:t>
      </w:r>
      <w:r>
        <w:t xml:space="preserve">covered: UC-05, UC-01, UC-04, and</w:t>
      </w:r>
      <w:r>
        <w:t xml:space="preserve"> </w:t>
      </w:r>
      <w:r>
        <w:rPr>
          <w:rStyle w:val="VerbatimChar"/>
        </w:rPr>
        <w:t xml:space="preserve">personas-and-roles.md</w:t>
      </w:r>
      <w:r>
        <w:t xml:space="preserve"> </w:t>
      </w:r>
      <w:r>
        <w:t xml:space="preserve">§6.2 respectively).</w:t>
      </w:r>
      <w:r>
        <w:t xml:space="preserve"> </w:t>
      </w:r>
      <w:r>
        <w:t xml:space="preserve">§1's catalogue table and §10's traceability table are extended to match.</w:t>
      </w:r>
    </w:p>
    <w:p>
      <w:pPr>
        <w:pStyle w:val="BlockText"/>
      </w:pPr>
      <w:r>
        <w:rPr>
          <w:b/>
          <w:bCs/>
        </w:rPr>
        <w:t xml:space="preserve">Document role.</w:t>
      </w:r>
      <w:r>
        <w:t xml:space="preserve"> </w:t>
      </w:r>
      <w:r>
        <w:t xml:space="preserve">This is the Volume 1 (Product &amp; Requirements) nano-detail</w:t>
      </w:r>
      <w:r>
        <w:t xml:space="preserve"> </w:t>
      </w:r>
      <w:r>
        <w:t xml:space="preserve">spec enumerating HelixVPN's primary</w:t>
      </w:r>
      <w:r>
        <w:t xml:space="preserve"> </w:t>
      </w:r>
      <w:r>
        <w:rPr>
          <w:b/>
          <w:bCs/>
        </w:rPr>
        <w:t xml:space="preserve">end-to-end use cases</w:t>
      </w:r>
      <w:r>
        <w:t xml:space="preserve">, each rendered as</w:t>
      </w:r>
      <w:r>
        <w:t xml:space="preserve"> </w:t>
      </w:r>
      <w:r>
        <w:t xml:space="preserve">a step-by-step</w:t>
      </w:r>
      <w:r>
        <w:t xml:space="preserve"> </w:t>
      </w:r>
      <w:r>
        <w:rPr>
          <w:b/>
          <w:bCs/>
        </w:rPr>
        <w:t xml:space="preserve">journey</w:t>
      </w:r>
      <w:r>
        <w:t xml:space="preserve"> </w:t>
      </w:r>
      <w:r>
        <w:t xml:space="preserve">with a Mermaid sequence diagram, explicit</w:t>
      </w:r>
      <w:r>
        <w:t xml:space="preserve"> </w:t>
      </w:r>
      <w:r>
        <w:t xml:space="preserve">preconditions and postconditions, and the exact</w:t>
      </w:r>
      <w:r>
        <w:t xml:space="preserve"> </w:t>
      </w:r>
      <w:r>
        <w:rPr>
          <w:b/>
          <w:bCs/>
        </w:rPr>
        <w:t xml:space="preserve">components and APIs</w:t>
      </w:r>
      <w:r>
        <w:t xml:space="preserve"> </w:t>
      </w:r>
      <w:r>
        <w:t xml:space="preserve">exercised. It turns the three roles, seven principles, and parity matrix of</w:t>
      </w:r>
      <w:r>
        <w:t xml:space="preserve"> </w:t>
      </w:r>
      <w:r>
        <w:t xml:space="preserve">the Volume 1 overview (</w:t>
      </w:r>
      <w:r>
        <w:rPr>
          <w:rStyle w:val="VerbatimChar"/>
        </w:rPr>
        <w:t xml:space="preserve">00-product-scope-and-principles.md</w:t>
      </w:r>
      <w:r>
        <w:t xml:space="preserve">) into runnable</w:t>
      </w:r>
      <w:r>
        <w:t xml:space="preserve"> </w:t>
      </w:r>
      <w:r>
        <w:t xml:space="preserve">narratives that the §11.4.169 test types and the 8-criteria MVP DoD trace onto.</w:t>
      </w:r>
    </w:p>
    <w:p>
      <w:pPr>
        <w:pStyle w:val="BlockText"/>
      </w:pPr>
      <w:r>
        <w:rPr>
          <w:b/>
          <w:bCs/>
        </w:rPr>
        <w:t xml:space="preserve">Document is a SPEC.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what the user does and what the system</w:t>
      </w:r>
      <w:r>
        <w:rPr>
          <w:i/>
          <w:iCs/>
        </w:rPr>
        <w:t xml:space="preserve"> </w:t>
      </w:r>
      <w:r>
        <w:rPr>
          <w:i/>
          <w:iCs/>
        </w:rPr>
        <w:t xml:space="preserve">does in response</w:t>
      </w:r>
      <w:r>
        <w:t xml:space="preserve">; it does not build the product. Each journey is a candidate</w:t>
      </w:r>
      <w:r>
        <w:t xml:space="preserve"> </w:t>
      </w:r>
      <w:r>
        <w:t xml:space="preserve">e2e / full-automation test scenario (§11.4.98 — fully self-driving, no manual</w:t>
      </w:r>
      <w:r>
        <w:t xml:space="preserve"> </w:t>
      </w:r>
      <w:r>
        <w:t xml:space="preserve">step after start) and is written so its postconditions are captured-evidence</w:t>
      </w:r>
      <w:r>
        <w:t xml:space="preserve"> </w:t>
      </w:r>
      <w:r>
        <w:t xml:space="preserve">assertions, not prose claims (§11.4 / §11.4.69).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Cross-references the Volume 1 overview (roles §3, two-way /</w:t>
      </w:r>
      <w:r>
        <w:t xml:space="preserve"> </w:t>
      </w:r>
      <w:r>
        <w:t xml:space="preserve">multi-network §4, parity matrix §9, scope §10, decisions D1/D4/D6), the</w:t>
      </w:r>
      <w:r>
        <w:t xml:space="preserve"> </w:t>
      </w:r>
      <w:r>
        <w:t xml:space="preserve">coordinator streaming contract (</w:t>
      </w:r>
      <w:r>
        <w:rPr>
          <w:rStyle w:val="VerbatimChar"/>
        </w:rPr>
        <w:t xml:space="preserve">v03-control-plane/svc-coordinator.md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the &lt; 1 s convergence + revoke SLOs, the reaction table),</w:t>
      </w:r>
      <w:r>
        <w:t xml:space="preserve"> </w:t>
      </w:r>
      <w:r>
        <w:t xml:space="preserve">the telemetry presence + audit model (</w:t>
      </w:r>
      <w:r>
        <w:rPr>
          <w:rStyle w:val="VerbatimChar"/>
        </w:rPr>
        <w:t xml:space="preserve">v03-control-plane/svc-telemetry.md</w:t>
      </w:r>
      <w:r>
        <w:t xml:space="preserve">),</w:t>
      </w:r>
      <w:r>
        <w:t xml:space="preserve"> </w:t>
      </w:r>
      <w:r>
        <w:t xml:space="preserve">the no-logging invariant (</w:t>
      </w:r>
      <w:r>
        <w:rPr>
          <w:rStyle w:val="VerbatimChar"/>
        </w:rPr>
        <w:t xml:space="preserve">v05-security/no-logging-as-code.md</w:t>
      </w:r>
      <w:r>
        <w:t xml:space="preserve">), and the</w:t>
      </w:r>
      <w:r>
        <w:t xml:space="preserve"> </w:t>
      </w:r>
      <w:r>
        <w:t xml:space="preserve">transport escalation ladder</w:t>
      </w:r>
      <w:r>
        <w:t xml:space="preserve"> </w:t>
      </w:r>
      <w:r>
        <w:t xml:space="preserve">(</w:t>
      </w:r>
      <w:r>
        <w:rPr>
          <w:rStyle w:val="VerbatimChar"/>
        </w:rPr>
        <w:t xml:space="preserve">v02-data-plane/transport-selection-ladder.md</w:t>
      </w:r>
      <w:r>
        <w:t xml:space="preserve">). Research is cited by the</w:t>
      </w:r>
      <w:r>
        <w:t xml:space="preserve"> </w:t>
      </w:r>
      <w:r>
        <w:t xml:space="preserve">overview's ids (</w:t>
      </w:r>
      <w:r>
        <w:rPr>
          <w:rStyle w:val="VerbatimChar"/>
        </w:rPr>
        <w:t xml:space="preserve">[04_ARCH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[04_P1]</w:t>
      </w:r>
      <w:r>
        <w:t xml:space="preserve">). Anything unproven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f579ed2fadcbaa0bbe89867deed05f990e58de">
        <w:r>
          <w:rPr>
            <w:rStyle w:val="Hyperlink"/>
          </w:rPr>
          <w:t xml:space="preserve">1. Use-case catalogue &amp; actor model</w:t>
        </w:r>
      </w:hyperlink>
    </w:p>
    <w:p>
      <w:pPr>
        <w:pStyle w:val="Compact"/>
        <w:numPr>
          <w:ilvl w:val="0"/>
          <w:numId w:val="1001"/>
        </w:numPr>
      </w:pPr>
      <w:hyperlink w:anchor="X3785aa4fb13dfce3a17ed6f560228728cf01ca1">
        <w:r>
          <w:rPr>
            <w:rStyle w:val="Hyperlink"/>
          </w:rPr>
          <w:t xml:space="preserve">2. UC-01 — Consumer first connect (privacy exit)</w:t>
        </w:r>
      </w:hyperlink>
    </w:p>
    <w:p>
      <w:pPr>
        <w:pStyle w:val="Compact"/>
        <w:numPr>
          <w:ilvl w:val="0"/>
          <w:numId w:val="1001"/>
        </w:numPr>
      </w:pPr>
      <w:hyperlink w:anchor="X256c4983b03c18d1acf6d77a82345a4bf3155e2">
        <w:r>
          <w:rPr>
            <w:rStyle w:val="Hyperlink"/>
          </w:rPr>
          <w:t xml:space="preserve">3. UC-02 — Switch exit / server</w:t>
        </w:r>
      </w:hyperlink>
    </w:p>
    <w:p>
      <w:pPr>
        <w:pStyle w:val="Compact"/>
        <w:numPr>
          <w:ilvl w:val="0"/>
          <w:numId w:val="1001"/>
        </w:numPr>
      </w:pPr>
      <w:hyperlink w:anchor="Xa6acf2058325539f2f93c542f322818e2c1f2ea">
        <w:r>
          <w:rPr>
            <w:rStyle w:val="Hyperlink"/>
          </w:rPr>
          <w:t xml:space="preserve">4. UC-03 — Enable multihop</w:t>
        </w:r>
      </w:hyperlink>
    </w:p>
    <w:p>
      <w:pPr>
        <w:pStyle w:val="Compact"/>
        <w:numPr>
          <w:ilvl w:val="0"/>
          <w:numId w:val="1001"/>
        </w:numPr>
      </w:pPr>
      <w:hyperlink w:anchor="X7245f9c8c07241a2235f35ec65f3b38e034c1bd">
        <w:r>
          <w:rPr>
            <w:rStyle w:val="Hyperlink"/>
          </w:rPr>
          <w:t xml:space="preserve">5. UC-04 — Business admin enrolls a device &amp; sets policy</w:t>
        </w:r>
      </w:hyperlink>
    </w:p>
    <w:p>
      <w:pPr>
        <w:pStyle w:val="Compact"/>
        <w:numPr>
          <w:ilvl w:val="0"/>
          <w:numId w:val="1001"/>
        </w:numPr>
      </w:pPr>
      <w:hyperlink w:anchor="Xa470383e112a880694039e57a11adb6274975ba">
        <w:r>
          <w:rPr>
            <w:rStyle w:val="Hyperlink"/>
          </w:rPr>
          <w:t xml:space="preserve">6. UC-05 — Connector advertises a route</w:t>
        </w:r>
      </w:hyperlink>
    </w:p>
    <w:p>
      <w:pPr>
        <w:pStyle w:val="Compact"/>
        <w:numPr>
          <w:ilvl w:val="0"/>
          <w:numId w:val="1001"/>
        </w:numPr>
      </w:pPr>
      <w:hyperlink w:anchor="X44b7c8a7ebe96c72b6716c50146f56e084d608f">
        <w:r>
          <w:rPr>
            <w:rStyle w:val="Hyperlink"/>
          </w:rPr>
          <w:t xml:space="preserve">7. UC-06 — Censorship-evade via transport escalation</w:t>
        </w:r>
      </w:hyperlink>
    </w:p>
    <w:p>
      <w:pPr>
        <w:pStyle w:val="Compact"/>
        <w:numPr>
          <w:ilvl w:val="0"/>
          <w:numId w:val="1001"/>
        </w:numPr>
      </w:pPr>
      <w:hyperlink w:anchor="Xc4727d165d44de82fe8c7cf2c9998928f91c3a1">
        <w:r>
          <w:rPr>
            <w:rStyle w:val="Hyperlink"/>
          </w:rPr>
          <w:t xml:space="preserve">8. UC-07 — Kill-switch trips on network drop</w:t>
        </w:r>
      </w:hyperlink>
    </w:p>
    <w:p>
      <w:pPr>
        <w:pStyle w:val="Compact"/>
        <w:numPr>
          <w:ilvl w:val="0"/>
          <w:numId w:val="1001"/>
        </w:numPr>
      </w:pPr>
      <w:hyperlink w:anchor="Xe640fb49a156a7a77642c834819d631b5e7330f">
        <w:r>
          <w:rPr>
            <w:rStyle w:val="Hyperlink"/>
          </w:rPr>
          <w:t xml:space="preserve">8a. UC-08 — Gateway failover</w:t>
        </w:r>
      </w:hyperlink>
    </w:p>
    <w:p>
      <w:pPr>
        <w:pStyle w:val="Compact"/>
        <w:numPr>
          <w:ilvl w:val="0"/>
          <w:numId w:val="1001"/>
        </w:numPr>
      </w:pPr>
      <w:hyperlink w:anchor="X9bbbb6b532f87dc147374b0b17cf254195ac5ea">
        <w:r>
          <w:rPr>
            <w:rStyle w:val="Hyperlink"/>
          </w:rPr>
          <w:t xml:space="preserve">9. Cross-cutting postcondition invariants</w:t>
        </w:r>
      </w:hyperlink>
    </w:p>
    <w:p>
      <w:pPr>
        <w:pStyle w:val="Compact"/>
        <w:numPr>
          <w:ilvl w:val="0"/>
          <w:numId w:val="1001"/>
        </w:numPr>
      </w:pPr>
      <w:hyperlink w:anchor="X9bd9030cb78848958730f3450d8531fb52a3642">
        <w:r>
          <w:rPr>
            <w:rStyle w:val="Hyperlink"/>
          </w:rPr>
          <w:t xml:space="preserve">10. Use-case → component → API → test traceability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8f579ed2fadcbaa0bbe89867deed05f990e58de"/>
    <w:p>
      <w:pPr>
        <w:pStyle w:val="Heading2"/>
      </w:pPr>
      <w:r>
        <w:t xml:space="preserve">1. Use-case catalogue &amp; actor model</w:t>
      </w:r>
    </w:p>
    <w:p>
      <w:pPr>
        <w:pStyle w:val="FirstParagraph"/>
      </w:pPr>
      <w:r>
        <w:t xml:space="preserve">The actors are the three roles of the overview plus the human personas</w:t>
      </w:r>
      <w:r>
        <w:t xml:space="preserve"> </w:t>
      </w:r>
      <w:r>
        <w:t xml:space="preserve">(</w:t>
      </w:r>
      <w:r>
        <w:rPr>
          <w:rStyle w:val="VerbatimChar"/>
        </w:rPr>
        <w:t xml:space="preserve">00-...</w:t>
      </w:r>
      <w:r>
        <w:t xml:space="preserve"> </w:t>
      </w:r>
      <w:r>
        <w:t xml:space="preserve">§3, §5).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Role / persona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Mullvad-style privacy/lab user</w:t>
            </w:r>
          </w:p>
        </w:tc>
        <w:tc>
          <w:tcPr/>
          <w:p>
            <w:pPr>
              <w:pStyle w:val="Compact"/>
            </w:pPr>
            <w:r>
              <w:t xml:space="preserve">Helix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operator</w:t>
            </w:r>
          </w:p>
        </w:tc>
        <w:tc>
          <w:tcPr/>
          <w:p>
            <w:pPr>
              <w:pStyle w:val="Compact"/>
            </w:pPr>
            <w:r>
              <w:t xml:space="preserve">exposes a LAN safely</w:t>
            </w:r>
          </w:p>
        </w:tc>
        <w:tc>
          <w:tcPr/>
          <w:p>
            <w:pPr>
              <w:pStyle w:val="Compact"/>
            </w:pPr>
            <w:r>
              <w:t xml:space="preserve">Helix Connector (daemon)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manages tenants/users/devices/policy</w:t>
            </w:r>
          </w:p>
        </w:tc>
        <w:tc>
          <w:tcPr/>
          <w:p>
            <w:pPr>
              <w:pStyle w:val="Compact"/>
            </w:pPr>
            <w:r>
              <w:t xml:space="preserve">Helix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 control plane</w:t>
            </w:r>
          </w:p>
        </w:tc>
        <w:tc>
          <w:tcPr/>
          <w:p>
            <w:pPr>
              <w:pStyle w:val="Compact"/>
            </w:pPr>
            <w:r>
              <w:t xml:space="preserve">Go (identity/registry/ipam/pki/policy/coordinator/events/telemetry/api)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 edge</w:t>
            </w:r>
          </w:p>
        </w:tc>
        <w:tc>
          <w:tcPr/>
          <w:p>
            <w:pPr>
              <w:pStyle w:val="Compact"/>
            </w:pPr>
            <w:r>
              <w:t xml:space="preserve">Rust data plane (transports + WireGuard)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Parity / differentiator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Consumer first connect (privacy exit)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F1, F7, F14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Switch exit / server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F1, X1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Enable multihop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Admin enrolls a device &amp; sets policy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F15, F17, X1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Connector advertises a route</w:t>
            </w:r>
          </w:p>
        </w:tc>
        <w:tc>
          <w:tcPr/>
          <w:p>
            <w:pPr>
              <w:pStyle w:val="Compact"/>
            </w:pPr>
            <w:r>
              <w:t xml:space="preserve">Network operator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X1, X2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Censorship-evade via transport escalation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F2, F6, F7, 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Kill-switch trips on network drop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F11, F13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Gateway failover</w:t>
            </w:r>
          </w:p>
        </w:tc>
        <w:tc>
          <w:tcPr/>
          <w:p>
            <w:pPr>
              <w:pStyle w:val="Compact"/>
            </w:pPr>
            <w:r>
              <w:t xml:space="preserve">Gateway control plane (system-initiated)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X3, NFR-206</w:t>
            </w:r>
          </w:p>
        </w:tc>
      </w:tr>
    </w:tbl>
    <w:p>
      <w:pPr>
        <w:pStyle w:val="BodyText"/>
      </w:pPr>
      <w:r>
        <w:t xml:space="preserve">Each journey below maps to the MVP Definition-of-Done acceptance criteria of</w:t>
      </w:r>
      <w:r>
        <w:t xml:space="preserve"> </w:t>
      </w:r>
      <w:r>
        <w:t xml:space="preserve">the overview §10.2 where applicable, and each is a §11.4.98-compliant</w:t>
      </w:r>
      <w:r>
        <w:t xml:space="preserve"> </w:t>
      </w:r>
      <w:r>
        <w:t xml:space="preserve">fully-automatable e2e scenario (no human step after start; non-introspectable</w:t>
      </w:r>
      <w:r>
        <w:t xml:space="preserve"> </w:t>
      </w:r>
      <w:r>
        <w:t xml:space="preserve">UI falls back to the §11.4.117 pixel oracle).</w:t>
      </w:r>
    </w:p>
    <w:p>
      <w:r>
        <w:pict>
          <v:rect style="width:0;height:1.5pt" o:hralign="center" o:hrstd="t" o:hr="t"/>
        </w:pict>
      </w:r>
    </w:p>
    <w:bookmarkEnd w:id="10"/>
    <w:bookmarkStart w:id="11" w:name="X3785aa4fb13dfce3a17ed6f560228728cf01ca1"/>
    <w:p>
      <w:pPr>
        <w:pStyle w:val="Heading2"/>
      </w:pPr>
      <w:r>
        <w:t xml:space="preserve">2. UC-01 — Consumer first connect (privacy exit)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 new end user installs Access, enrolls anonymously (no email), and</w:t>
      </w:r>
      <w:r>
        <w:t xml:space="preserve"> </w:t>
      </w:r>
      <w:r>
        <w:t xml:space="preserve">gets a full-tunnel privacy exit to the internet — the Mullvad use case.</w:t>
      </w:r>
    </w:p>
    <w:p>
      <w:pPr>
        <w:pStyle w:val="BodyText"/>
      </w:pPr>
      <w:r>
        <w:rPr>
          <w:b/>
          <w:bCs/>
        </w:rPr>
        <w:t xml:space="preserve">Preconditions.</w:t>
      </w:r>
    </w:p>
    <w:p>
      <w:pPr>
        <w:pStyle w:val="Compact"/>
        <w:numPr>
          <w:ilvl w:val="0"/>
          <w:numId w:val="1002"/>
        </w:numPr>
      </w:pPr>
      <w:r>
        <w:t xml:space="preserve">A reachable Gateway (self-hosted or managed) with a public endpoint.</w:t>
      </w:r>
    </w:p>
    <w:p>
      <w:pPr>
        <w:pStyle w:val="Compact"/>
        <w:numPr>
          <w:ilvl w:val="0"/>
          <w:numId w:val="1002"/>
        </w:numPr>
      </w:pPr>
      <w:r>
        <w:t xml:space="preserve">An enrollment token (anonymous device-token path, no PII) OR an OIDC login.</w:t>
      </w:r>
    </w:p>
    <w:p>
      <w:pPr>
        <w:pStyle w:val="Compact"/>
        <w:numPr>
          <w:ilvl w:val="0"/>
          <w:numId w:val="1002"/>
        </w:numPr>
      </w:pPr>
      <w:r>
        <w:t xml:space="preserve">Access app installed on a supported platform (iOS/Android/Linux for MVP).</w:t>
      </w:r>
    </w:p>
    <w:p>
      <w:pPr>
        <w:pStyle w:val="FirstParagraph"/>
      </w:pPr>
      <w:r>
        <w:rPr>
          <w:b/>
          <w:bCs/>
        </w:rPr>
        <w:t xml:space="preserve">Postconditions (captured-evidence assertions).</w:t>
      </w:r>
    </w:p>
    <w:p>
      <w:pPr>
        <w:pStyle w:val="Compact"/>
        <w:numPr>
          <w:ilvl w:val="0"/>
          <w:numId w:val="1003"/>
        </w:numPr>
      </w:pPr>
      <w:r>
        <w:t xml:space="preserve">The device holds an overlay IP and a short-lived mTLS device cert.</w:t>
      </w:r>
    </w:p>
    <w:p>
      <w:pPr>
        <w:pStyle w:val="Compact"/>
        <w:numPr>
          <w:ilvl w:val="0"/>
          <w:numId w:val="1003"/>
        </w:numPr>
      </w:pPr>
      <w:r>
        <w:t xml:space="preserve">A WireGuard tunnel is established; the chosen exit carries the device's</w:t>
      </w:r>
      <w:r>
        <w:t xml:space="preserve"> </w:t>
      </w:r>
      <w:r>
        <w:t xml:space="preserve">internet traffic (full-tunnel).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presence:{tenant}:{device}</w:t>
      </w:r>
      <w:r>
        <w:t xml:space="preserve"> </w:t>
      </w:r>
      <w:r>
        <w:t xml:space="preserve">key exists in Redis (TTL'd);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durable</w:t>
      </w:r>
      <w:r>
        <w:t xml:space="preserve"> </w:t>
      </w:r>
      <w:r>
        <w:t xml:space="preserve">connection row exists (NFR-300 / no-logging).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 </w:t>
      </w:r>
      <w:r>
        <w:t xml:space="preserve">audit row exists (control action);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traffic audit.</w:t>
      </w:r>
    </w:p>
    <w:p>
      <w:pPr>
        <w:pStyle w:val="FirstParagraph"/>
      </w:pPr>
      <w:r>
        <w:rPr>
          <w:b/>
          <w:bCs/>
        </w:rPr>
        <w:t xml:space="preserve">Components / APIs exercised.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(enroll),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(device cert),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(device + overlay-IP),</w:t>
      </w:r>
      <w:r>
        <w:t xml:space="preserve"> </w:t>
      </w:r>
      <w:r>
        <w:rPr>
          <w:rStyle w:val="VerbatimChar"/>
        </w:rPr>
        <w:t xml:space="preserve">ipam</w:t>
      </w:r>
      <w:r>
        <w:t xml:space="preserve"> </w:t>
      </w:r>
      <w:r>
        <w:t xml:space="preserve">(overlay IP),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WatchNetworkMap</w:t>
      </w:r>
      <w:r>
        <w:t xml:space="preserve">),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(tunnel + ladder), gateway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(transport</w:t>
      </w:r>
    </w:p>
    <w:p>
      <w:pPr>
        <w:pStyle w:val="Compact"/>
        <w:numPr>
          <w:ilvl w:val="0"/>
          <w:numId w:val="1004"/>
        </w:numPr>
      </w:pPr>
      <w:r>
        <w:t xml:space="preserve">WG),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(presence + audit).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On iOS the tunnel runs inside the NE memory</w:t>
      </w:r>
      <w:r>
        <w:t xml:space="preserve"> </w:t>
      </w:r>
      <w:r>
        <w:t xml:space="preserve">ceiling (NFR-500) — first-connect on iOS is gated by Phase-0 G3 and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that on-device capture exists. The journey's logic is</w:t>
      </w:r>
      <w:r>
        <w:t xml:space="preserve"> </w:t>
      </w:r>
      <w:r>
        <w:t xml:space="preserve">platform-neutral; the iOS resource fit is the open risk, not the flow.</w:t>
      </w:r>
    </w:p>
    <w:p>
      <w:r>
        <w:pict>
          <v:rect style="width:0;height:1.5pt" o:hralign="center" o:hrstd="t" o:hr="t"/>
        </w:pict>
      </w:r>
    </w:p>
    <w:bookmarkEnd w:id="11"/>
    <w:bookmarkStart w:id="12" w:name="X256c4983b03c18d1acf6d77a82345a4bf3155e2"/>
    <w:p>
      <w:pPr>
        <w:pStyle w:val="Heading2"/>
      </w:pPr>
      <w:r>
        <w:t xml:space="preserve">3. UC-02 — Switch exit / server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 connected user picks a different exit (privacy server) or a</w:t>
      </w:r>
      <w:r>
        <w:t xml:space="preserve"> </w:t>
      </w:r>
      <w:r>
        <w:t xml:space="preserve">different joined network, and traffic re-routes without dropping the app</w:t>
      </w:r>
      <w:r>
        <w:t xml:space="preserve"> </w:t>
      </w:r>
      <w:r>
        <w:t xml:space="preserve">session.</w:t>
      </w:r>
    </w:p>
    <w:p>
      <w:pPr>
        <w:pStyle w:val="BodyText"/>
      </w:pPr>
      <w:r>
        <w:rPr>
          <w:b/>
          <w:bCs/>
        </w:rPr>
        <w:t xml:space="preserve">Preconditions.</w:t>
      </w:r>
      <w:r>
        <w:t xml:space="preserve"> </w:t>
      </w:r>
      <w:r>
        <w:t xml:space="preserve">UC-01 complete (device connected, has overlay IP + cert).</w:t>
      </w:r>
      <w:r>
        <w:t xml:space="preserve"> </w:t>
      </w:r>
      <w:r>
        <w:t xml:space="preserve">The target exit/network is one the device's policy grants (need-to-know, C4).</w:t>
      </w:r>
    </w:p>
    <w:p>
      <w:pPr>
        <w:pStyle w:val="BodyText"/>
      </w:pPr>
      <w:r>
        <w:rPr>
          <w:b/>
          <w:bCs/>
        </w:rPr>
        <w:t xml:space="preserve">Postconditions.</w:t>
      </w:r>
    </w:p>
    <w:p>
      <w:pPr>
        <w:pStyle w:val="Compact"/>
        <w:numPr>
          <w:ilvl w:val="0"/>
          <w:numId w:val="1005"/>
        </w:numPr>
      </w:pPr>
      <w:r>
        <w:t xml:space="preserve">The new exit/network carries traffic; the old one no longer does.</w:t>
      </w:r>
    </w:p>
    <w:p>
      <w:pPr>
        <w:pStyle w:val="Compact"/>
        <w:numPr>
          <w:ilvl w:val="0"/>
          <w:numId w:val="1005"/>
        </w:numPr>
      </w:pPr>
      <w:r>
        <w:t xml:space="preserve">Convergence to the new route is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(NFR-003) via a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,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client restart (DoD-5 spirit).</w:t>
      </w:r>
    </w:p>
    <w:p>
      <w:pPr>
        <w:pStyle w:val="Compact"/>
        <w:numPr>
          <w:ilvl w:val="0"/>
          <w:numId w:val="1005"/>
        </w:numPr>
      </w:pPr>
      <w:r>
        <w:t xml:space="preserve">The kill-switch never opens a leak during the transition (NFR-404).</w:t>
      </w:r>
    </w:p>
    <w:p>
      <w:pPr>
        <w:pStyle w:val="FirstParagraph"/>
      </w:pPr>
      <w:r>
        <w:rPr>
          <w:b/>
          <w:bCs/>
        </w:rPr>
        <w:t xml:space="preserve">Components / APIs.</w:t>
      </w:r>
      <w:r>
        <w:t xml:space="preserve"> </w:t>
      </w:r>
      <w:r>
        <w:t xml:space="preserve">Access UI (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ExitPicker),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(re-pin/reconnect),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(delta),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(re-route),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(VisibleTo / AllowedIPs).</w:t>
      </w:r>
    </w:p>
    <w:p>
      <w:pPr>
        <w:pStyle w:val="BodyText"/>
      </w:pPr>
      <w:r>
        <w:rPr>
          <w:b/>
          <w:bCs/>
        </w:rPr>
        <w:t xml:space="preserve">[MERMAID RENDER FAILED — block #2]</w:t>
      </w:r>
    </w:p>
    <w:p>
      <w:pPr>
        <w:pStyle w:val="BlockText"/>
      </w:pPr>
      <w:r>
        <w:rPr>
          <w:b/>
          <w:bCs/>
        </w:rPr>
        <w:t xml:space="preserve">Need-to-know enforcement (C4).</w:t>
      </w:r>
      <w:r>
        <w:t xml:space="preserve"> </w:t>
      </w:r>
      <w:r>
        <w:t xml:space="preserve">The user can only switch to an exit/network</w:t>
      </w:r>
      <w:r>
        <w:t xml:space="preserve"> </w:t>
      </w:r>
      <w:r>
        <w:t xml:space="preserve">their compiled policy grants — a non-granted target never appears in the</w:t>
      </w:r>
      <w:r>
        <w:t xml:space="preserve"> </w:t>
      </w:r>
      <w:r>
        <w:t xml:space="preserve">snapshot (NFR-402), so the UI cannot offer it. This is the multi-network (X1)</w:t>
      </w:r>
      <w:r>
        <w:t xml:space="preserve"> </w:t>
      </w:r>
      <w:r>
        <w:t xml:space="preserve">differentiator surfacing as a routing choice.</w:t>
      </w:r>
    </w:p>
    <w:p>
      <w:r>
        <w:pict>
          <v:rect style="width:0;height:1.5pt" o:hralign="center" o:hrstd="t" o:hr="t"/>
        </w:pict>
      </w:r>
    </w:p>
    <w:bookmarkEnd w:id="12"/>
    <w:bookmarkStart w:id="13" w:name="Xa6acf2058325539f2f93c542f322818e2c1f2ea"/>
    <w:p>
      <w:pPr>
        <w:pStyle w:val="Heading2"/>
      </w:pPr>
      <w:r>
        <w:t xml:space="preserve">4. UC-03 — Enable multihop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 privacy-conscious user enables entry/exit separation (multihop) so</w:t>
      </w:r>
      <w:r>
        <w:t xml:space="preserve"> </w:t>
      </w:r>
      <w:r>
        <w:t xml:space="preserve">the entry node never sees the exit destination and vice-versa (parity F10).</w:t>
      </w:r>
      <w:r>
        <w:t xml:space="preserve"> </w:t>
      </w:r>
      <w:r>
        <w:t xml:space="preserve">Phase 2.</w:t>
      </w:r>
    </w:p>
    <w:p>
      <w:pPr>
        <w:pStyle w:val="BodyText"/>
      </w:pPr>
      <w:r>
        <w:rPr>
          <w:b/>
          <w:bCs/>
        </w:rPr>
        <w:t xml:space="preserve">Preconditions.</w:t>
      </w:r>
      <w:r>
        <w:t xml:space="preserve"> </w:t>
      </w:r>
      <w:r>
        <w:t xml:space="preserve">P2 multihop available; user connected (UC-01). The tenant's</w:t>
      </w:r>
      <w:r>
        <w:t xml:space="preserve"> </w:t>
      </w:r>
      <w:r>
        <w:t xml:space="preserve">policy/topology offers ≥2 hops in distinct jurisdictions.</w:t>
      </w:r>
    </w:p>
    <w:p>
      <w:pPr>
        <w:pStyle w:val="BodyText"/>
      </w:pPr>
      <w:r>
        <w:rPr>
          <w:b/>
          <w:bCs/>
        </w:rPr>
        <w:t xml:space="preserve">Postconditions.</w:t>
      </w:r>
    </w:p>
    <w:p>
      <w:pPr>
        <w:pStyle w:val="Compact"/>
        <w:numPr>
          <w:ilvl w:val="0"/>
          <w:numId w:val="1006"/>
        </w:numPr>
      </w:pPr>
      <w:r>
        <w:t xml:space="preserve">Traffic traverses nested WireGuard (entry → exit), control-plane orchestrated.</w:t>
      </w:r>
    </w:p>
    <w:p>
      <w:pPr>
        <w:pStyle w:val="Compact"/>
        <w:numPr>
          <w:ilvl w:val="0"/>
          <w:numId w:val="1006"/>
        </w:numPr>
      </w:pPr>
      <w:r>
        <w:t xml:space="preserve">No single hop holds both the user identity and the destination.</w:t>
      </w:r>
    </w:p>
    <w:p>
      <w:pPr>
        <w:pStyle w:val="Compact"/>
        <w:numPr>
          <w:ilvl w:val="0"/>
          <w:numId w:val="1006"/>
        </w:numPr>
      </w:pPr>
      <w:r>
        <w:t xml:space="preserve">Latency rises (extra hop) within the obfuscation-aware budget (NFR-007) —</w:t>
      </w:r>
      <w:r>
        <w:t xml:space="preserve"> </w:t>
      </w:r>
      <w:r>
        <w:t xml:space="preserve">exact added latency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(P2 benchmark owns it).</w:t>
      </w:r>
    </w:p>
    <w:p>
      <w:pPr>
        <w:pStyle w:val="FirstParagraph"/>
      </w:pPr>
      <w:r>
        <w:rPr>
          <w:b/>
          <w:bCs/>
        </w:rPr>
        <w:t xml:space="preserve">Components / APIs.</w:t>
      </w:r>
      <w:r>
        <w:t xml:space="preserve"> </w:t>
      </w:r>
      <w:r>
        <w:t xml:space="preserve">Access UI (multihop toggle),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(nested WG),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(per-hop keys in the map),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(hop authorization),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[MERMAID RENDER FAILED — block #3]</w:t>
      </w:r>
    </w:p>
    <w:p>
      <w:pPr>
        <w:pStyle w:val="BlockText"/>
      </w:pPr>
      <w:r>
        <w:rPr>
          <w:b/>
          <w:bCs/>
        </w:rPr>
        <w:t xml:space="preserve">Phase boundary (§11.4.6).</w:t>
      </w:r>
      <w:r>
        <w:t xml:space="preserve"> </w:t>
      </w:r>
      <w:r>
        <w:t xml:space="preserve">Multihop is explicitly OUT of MVP scope (overview</w:t>
      </w:r>
      <w:r>
        <w:t xml:space="preserve"> </w:t>
      </w:r>
      <w:r>
        <w:t xml:space="preserve">§10.2 → P2). This journey is the P2 contract; its postconditions are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the P2 nested-WG implementation and its e2e capture exist.</w:t>
      </w:r>
    </w:p>
    <w:p>
      <w:r>
        <w:pict>
          <v:rect style="width:0;height:1.5pt" o:hralign="center" o:hrstd="t" o:hr="t"/>
        </w:pict>
      </w:r>
    </w:p>
    <w:bookmarkEnd w:id="13"/>
    <w:bookmarkStart w:id="14" w:name="X7245f9c8c07241a2235f35ec65f3b38e034c1bd"/>
    <w:p>
      <w:pPr>
        <w:pStyle w:val="Heading2"/>
      </w:pPr>
      <w:r>
        <w:t xml:space="preserve">5. UC-04 — Business admin enrolls a device &amp; sets policy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An admin (Console) creates a user/device enrollment, then writes a</w:t>
      </w:r>
      <w:r>
        <w:t xml:space="preserve"> </w:t>
      </w:r>
      <w:r>
        <w:t xml:space="preserve">default-deny ACL granting a group access to a specific network/port — reflected</w:t>
      </w:r>
      <w:r>
        <w:t xml:space="preserve"> </w:t>
      </w:r>
      <w:r>
        <w:t xml:space="preserve">on the edge in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with no restart.</w:t>
      </w:r>
    </w:p>
    <w:p>
      <w:pPr>
        <w:pStyle w:val="BodyText"/>
      </w:pPr>
      <w:r>
        <w:rPr>
          <w:b/>
          <w:bCs/>
        </w:rPr>
        <w:t xml:space="preserve">Preconditions.</w:t>
      </w:r>
      <w:r>
        <w:t xml:space="preserve"> </w:t>
      </w:r>
      <w:r>
        <w:t xml:space="preserve">Admin authenticated to Console (RBAC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operator</w:t>
      </w:r>
      <w:r>
        <w:t xml:space="preserve">).</w:t>
      </w:r>
      <w:r>
        <w:t xml:space="preserve"> </w:t>
      </w:r>
      <w:r>
        <w:t xml:space="preserve">A tenant exists; at least one connector has advertised a network (UC-05).</w:t>
      </w:r>
    </w:p>
    <w:p>
      <w:pPr>
        <w:pStyle w:val="BodyText"/>
      </w:pPr>
      <w:r>
        <w:rPr>
          <w:b/>
          <w:bCs/>
        </w:rPr>
        <w:t xml:space="preserve">Postconditions.</w:t>
      </w:r>
    </w:p>
    <w:p>
      <w:pPr>
        <w:pStyle w:val="Compact"/>
        <w:numPr>
          <w:ilvl w:val="0"/>
          <w:numId w:val="1007"/>
        </w:numPr>
      </w:pPr>
      <w:r>
        <w:t xml:space="preserve">An enrollment token is minted (audited</w:t>
      </w:r>
      <w:r>
        <w:t xml:space="preserve"> </w:t>
      </w:r>
      <w:r>
        <w:rPr>
          <w:rStyle w:val="VerbatimChar"/>
        </w:rPr>
        <w:t xml:space="preserve">enroll_token.mint</w:t>
      </w:r>
      <w:r>
        <w:t xml:space="preserve">); the device</w:t>
      </w:r>
      <w:r>
        <w:t xml:space="preserve"> </w:t>
      </w:r>
      <w:r>
        <w:t xml:space="preserve">enrolls (UC-01) and appears in the registry.</w:t>
      </w:r>
    </w:p>
    <w:p>
      <w:pPr>
        <w:pStyle w:val="Compact"/>
        <w:numPr>
          <w:ilvl w:val="0"/>
          <w:numId w:val="1007"/>
        </w:numPr>
      </w:pPr>
      <w:r>
        <w:t xml:space="preserve">A policy edit (</w:t>
      </w:r>
      <w:r>
        <w:rPr>
          <w:rStyle w:val="VerbatimChar"/>
        </w:rPr>
        <w:t xml:space="preserve">group:contractors → net:warehouse:554/tcp</w:t>
      </w:r>
      <w:r>
        <w:t xml:space="preserve">) compiles to</w:t>
      </w:r>
      <w:r>
        <w:t xml:space="preserve"> </w:t>
      </w:r>
      <w:r>
        <w:t xml:space="preserve">per-peer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an edge verdict map and reaches affected agents in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(NFR-003 / DoD-5).</w:t>
      </w:r>
    </w:p>
    <w:p>
      <w:pPr>
        <w:pStyle w:val="Compact"/>
        <w:numPr>
          <w:ilvl w:val="0"/>
          <w:numId w:val="1007"/>
        </w:numPr>
      </w:pPr>
      <w:r>
        <w:t xml:space="preserve">Audit holds</w:t>
      </w:r>
      <w:r>
        <w:t xml:space="preserve"> </w:t>
      </w:r>
      <w:r>
        <w:rPr>
          <w:rStyle w:val="VerbatimChar"/>
        </w:rPr>
        <w:t xml:space="preserve">policy.create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 </w:t>
      </w:r>
      <w:r>
        <w:t xml:space="preserve">control rows;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traffic.</w:t>
      </w:r>
    </w:p>
    <w:p>
      <w:pPr>
        <w:pStyle w:val="FirstParagraph"/>
      </w:pPr>
      <w:r>
        <w:rPr>
          <w:b/>
          <w:bCs/>
        </w:rPr>
        <w:t xml:space="preserve">Components / APIs.</w:t>
      </w:r>
      <w:r>
        <w:t xml:space="preserve"> </w:t>
      </w:r>
      <w:r>
        <w:t xml:space="preserve">Console (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admin + REST</w:t>
      </w:r>
      <w:r>
        <w:t xml:space="preserve"> </w:t>
      </w:r>
      <w:r>
        <w:rPr>
          <w:rStyle w:val="VerbatimChar"/>
        </w:rPr>
        <w:t xml:space="preserve">/v1/...</w:t>
      </w:r>
      <w:r>
        <w:t xml:space="preserve">),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(Gin</w:t>
      </w:r>
      <w:r>
        <w:t xml:space="preserve"> </w:t>
      </w:r>
      <w:r>
        <w:t xml:space="preserve">REST + WS/SSE),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(enroll token),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(compiler),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(fan-out),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(audit).</w:t>
      </w:r>
    </w:p>
    <w:p>
      <w:pPr>
        <w:pStyle w:val="BodyText"/>
      </w:pPr>
      <w:r>
        <w:rPr>
          <w:b/>
          <w:bCs/>
        </w:rPr>
        <w:t xml:space="preserve">[MERMAID RENDER FAILED — block #4]</w:t>
      </w:r>
    </w:p>
    <w:p>
      <w:pPr>
        <w:pStyle w:val="BlockText"/>
      </w:pPr>
      <w:r>
        <w:rPr>
          <w:b/>
          <w:bCs/>
        </w:rPr>
        <w:t xml:space="preserve">Authorization boundary.</w:t>
      </w:r>
      <w:r>
        <w:t xml:space="preserve"> </w:t>
      </w:r>
      <w:r>
        <w:rPr>
          <w:rStyle w:val="VerbatimChar"/>
        </w:rPr>
        <w:t xml:space="preserve">GET /v1/audit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operator</w:t>
      </w:r>
      <w:r>
        <w:t xml:space="preserve">;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is denied; RLS is the floor so even a mis-scoped query returns only</w:t>
      </w:r>
      <w:r>
        <w:t xml:space="preserve"> </w:t>
      </w:r>
      <w:r>
        <w:t xml:space="preserve">the caller's tenant rows (NFR-408). The minted token is shown once and never</w:t>
      </w:r>
      <w:r>
        <w:t xml:space="preserve"> </w:t>
      </w:r>
      <w:r>
        <w:t xml:space="preserve">logged (§11.4.10).</w:t>
      </w:r>
    </w:p>
    <w:p>
      <w:r>
        <w:pict>
          <v:rect style="width:0;height:1.5pt" o:hralign="center" o:hrstd="t" o:hr="t"/>
        </w:pict>
      </w:r>
    </w:p>
    <w:bookmarkEnd w:id="14"/>
    <w:bookmarkStart w:id="15" w:name="Xa470383e112a880694039e57a11adb6274975ba"/>
    <w:p>
      <w:pPr>
        <w:pStyle w:val="Heading2"/>
      </w:pPr>
      <w:r>
        <w:t xml:space="preserve">6. UC-05 — Connector advertises a route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 network operator installs the Connector daemon inside a private LAN;</w:t>
      </w:r>
      <w:r>
        <w:t xml:space="preserve"> </w:t>
      </w:r>
      <w:r>
        <w:t xml:space="preserve">it dials</w:t>
      </w:r>
      <w:r>
        <w:t xml:space="preserve"> </w:t>
      </w:r>
      <w:r>
        <w:rPr>
          <w:b/>
          <w:bCs/>
        </w:rPr>
        <w:t xml:space="preserve">outbound</w:t>
      </w:r>
      <w:r>
        <w:t xml:space="preserve"> </w:t>
      </w:r>
      <w:r>
        <w:t xml:space="preserve">to the Gateway and advertises the LAN's CIDRs — no inbound</w:t>
      </w:r>
      <w:r>
        <w:t xml:space="preserve"> </w:t>
      </w:r>
      <w:r>
        <w:t xml:space="preserve">port-forward, ever (P3 / X2).</w:t>
      </w:r>
    </w:p>
    <w:p>
      <w:pPr>
        <w:pStyle w:val="BodyText"/>
      </w:pPr>
      <w:r>
        <w:rPr>
          <w:b/>
          <w:bCs/>
        </w:rPr>
        <w:t xml:space="preserve">Preconditions.</w:t>
      </w:r>
      <w:r>
        <w:t xml:space="preserve"> </w:t>
      </w:r>
      <w:r>
        <w:t xml:space="preserve">Connector daemon installed on a host inside the LAN. An</w:t>
      </w:r>
      <w:r>
        <w:t xml:space="preserve"> </w:t>
      </w:r>
      <w:r>
        <w:t xml:space="preserve">enrollment token for the connector. Outbound reachability to the Gateway.</w:t>
      </w:r>
    </w:p>
    <w:p>
      <w:pPr>
        <w:pStyle w:val="BodyText"/>
      </w:pPr>
      <w:r>
        <w:rPr>
          <w:b/>
          <w:bCs/>
        </w:rPr>
        <w:t xml:space="preserve">Postconditions.</w:t>
      </w:r>
    </w:p>
    <w:p>
      <w:pPr>
        <w:pStyle w:val="Compact"/>
        <w:numPr>
          <w:ilvl w:val="0"/>
          <w:numId w:val="1008"/>
        </w:numPr>
      </w:pPr>
      <w:r>
        <w:t xml:space="preserve">The connector holds a device cert + overlay identity and an attached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(4via6 site id, D4).</w:t>
      </w:r>
    </w:p>
    <w:p>
      <w:pPr>
        <w:pStyle w:val="Compact"/>
        <w:numPr>
          <w:ilvl w:val="0"/>
          <w:numId w:val="1008"/>
        </w:numPr>
      </w:pPr>
      <w:r>
        <w:t xml:space="preserve">Its advertised CIDRs are registered; authorized users' maps gain reachable</w:t>
      </w:r>
      <w:r>
        <w:t xml:space="preserve"> </w:t>
      </w:r>
      <w:r>
        <w:t xml:space="preserve">peers/routes for that network.</w:t>
      </w:r>
    </w:p>
    <w:p>
      <w:pPr>
        <w:pStyle w:val="Compact"/>
        <w:numPr>
          <w:ilvl w:val="0"/>
          <w:numId w:val="1008"/>
        </w:numPr>
      </w:pPr>
      <w:r>
        <w:t xml:space="preserve">Overlapping RFC1918 ranges across connectors are disambiguated by the overlay</w:t>
      </w:r>
      <w:r>
        <w:t xml:space="preserve"> </w:t>
      </w:r>
      <w:r>
        <w:t xml:space="preserve">addressing scheme (ULA /48 + 4via6 / per-network NAT fallback, D4).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inbound port was opened on the LAN's router (P3 assertion).</w:t>
      </w:r>
    </w:p>
    <w:p>
      <w:pPr>
        <w:pStyle w:val="FirstParagraph"/>
      </w:pPr>
      <w:r>
        <w:rPr>
          <w:b/>
          <w:bCs/>
        </w:rPr>
        <w:t xml:space="preserve">Components / APIs.</w:t>
      </w:r>
      <w:r>
        <w:t xml:space="preserve"> </w:t>
      </w:r>
      <w:r>
        <w:t xml:space="preserve">Connector (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advertise/route mode),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/</w:t>
      </w:r>
      <w:r>
        <w:rPr>
          <w:rStyle w:val="VerbatimChar"/>
        </w:rPr>
        <w:t xml:space="preserve">pki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route.advertised</w:t>
      </w:r>
      <w:r>
        <w:t xml:space="preserve">),</w:t>
      </w:r>
      <w:r>
        <w:t xml:space="preserve"> </w:t>
      </w:r>
      <w:r>
        <w:rPr>
          <w:rStyle w:val="VerbatimChar"/>
        </w:rPr>
        <w:t xml:space="preserve">ipam</w:t>
      </w:r>
      <w:r>
        <w:t xml:space="preserve"> </w:t>
      </w:r>
      <w:r>
        <w:t xml:space="preserve">(site),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(reaction</w:t>
      </w:r>
      <w:r>
        <w:t xml:space="preserve"> </w:t>
      </w:r>
      <w:r>
        <w:rPr>
          <w:rStyle w:val="VerbatimChar"/>
        </w:rPr>
        <w:t xml:space="preserve">connector.attached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),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[MERMAID RENDER FAILED — block #5]</w:t>
      </w:r>
    </w:p>
    <w:p>
      <w:pPr>
        <w:pStyle w:val="BlockText"/>
      </w:pPr>
      <w:r>
        <w:rPr>
          <w:b/>
          <w:bCs/>
        </w:rPr>
        <w:t xml:space="preserve">Conflict handling (§11.4.6).</w:t>
      </w:r>
      <w:r>
        <w:t xml:space="preserve"> </w:t>
      </w:r>
      <w:r>
        <w:t xml:space="preserve">Two connectors advertising the same RFC1918</w:t>
      </w:r>
      <w:r>
        <w:t xml:space="preserve"> </w:t>
      </w:r>
      <w:r>
        <w:t xml:space="preserve">range raise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; the coordinator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push a</w:t>
      </w:r>
      <w:r>
        <w:t xml:space="preserve"> </w:t>
      </w:r>
      <w:r>
        <w:t xml:space="preserve">delta for it — the conflict surfaces to Console and 4via6 site disambiguation</w:t>
      </w:r>
      <w:r>
        <w:t xml:space="preserve"> </w:t>
      </w:r>
      <w:r>
        <w:t xml:space="preserve">resolves it (D4). The concrete addressing scheme is frozen in the Phase-1 IPAM</w:t>
      </w:r>
      <w:r>
        <w:t xml:space="preserve"> </w:t>
      </w:r>
      <w:r>
        <w:t xml:space="preserve">design; until then the collision resolution detail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44b7c8a7ebe96c72b6716c50146f56e084d608f"/>
    <w:p>
      <w:pPr>
        <w:pStyle w:val="Heading2"/>
      </w:pPr>
      <w:r>
        <w:t xml:space="preserve">7. UC-06 — Censorship-evade via transport escalation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 user on a censored network where plain WireGuard/UDP is blocked</w:t>
      </w:r>
      <w:r>
        <w:t xml:space="preserve"> </w:t>
      </w:r>
      <w:r>
        <w:t xml:space="preserve">automatically escalates the transport ladder until an obfuscated rung (MASQUE/QUIC)</w:t>
      </w:r>
      <w:r>
        <w:t xml:space="preserve"> </w:t>
      </w:r>
      <w:r>
        <w:t xml:space="preserve">carries the WG handshake — Mullvad's "automatic obfuscation" (F7), looking like</w:t>
      </w:r>
      <w:r>
        <w:t xml:space="preserve"> </w:t>
      </w:r>
      <w:r>
        <w:t xml:space="preserve">ordinary web traffic.</w:t>
      </w:r>
    </w:p>
    <w:p>
      <w:pPr>
        <w:pStyle w:val="BodyText"/>
      </w:pPr>
      <w:r>
        <w:rPr>
          <w:b/>
          <w:bCs/>
        </w:rPr>
        <w:t xml:space="preserve">Preconditions.</w:t>
      </w:r>
      <w:r>
        <w:t xml:space="preserve"> </w:t>
      </w:r>
      <w:r>
        <w:t xml:space="preserve">Device enrolled (UC-01). The current network blocks</w:t>
      </w:r>
      <w:r>
        <w:t xml:space="preserve"> </w:t>
      </w:r>
      <w:r>
        <w:t xml:space="preserve">plain-UDP WG (DPI / UDP block). The ladder order is the default or a</w:t>
      </w:r>
      <w:r>
        <w:t xml:space="preserve"> </w:t>
      </w:r>
      <w:r>
        <w:t xml:space="preserve">coordinator-pushed regional prior.</w:t>
      </w:r>
    </w:p>
    <w:p>
      <w:pPr>
        <w:pStyle w:val="BodyText"/>
      </w:pPr>
      <w:r>
        <w:rPr>
          <w:b/>
          <w:bCs/>
        </w:rPr>
        <w:t xml:space="preserve">Postconditions.</w:t>
      </w:r>
    </w:p>
    <w:p>
      <w:pPr>
        <w:pStyle w:val="Compact"/>
        <w:numPr>
          <w:ilvl w:val="0"/>
          <w:numId w:val="1009"/>
        </w:numPr>
      </w:pPr>
      <w:r>
        <w:t xml:space="preserve">The ladder advances monotonically within the attempt (L-I8) until a rung</w:t>
      </w:r>
      <w:r>
        <w:t xml:space="preserve"> </w:t>
      </w:r>
      <w:r>
        <w:t xml:space="preserve">completes a</w:t>
      </w:r>
      <w:r>
        <w:t xml:space="preserve"> </w:t>
      </w:r>
      <w:r>
        <w:rPr>
          <w:b/>
          <w:bCs/>
        </w:rPr>
        <w:t xml:space="preserve">WG handshake</w:t>
      </w:r>
      <w:r>
        <w:t xml:space="preserve"> </w:t>
      </w:r>
      <w:r>
        <w:t xml:space="preserve">(carrier-connect alone is not success, I2).</w:t>
      </w:r>
    </w:p>
    <w:p>
      <w:pPr>
        <w:pStyle w:val="Compact"/>
        <w:numPr>
          <w:ilvl w:val="0"/>
          <w:numId w:val="1009"/>
        </w:numPr>
      </w:pPr>
      <w:r>
        <w:t xml:space="preserve">The working rung is remembered per-network (fingerprint hash + rung index,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SSID plaintext,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endpoint, no per-connection log — I5).</w:t>
      </w:r>
    </w:p>
    <w:p>
      <w:pPr>
        <w:pStyle w:val="Compact"/>
        <w:numPr>
          <w:ilvl w:val="0"/>
          <w:numId w:val="1009"/>
        </w:numPr>
      </w:pPr>
      <w:r>
        <w:t xml:space="preserve">Aggregate escalation telemetry is recorded (counts only, no per-user flow).</w:t>
      </w:r>
    </w:p>
    <w:p>
      <w:pPr>
        <w:pStyle w:val="Compact"/>
        <w:numPr>
          <w:ilvl w:val="0"/>
          <w:numId w:val="1009"/>
        </w:numPr>
      </w:pPr>
      <w:r>
        <w:t xml:space="preserve">Throughput on the obfuscated rung meets the DPI-survival bar (NFR-002 ≥ 50 %</w:t>
      </w:r>
      <w:r>
        <w:t xml:space="preserve"> </w:t>
      </w:r>
      <w:r>
        <w:t xml:space="preserve">of plain — TARGET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G2).</w:t>
      </w:r>
    </w:p>
    <w:p>
      <w:pPr>
        <w:pStyle w:val="FirstParagraph"/>
      </w:pPr>
      <w:r>
        <w:rPr>
          <w:b/>
          <w:bCs/>
        </w:rPr>
        <w:t xml:space="preserve">Components / APIs.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ladder (</w:t>
      </w:r>
      <w:r>
        <w:rPr>
          <w:rStyle w:val="VerbatimChar"/>
        </w:rPr>
        <w:t xml:space="preserve">ladder.rs</w:t>
      </w:r>
      <w:r>
        <w:t xml:space="preserve">),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(plain-udp / lwo / masque-h3 / …),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(transport termination),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regional prior),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(aggregate ladder</w:t>
      </w:r>
      <w:r>
        <w:t xml:space="preserve"> </w:t>
      </w:r>
      <w:r>
        <w:t xml:space="preserve">outcomes).</w:t>
      </w:r>
    </w:p>
    <w:p>
      <w:pPr>
        <w:pStyle w:val="BodyText"/>
      </w:pPr>
      <w:r>
        <w:rPr>
          <w:b/>
          <w:bCs/>
        </w:rPr>
        <w:t xml:space="preserve">[MERMAID RENDER FAILED — block #6]</w:t>
      </w:r>
    </w:p>
    <w:p>
      <w:pPr>
        <w:pStyle w:val="BlockText"/>
      </w:pPr>
      <w:r>
        <w:rPr>
          <w:b/>
          <w:bCs/>
        </w:rPr>
        <w:t xml:space="preserve">No-logging on the evade path (§11.4.6).</w:t>
      </w:r>
      <w:r>
        <w:t xml:space="preserve"> </w:t>
      </w:r>
      <w:r>
        <w:t xml:space="preserve">Per-network memory persists only a</w:t>
      </w:r>
      <w:r>
        <w:t xml:space="preserve"> </w:t>
      </w:r>
      <w:r>
        <w:t xml:space="preserve">fingerprint</w:t>
      </w:r>
      <w:r>
        <w:t xml:space="preserve"> </w:t>
      </w:r>
      <w:r>
        <w:rPr>
          <w:i/>
          <w:iCs/>
        </w:rPr>
        <w:t xml:space="preserve">hash</w:t>
      </w:r>
      <w:r>
        <w:t xml:space="preserve"> </w:t>
      </w:r>
      <w:r>
        <w:t xml:space="preserve">+ last-good rung index — never the SSID, never the server</w:t>
      </w:r>
      <w:r>
        <w:t xml:space="preserve"> </w:t>
      </w:r>
      <w:r>
        <w:t xml:space="preserve">endpoint, never a timestamped per-connection record (I5). The escalation event</w:t>
      </w:r>
      <w:r>
        <w:t xml:space="preserve"> </w:t>
      </w:r>
      <w:r>
        <w:t xml:space="preserve">trace IS the captured evidence (L-I9), and it carries no destination. The</w:t>
      </w:r>
      <w:r>
        <w:t xml:space="preserve"> </w:t>
      </w:r>
      <w:r>
        <w:t xml:space="preserve">≥ 50 % DPI-survival throughput is a TARGET pending Phase-0 G2.</w:t>
      </w:r>
    </w:p>
    <w:p>
      <w:r>
        <w:pict>
          <v:rect style="width:0;height:1.5pt" o:hralign="center" o:hrstd="t" o:hr="t"/>
        </w:pict>
      </w:r>
    </w:p>
    <w:bookmarkEnd w:id="16"/>
    <w:bookmarkStart w:id="17" w:name="Xc4727d165d44de82fe8c7cf2c9998928f91c3a1"/>
    <w:p>
      <w:pPr>
        <w:pStyle w:val="Heading2"/>
      </w:pPr>
      <w:r>
        <w:t xml:space="preserve">8. UC-07 — Kill-switch trips on network drop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The user's underlying network drops (or the tunnel fails); the</w:t>
      </w:r>
      <w:r>
        <w:t xml:space="preserve"> </w:t>
      </w:r>
      <w:r>
        <w:t xml:space="preserve">kill-switch blocks all off-tunnel traffic so nothing leaks, and DNS stays forced</w:t>
      </w:r>
      <w:r>
        <w:t xml:space="preserve"> </w:t>
      </w:r>
      <w:r>
        <w:t xml:space="preserve">through the tunnel (F11 + F13).</w:t>
      </w:r>
    </w:p>
    <w:p>
      <w:pPr>
        <w:pStyle w:val="BodyText"/>
      </w:pPr>
      <w:r>
        <w:rPr>
          <w:b/>
          <w:bCs/>
        </w:rPr>
        <w:t xml:space="preserve">Preconditions.</w:t>
      </w:r>
      <w:r>
        <w:t xml:space="preserve"> </w:t>
      </w:r>
      <w:r>
        <w:t xml:space="preserve">Device connected with kill-switch enabled (default-on for the</w:t>
      </w:r>
      <w:r>
        <w:t xml:space="preserve"> </w:t>
      </w:r>
      <w:r>
        <w:t xml:space="preserve">privacy posture). The OS firewall integration is active (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state</w:t>
      </w:r>
      <w:r>
        <w:t xml:space="preserve"> </w:t>
      </w:r>
      <w:r>
        <w:t xml:space="preserve">machine + per-OS firewall driver).</w:t>
      </w:r>
    </w:p>
    <w:p>
      <w:pPr>
        <w:pStyle w:val="BodyText"/>
      </w:pPr>
      <w:r>
        <w:rPr>
          <w:b/>
          <w:bCs/>
        </w:rPr>
        <w:t xml:space="preserve">Postconditions.</w:t>
      </w:r>
    </w:p>
    <w:p>
      <w:pPr>
        <w:pStyle w:val="Compact"/>
        <w:numPr>
          <w:ilvl w:val="0"/>
          <w:numId w:val="1010"/>
        </w:numPr>
      </w:pPr>
      <w:r>
        <w:t xml:space="preserve">On tunnel-down,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packets traverse the physical interface off-tunnel</w:t>
      </w:r>
      <w:r>
        <w:t xml:space="preserve"> </w:t>
      </w:r>
      <w:r>
        <w:t xml:space="preserve">(NFR-404 leak test).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0</w:t>
      </w:r>
      <w:r>
        <w:t xml:space="preserve"> </w:t>
      </w:r>
      <w:r>
        <w:t xml:space="preserve">plaintext DNS queries escape off-tunnel (NFR-405).</w:t>
      </w:r>
    </w:p>
    <w:p>
      <w:pPr>
        <w:pStyle w:val="Compact"/>
        <w:numPr>
          <w:ilvl w:val="0"/>
          <w:numId w:val="1010"/>
        </w:numPr>
      </w:pPr>
      <w:r>
        <w:t xml:space="preserve">On reconnect (ladder re-runs, UC-06), the kill-switch lifts only once a tunnel</w:t>
      </w:r>
      <w:r>
        <w:t xml:space="preserve"> </w:t>
      </w:r>
      <w:r>
        <w:t xml:space="preserve">is re-established — never a leak-window during the gap.</w:t>
      </w:r>
    </w:p>
    <w:p>
      <w:pPr>
        <w:pStyle w:val="FirstParagraph"/>
      </w:pPr>
      <w:r>
        <w:rPr>
          <w:b/>
          <w:bCs/>
        </w:rPr>
        <w:t xml:space="preserve">Components / APIs.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(kill-switch + DNS state machine), per-OS</w:t>
      </w:r>
      <w:r>
        <w:t xml:space="preserve"> </w:t>
      </w:r>
      <w:r>
        <w:t xml:space="preserve">firewall shim (nftables/WFP/NE rules),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(reconnect map),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[MERMAID RENDER FAILED — block #7]</w:t>
      </w:r>
    </w:p>
    <w:p>
      <w:pPr>
        <w:pStyle w:val="BlockText"/>
      </w:pPr>
      <w:r>
        <w:rPr>
          <w:b/>
          <w:bCs/>
        </w:rPr>
        <w:t xml:space="preserve">Verification (§11.4.69).</w:t>
      </w:r>
      <w:r>
        <w:t xml:space="preserve"> </w:t>
      </w:r>
      <w:r>
        <w:t xml:space="preserve">The kill-switch postconditions are proven by a</w:t>
      </w:r>
      <w:r>
        <w:t xml:space="preserve"> </w:t>
      </w:r>
      <w:r>
        <w:t xml:space="preserve">packet-capture leak test on the physical interface during a forced</w:t>
      </w:r>
      <w:r>
        <w:t xml:space="preserve"> </w:t>
      </w:r>
      <w:r>
        <w:t xml:space="preserve">tunnel-drop: a non-zero off-tunnel packet count is a FAIL. The capture IS the</w:t>
      </w:r>
      <w:r>
        <w:t xml:space="preserve"> </w:t>
      </w:r>
      <w:r>
        <w:t xml:space="preserve">evidence; "no leak observed" without the capture is a PASS-bluff (§11.4).</w:t>
      </w:r>
    </w:p>
    <w:p>
      <w:r>
        <w:pict>
          <v:rect style="width:0;height:1.5pt" o:hralign="center" o:hrstd="t" o:hr="t"/>
        </w:pict>
      </w:r>
    </w:p>
    <w:bookmarkEnd w:id="17"/>
    <w:bookmarkStart w:id="18" w:name="Xe640fb49a156a7a77642c834819d631b5e7330f"/>
    <w:p>
      <w:pPr>
        <w:pStyle w:val="Heading2"/>
      </w:pPr>
      <w:r>
        <w:t xml:space="preserve">8a. UC-08 — Gateway failover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 gateway (region/node) becomes unhealthy; the system re-points every</w:t>
      </w:r>
      <w:r>
        <w:t xml:space="preserve"> </w:t>
      </w:r>
      <w:r>
        <w:t xml:space="preserve">affected agent (clients and connectors) to a healthy gateway endpoint with the</w:t>
      </w:r>
      <w:r>
        <w:t xml:space="preserve"> </w:t>
      </w:r>
      <w:r>
        <w:t xml:space="preserve">selected transport preserved and without the operator manually touching any</w:t>
      </w:r>
      <w:r>
        <w:t xml:space="preserve"> </w:t>
      </w:r>
      <w:r>
        <w:t xml:space="preserve">device — the multi-region HA promise (X3,</w:t>
      </w:r>
      <w:r>
        <w:t xml:space="preserve"> </w:t>
      </w:r>
      <w:r>
        <w:rPr>
          <w:rStyle w:val="VerbatimChar"/>
        </w:rPr>
        <w:t xml:space="preserve">04_ARCH §8</w:t>
      </w:r>
      <w:r>
        <w:t xml:space="preserve"> </w:t>
      </w:r>
      <w:r>
        <w:t xml:space="preserve">"Gateway failover"</w:t>
      </w:r>
      <w:r>
        <w:t xml:space="preserve"> </w:t>
      </w:r>
      <w:r>
        <w:t xml:space="preserve">sketch) made into a falsifiable journey.</w:t>
      </w:r>
    </w:p>
    <w:p>
      <w:pPr>
        <w:pStyle w:val="BodyText"/>
      </w:pPr>
      <w:r>
        <w:rPr>
          <w:b/>
          <w:bCs/>
        </w:rPr>
        <w:t xml:space="preserve">Preconditions.</w:t>
      </w:r>
      <w:r>
        <w:t xml:space="preserve"> </w:t>
      </w:r>
      <w:r>
        <w:t xml:space="preserve">Phase-2 multi-region deployment: ≥2 gateway endpoints share</w:t>
      </w:r>
      <w:r>
        <w:t xml:space="preserve"> </w:t>
      </w:r>
      <w:r>
        <w:t xml:space="preserve">control-plane state (stateless coordinators + Patroni Postgres / NATS</w:t>
      </w:r>
      <w:r>
        <w:t xml:space="preserve"> </w:t>
      </w:r>
      <w:r>
        <w:t xml:space="preserve">JetStream, per</w:t>
      </w:r>
      <w:r>
        <w:t xml:space="preserve"> </w:t>
      </w:r>
      <w:r>
        <w:rPr>
          <w:rStyle w:val="VerbatimChar"/>
        </w:rPr>
        <w:t xml:space="preserve">v06-deploy/ha-and-multiregion.md</w:t>
      </w:r>
      <w:r>
        <w:t xml:space="preserve">); a health probe monitors each</w:t>
      </w:r>
      <w:r>
        <w:t xml:space="preserve"> </w:t>
      </w:r>
      <w:r>
        <w:t xml:space="preserve">gateway;</w:t>
      </w:r>
      <w:r>
        <w:t xml:space="preserve"> </w:t>
      </w:r>
      <w:r>
        <w:rPr>
          <w:rStyle w:val="VerbatimChar"/>
        </w:rPr>
        <w:t xml:space="preserve">D-GW-SELECT</w:t>
      </w:r>
      <w:r>
        <w:t xml:space="preserve"> </w:t>
      </w:r>
      <w:r>
        <w:t xml:space="preserve">(decision register) has picked a selection mechanism</w:t>
      </w:r>
      <w:r>
        <w:t xml:space="preserve"> </w:t>
      </w:r>
      <w:r>
        <w:t xml:space="preserve">(geoDNS default, anycast, or map-driven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Postconditions (captured-evidence assertions).</w:t>
      </w:r>
    </w:p>
    <w:p>
      <w:pPr>
        <w:pStyle w:val="Compact"/>
        <w:numPr>
          <w:ilvl w:val="0"/>
          <w:numId w:val="1011"/>
        </w:numPr>
      </w:pPr>
      <w:r>
        <w:t xml:space="preserve">The health probe's failure is observed and a</w:t>
      </w:r>
      <w:r>
        <w:t xml:space="preserve"> </w:t>
      </w:r>
      <w:r>
        <w:rPr>
          <w:rStyle w:val="VerbatimChar"/>
        </w:rPr>
        <w:t xml:space="preserve">gateway.failover {from, to}</w:t>
      </w:r>
      <w:r>
        <w:t xml:space="preserve"> </w:t>
      </w:r>
      <w:r>
        <w:t xml:space="preserve">event is emitted — never a silent gap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probe-timeout value</w:t>
      </w:r>
      <w:r>
        <w:t xml:space="preserve"> </w:t>
      </w:r>
      <w:r>
        <w:t xml:space="preserve">until the Phase-2 HA runbook fixes it).</w:t>
      </w:r>
    </w:p>
    <w:p>
      <w:pPr>
        <w:pStyle w:val="Compact"/>
        <w:numPr>
          <w:ilvl w:val="0"/>
          <w:numId w:val="1011"/>
        </w:numPr>
      </w:pPr>
      <w:r>
        <w:t xml:space="preserve">Every affected agent receives a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 </w:t>
      </w:r>
      <w:r>
        <w:t xml:space="preserve">carrying an updated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 </w:t>
      </w:r>
      <w:r>
        <w:t xml:space="preserve">(new endpoint) within the convergence SLO (NFR-003 class),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agent needing a fresh enrollment or the user taking any action.</w:t>
      </w:r>
    </w:p>
    <w:p>
      <w:pPr>
        <w:pStyle w:val="Compact"/>
        <w:numPr>
          <w:ilvl w:val="0"/>
          <w:numId w:val="1011"/>
        </w:numPr>
      </w:pPr>
      <w:r>
        <w:t xml:space="preserve">The client/connector re-handshakes to the new endpoint with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selected transport</w:t>
      </w:r>
      <w:r>
        <w:t xml:space="preserve"> </w:t>
      </w:r>
      <w:r>
        <w:t xml:space="preserve">(ladder position preserved — no re-run of the escalation</w:t>
      </w:r>
      <w:r>
        <w:t xml:space="preserve"> </w:t>
      </w:r>
      <w:r>
        <w:t xml:space="preserve">ladder from scratch) per NFR-206.</w:t>
      </w:r>
    </w:p>
    <w:p>
      <w:pPr>
        <w:pStyle w:val="Compact"/>
        <w:numPr>
          <w:ilvl w:val="0"/>
          <w:numId w:val="1011"/>
        </w:numPr>
      </w:pPr>
      <w:r>
        <w:t xml:space="preserve">No private-network inbound port is opened by the failover (P3 still holds —</w:t>
      </w:r>
      <w:r>
        <w:t xml:space="preserve"> </w:t>
      </w:r>
      <w:r>
        <w:t xml:space="preserve">the connector still only ever dials outbound, now to the new endpoint).</w:t>
      </w:r>
    </w:p>
    <w:p>
      <w:pPr>
        <w:pStyle w:val="Compact"/>
        <w:numPr>
          <w:ilvl w:val="0"/>
          <w:numId w:val="1011"/>
        </w:numPr>
      </w:pPr>
      <w:r>
        <w:t xml:space="preserve">The region-failover RTO/RPO budget is the named target owned by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 </w:t>
      </w:r>
      <w:r>
        <w:t xml:space="preserve">— this journey's postconditions are the</w:t>
      </w:r>
      <w:r>
        <w:t xml:space="preserve"> </w:t>
      </w:r>
      <w:r>
        <w:rPr>
          <w:i/>
          <w:iCs/>
        </w:rPr>
        <w:t xml:space="preserve">functional</w:t>
      </w:r>
      <w:r>
        <w:t xml:space="preserve"> </w:t>
      </w:r>
      <w:r>
        <w:t xml:space="preserve">correctness bar; the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bound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that</w:t>
      </w:r>
      <w:r>
        <w:t xml:space="preserve"> </w:t>
      </w:r>
      <w:r>
        <w:t xml:space="preserve">runbook's drill produces a capture (§11.4.6 — no fabricated number here).</w:t>
      </w:r>
    </w:p>
    <w:p>
      <w:pPr>
        <w:pStyle w:val="FirstParagraph"/>
      </w:pPr>
      <w:r>
        <w:rPr>
          <w:b/>
          <w:bCs/>
        </w:rPr>
        <w:t xml:space="preserve">Components / APIs exercised.</w:t>
      </w:r>
      <w:r>
        <w:t xml:space="preserve"> </w:t>
      </w:r>
      <w:r>
        <w:t xml:space="preserve">health-probe/liveness (</w:t>
      </w:r>
      <w:r>
        <w:rPr>
          <w:rStyle w:val="VerbatimChar"/>
        </w:rPr>
        <w:t xml:space="preserve">v06-deploy/observability.md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(recomputes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 </w:t>
      </w:r>
      <w:r>
        <w:t xml:space="preserve">per affected tenant, emits</w:t>
      </w:r>
      <w:r>
        <w:t xml:space="preserve"> </w:t>
      </w:r>
      <w:r>
        <w:rPr>
          <w:rStyle w:val="VerbatimChar"/>
        </w:rPr>
        <w:t xml:space="preserve">gateway.failover</w:t>
      </w:r>
      <w:r>
        <w:t xml:space="preserve">), events bus,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(both Client and Connector</w:t>
      </w:r>
      <w:r>
        <w:t xml:space="preserve"> </w:t>
      </w:r>
      <w:r>
        <w:t xml:space="preserve">capture modes — reconnect-preserving-transport), edge (new region terminates</w:t>
      </w:r>
      <w:r>
        <w:t xml:space="preserve"> </w:t>
      </w:r>
      <w:r>
        <w:t xml:space="preserve">the re-established tunnel).</w:t>
      </w:r>
    </w:p>
    <w:p>
      <w:pPr>
        <w:pStyle w:val="BodyText"/>
      </w:pPr>
      <w:r>
        <w:rPr>
          <w:b/>
          <w:bCs/>
        </w:rPr>
        <w:t xml:space="preserve">[MERMAID RENDER FAILED — block #8]</w:t>
      </w:r>
    </w:p>
    <w:p>
      <w:pPr>
        <w:pStyle w:val="BlockText"/>
      </w:pPr>
      <w:r>
        <w:rPr>
          <w:b/>
          <w:bCs/>
        </w:rPr>
        <w:t xml:space="preserve">Phase + honesty boundary (§11.4.6).</w:t>
      </w:r>
      <w:r>
        <w:t xml:space="preserve"> </w:t>
      </w:r>
      <w:r>
        <w:t xml:space="preserve">UC-08 is explicitly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(multi-region</w:t>
      </w:r>
      <w:r>
        <w:t xml:space="preserve"> </w:t>
      </w:r>
      <w:r>
        <w:t xml:space="preserve">HA is out of MVP scope per the overview §10.2/§10.3) — Phase-1 self-host is</w:t>
      </w:r>
      <w:r>
        <w:t xml:space="preserve"> </w:t>
      </w:r>
      <w:r>
        <w:t xml:space="preserve">single-gateway and has no failover target by design.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(health</w:t>
      </w:r>
      <w:r>
        <w:t xml:space="preserve"> </w:t>
      </w:r>
      <w:r>
        <w:t xml:space="preserve">probe →</w:t>
      </w:r>
      <w:r>
        <w:t xml:space="preserve"> </w:t>
      </w:r>
      <w:r>
        <w:rPr>
          <w:rStyle w:val="VerbatimChar"/>
        </w:rPr>
        <w:t xml:space="preserve">gateway.failover</w:t>
      </w:r>
      <w:r>
        <w:t xml:space="preserve"> </w:t>
      </w:r>
      <w:r>
        <w:t xml:space="preserve">event →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-only delta) is fixed here so</w:t>
      </w:r>
      <w:r>
        <w:t xml:space="preserve"> </w:t>
      </w:r>
      <w:r>
        <w:rPr>
          <w:rStyle w:val="VerbatimChar"/>
        </w:rPr>
        <w:t xml:space="preserve">svc-coordinator.md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ha-and-multiregion.md</w:t>
      </w:r>
      <w:r>
        <w:t xml:space="preserve"> </w:t>
      </w:r>
      <w:r>
        <w:t xml:space="preserve">implement against one</w:t>
      </w:r>
      <w:r>
        <w:t xml:space="preserve"> </w:t>
      </w:r>
      <w:r>
        <w:t xml:space="preserve">contract; the concrete probe-timeout and RTO/RPO numbers remain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pending the Phase-2 DR drill (</w:t>
      </w:r>
      <w:r>
        <w:rPr>
          <w:rStyle w:val="VerbatimChar"/>
        </w:rPr>
        <w:t xml:space="preserve">v06-deploy/disaster-recovery.md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19" w:name="X9bbbb6b532f87dc147374b0b17cf254195ac5ea"/>
    <w:p>
      <w:pPr>
        <w:pStyle w:val="Heading2"/>
      </w:pPr>
      <w:r>
        <w:t xml:space="preserve">9. Cross-cutting postcondition invariants</w:t>
      </w:r>
    </w:p>
    <w:p>
      <w:pPr>
        <w:pStyle w:val="FirstParagraph"/>
      </w:pPr>
      <w:r>
        <w:t xml:space="preserve">Every journey above, regardless of actor, must leave the system in a state that</w:t>
      </w:r>
      <w:r>
        <w:t xml:space="preserve"> </w:t>
      </w:r>
      <w:r>
        <w:t xml:space="preserve">satisfies these invariants — they are the union of the seven principles and the</w:t>
      </w:r>
      <w:r>
        <w:t xml:space="preserve"> </w:t>
      </w:r>
      <w:r>
        <w:t xml:space="preserve">no-logging guarantee surfacing as per-journey postconditions: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Holds in every journey because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Fail-static (P1)</w:t>
            </w:r>
          </w:p>
        </w:tc>
        <w:tc>
          <w:tcPr/>
          <w:p>
            <w:pPr>
              <w:pStyle w:val="Compact"/>
            </w:pPr>
            <w:r>
              <w:t xml:space="preserve">the edge forwards from a cached verdict map; a control-plane blip during any journey never drops an established tunnel</w:t>
            </w:r>
          </w:p>
        </w:tc>
        <w:tc>
          <w:tcPr/>
          <w:p>
            <w:pPr>
              <w:pStyle w:val="Compact"/>
            </w:pPr>
            <w:r>
              <w:t xml:space="preserve">chaos (kill control plane mid-journey)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Outbound-only (P3)</w:t>
            </w:r>
          </w:p>
        </w:tc>
        <w:tc>
          <w:tcPr/>
          <w:p>
            <w:pPr>
              <w:pStyle w:val="Compact"/>
            </w:pPr>
            <w:r>
              <w:t xml:space="preserve">every actor</w:t>
            </w:r>
            <w:r>
              <w:t xml:space="preserve"> </w:t>
            </w:r>
            <w:r>
              <w:rPr>
                <w:i/>
                <w:iCs/>
              </w:rPr>
              <w:t xml:space="preserve">dials out</w:t>
            </w:r>
            <w:r>
              <w:t xml:space="preserve">; the gateway is the only public listener</w:t>
            </w:r>
          </w:p>
        </w:tc>
        <w:tc>
          <w:tcPr/>
          <w:p>
            <w:pPr>
              <w:pStyle w:val="Compact"/>
            </w:pPr>
            <w:r>
              <w:t xml:space="preserve">security (no-inbound assertion)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Need-to-know (C4)</w:t>
            </w:r>
          </w:p>
        </w:tc>
        <w:tc>
          <w:tcPr/>
          <w:p>
            <w:pPr>
              <w:pStyle w:val="Compact"/>
            </w:pPr>
            <w:r>
              <w:t xml:space="preserve">every map a journey delivers is policy-filtered; a non-granted peer never appears</w:t>
            </w:r>
          </w:p>
        </w:tc>
        <w:tc>
          <w:tcPr/>
          <w:p>
            <w:pPr>
              <w:pStyle w:val="Compact"/>
            </w:pPr>
            <w:r>
              <w:t xml:space="preserve">meta-test (skip-filter mutation FAILs)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 convergence (P4)</w:t>
            </w:r>
          </w:p>
        </w:tc>
        <w:tc>
          <w:tcPr/>
          <w:p>
            <w:pPr>
              <w:pStyle w:val="Compact"/>
            </w:pPr>
            <w:r>
              <w:t xml:space="preserve">every map change in a journey is a minimal</w:t>
            </w:r>
            <w:r>
              <w:t xml:space="preserve"> </w:t>
            </w:r>
            <w:r>
              <w:rPr>
                <w:rStyle w:val="VerbatimChar"/>
              </w:rPr>
              <w:t xml:space="preserve">MapDelta</w:t>
            </w:r>
          </w:p>
        </w:tc>
        <w:tc>
          <w:tcPr/>
          <w:p>
            <w:pPr>
              <w:pStyle w:val="Compact"/>
            </w:pPr>
            <w:r>
              <w:t xml:space="preserve">performance (</w:t>
            </w:r>
            <w:r>
              <w:rPr>
                <w:rStyle w:val="VerbatimChar"/>
              </w:rPr>
              <w:t xml:space="preserve">helix_reconcile_seconds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No-logging (P7)</w:t>
            </w:r>
          </w:p>
        </w:tc>
        <w:tc>
          <w:tcPr/>
          <w:p>
            <w:pPr>
              <w:pStyle w:val="Compact"/>
            </w:pPr>
            <w:r>
              <w:t xml:space="preserve">no journey writes a durable connection/traffic row; presence is ephemeral; audit is control-only</w:t>
            </w:r>
          </w:p>
        </w:tc>
        <w:tc>
          <w:tcPr/>
          <w:p>
            <w:pPr>
              <w:pStyle w:val="Compact"/>
            </w:pPr>
            <w:r>
              <w:t xml:space="preserve">security (schema-lint, deployed 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Anonymous identity (F15)</w:t>
            </w:r>
          </w:p>
        </w:tc>
        <w:tc>
          <w:tcPr/>
          <w:p>
            <w:pPr>
              <w:pStyle w:val="Compact"/>
            </w:pPr>
            <w:r>
              <w:t xml:space="preserve">first-connect (UC-01) needs no email/SSO</w:t>
            </w:r>
          </w:p>
        </w:tc>
        <w:tc>
          <w:tcPr/>
          <w:p>
            <w:pPr>
              <w:pStyle w:val="Compact"/>
            </w:pPr>
            <w:r>
              <w:t xml:space="preserve">integration (anonymous enroll)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Anti-bluff coupling (§11.4 / §11.4.98).</w:t>
      </w:r>
      <w:r>
        <w:t xml:space="preserve"> </w:t>
      </w:r>
      <w:r>
        <w:t xml:space="preserve">Each journey is authored as a</w:t>
      </w:r>
      <w:r>
        <w:t xml:space="preserve"> </w:t>
      </w:r>
      <w:r>
        <w:t xml:space="preserve">fully self-driving e2e scenario: no human action after start, deterministic</w:t>
      </w:r>
      <w:r>
        <w:t xml:space="preserve"> </w:t>
      </w:r>
      <w:r>
        <w:t xml:space="preserve">across re-runs (§11.4.50), captured evidence per postcondition. A journey that</w:t>
      </w:r>
      <w:r>
        <w:t xml:space="preserve"> </w:t>
      </w:r>
      <w:r>
        <w:t xml:space="preserve">"passes" without its postcondition captures (presence key present, no durable</w:t>
      </w:r>
      <w:r>
        <w:t xml:space="preserve"> </w:t>
      </w:r>
      <w:r>
        <w:t xml:space="preserve">row, delta on wire, zero leak) is a PASS-bluff at the use-case layer.</w:t>
      </w:r>
    </w:p>
    <w:p>
      <w:r>
        <w:pict>
          <v:rect style="width:0;height:1.5pt" o:hralign="center" o:hrstd="t" o:hr="t"/>
        </w:pict>
      </w:r>
    </w:p>
    <w:bookmarkEnd w:id="19"/>
    <w:bookmarkStart w:id="20" w:name="X9bd9030cb78848958730f3450d8531fb52a3642"/>
    <w:p>
      <w:pPr>
        <w:pStyle w:val="Heading2"/>
      </w:pPr>
      <w:r>
        <w:t xml:space="preserve">10. Use-case → component → API → test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Key APIs / streams</w:t>
            </w:r>
          </w:p>
        </w:tc>
        <w:tc>
          <w:tcPr/>
          <w:p>
            <w:pPr>
              <w:pStyle w:val="Compact"/>
            </w:pPr>
            <w:r>
              <w:t xml:space="preserve">DoD / NFR</w:t>
            </w:r>
          </w:p>
        </w:tc>
        <w:tc>
          <w:tcPr/>
          <w:p>
            <w:pPr>
              <w:pStyle w:val="Compact"/>
            </w:pPr>
            <w:r>
              <w:t xml:space="preserve">§11.4.169 test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identity, pki, registry, ipam, coordinator, core, edge, telemetry</w:t>
            </w:r>
          </w:p>
        </w:tc>
        <w:tc>
          <w:tcPr/>
          <w:p>
            <w:pPr>
              <w:pStyle w:val="Compact"/>
            </w:pPr>
            <w:r>
              <w:t xml:space="preserve">enroll;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; transport dial</w:t>
            </w:r>
          </w:p>
        </w:tc>
        <w:tc>
          <w:tcPr/>
          <w:p>
            <w:pPr>
              <w:pStyle w:val="Compact"/>
            </w:pPr>
            <w:r>
              <w:t xml:space="preserve">DoD-1/2, NFR-307/304</w:t>
            </w:r>
          </w:p>
        </w:tc>
        <w:tc>
          <w:tcPr/>
          <w:p>
            <w:pPr>
              <w:pStyle w:val="Compact"/>
            </w:pPr>
            <w:r>
              <w:t xml:space="preserve">e2e / full-automation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core, coordinator, edge,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delta</w:t>
            </w:r>
          </w:p>
        </w:tc>
        <w:tc>
          <w:tcPr/>
          <w:p>
            <w:pPr>
              <w:pStyle w:val="Compact"/>
            </w:pPr>
            <w:r>
              <w:t xml:space="preserve">DoD-5, NFR-003/402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core, coordinator, edge, policy</w:t>
            </w:r>
          </w:p>
        </w:tc>
        <w:tc>
          <w:tcPr/>
          <w:p>
            <w:pPr>
              <w:pStyle w:val="Compact"/>
            </w:pPr>
            <w:r>
              <w:t xml:space="preserve">map w/ per-hop keys (P2)</w:t>
            </w:r>
          </w:p>
        </w:tc>
        <w:tc>
          <w:tcPr/>
          <w:p>
            <w:pPr>
              <w:pStyle w:val="Compact"/>
            </w:pPr>
            <w:r>
              <w:t xml:space="preserve">F10, NFR-007</w:t>
            </w:r>
          </w:p>
        </w:tc>
        <w:tc>
          <w:tcPr/>
          <w:p>
            <w:pPr>
              <w:pStyle w:val="Compact"/>
            </w:pPr>
            <w:r>
              <w:t xml:space="preserve">e2e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api, identity, policy, coordinator, telemetry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  <w:r>
              <w:t xml:space="preserve"> </w:t>
            </w:r>
            <w:r>
              <w:rPr>
                <w:rStyle w:val="VerbatimChar"/>
              </w:rPr>
              <w:t xml:space="preserve">/v1/...</w:t>
            </w:r>
            <w:r>
              <w:t xml:space="preserve">; events:policy; audit</w:t>
            </w:r>
          </w:p>
        </w:tc>
        <w:tc>
          <w:tcPr/>
          <w:p>
            <w:pPr>
              <w:pStyle w:val="Compact"/>
            </w:pPr>
            <w:r>
              <w:t xml:space="preserve">DoD-3/5, NFR-003/408</w:t>
            </w:r>
          </w:p>
        </w:tc>
        <w:tc>
          <w:tcPr/>
          <w:p>
            <w:pPr>
              <w:pStyle w:val="Compact"/>
            </w:pPr>
            <w:r>
              <w:t xml:space="preserve">e2e +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core, identity, pki, registry, ipam, coordinator,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route.advertised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connector.attached</w:t>
            </w:r>
          </w:p>
        </w:tc>
        <w:tc>
          <w:tcPr/>
          <w:p>
            <w:pPr>
              <w:pStyle w:val="Compact"/>
            </w:pPr>
            <w:r>
              <w:t xml:space="preserve">X1/X2, NFR-103/104</w:t>
            </w:r>
          </w:p>
        </w:tc>
        <w:tc>
          <w:tcPr/>
          <w:p>
            <w:pPr>
              <w:pStyle w:val="Compact"/>
            </w:pPr>
            <w:r>
              <w:t xml:space="preserve">e2e +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core (ladder), transport, edge, coordinator, telemetry</w:t>
            </w:r>
          </w:p>
        </w:tc>
        <w:tc>
          <w:tcPr/>
          <w:p>
            <w:pPr>
              <w:pStyle w:val="Compact"/>
            </w:pPr>
            <w:r>
              <w:t xml:space="preserve">ladder;</w:t>
            </w:r>
            <w:r>
              <w:t xml:space="preserve"> </w:t>
            </w:r>
            <w:r>
              <w:rPr>
                <w:rStyle w:val="VerbatimChar"/>
              </w:rPr>
              <w:t xml:space="preserve">TransportPolicy.order</w:t>
            </w:r>
          </w:p>
        </w:tc>
        <w:tc>
          <w:tcPr/>
          <w:p>
            <w:pPr>
              <w:pStyle w:val="Compact"/>
            </w:pPr>
            <w:r>
              <w:t xml:space="preserve">DoD-4, NFR-002/410/006</w:t>
            </w:r>
          </w:p>
        </w:tc>
        <w:tc>
          <w:tcPr/>
          <w:p>
            <w:pPr>
              <w:pStyle w:val="Compact"/>
            </w:pPr>
            <w:r>
              <w:t xml:space="preserve">e2e (DPI-sim)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core (kill-switch/DNS), firewall shim, coordinator, edge</w:t>
            </w:r>
          </w:p>
        </w:tc>
        <w:tc>
          <w:tcPr/>
          <w:p>
            <w:pPr>
              <w:pStyle w:val="Compact"/>
            </w:pPr>
            <w:r>
              <w:t xml:space="preserve">firewall state machine</w:t>
            </w:r>
          </w:p>
        </w:tc>
        <w:tc>
          <w:tcPr/>
          <w:p>
            <w:pPr>
              <w:pStyle w:val="Compact"/>
            </w:pPr>
            <w:r>
              <w:t xml:space="preserve">DoD-7, NFR-404/405</w:t>
            </w:r>
          </w:p>
        </w:tc>
        <w:tc>
          <w:tcPr/>
          <w:p>
            <w:pPr>
              <w:pStyle w:val="Compact"/>
            </w:pPr>
            <w:r>
              <w:t xml:space="preserve">security / e2e (leak 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health-probe, coordinator, events bus, core (client+connector), edge (2 regions)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gateway.failover</w:t>
            </w:r>
            <w:r>
              <w:t xml:space="preserve"> </w:t>
            </w:r>
            <w:r>
              <w:t xml:space="preserve">event;</w:t>
            </w:r>
            <w:r>
              <w:t xml:space="preserve"> </w:t>
            </w:r>
            <w:r>
              <w:rPr>
                <w:rStyle w:val="VerbatimChar"/>
              </w:rPr>
              <w:t xml:space="preserve">GatewayInfo</w:t>
            </w:r>
            <w:r>
              <w:t xml:space="preserve">-only</w:t>
            </w:r>
            <w:r>
              <w:t xml:space="preserve"> </w:t>
            </w:r>
            <w:r>
              <w:rPr>
                <w:rStyle w:val="VerbatimChar"/>
              </w:rPr>
              <w:t xml:space="preserve">MapDelta</w:t>
            </w:r>
          </w:p>
        </w:tc>
        <w:tc>
          <w:tcPr/>
          <w:p>
            <w:pPr>
              <w:pStyle w:val="Compact"/>
            </w:pPr>
            <w:r>
              <w:t xml:space="preserve">X3, NFR-206 (P2)</w:t>
            </w:r>
          </w:p>
        </w:tc>
        <w:tc>
          <w:tcPr/>
          <w:p>
            <w:pPr>
              <w:pStyle w:val="Compact"/>
            </w:pPr>
            <w:r>
              <w:t xml:space="preserve">chaos + integration (region-failover drill)</w:t>
            </w:r>
          </w:p>
        </w:tc>
      </w:tr>
    </w:tbl>
    <w:p>
      <w:pPr>
        <w:pStyle w:val="BodyText"/>
      </w:pPr>
      <w:r>
        <w:rPr>
          <w:b/>
          <w:bCs/>
        </w:rPr>
        <w:t xml:space="preserve">[MERMAID RENDER FAILED — block #9]</w:t>
      </w:r>
    </w:p>
    <w:p>
      <w:pPr>
        <w:pStyle w:val="BlockText"/>
      </w:pPr>
      <w:r>
        <w:rPr>
          <w:b/>
          <w:bCs/>
        </w:rPr>
        <w:t xml:space="preserve">Phase honesty (§11.4.6).</w:t>
      </w:r>
      <w:r>
        <w:t xml:space="preserve"> </w:t>
      </w:r>
      <w:r>
        <w:t xml:space="preserve">UC-01/02/04/05/06/07 are MVP-scoped; UC-03</w:t>
      </w:r>
      <w:r>
        <w:t xml:space="preserve"> </w:t>
      </w:r>
      <w:r>
        <w:t xml:space="preserve">(multihop) and UC-08 (gateway failover) are P2. P2/P3 postconditions are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their phase's implementation and captured e2e evidence</w:t>
      </w:r>
      <w:r>
        <w:t xml:space="preserve"> </w:t>
      </w:r>
      <w:r>
        <w:t xml:space="preserve">exist — they are the forward contract, never asserted as already working.</w:t>
      </w:r>
    </w:p>
    <w:p>
      <w:r>
        <w:pict>
          <v:rect style="width:0;height:1.5pt" o:hralign="center" o:hrstd="t" o:hr="t"/>
        </w:pict>
      </w:r>
    </w:p>
    <w:bookmarkEnd w:id="20"/>
    <w:bookmarkStart w:id="21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docs/research/mvp/final/00-product-scope-and-principles.md</w:t>
      </w:r>
      <w:r>
        <w:t xml:space="preserve"> </w:t>
      </w:r>
      <w:r>
        <w:t xml:space="preserve">— three roles +</w:t>
      </w:r>
      <w:r>
        <w:t xml:space="preserve"> </w:t>
      </w:r>
      <w:r>
        <w:t xml:space="preserve">control relationships (§3), two-way / multi-network exact meaning (§4),</w:t>
      </w:r>
      <w:r>
        <w:t xml:space="preserve"> </w:t>
      </w:r>
      <w:r>
        <w:t xml:space="preserve">personas + app classes (§5), Mullvad-parity matrix F1–F17 + X1–X5 (§9), phase</w:t>
      </w:r>
      <w:r>
        <w:t xml:space="preserve"> </w:t>
      </w:r>
      <w:r>
        <w:t xml:space="preserve">scope + 8-criteria MVP DoD (§10), decisions D1 (MASQUE)/D4 (ULA+4via6)/D6</w:t>
      </w:r>
      <w:r>
        <w:t xml:space="preserve"> </w:t>
      </w:r>
      <w:r>
        <w:t xml:space="preserve">(asymmetric per-leg) (§11).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docs/research/mvp/final/v03-control-plane/svc-coordinator.md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streaming handler,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resume, the reaction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device.enrolled</w:t>
      </w:r>
      <w:r>
        <w:t xml:space="preserve">/</w:t>
      </w:r>
      <w:r>
        <w:rPr>
          <w:rStyle w:val="VerbatimChar"/>
        </w:rPr>
        <w:t xml:space="preserve">device.revoked</w:t>
      </w:r>
      <w:r>
        <w:t xml:space="preserve">/</w:t>
      </w:r>
      <w:r>
        <w:rPr>
          <w:rStyle w:val="VerbatimChar"/>
        </w:rPr>
        <w:t xml:space="preserve">connector.attached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/</w:t>
      </w:r>
      <w:r>
        <w:rPr>
          <w:rStyle w:val="VerbatimChar"/>
        </w:rPr>
        <w:t xml:space="preserve">policy.compiled</w:t>
      </w:r>
      <w:r>
        <w:t xml:space="preserve">), need-to-know</w:t>
      </w:r>
      <w:r>
        <w:t xml:space="preserve"> </w:t>
      </w:r>
      <w:r>
        <w:rPr>
          <w:rStyle w:val="VerbatimChar"/>
        </w:rPr>
        <w:t xml:space="preserve">VisibleTo</w:t>
      </w:r>
      <w:r>
        <w:t xml:space="preserve"> </w:t>
      </w:r>
      <w:r>
        <w:t xml:space="preserve">filtering (C4), the &lt; 1 s convergence + &lt; 1 s revoke SLOs (§7).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docs/research/mvp/final/v03-control-plane/svc-telemetry.md</w:t>
      </w:r>
      <w:r>
        <w:t xml:space="preserve"> </w:t>
      </w:r>
      <w:r>
        <w:t xml:space="preserve">— ephemeral Redis</w:t>
      </w:r>
      <w:r>
        <w:t xml:space="preserve"> </w:t>
      </w:r>
      <w:r>
        <w:t xml:space="preserve">presence (MarkOnline/Refresh/Offline, TTL), the control-action audit vocabulary</w:t>
      </w:r>
    </w:p>
    <w:p>
      <w:pPr>
        <w:pStyle w:val="Compact"/>
        <w:numPr>
          <w:ilvl w:val="1"/>
          <w:numId w:val="1013"/>
        </w:numPr>
      </w:pPr>
      <w:r>
        <w:t xml:space="preserve">meta-shape guard, counts-only metrics.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docs/research/mvp/final/v05-security/no-logging-as-code.md</w:t>
      </w:r>
      <w:r>
        <w:t xml:space="preserve"> </w:t>
      </w:r>
      <w:r>
        <w:t xml:space="preserve">— the no-logging</w:t>
      </w:r>
      <w:r>
        <w:t xml:space="preserve"> </w:t>
      </w:r>
      <w:r>
        <w:t xml:space="preserve">postcondition invariants (no durable connection row, presence ephemeral, audit</w:t>
      </w:r>
      <w:r>
        <w:t xml:space="preserve"> </w:t>
      </w:r>
      <w:r>
        <w:t xml:space="preserve">control-only) every journey must satisfy.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docs/research/mvp/final/v02-data-plane/transport-selection-ladder.md</w:t>
      </w:r>
      <w:r>
        <w:t xml:space="preserve"> </w:t>
      </w:r>
      <w:r>
        <w:t xml:space="preserve">— the</w:t>
      </w:r>
      <w:r>
        <w:t xml:space="preserve"> </w:t>
      </w:r>
      <w:r>
        <w:t xml:space="preserve">escalation ladder behind UC-06 (seed order, monotonic cursor L-I8, WG-handshake</w:t>
      </w:r>
      <w:r>
        <w:t xml:space="preserve"> </w:t>
      </w:r>
      <w:r>
        <w:t xml:space="preserve">success criterion I2, per-network memory + no-logging I5, aggregate telemetry).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§8 ("Gateway failover" sequence</w:t>
      </w:r>
      <w:r>
        <w:t xml:space="preserve"> </w:t>
      </w:r>
      <w:r>
        <w:t xml:space="preserve">sketch) and</w:t>
      </w:r>
      <w:r>
        <w:t xml:space="preserve"> </w:t>
      </w:r>
      <w:r>
        <w:rPr>
          <w:rStyle w:val="VerbatimChar"/>
        </w:rPr>
        <w:t xml:space="preserve">docs/research/mvp/final/v06-deploy/ha-and-multiregion.md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disaster-recovery.md</w:t>
      </w:r>
      <w:r>
        <w:t xml:space="preserve"> </w:t>
      </w:r>
      <w:r>
        <w:t xml:space="preserve">(region-failover mechanism + the RTO/RPO budget owner)</w:t>
      </w:r>
      <w:r>
        <w:t xml:space="preserve"> </w:t>
      </w:r>
      <w:r>
        <w:t xml:space="preserve">— the source for UC-08.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§11.4.6 (no-guessing</w:t>
      </w:r>
      <w:r>
        <w:rPr>
          <w:i/>
          <w:iCs/>
        </w:rPr>
        <w:t xml:space="preserve"> </w:t>
      </w:r>
      <w:r>
        <w:rPr>
          <w:i/>
          <w:iCs/>
        </w:rPr>
        <w:t xml:space="preserve">— P2/P3 postconditions + unproven targets 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), §11.4.98 (every</w:t>
      </w:r>
      <w:r>
        <w:rPr>
          <w:i/>
          <w:iCs/>
        </w:rPr>
        <w:t xml:space="preserve"> </w:t>
      </w:r>
      <w:r>
        <w:rPr>
          <w:i/>
          <w:iCs/>
        </w:rPr>
        <w:t xml:space="preserve">journey authored as a fully self-driving e2e scenario, no manual step after</w:t>
      </w:r>
      <w:r>
        <w:rPr>
          <w:i/>
          <w:iCs/>
        </w:rPr>
        <w:t xml:space="preserve"> </w:t>
      </w:r>
      <w:r>
        <w:rPr>
          <w:i/>
          <w:iCs/>
        </w:rPr>
        <w:t xml:space="preserve">start), §11.4.50 (deterministic re-run), §11.4.69/§11.4.107 (each postcondition</w:t>
      </w:r>
      <w:r>
        <w:rPr>
          <w:i/>
          <w:iCs/>
        </w:rPr>
        <w:t xml:space="preserve"> </w:t>
      </w:r>
      <w:r>
        <w:rPr>
          <w:i/>
          <w:iCs/>
        </w:rPr>
        <w:t xml:space="preserve">is a captured-evidence assertion), §11.4.117 (pixel-oracle fallback for</w:t>
      </w:r>
      <w:r>
        <w:rPr>
          <w:i/>
          <w:iCs/>
        </w:rPr>
        <w:t xml:space="preserve"> </w:t>
      </w:r>
      <w:r>
        <w:rPr>
          <w:i/>
          <w:iCs/>
        </w:rPr>
        <w:t xml:space="preserve">non-introspectable UIs), §11.4.25 (use-case → component → test coverage ledger</w:t>
      </w:r>
      <w:r>
        <w:rPr>
          <w:i/>
          <w:iCs/>
        </w:rPr>
        <w:t xml:space="preserve"> </w:t>
      </w:r>
      <w:r>
        <w:rPr>
          <w:i/>
          <w:iCs/>
        </w:rPr>
        <w:t xml:space="preserve">§10), §11.4.65/§11.4.153 (HTML+PDF[+DOCX] exports follow in refinement).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Cases &amp; End-to-End Journeys</dc:title>
  <dc:creator/>
  <cp:keywords/>
  <dcterms:created xsi:type="dcterms:W3CDTF">2026-07-04T13:36:36Z</dcterms:created>
  <dcterms:modified xsi:type="dcterms:W3CDTF">2026-07-04T13:36:36Z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