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  <Override PartName="/word/media/rId2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High availability &amp; multi-region (Phase-2 scale-out)</w:t>
      </w:r>
    </w:p>
    <w:bookmarkStart w:id="38" w:name="X3caebf1072350cf9090264f5764874c343e6055"/>
    <w:p>
      <w:pPr>
        <w:pStyle w:val="Heading1"/>
      </w:pPr>
      <w:r>
        <w:t xml:space="preserve">High availability &amp; multi-region (Phase-2 scale-out)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Rev 2:</w:t>
      </w:r>
      <w:r>
        <w:t xml:space="preserve"> </w:t>
      </w:r>
      <w:r>
        <w:t xml:space="preserve">Added §10 (Resource sizing &amp; cost model — per-tier CPU/RAM/disk estimates from</w:t>
      </w:r>
      <w:r>
        <w:t xml:space="preserve"> </w:t>
      </w:r>
      <w:r>
        <w:t xml:space="preserve">homelab to multi-region fleet); cross-referenced the new §7.5 rate-limiting/DDoS section in</w:t>
      </w:r>
      <w:r>
        <w:t xml:space="preserve"> </w:t>
      </w:r>
      <w:r>
        <w:rPr>
          <w:rStyle w:val="VerbatimChar"/>
        </w:rPr>
        <w:t xml:space="preserve">05-repo-layout-tooling-and-helix-ecosystem.md</w:t>
      </w:r>
      <w:r>
        <w:t xml:space="preserve">.</w:t>
      </w:r>
    </w:p>
    <w:p>
      <w:pPr>
        <w:pStyle w:val="BlockText"/>
      </w:pPr>
      <w:r>
        <w:t xml:space="preserve">Master technical specification — Volume 6 (Deployment, Tooling &amp; Operations), nano-detail</w:t>
      </w:r>
      <w:r>
        <w:t xml:space="preserve"> </w:t>
      </w:r>
      <w:r>
        <w:t xml:space="preserve">document</w:t>
      </w:r>
      <w:r>
        <w:t xml:space="preserve"> </w:t>
      </w:r>
      <w:r>
        <w:rPr>
          <w:rStyle w:val="VerbatimChar"/>
        </w:rPr>
        <w:t xml:space="preserve">ha-and-multiregion.md</w:t>
      </w:r>
      <w:r>
        <w:t xml:space="preserve">. Scope: how HelixVPN goes from the single-node Phase-1</w:t>
      </w:r>
      <w:r>
        <w:t xml:space="preserve"> </w:t>
      </w:r>
      <w:r>
        <w:t xml:space="preserve">deploy to a</w:t>
      </w:r>
      <w:r>
        <w:t xml:space="preserve"> </w:t>
      </w:r>
      <w:r>
        <w:rPr>
          <w:b/>
          <w:bCs/>
        </w:rPr>
        <w:t xml:space="preserve">horizontally-scalable, multi-region, highly-available</w:t>
      </w:r>
      <w:r>
        <w:t xml:space="preserve"> </w:t>
      </w:r>
      <w:r>
        <w:t xml:space="preserve">topology — and how the</w:t>
      </w:r>
      <w:r>
        <w:t xml:space="preserve"> </w:t>
      </w:r>
      <w:r>
        <w:rPr>
          <w:b/>
          <w:bCs/>
        </w:rPr>
        <w:t xml:space="preserve">&lt; 1 s convergence SLO survives a failover</w:t>
      </w:r>
      <w:r>
        <w:t xml:space="preserve">. It deepens the HA hooks already designed into</w:t>
      </w:r>
      <w:r>
        <w:t xml:space="preserve"> </w:t>
      </w:r>
      <w:r>
        <w:t xml:space="preserve">the control plane: stateless coordinators</w:t>
      </w:r>
      <w:r>
        <w:t xml:space="preserve"> </w:t>
      </w:r>
      <w:r>
        <w:rPr>
          <w:rStyle w:val="VerbatimChar"/>
        </w:rPr>
        <w:t xml:space="preserve">[svc-coordinator §10]</w:t>
      </w:r>
      <w:r>
        <w:t xml:space="preserve">, the bus-agnostic event</w:t>
      </w:r>
      <w:r>
        <w:t xml:space="preserve"> </w:t>
      </w:r>
      <w:r>
        <w:t xml:space="preserve">seam</w:t>
      </w:r>
      <w:r>
        <w:t xml:space="preserve"> </w:t>
      </w:r>
      <w:r>
        <w:rPr>
          <w:rStyle w:val="VerbatimChar"/>
        </w:rPr>
        <w:t xml:space="preserve">[svc-events §10]</w:t>
      </w:r>
      <w:r>
        <w:t xml:space="preserve">, Postgres-as-truth / Redis-as-ephemeral (C2). It is</w:t>
      </w:r>
      <w:r>
        <w:t xml:space="preserve"> </w:t>
      </w:r>
      <w:r>
        <w:rPr>
          <w:b/>
          <w:bCs/>
        </w:rPr>
        <w:t xml:space="preserve">additive, not a</w:t>
      </w:r>
      <w:r>
        <w:rPr>
          <w:b/>
          <w:bCs/>
        </w:rPr>
        <w:t xml:space="preserve"> </w:t>
      </w:r>
      <w:r>
        <w:rPr>
          <w:b/>
          <w:bCs/>
        </w:rPr>
        <w:t xml:space="preserve">rewrite</w:t>
      </w:r>
      <w:r>
        <w:t xml:space="preserve"> </w:t>
      </w:r>
      <w:r>
        <w:t xml:space="preserve">— every Phase-2 mechanism plugs into a seam Phase-1 already drew. This is a SPEC</w:t>
      </w:r>
      <w:r>
        <w:t xml:space="preserve"> </w:t>
      </w:r>
      <w:r>
        <w:t xml:space="preserve">(describe the implementation; do not build the product). Evidence cited inline:</w:t>
      </w:r>
      <w:r>
        <w:t xml:space="preserve"> </w:t>
      </w:r>
      <w:r>
        <w:rPr>
          <w:rStyle w:val="VerbatimChar"/>
        </w:rPr>
        <w:t xml:space="preserve">[05 §N]</w:t>
      </w:r>
      <w:r>
        <w:t xml:space="preserve"> </w:t>
      </w:r>
      <w:r>
        <w:t xml:space="preserve">(</w:t>
      </w:r>
      <w:r>
        <w:rPr>
          <w:rStyle w:val="VerbatimChar"/>
        </w:rPr>
        <w:t xml:space="preserve">05-repo-layout-tooling-and-helix-ecosystem.md</w:t>
      </w:r>
      <w:r>
        <w:t xml:space="preserve">),</w:t>
      </w:r>
      <w:r>
        <w:t xml:space="preserve"> </w:t>
      </w:r>
      <w:r>
        <w:rPr>
          <w:rStyle w:val="VerbatimChar"/>
        </w:rPr>
        <w:t xml:space="preserve">[svc-coordinator §N]</w:t>
      </w:r>
      <w:r>
        <w:t xml:space="preserve">,</w:t>
      </w:r>
      <w:r>
        <w:t xml:space="preserve"> </w:t>
      </w:r>
      <w:r>
        <w:rPr>
          <w:rStyle w:val="VerbatimChar"/>
        </w:rPr>
        <w:t xml:space="preserve">[svc-events §N]</w:t>
      </w:r>
      <w:r>
        <w:t xml:space="preserve">,</w:t>
      </w:r>
      <w:r>
        <w:t xml:space="preserve"> </w:t>
      </w:r>
      <w:r>
        <w:rPr>
          <w:rStyle w:val="VerbatimChar"/>
        </w:rPr>
        <w:t xml:space="preserve">[svc-telemetry §N]</w:t>
      </w:r>
      <w:r>
        <w:t xml:space="preserve">,</w:t>
      </w:r>
      <w:r>
        <w:t xml:space="preserve"> </w:t>
      </w:r>
      <w:r>
        <w:rPr>
          <w:rStyle w:val="VerbatimChar"/>
        </w:rPr>
        <w:t xml:space="preserve">[kubernetes §N]</w:t>
      </w:r>
      <w:r>
        <w:t xml:space="preserve"> </w:t>
      </w:r>
      <w:r>
        <w:t xml:space="preserve">(sibling),</w:t>
      </w:r>
      <w:r>
        <w:t xml:space="preserve"> </w:t>
      </w:r>
      <w:r>
        <w:rPr>
          <w:rStyle w:val="VerbatimChar"/>
        </w:rPr>
        <w:t xml:space="preserve">[research-podman_k8s]</w:t>
      </w:r>
      <w:r>
        <w:t xml:space="preserve">. The disaster-</w:t>
      </w:r>
      <w:r>
        <w:t xml:space="preserve"> </w:t>
      </w:r>
      <w:r>
        <w:t xml:space="preserve">recovery runbook is its own sibling</w:t>
      </w:r>
      <w:r>
        <w:t xml:space="preserve"> </w:t>
      </w:r>
      <w:r>
        <w:rPr>
          <w:rStyle w:val="VerbatimChar"/>
        </w:rPr>
        <w:t xml:space="preserve">disaster-recovery.md</w:t>
      </w:r>
      <w:r>
        <w:t xml:space="preserve"> </w:t>
      </w:r>
      <w:r>
        <w:t xml:space="preserve">(closes ledger gap G1); this</w:t>
      </w:r>
      <w:r>
        <w:t xml:space="preserve"> </w:t>
      </w:r>
      <w:r>
        <w:t xml:space="preserve">document owns the</w:t>
      </w:r>
      <w:r>
        <w:t xml:space="preserve"> </w:t>
      </w:r>
      <w:r>
        <w:rPr>
          <w:i/>
          <w:iCs/>
        </w:rPr>
        <w:t xml:space="preserve">steady-state</w:t>
      </w:r>
      <w:r>
        <w:t xml:space="preserve"> </w:t>
      </w:r>
      <w:r>
        <w:t xml:space="preserve">HA topology and the</w:t>
      </w:r>
      <w:r>
        <w:t xml:space="preserve"> </w:t>
      </w:r>
      <w:r>
        <w:rPr>
          <w:i/>
          <w:iCs/>
        </w:rPr>
        <w:t xml:space="preserve">failover convergence</w:t>
      </w:r>
      <w:r>
        <w:t xml:space="preserve"> </w:t>
      </w:r>
      <w:r>
        <w:t xml:space="preserve">story. Unproven</w:t>
      </w:r>
      <w:r>
        <w:t xml:space="preserve"> </w:t>
      </w:r>
      <w:r>
        <w:t xml:space="preserve">facts are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§11.4.6.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714073a48ca25faad4737653a003b715fe66e64">
        <w:r>
          <w:rPr>
            <w:rStyle w:val="Hyperlink"/>
          </w:rPr>
          <w:t xml:space="preserve">0. The HA thesis — stateless coordinators make it cheap</w:t>
        </w:r>
      </w:hyperlink>
    </w:p>
    <w:p>
      <w:pPr>
        <w:pStyle w:val="Compact"/>
        <w:numPr>
          <w:ilvl w:val="0"/>
          <w:numId w:val="1001"/>
        </w:numPr>
      </w:pPr>
      <w:hyperlink w:anchor="Xd76e37aeb80bfd2a98f7ed2bdee0d2c12114198">
        <w:r>
          <w:rPr>
            <w:rStyle w:val="Hyperlink"/>
          </w:rPr>
          <w:t xml:space="preserve">1. Reference multi-region topology</w:t>
        </w:r>
      </w:hyperlink>
    </w:p>
    <w:p>
      <w:pPr>
        <w:pStyle w:val="Compact"/>
        <w:numPr>
          <w:ilvl w:val="0"/>
          <w:numId w:val="1001"/>
        </w:numPr>
      </w:pPr>
      <w:hyperlink w:anchor="Xf3c3355c3ec4db9c163c9556735c90c7cfed6c6">
        <w:r>
          <w:rPr>
            <w:rStyle w:val="Hyperlink"/>
          </w:rPr>
          <w:t xml:space="preserve">2. Stateless coordinators behind a load balancer</w:t>
        </w:r>
      </w:hyperlink>
    </w:p>
    <w:p>
      <w:pPr>
        <w:pStyle w:val="Compact"/>
        <w:numPr>
          <w:ilvl w:val="0"/>
          <w:numId w:val="1001"/>
        </w:numPr>
      </w:pPr>
      <w:hyperlink w:anchor="X6ac9fae1fab8afc756941caa079cd01bb472db2">
        <w:r>
          <w:rPr>
            <w:rStyle w:val="Hyperlink"/>
          </w:rPr>
          <w:t xml:space="preserve">3. Postgres HA — Patroni / synchronous replication</w:t>
        </w:r>
      </w:hyperlink>
    </w:p>
    <w:p>
      <w:pPr>
        <w:pStyle w:val="Compact"/>
        <w:numPr>
          <w:ilvl w:val="0"/>
          <w:numId w:val="1001"/>
        </w:numPr>
      </w:pPr>
      <w:hyperlink w:anchor="X459de789ae350f6280cbbdc413773a392ac168d">
        <w:r>
          <w:rPr>
            <w:rStyle w:val="Hyperlink"/>
          </w:rPr>
          <w:t xml:space="preserve">4. Event bus HA — Redis replication → NATS JetStream</w:t>
        </w:r>
      </w:hyperlink>
    </w:p>
    <w:p>
      <w:pPr>
        <w:pStyle w:val="Compact"/>
        <w:numPr>
          <w:ilvl w:val="0"/>
          <w:numId w:val="1001"/>
        </w:numPr>
      </w:pPr>
      <w:hyperlink w:anchor="Xefdb8423aeee08a7bfae7951ef0c28bd76f4ab7">
        <w:r>
          <w:rPr>
            <w:rStyle w:val="Hyperlink"/>
          </w:rPr>
          <w:t xml:space="preserve">5. Gateway selection — anycast / geoDNS</w:t>
        </w:r>
      </w:hyperlink>
    </w:p>
    <w:p>
      <w:pPr>
        <w:pStyle w:val="Compact"/>
        <w:numPr>
          <w:ilvl w:val="0"/>
          <w:numId w:val="1001"/>
        </w:numPr>
      </w:pPr>
      <w:hyperlink w:anchor="Xc658dc2636897634f0608560c6aed87b6b1c5fa">
        <w:r>
          <w:rPr>
            <w:rStyle w:val="Hyperlink"/>
          </w:rPr>
          <w:t xml:space="preserve">6. Failover semantics — the convergence-during-failover story</w:t>
        </w:r>
      </w:hyperlink>
    </w:p>
    <w:p>
      <w:pPr>
        <w:pStyle w:val="Compact"/>
        <w:numPr>
          <w:ilvl w:val="0"/>
          <w:numId w:val="1001"/>
        </w:numPr>
      </w:pPr>
      <w:hyperlink w:anchor="X42090dbd87f123e7e05ace0ce011983e8398e8d">
        <w:r>
          <w:rPr>
            <w:rStyle w:val="Hyperlink"/>
          </w:rPr>
          <w:t xml:space="preserve">7. Split-brain handling</w:t>
        </w:r>
      </w:hyperlink>
    </w:p>
    <w:p>
      <w:pPr>
        <w:pStyle w:val="Compact"/>
        <w:numPr>
          <w:ilvl w:val="0"/>
          <w:numId w:val="1001"/>
        </w:numPr>
      </w:pPr>
      <w:hyperlink w:anchor="X8d950b5d617b119cc767771117453a19aae049f">
        <w:r>
          <w:rPr>
            <w:rStyle w:val="Hyperlink"/>
          </w:rPr>
          <w:t xml:space="preserve">8. SLOs under failover &amp; anti-bluff evidence</w:t>
        </w:r>
      </w:hyperlink>
    </w:p>
    <w:p>
      <w:pPr>
        <w:pStyle w:val="Compact"/>
        <w:numPr>
          <w:ilvl w:val="0"/>
          <w:numId w:val="1001"/>
        </w:numPr>
      </w:pPr>
      <w:hyperlink w:anchor="Xaeca003576eff8675ee3353980c337bbc01ae4b">
        <w:r>
          <w:rPr>
            <w:rStyle w:val="Hyperlink"/>
          </w:rPr>
          <w:t xml:space="preserve">9. UNVERIFIED register</w:t>
        </w:r>
      </w:hyperlink>
    </w:p>
    <w:p>
      <w:pPr>
        <w:pStyle w:val="Compact"/>
        <w:numPr>
          <w:ilvl w:val="0"/>
          <w:numId w:val="1001"/>
        </w:numPr>
      </w:pPr>
      <w:hyperlink w:anchor="X2eeed799eb0a4471d20d2932d96bf45d94cca85">
        <w:r>
          <w:rPr>
            <w:rStyle w:val="Hyperlink"/>
          </w:rPr>
          <w:t xml:space="preserve">10. Resource sizing &amp; cost model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714073a48ca25faad4737653a003b715fe66e64"/>
    <w:p>
      <w:pPr>
        <w:pStyle w:val="Heading2"/>
      </w:pPr>
      <w:r>
        <w:t xml:space="preserve">0. The HA thesis — stateless coordinators make it cheap</w:t>
      </w:r>
    </w:p>
    <w:p>
      <w:pPr>
        <w:pStyle w:val="FirstParagraph"/>
      </w:pPr>
      <w:r>
        <w:t xml:space="preserve">HelixVPN's HA story is unusually cheap because of one architectural decision made in Phase 1: the</w:t>
      </w:r>
      <w:r>
        <w:t xml:space="preserve"> </w:t>
      </w:r>
      <w:r>
        <w:t xml:space="preserve">coordinator is</w:t>
      </w:r>
      <w:r>
        <w:t xml:space="preserve"> </w:t>
      </w:r>
      <w:r>
        <w:rPr>
          <w:b/>
          <w:bCs/>
        </w:rPr>
        <w:t xml:space="preserve">stateless on disk</w:t>
      </w:r>
      <w:r>
        <w:t xml:space="preserve"> </w:t>
      </w:r>
      <w:r>
        <w:rPr>
          <w:rStyle w:val="VerbatimChar"/>
        </w:rPr>
        <w:t xml:space="preserve">[svc-coordinator §0/§10(c)]</w:t>
      </w:r>
      <w:r>
        <w:t xml:space="preserve">. Its entire runtime state — the</w:t>
      </w:r>
      <w:r>
        <w:t xml:space="preserve"> </w:t>
      </w:r>
      <w:r>
        <w:t xml:space="preserve">per-tenant topology graph + open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streams — is a</w:t>
      </w:r>
      <w:r>
        <w:t xml:space="preserve"> </w:t>
      </w:r>
      <w:r>
        <w:rPr>
          <w:i/>
          <w:iCs/>
        </w:rPr>
        <w:t xml:space="preserve">projection</w:t>
      </w:r>
      <w:r>
        <w:t xml:space="preserve"> </w:t>
      </w:r>
      <w:r>
        <w:t xml:space="preserve">of Postgres truth</w:t>
      </w:r>
      <w:r>
        <w:t xml:space="preserve"> </w:t>
      </w:r>
      <w:r>
        <w:t xml:space="preserve">(C2) plus the live event stream, rebuilt from scratch on every boot</w:t>
      </w:r>
      <w:r>
        <w:t xml:space="preserve"> </w:t>
      </w:r>
      <w:r>
        <w:rPr>
          <w:rStyle w:val="VerbatimChar"/>
        </w:rPr>
        <w:t xml:space="preserve">[svc-coordinator §1.4]</w:t>
      </w:r>
      <w:r>
        <w:t xml:space="preserve">.</w:t>
      </w:r>
    </w:p>
    <w:p>
      <w:pPr>
        <w:pStyle w:val="BodyText"/>
      </w:pPr>
      <w:r>
        <w:t xml:space="preserve">Consequences that define this document: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Coordinators are cattle.</w:t>
      </w:r>
      <w:r>
        <w:t xml:space="preserve"> </w:t>
      </w:r>
      <w:r>
        <w:t xml:space="preserve">Any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replica can serve any agent's stream; killing one</w:t>
      </w:r>
      <w:r>
        <w:t xml:space="preserve"> </w:t>
      </w:r>
      <w:r>
        <w:t xml:space="preserve">loses no state; scaling is a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 </w:t>
      </w:r>
      <w:r>
        <w:rPr>
          <w:rStyle w:val="VerbatimChar"/>
        </w:rPr>
        <w:t xml:space="preserve">replicas</w:t>
      </w:r>
      <w:r>
        <w:t xml:space="preserve"> </w:t>
      </w:r>
      <w:r>
        <w:t xml:space="preserve">bump + HPA</w:t>
      </w:r>
      <w:r>
        <w:t xml:space="preserve"> </w:t>
      </w:r>
      <w:r>
        <w:rPr>
          <w:rStyle w:val="VerbatimChar"/>
        </w:rPr>
        <w:t xml:space="preserve">[kubernetes §5]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hard state is exactly two stores.</w:t>
      </w:r>
      <w:r>
        <w:t xml:space="preserve"> </w:t>
      </w:r>
      <w:r>
        <w:t xml:space="preserve">Postgres (truth — MUST be HA) and Redis/NATS</w:t>
      </w:r>
      <w:r>
        <w:t xml:space="preserve"> </w:t>
      </w:r>
      <w:r>
        <w:t xml:space="preserve">(ephemeral — loss is recoverable, HA is a latency/availability nicety, not a correctness need,</w:t>
      </w:r>
      <w:r>
        <w:t xml:space="preserve"> </w:t>
      </w:r>
      <w:r>
        <w:rPr>
          <w:rStyle w:val="VerbatimChar"/>
        </w:rPr>
        <w:t xml:space="preserve">[svc-events §7.4]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Failover is a stream-reconnect, not a resync.</w:t>
      </w:r>
      <w:r>
        <w:t xml:space="preserve"> </w:t>
      </w:r>
      <w:r>
        <w:t xml:space="preserve">An agent whose coordinator dies reconnects to</w:t>
      </w:r>
      <w:r>
        <w:t xml:space="preserve"> </w:t>
      </w:r>
      <w:r>
        <w:t xml:space="preserve">another and resumes by</w:t>
      </w:r>
      <w:r>
        <w:t xml:space="preserve"> </w:t>
      </w:r>
      <w:r>
        <w:rPr>
          <w:rStyle w:val="VerbatimChar"/>
        </w:rPr>
        <w:t xml:space="preserve">known_version</w:t>
      </w:r>
      <w:r>
        <w:t xml:space="preserve"> </w:t>
      </w:r>
      <w:r>
        <w:t xml:space="preserve">against the version-namespace that survives restarts</w:t>
      </w:r>
      <w:r>
        <w:t xml:space="preserve"> </w:t>
      </w:r>
      <w:r>
        <w:t xml:space="preserve">(</w:t>
      </w:r>
      <w:r>
        <w:rPr>
          <w:rStyle w:val="VerbatimChar"/>
        </w:rPr>
        <w:t xml:space="preserve">version namespace == policy-version namespace</w:t>
      </w:r>
      <w:r>
        <w:t xml:space="preserve">,</w:t>
      </w:r>
      <w:r>
        <w:t xml:space="preserve"> </w:t>
      </w:r>
      <w:r>
        <w:rPr>
          <w:rStyle w:val="VerbatimChar"/>
        </w:rPr>
        <w:t xml:space="preserve">[svc-coordinator §1.4/§3.2]</w:t>
      </w:r>
      <w:r>
        <w:t xml:space="preserve">).</w:t>
      </w:r>
    </w:p>
    <w:p>
      <w:pPr>
        <w:pStyle w:val="FirstParagraph"/>
      </w:pPr>
      <w:r>
        <w:t xml:space="preserve">So HA = (a) make Postgres HA, (b) front stateless coordinators with a load balancer, (c) pick a</w:t>
      </w:r>
      <w:r>
        <w:t xml:space="preserve"> </w:t>
      </w:r>
      <w:r>
        <w:t xml:space="preserve">gateway-selection mechanism, (d) optionally make the bus HA. Each is below.</w:t>
      </w:r>
    </w:p>
    <w:p>
      <w:r>
        <w:pict>
          <v:rect style="width:0;height:1.5pt" o:hralign="center" o:hrstd="t" o:hr="t"/>
        </w:pict>
      </w:r>
    </w:p>
    <w:bookmarkEnd w:id="10"/>
    <w:bookmarkStart w:id="14" w:name="Xd76e37aeb80bfd2a98f7ed2bdee0d2c12114198"/>
    <w:p>
      <w:pPr>
        <w:pStyle w:val="Heading2"/>
      </w:pPr>
      <w:r>
        <w:t xml:space="preserve">1. Reference multi-region topology</w:t>
      </w:r>
    </w:p>
    <w:p>
      <w:pPr>
        <w:pStyle w:val="FirstParagraph"/>
      </w:pPr>
      <w:r>
        <w:drawing>
          <wp:inline>
            <wp:extent cx="5334000" cy="1251857"/>
            <wp:effectExtent b="0" l="0" r="0" t="0"/>
            <wp:docPr descr="diagram" title="" id="12" name="Picture"/>
            <a:graphic>
              <a:graphicData uri="http://schemas.openxmlformats.org/drawingml/2006/picture">
                <pic:pic>
                  <pic:nvPicPr>
                    <pic:cNvPr descr="/tmp/.private/milosvasic/tmp.DMp6vmaJST/img/diagram_001_d0464466bb58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1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Design rules of the reference topology: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Single Postgres writer (C2).</w:t>
      </w:r>
      <w:r>
        <w:t xml:space="preserve"> </w:t>
      </w:r>
      <w:r>
        <w:t xml:space="preserve">There is exactly ONE primary at a time (region A here). All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replicas — in every region — write to it. Multi-master Postgres is NOT used (it breaks</w:t>
      </w:r>
      <w:r>
        <w:t xml:space="preserve"> </w:t>
      </w:r>
      <w:r>
        <w:t xml:space="preserve">the single-truth invariant). Cross-region write latency is acceptable because control-plane</w:t>
      </w:r>
      <w:r>
        <w:t xml:space="preserve"> </w:t>
      </w:r>
      <w:r>
        <w:t xml:space="preserve">writes are low-rate (enroll/revoke/policy-activate), not packet-path</w:t>
      </w:r>
      <w:r>
        <w:t xml:space="preserve"> </w:t>
      </w:r>
      <w:r>
        <w:rPr>
          <w:rStyle w:val="VerbatimChar"/>
        </w:rPr>
        <w:t xml:space="preserve">[svc-coordinator §0 C1]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Regional read scale (Phase-2 optimization).</w:t>
      </w:r>
      <w:r>
        <w:t xml:space="preserve"> </w:t>
      </w:r>
      <w:r>
        <w:t xml:space="preserve">Coordinator boot-hydration reads MAY come from a</w:t>
      </w:r>
      <w:r>
        <w:t xml:space="preserve"> </w:t>
      </w:r>
      <w:r>
        <w:t xml:space="preserve">regional read-replica (</w:t>
      </w:r>
      <w:r>
        <w:rPr>
          <w:rStyle w:val="VerbatimChar"/>
        </w:rPr>
        <w:t xml:space="preserve">[kubernetes §3]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helix-pg-ro</w:t>
      </w:r>
      <w:r>
        <w:t xml:space="preserve">); UNVERIFIED whether the MVP routes</w:t>
      </w:r>
      <w:r>
        <w:t xml:space="preserve"> </w:t>
      </w:r>
      <w:r>
        <w:t xml:space="preserve">hydration to replicas — Phase-1 reads the primary.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Per-region edges.</w:t>
      </w:r>
      <w:r>
        <w:t xml:space="preserve"> </w:t>
      </w:r>
      <w:r>
        <w:t xml:space="preserve">Each region runs its own</w:t>
      </w:r>
      <w:r>
        <w:t xml:space="preserve"> </w:t>
      </w:r>
      <w:r>
        <w:rPr>
          <w:rStyle w:val="VerbatimChar"/>
        </w:rPr>
        <w:t xml:space="preserve">helix-edge</w:t>
      </w:r>
      <w:r>
        <w:t xml:space="preserve"> </w:t>
      </w:r>
      <w:r>
        <w:rPr>
          <w:rStyle w:val="VerbatimChar"/>
        </w:rPr>
        <w:t xml:space="preserve">DaemonSet</w:t>
      </w:r>
      <w:r>
        <w:t xml:space="preserve"> </w:t>
      </w:r>
      <w:r>
        <w:t xml:space="preserve">so a client connects to</w:t>
      </w:r>
      <w:r>
        <w:t xml:space="preserve"> </w:t>
      </w:r>
      <w:r>
        <w:t xml:space="preserve">the nearest gateway; the coordinator's</w:t>
      </w:r>
      <w:r>
        <w:t xml:space="preserve"> </w:t>
      </w:r>
      <w:r>
        <w:rPr>
          <w:rStyle w:val="VerbatimChar"/>
        </w:rPr>
        <w:t xml:space="preserve">MapDelta</w:t>
      </w:r>
      <w:r>
        <w:t xml:space="preserve"> </w:t>
      </w:r>
      <w:r>
        <w:t xml:space="preserve">carries the right</w:t>
      </w:r>
      <w:r>
        <w:t xml:space="preserve"> </w:t>
      </w:r>
      <w:r>
        <w:rPr>
          <w:rStyle w:val="VerbatimChar"/>
        </w:rPr>
        <w:t xml:space="preserve">GatewayInfo.endpoint</w:t>
      </w:r>
      <w:r>
        <w:t xml:space="preserve"> </w:t>
      </w:r>
      <w:r>
        <w:t xml:space="preserve">per</w:t>
      </w:r>
      <w:r>
        <w:t xml:space="preserve"> </w:t>
      </w:r>
      <w:r>
        <w:t xml:space="preserve">node</w:t>
      </w:r>
      <w:r>
        <w:t xml:space="preserve"> </w:t>
      </w:r>
      <w:r>
        <w:rPr>
          <w:rStyle w:val="VerbatimChar"/>
        </w:rPr>
        <w:t xml:space="preserve">[svc-coordinator §2.1]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logical event bus.</w:t>
      </w:r>
      <w:r>
        <w:t xml:space="preserve"> </w:t>
      </w:r>
      <w:r>
        <w:t xml:space="preserve">Phase-2 NATS JetStream clusters across regions behind the same</w:t>
      </w:r>
      <w:r>
        <w:t xml:space="preserve"> </w:t>
      </w:r>
      <w:r>
        <w:rPr>
          <w:rStyle w:val="VerbatimChar"/>
        </w:rPr>
        <w:t xml:space="preserve">events.Bus</w:t>
      </w:r>
      <w:r>
        <w:t xml:space="preserve"> </w:t>
      </w:r>
      <w:r>
        <w:t xml:space="preserve">interface (D3, §4).</w:t>
      </w:r>
    </w:p>
    <w:p>
      <w:r>
        <w:pict>
          <v:rect style="width:0;height:1.5pt" o:hralign="center" o:hrstd="t" o:hr="t"/>
        </w:pict>
      </w:r>
    </w:p>
    <w:bookmarkEnd w:id="14"/>
    <w:bookmarkStart w:id="18" w:name="Xf3c3355c3ec4db9c163c9556735c90c7cfed6c6"/>
    <w:p>
      <w:pPr>
        <w:pStyle w:val="Heading2"/>
      </w:pPr>
      <w:r>
        <w:t xml:space="preserve">2. Stateless coordinators behind a load balancer</w:t>
      </w:r>
    </w:p>
    <w:p>
      <w:pPr>
        <w:pStyle w:val="FirstParagraph"/>
      </w:pPr>
      <w:r>
        <w:t xml:space="preserve">The control-plane API (</w:t>
      </w:r>
      <w:r>
        <w:rPr>
          <w:rStyle w:val="VerbatimChar"/>
        </w:rPr>
        <w:t xml:space="preserve">helixd:8443</w:t>
      </w:r>
      <w:r>
        <w:t xml:space="preserve">, Connect-RPC + REST) sits behind a regional L7 LB / Ingress.</w:t>
      </w:r>
      <w:r>
        <w:t xml:space="preserve"> </w:t>
      </w:r>
      <w:r>
        <w:t xml:space="preserve">Because coordinators are stateless</w:t>
      </w:r>
      <w:r>
        <w:t xml:space="preserve"> </w:t>
      </w:r>
      <w:r>
        <w:rPr>
          <w:rStyle w:val="VerbatimChar"/>
        </w:rPr>
        <w:t xml:space="preserve">[svc-coordinator §10(c)]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sticky sessions required.</w:t>
      </w:r>
      <w:r>
        <w:t xml:space="preserve"> </w:t>
      </w:r>
      <w:r>
        <w:t xml:space="preserve">An agent's long-lived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stream is pinned to one</w:t>
      </w:r>
      <w:r>
        <w:t xml:space="preserve"> </w:t>
      </w:r>
      <w:r>
        <w:t xml:space="preserve">pod for the life of the TCP/HTTP-2 connection (normal LB behaviour for a streaming RPC), but on</w:t>
      </w:r>
      <w:r>
        <w:t xml:space="preserve"> </w:t>
      </w:r>
      <w:r>
        <w:t xml:space="preserve">reconnect it may land on any pod and resume by</w:t>
      </w:r>
      <w:r>
        <w:t xml:space="preserve"> </w:t>
      </w:r>
      <w:r>
        <w:rPr>
          <w:rStyle w:val="VerbatimChar"/>
        </w:rPr>
        <w:t xml:space="preserve">known_version</w:t>
      </w:r>
      <w:r>
        <w:t xml:space="preserve"> </w:t>
      </w:r>
      <w:r>
        <w:rPr>
          <w:rStyle w:val="VerbatimChar"/>
        </w:rPr>
        <w:t xml:space="preserve">[svc-coordinator §3.2]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Each replica is a full consumer.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joins the event-bus consumer groups with a</w:t>
      </w:r>
      <w:r>
        <w:t xml:space="preserve"> </w:t>
      </w:r>
      <w:r>
        <w:t xml:space="preserve">distinct consumer name (pod name =</w:t>
      </w:r>
      <w:r>
        <w:t xml:space="preserve"> </w:t>
      </w:r>
      <w:r>
        <w:rPr>
          <w:rStyle w:val="VerbatimChar"/>
        </w:rPr>
        <w:t xml:space="preserve">hostID</w:t>
      </w:r>
      <w:r>
        <w:t xml:space="preserve">,</w:t>
      </w:r>
      <w:r>
        <w:t xml:space="preserve"> </w:t>
      </w:r>
      <w:r>
        <w:rPr>
          <w:rStyle w:val="VerbatimChar"/>
        </w:rPr>
        <w:t xml:space="preserve">[svc-events §3.1]</w:t>
      </w:r>
      <w:r>
        <w:t xml:space="preserve">); work is partitioned across</w:t>
      </w:r>
      <w:r>
        <w:t xml:space="preserve"> </w:t>
      </w:r>
      <w:r>
        <w:t xml:space="preserve">replicas by the bus (Redis Streams / NATS), not duplicated. The outbox relay uses</w:t>
      </w:r>
      <w:r>
        <w:t xml:space="preserve"> </w:t>
      </w:r>
      <w:r>
        <w:rPr>
          <w:rStyle w:val="VerbatimChar"/>
        </w:rPr>
        <w:t xml:space="preserve">FOR UPDATE SKIP LOCKED</w:t>
      </w:r>
      <w:r>
        <w:t xml:space="preserve"> </w:t>
      </w:r>
      <w:r>
        <w:t xml:space="preserve">so every replica safely runs the relay loop</w:t>
      </w:r>
      <w:r>
        <w:t xml:space="preserve"> </w:t>
      </w:r>
      <w:r>
        <w:rPr>
          <w:rStyle w:val="VerbatimChar"/>
        </w:rPr>
        <w:t xml:space="preserve">[svc-events §5.2]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Fan-out reaches the right replica.</w:t>
      </w:r>
      <w:r>
        <w:t xml:space="preserve"> </w:t>
      </w:r>
      <w:r>
        <w:t xml:space="preserve">An event affecting device D is reacted by whichever</w:t>
      </w:r>
      <w:r>
        <w:t xml:space="preserve"> </w:t>
      </w:r>
      <w:r>
        <w:t xml:space="preserve">replica owns D's open stream — but ALL replicas consume the same streams and recompute, and only</w:t>
      </w:r>
      <w:r>
        <w:t xml:space="preserve"> </w:t>
      </w:r>
      <w:r>
        <w:t xml:space="preserve">the replica holding D's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subscription has a</w:t>
      </w:r>
      <w:r>
        <w:t xml:space="preserve"> </w:t>
      </w:r>
      <w:r>
        <w:rPr>
          <w:rStyle w:val="VerbatimChar"/>
        </w:rPr>
        <w:t xml:space="preserve">subRegistry</w:t>
      </w:r>
      <w:r>
        <w:t xml:space="preserve"> </w:t>
      </w:r>
      <w:r>
        <w:t xml:space="preserve">entry to send to, so a</w:t>
      </w:r>
      <w:r>
        <w:t xml:space="preserve"> </w:t>
      </w:r>
      <w:r>
        <w:t xml:space="preserve">replica with no affected streams simply produces a zero-send no-op</w:t>
      </w:r>
      <w:r>
        <w:t xml:space="preserve"> </w:t>
      </w:r>
      <w:r>
        <w:rPr>
          <w:rStyle w:val="VerbatimChar"/>
        </w:rPr>
        <w:t xml:space="preserve">[svc-coordinator §5]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UNVERIFIED — cross-replica fan-out.</w:t>
      </w:r>
      <w:r>
        <w:t xml:space="preserve"> </w:t>
      </w:r>
      <w:r>
        <w:t xml:space="preserve">In the single-binary MVP, one coordinator owns every</w:t>
      </w:r>
      <w:r>
        <w:t xml:space="preserve"> </w:t>
      </w:r>
      <w:r>
        <w:t xml:space="preserve">stream, so "the replica that consumed the event also holds the affected stream" is trivially</w:t>
      </w:r>
      <w:r>
        <w:t xml:space="preserve"> </w:t>
      </w:r>
      <w:r>
        <w:t xml:space="preserve">true. In multi-replica Phase 2, an event consumed by replica X may affect a stream held by</w:t>
      </w:r>
      <w:r>
        <w:t xml:space="preserve"> </w:t>
      </w:r>
      <w:r>
        <w:t xml:space="preserve">replica Y. The seam that makes this work is the</w:t>
      </w:r>
      <w:r>
        <w:t xml:space="preserve"> </w:t>
      </w:r>
      <w:r>
        <w:rPr>
          <w:b/>
          <w:bCs/>
        </w:rPr>
        <w:t xml:space="preserve">shared bus</w:t>
      </w:r>
      <w:r>
        <w:t xml:space="preserve">: every replica consumes every</w:t>
      </w:r>
      <w:r>
        <w:t xml:space="preserve"> </w:t>
      </w:r>
      <w:r>
        <w:t xml:space="preserve">stream and recomputes its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held streams</w:t>
      </w:r>
      <w:r>
        <w:t xml:space="preserve"> </w:t>
      </w:r>
      <w:r>
        <w:rPr>
          <w:rStyle w:val="VerbatimChar"/>
        </w:rPr>
        <w:t xml:space="preserve">[svc-coordinator §10(d)]</w:t>
      </w:r>
      <w:r>
        <w:t xml:space="preserve">. This is asserted as the</w:t>
      </w:r>
      <w:r>
        <w:t xml:space="preserve"> </w:t>
      </w:r>
      <w:r>
        <w:t xml:space="preserve">design intent, not as validated behaviour — it is flagged for the Phase-2 multi-replica</w:t>
      </w:r>
      <w:r>
        <w:t xml:space="preserve"> </w:t>
      </w:r>
      <w:r>
        <w:t xml:space="preserve">integration test (§8) and MUST NOT be claimed working until that test captures evidence.</w:t>
      </w:r>
    </w:p>
    <w:p>
      <w:pPr>
        <w:pStyle w:val="FirstParagraph"/>
      </w:pPr>
      <w:r>
        <w:drawing>
          <wp:inline>
            <wp:extent cx="5334000" cy="1571625"/>
            <wp:effectExtent b="0" l="0" r="0" t="0"/>
            <wp:docPr descr="diagram" title="" id="16" name="Picture"/>
            <a:graphic>
              <a:graphicData uri="http://schemas.openxmlformats.org/drawingml/2006/picture">
                <pic:pic>
                  <pic:nvPicPr>
                    <pic:cNvPr descr="/tmp/.private/milosvasic/tmp.DMp6vmaJST/img/diagram_002_04d234ef3c9b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8"/>
    <w:bookmarkStart w:id="22" w:name="X6ac9fae1fab8afc756941caa079cd01bb472db2"/>
    <w:p>
      <w:pPr>
        <w:pStyle w:val="Heading2"/>
      </w:pPr>
      <w:r>
        <w:t xml:space="preserve">3. Postgres HA — Patroni / synchronous replication</w:t>
      </w:r>
    </w:p>
    <w:p>
      <w:pPr>
        <w:pStyle w:val="FirstParagraph"/>
      </w:pPr>
      <w:r>
        <w:t xml:space="preserve">Postgres is the only store whose HA is a</w:t>
      </w:r>
      <w:r>
        <w:t xml:space="preserve"> </w:t>
      </w:r>
      <w:r>
        <w:rPr>
          <w:i/>
          <w:iCs/>
        </w:rPr>
        <w:t xml:space="preserve">correctness</w:t>
      </w:r>
      <w:r>
        <w:t xml:space="preserve"> </w:t>
      </w:r>
      <w:r>
        <w:t xml:space="preserve">requirement (C2). The recommended posture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[kubernetes §3]</w:t>
      </w:r>
      <w:r>
        <w:t xml:space="preserve"> </w:t>
      </w:r>
      <w:r>
        <w:t xml:space="preserve">D-K8S-PG-HA option a, deepened here):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Topology:</w:t>
      </w:r>
      <w:r>
        <w:t xml:space="preserve"> </w:t>
      </w:r>
      <w:r>
        <w:t xml:space="preserve">1 primary + ≥2 standbys. At least one standby is</w:t>
      </w:r>
      <w:r>
        <w:t xml:space="preserve"> </w:t>
      </w:r>
      <w:r>
        <w:rPr>
          <w:b/>
          <w:bCs/>
        </w:rPr>
        <w:t xml:space="preserve">synchronous</w:t>
      </w:r>
      <w:r>
        <w:t xml:space="preserve"> </w:t>
      </w:r>
      <w:r>
        <w:t xml:space="preserve">(</w:t>
      </w:r>
      <w:r>
        <w:rPr>
          <w:rStyle w:val="VerbatimChar"/>
        </w:rPr>
        <w:t xml:space="preserve">synchronous_commit = remote_write</w:t>
      </w:r>
      <w:r>
        <w:t xml:space="preserve"> </w:t>
      </w:r>
      <w:r>
        <w:t xml:space="preserve">or stricter) so an acknowledged control-plane write survives a primary loss with</w:t>
      </w:r>
      <w:r>
        <w:t xml:space="preserve"> </w:t>
      </w:r>
      <w:r>
        <w:rPr>
          <w:b/>
          <w:bCs/>
        </w:rPr>
        <w:t xml:space="preserve">RPO = 0</w:t>
      </w:r>
      <w:r>
        <w:t xml:space="preserve"> </w:t>
      </w:r>
      <w:r>
        <w:t xml:space="preserve">for committed transactions; additional async standbys (possibly cross-region) serve</w:t>
      </w:r>
      <w:r>
        <w:t xml:space="preserve"> </w:t>
      </w:r>
      <w:r>
        <w:t xml:space="preserve">read scale + DR</w:t>
      </w:r>
      <w:r>
        <w:t xml:space="preserve"> </w:t>
      </w:r>
      <w:r>
        <w:rPr>
          <w:rStyle w:val="VerbatimChar"/>
        </w:rPr>
        <w:t xml:space="preserve">[03_ZAI]</w:t>
      </w:r>
      <w:r>
        <w:t xml:space="preserve"> </w:t>
      </w:r>
      <w:r>
        <w:t xml:space="preserve">(DR detail in</w:t>
      </w:r>
      <w:r>
        <w:t xml:space="preserve"> </w:t>
      </w:r>
      <w:r>
        <w:rPr>
          <w:rStyle w:val="VerbatimChar"/>
        </w:rPr>
        <w:t xml:space="preserve">disaster-recovery.md §3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Failover:</w:t>
      </w:r>
      <w:r>
        <w:t xml:space="preserve"> </w:t>
      </w:r>
      <w:r>
        <w:t xml:space="preserve">Patroni / CloudNativePG promotes a healthy standby on primary failure, fences the</w:t>
      </w:r>
      <w:r>
        <w:t xml:space="preserve"> </w:t>
      </w:r>
      <w:r>
        <w:t xml:space="preserve">old primary, and re-points the</w:t>
      </w:r>
      <w:r>
        <w:t xml:space="preserve"> </w:t>
      </w:r>
      <w:r>
        <w:rPr>
          <w:rStyle w:val="VerbatimChar"/>
        </w:rPr>
        <w:t xml:space="preserve">helix-pg-rw</w:t>
      </w:r>
      <w:r>
        <w:t xml:space="preserve"> </w:t>
      </w:r>
      <w:r>
        <w:t xml:space="preserve">Service to the new primary</w:t>
      </w:r>
      <w:r>
        <w:t xml:space="preserve"> </w:t>
      </w:r>
      <w:r>
        <w:rPr>
          <w:rStyle w:val="VerbatimChar"/>
        </w:rPr>
        <w:t xml:space="preserve">[kubernetes §3]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helixd</w:t>
      </w:r>
      <w:r>
        <w:rPr>
          <w:b/>
          <w:bCs/>
        </w:rPr>
        <w:t xml:space="preserve"> </w:t>
      </w:r>
      <w:r>
        <w:rPr>
          <w:b/>
          <w:bCs/>
        </w:rPr>
        <w:t xml:space="preserve">sees:</w:t>
      </w:r>
      <w:r>
        <w:t xml:space="preserve"> </w:t>
      </w:r>
      <w:r>
        <w:t xml:space="preserve">during the promotion window, writes fail (the</w:t>
      </w:r>
      <w:r>
        <w:t xml:space="preserve"> </w:t>
      </w:r>
      <w:r>
        <w:rPr>
          <w:rStyle w:val="VerbatimChar"/>
        </w:rPr>
        <w:t xml:space="preserve">rw</w:t>
      </w:r>
      <w:r>
        <w:t xml:space="preserve"> </w:t>
      </w:r>
      <w:r>
        <w:t xml:space="preserve">endpoint is briefly</w:t>
      </w:r>
      <w:r>
        <w:t xml:space="preserve"> </w:t>
      </w:r>
      <w:r>
        <w:t xml:space="preserve">unavailable). This is</w:t>
      </w:r>
      <w:r>
        <w:t xml:space="preserve"> </w:t>
      </w:r>
      <w:r>
        <w:rPr>
          <w:b/>
          <w:bCs/>
        </w:rPr>
        <w:t xml:space="preserve">fail-static-correct</w:t>
      </w:r>
      <w:r>
        <w:t xml:space="preserve"> </w:t>
      </w:r>
      <w:r>
        <w:t xml:space="preserve">— existing tunnels keep forwarding (C1, the edge</w:t>
      </w:r>
      <w:r>
        <w:t xml:space="preserve"> </w:t>
      </w:r>
      <w:r>
        <w:t xml:space="preserve">has the WG peers programmed; the Go control plane is not in the packet path), and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 </w:t>
      </w:r>
      <w:r>
        <w:t xml:space="preserve">goes</w:t>
      </w:r>
      <w:r>
        <w:t xml:space="preserve"> </w:t>
      </w:r>
      <w:r>
        <w:t xml:space="preserve">NOT-READY so the LB stops sending new API traffic until the new primary is up</w:t>
      </w:r>
      <w:r>
        <w:t xml:space="preserve"> </w:t>
      </w:r>
      <w:r>
        <w:rPr>
          <w:rStyle w:val="VerbatimChar"/>
        </w:rPr>
        <w:t xml:space="preserve">[svc-telemetry §8.2]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Recovery:</w:t>
      </w:r>
      <w:r>
        <w:t xml:space="preserve"> </w:t>
      </w:r>
      <w:r>
        <w:t xml:space="preserve">when the new primary is</w:t>
      </w:r>
      <w:r>
        <w:t xml:space="preserve"> </w:t>
      </w:r>
      <w:r>
        <w:rPr>
          <w:rStyle w:val="VerbatimChar"/>
        </w:rPr>
        <w:t xml:space="preserve">rw</w:t>
      </w:r>
      <w:r>
        <w:t xml:space="preserve">, coordinators reconnect, the outbox relay drains any</w:t>
      </w:r>
      <w:r>
        <w:t xml:space="preserve"> </w:t>
      </w:r>
      <w:r>
        <w:t xml:space="preserve">staged-but-unrelayed events, and the graph (already in RAM, never lost) keeps serving — only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mutations were paused, never the live topology</w:t>
      </w:r>
      <w:r>
        <w:t xml:space="preserve"> </w:t>
      </w:r>
      <w:r>
        <w:rPr>
          <w:rStyle w:val="VerbatimChar"/>
        </w:rPr>
        <w:t xml:space="preserve">[svc-events §7.4]</w:t>
      </w:r>
      <w:r>
        <w:t xml:space="preserve">.</w:t>
      </w:r>
    </w:p>
    <w:p>
      <w:pPr>
        <w:pStyle w:val="FirstParagraph"/>
      </w:pPr>
      <w:r>
        <w:drawing>
          <wp:inline>
            <wp:extent cx="5334000" cy="1796142"/>
            <wp:effectExtent b="0" l="0" r="0" t="0"/>
            <wp:docPr descr="diagram" title="" id="20" name="Picture"/>
            <a:graphic>
              <a:graphicData uri="http://schemas.openxmlformats.org/drawingml/2006/picture">
                <pic:pic>
                  <pic:nvPicPr>
                    <pic:cNvPr descr="/tmp/.private/milosvasic/tmp.DMp6vmaJST/img/diagram_003_deae791eb5f9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6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The HA payoff stated plainly:</w:t>
      </w:r>
      <w:r>
        <w:t xml:space="preserve"> </w:t>
      </w:r>
      <w:r>
        <w:t xml:space="preserve">a Postgres failover pauses</w:t>
      </w:r>
      <w:r>
        <w:t xml:space="preserve"> </w:t>
      </w:r>
      <w:r>
        <w:rPr>
          <w:i/>
          <w:iCs/>
        </w:rPr>
        <w:t xml:space="preserve">control</w:t>
      </w:r>
      <w:r>
        <w:t xml:space="preserve"> </w:t>
      </w:r>
      <w:r>
        <w:t xml:space="preserve">operations (you can't</w:t>
      </w:r>
      <w:r>
        <w:t xml:space="preserve"> </w:t>
      </w:r>
      <w:r>
        <w:t xml:space="preserve">enroll/revoke/activate-policy for a few seconds) but NEVER drops</w:t>
      </w:r>
      <w:r>
        <w:t xml:space="preserve"> </w:t>
      </w:r>
      <w:r>
        <w:rPr>
          <w:i/>
          <w:iCs/>
        </w:rPr>
        <w:t xml:space="preserve">data-plane</w:t>
      </w:r>
      <w:r>
        <w:t xml:space="preserve"> </w:t>
      </w:r>
      <w:r>
        <w:t xml:space="preserve">traffic, because</w:t>
      </w:r>
      <w:r>
        <w:t xml:space="preserve"> </w:t>
      </w:r>
      <w:r>
        <w:t xml:space="preserve">the Go control plane is structurally out of the packet path (C1). This is the single most</w:t>
      </w:r>
      <w:r>
        <w:t xml:space="preserve"> </w:t>
      </w:r>
      <w:r>
        <w:t xml:space="preserve">important HA property and it is free — it falls out of the Phase-1 control/data separation.</w:t>
      </w:r>
    </w:p>
    <w:p>
      <w:r>
        <w:pict>
          <v:rect style="width:0;height:1.5pt" o:hralign="center" o:hrstd="t" o:hr="t"/>
        </w:pict>
      </w:r>
    </w:p>
    <w:bookmarkEnd w:id="22"/>
    <w:bookmarkStart w:id="23" w:name="X459de789ae350f6280cbbdc413773a392ac168d"/>
    <w:p>
      <w:pPr>
        <w:pStyle w:val="Heading2"/>
      </w:pPr>
      <w:r>
        <w:t xml:space="preserve">4. Event bus HA — Redis replication → NATS JetStream</w:t>
      </w:r>
    </w:p>
    <w:p>
      <w:pPr>
        <w:pStyle w:val="FirstParagraph"/>
      </w:pPr>
      <w:r>
        <w:t xml:space="preserve">The bus is ephemeral (C2): losing it loses no durable state</w:t>
      </w:r>
      <w:r>
        <w:t xml:space="preserve"> </w:t>
      </w:r>
      <w:r>
        <w:rPr>
          <w:rStyle w:val="VerbatimChar"/>
        </w:rPr>
        <w:t xml:space="preserve">[svc-events §7.4]</w:t>
      </w:r>
      <w:r>
        <w:t xml:space="preserve">, so its HA is about</w:t>
      </w:r>
      <w:r>
        <w:t xml:space="preserve"> </w:t>
      </w:r>
      <w:r>
        <w:rPr>
          <w:i/>
          <w:iCs/>
        </w:rPr>
        <w:t xml:space="preserve">availability + latency</w:t>
      </w:r>
      <w:r>
        <w:t xml:space="preserve">, not correctness. Two stages:</w:t>
      </w:r>
    </w:p>
    <w:p>
      <w:pPr>
        <w:pStyle w:val="BodyText"/>
      </w:pPr>
      <w:r>
        <w:rPr>
          <w:b/>
          <w:bCs/>
        </w:rPr>
        <w:t xml:space="preserve">Phase-1 (Redis):</w:t>
      </w:r>
      <w:r>
        <w:t xml:space="preserve"> </w:t>
      </w:r>
      <w:r>
        <w:t xml:space="preserve">a Redis replica (</w:t>
      </w:r>
      <w:r>
        <w:rPr>
          <w:rStyle w:val="VerbatimChar"/>
        </w:rPr>
        <w:t xml:space="preserve">StatefulSet replicas</w:t>
      </w:r>
      <w:r>
        <w:t xml:space="preserve"> </w:t>
      </w:r>
      <w:r>
        <w:t xml:space="preserve">or Redis Sentinel) reduces the</w:t>
      </w:r>
      <w:r>
        <w:t xml:space="preserve"> </w:t>
      </w:r>
      <w:r>
        <w:t xml:space="preserve">recovery window, but even a total Redis loss is recoverable — the coordinator rehydrates from</w:t>
      </w:r>
      <w:r>
        <w:t xml:space="preserve"> </w:t>
      </w:r>
      <w:r>
        <w:t xml:space="preserve">Postgres and the outbox re-relays</w:t>
      </w:r>
      <w:r>
        <w:t xml:space="preserve"> </w:t>
      </w:r>
      <w:r>
        <w:rPr>
          <w:rStyle w:val="VerbatimChar"/>
        </w:rPr>
        <w:t xml:space="preserve">[svc-events §7.4]</w:t>
      </w:r>
      <w:r>
        <w:t xml:space="preserve">. HA Redis is OPTIONAL in Phase 1.</w:t>
      </w:r>
    </w:p>
    <w:p>
      <w:pPr>
        <w:pStyle w:val="BodyText"/>
      </w:pPr>
      <w:r>
        <w:rPr>
          <w:b/>
          <w:bCs/>
        </w:rPr>
        <w:t xml:space="preserve">Phase-2 (NATS JetStream):</w:t>
      </w:r>
      <w:r>
        <w:t xml:space="preserve"> </w:t>
      </w:r>
      <w:r>
        <w:t xml:space="preserve">the D3 swap</w:t>
      </w:r>
      <w:r>
        <w:t xml:space="preserve"> </w:t>
      </w:r>
      <w:r>
        <w:rPr>
          <w:rStyle w:val="VerbatimChar"/>
        </w:rPr>
        <w:t xml:space="preserve">[svc-events §10]</w:t>
      </w:r>
      <w:r>
        <w:t xml:space="preserve">. NATS JetStream gives clustered,</w:t>
      </w:r>
      <w:r>
        <w:t xml:space="preserve"> </w:t>
      </w:r>
      <w:r>
        <w:t xml:space="preserve">replicated, durable streams across regions behind the</w:t>
      </w:r>
      <w:r>
        <w:t xml:space="preserve"> </w:t>
      </w: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events.Bus</w:t>
      </w:r>
      <w:r>
        <w:rPr>
          <w:b/>
          <w:bCs/>
        </w:rPr>
        <w:t xml:space="preserve"> </w:t>
      </w:r>
      <w:r>
        <w:rPr>
          <w:b/>
          <w:bCs/>
        </w:rPr>
        <w:t xml:space="preserve">interface</w:t>
      </w:r>
      <w:r>
        <w:t xml:space="preserve"> </w:t>
      </w:r>
      <w:r>
        <w:t xml:space="preserve">— "the</w:t>
      </w:r>
      <w:r>
        <w:t xml:space="preserve"> </w:t>
      </w:r>
      <w:r>
        <w:t xml:space="preserve">consumer loop is bus-agnostic"</w:t>
      </w:r>
      <w:r>
        <w:t xml:space="preserve"> </w:t>
      </w:r>
      <w:r>
        <w:rPr>
          <w:rStyle w:val="VerbatimChar"/>
        </w:rPr>
        <w:t xml:space="preserve">[svc-coordinator §10(a)]</w:t>
      </w:r>
      <w:r>
        <w:t xml:space="preserve">, so this is a transport change, not a</w:t>
      </w:r>
      <w:r>
        <w:t xml:space="preserve"> </w:t>
      </w:r>
      <w:r>
        <w:t xml:space="preserve">rewrite. JetStream consumer groups map onto the same</w:t>
      </w:r>
      <w:r>
        <w:t xml:space="preserve"> </w:t>
      </w:r>
      <w:r>
        <w:rPr>
          <w:rStyle w:val="VerbatimChar"/>
        </w:rPr>
        <w:t xml:space="preserve">(stream, group, consumer=hostID)</w:t>
      </w:r>
      <w:r>
        <w:t xml:space="preserve"> </w:t>
      </w:r>
      <w:r>
        <w:t xml:space="preserve">topology</w:t>
      </w:r>
      <w:r>
        <w:t xml:space="preserve"> </w:t>
      </w:r>
      <w:r>
        <w:rPr>
          <w:rStyle w:val="VerbatimChar"/>
        </w:rPr>
        <w:t xml:space="preserve">[svc-events §3.1]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internal/events/natsbus.go — Phase-2 impl behind the SAME events.Bus interface (§2.1 [svc-events])</w:t>
      </w:r>
      <w:r>
        <w:br/>
      </w:r>
      <w:r>
        <w:rPr>
          <w:rStyle w:val="CommentTok"/>
        </w:rPr>
        <w:t xml:space="preserve">// NOTHING above this interface knows Redis vs NATS is live [svc-events §10].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NatsBus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js     nats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JetStreamContext</w:t>
      </w:r>
      <w:r>
        <w:br/>
      </w:r>
      <w:r>
        <w:rPr>
          <w:rStyle w:val="NormalTok"/>
        </w:rPr>
        <w:t xml:space="preserve">    hostID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Publish → js.Publish to the stream subject; Subscribe → durable pull consumer per group;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Ack/Nack → msg.Ack()/msg.Nak(); XAUTOCLAIM reclaim → JetStream redelivery + MaxDeliver (DLQ).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UNVERIFIED — NATS JetStream multi-region replication factor.</w:t>
      </w:r>
      <w:r>
        <w:t xml:space="preserve"> </w:t>
      </w:r>
      <w:r>
        <w:t xml:space="preserve">The exact JetStream cluster</w:t>
      </w:r>
      <w:r>
        <w:t xml:space="preserve"> </w:t>
      </w:r>
      <w:r>
        <w:t xml:space="preserve">sizing (R3/R5, per-region placement, mirror vs cluster) is a Phase-2 capacity decision, not</w:t>
      </w:r>
      <w:r>
        <w:t xml:space="preserve"> </w:t>
      </w:r>
      <w:r>
        <w:t xml:space="preserve">resolved here. What IS asserted: the</w:t>
      </w:r>
      <w:r>
        <w:t xml:space="preserve"> </w:t>
      </w:r>
      <w:r>
        <w:rPr>
          <w:rStyle w:val="VerbatimChar"/>
        </w:rPr>
        <w:t xml:space="preserve">Bus</w:t>
      </w:r>
      <w:r>
        <w:t xml:space="preserve"> </w:t>
      </w:r>
      <w:r>
        <w:t xml:space="preserve">interface is the seam, the envelope/taxonomy are</w:t>
      </w:r>
      <w:r>
        <w:t xml:space="preserve"> </w:t>
      </w:r>
      <w:r>
        <w:t xml:space="preserve">transport-neutral</w:t>
      </w:r>
      <w:r>
        <w:t xml:space="preserve"> </w:t>
      </w:r>
      <w:r>
        <w:rPr>
          <w:rStyle w:val="VerbatimChar"/>
        </w:rPr>
        <w:t xml:space="preserve">[svc-events §2.2]</w:t>
      </w:r>
      <w:r>
        <w:t xml:space="preserve">, and the at-least-once + idempotent-reaction contract</w:t>
      </w:r>
      <w:r>
        <w:t xml:space="preserve"> </w:t>
      </w:r>
      <w:r>
        <w:rPr>
          <w:rStyle w:val="VerbatimChar"/>
        </w:rPr>
        <w:t xml:space="preserve">[svc-events §6.2]</w:t>
      </w:r>
      <w:r>
        <w:t xml:space="preserve"> </w:t>
      </w:r>
      <w:r>
        <w:t xml:space="preserve">holds identically on JetStream (whose redelivery +</w:t>
      </w:r>
      <w:r>
        <w:t xml:space="preserve"> </w:t>
      </w:r>
      <w:r>
        <w:rPr>
          <w:rStyle w:val="VerbatimChar"/>
        </w:rPr>
        <w:t xml:space="preserve">MaxDeliver</w:t>
      </w:r>
      <w:r>
        <w:t xml:space="preserve">→DLQ map onto</w:t>
      </w:r>
      <w:r>
        <w:t xml:space="preserve"> </w:t>
      </w:r>
      <w:r>
        <w:t xml:space="preserve">the Redis</w:t>
      </w:r>
      <w:r>
        <w:t xml:space="preserve"> </w:t>
      </w:r>
      <w:r>
        <w:rPr>
          <w:rStyle w:val="VerbatimChar"/>
        </w:rPr>
        <w:t xml:space="preserve">XAUTOCLAIM</w:t>
      </w:r>
      <w:r>
        <w:t xml:space="preserve">→DLQ machinery). The replication topology is flagged for Phase-2 design.</w:t>
      </w:r>
    </w:p>
    <w:p>
      <w:r>
        <w:pict>
          <v:rect style="width:0;height:1.5pt" o:hralign="center" o:hrstd="t" o:hr="t"/>
        </w:pict>
      </w:r>
    </w:p>
    <w:bookmarkEnd w:id="23"/>
    <w:bookmarkStart w:id="27" w:name="Xefdb8423aeee08a7bfae7951ef0c28bd76f4ab7"/>
    <w:p>
      <w:pPr>
        <w:pStyle w:val="Heading2"/>
      </w:pPr>
      <w:r>
        <w:t xml:space="preserve">5. Gateway selection — anycast / geoDNS</w:t>
      </w:r>
    </w:p>
    <w:p>
      <w:pPr>
        <w:pStyle w:val="FirstParagraph"/>
      </w:pPr>
      <w:r>
        <w:t xml:space="preserve">A client must reach the</w:t>
      </w:r>
      <w:r>
        <w:t xml:space="preserve"> </w:t>
      </w:r>
      <w:r>
        <w:rPr>
          <w:b/>
          <w:bCs/>
        </w:rPr>
        <w:t xml:space="preserve">nearest healthy</w:t>
      </w:r>
      <w:r>
        <w:t xml:space="preserve"> </w:t>
      </w:r>
      <w:r>
        <w:t xml:space="preserve">gateway (edge). Two mechanisms, recommendation explicit</w:t>
      </w:r>
      <w:r>
        <w:t xml:space="preserve"> </w:t>
      </w:r>
      <w:r>
        <w:t xml:space="preserve">(§11.4.66):</w:t>
      </w:r>
    </w:p>
    <w:p>
      <w:pPr>
        <w:pStyle w:val="BlockText"/>
      </w:pPr>
      <w:r>
        <w:rPr>
          <w:b/>
          <w:bCs/>
        </w:rPr>
        <w:t xml:space="preserve">Decision D-GW-SELECT (options + recommendation).</w:t>
      </w:r>
      <w:r>
        <w:t xml:space="preserve"> </w:t>
      </w:r>
      <w:r>
        <w:rPr>
          <w:b/>
          <w:bCs/>
        </w:rPr>
        <w:t xml:space="preserve">(a) geoDNS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gw.helix.example</w:t>
      </w:r>
      <w:r>
        <w:t xml:space="preserve"> </w:t>
      </w:r>
      <w:r>
        <w:t xml:space="preserve">resolves to the nearest region's edge IP(s) by client geo;</w:t>
      </w:r>
      <w:r>
        <w:t xml:space="preserve"> </w:t>
      </w:r>
      <w:r>
        <w:t xml:space="preserve">health-checked DNS removes a dead region from rotation. Simplest; DNS-TTL-bound failover.</w:t>
      </w:r>
      <w:r>
        <w:t xml:space="preserve"> </w:t>
      </w:r>
      <w:r>
        <w:rPr>
          <w:b/>
          <w:bCs/>
        </w:rPr>
        <w:t xml:space="preserve">(b) Anycast</w:t>
      </w:r>
      <w:r>
        <w:t xml:space="preserve"> </w:t>
      </w:r>
      <w:r>
        <w:t xml:space="preserve">— a single advertised IP announced (BGP) from every region's edge; routing</w:t>
      </w:r>
      <w:r>
        <w:t xml:space="preserve"> </w:t>
      </w:r>
      <w:r>
        <w:t xml:space="preserve">delivers the client to the topologically-nearest PoP; a dead PoP withdraws the route. Fastest</w:t>
      </w:r>
      <w:r>
        <w:t xml:space="preserve"> </w:t>
      </w:r>
      <w:r>
        <w:t xml:space="preserve">failover, requires BGP/anycast capability.</w:t>
      </w:r>
      <w:r>
        <w:t xml:space="preserve"> </w:t>
      </w:r>
      <w:r>
        <w:rPr>
          <w:b/>
          <w:bCs/>
        </w:rPr>
        <w:t xml:space="preserve">(c) Client-side from the network map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GatewayInfo.endpoint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MapDelta</w:t>
      </w:r>
      <w:r>
        <w:t xml:space="preserve"> </w:t>
      </w:r>
      <w:r>
        <w:rPr>
          <w:rStyle w:val="VerbatimChar"/>
        </w:rPr>
        <w:t xml:space="preserve">[svc-coordinator §2.1]</w:t>
      </w:r>
      <w:r>
        <w:t xml:space="preserve"> </w:t>
      </w:r>
      <w:r>
        <w:t xml:space="preserve">carries a per-node gateway; the client could be handed a region-specific</w:t>
      </w:r>
      <w:r>
        <w:t xml:space="preserve"> </w:t>
      </w:r>
      <w:r>
        <w:t xml:space="preserve">endpoint by the coordinator at enroll time.</w:t>
      </w:r>
      <w:r>
        <w:t xml:space="preserve"> </w:t>
      </w:r>
      <w:r>
        <w:rPr>
          <w:b/>
          <w:bCs/>
        </w:rPr>
        <w:t xml:space="preserve">Recommended:</w:t>
      </w:r>
      <w:r>
        <w:t xml:space="preserve"> </w:t>
      </w:r>
      <w:r>
        <w:rPr>
          <w:b/>
          <w:bCs/>
        </w:rPr>
        <w:t xml:space="preserve">(a) geoDNS</w:t>
      </w:r>
      <w:r>
        <w:t xml:space="preserve"> </w:t>
      </w:r>
      <w:r>
        <w:t xml:space="preserve">for the Phase-2 MVP (no BGP dependency);</w:t>
      </w:r>
      <w:r>
        <w:t xml:space="preserve"> </w:t>
      </w:r>
      <w:r>
        <w:rPr>
          <w:b/>
          <w:bCs/>
        </w:rPr>
        <w:t xml:space="preserve">(b) anycast</w:t>
      </w:r>
      <w:r>
        <w:t xml:space="preserve"> </w:t>
      </w:r>
      <w:r>
        <w:t xml:space="preserve">for</w:t>
      </w:r>
      <w:r>
        <w:t xml:space="preserve"> </w:t>
      </w:r>
      <w:r>
        <w:t xml:space="preserve">latency-critical fleets that have the network capability;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as a complement — the</w:t>
      </w:r>
      <w:r>
        <w:t xml:space="preserve"> </w:t>
      </w:r>
      <w:r>
        <w:t xml:space="preserve">coordinator already knows each node's region, so it can bias</w:t>
      </w:r>
      <w:r>
        <w:t xml:space="preserve"> </w:t>
      </w:r>
      <w:r>
        <w:rPr>
          <w:rStyle w:val="VerbatimChar"/>
        </w:rPr>
        <w:t xml:space="preserve">GatewayInfo</w:t>
      </w:r>
      <w:r>
        <w:t xml:space="preserve"> </w:t>
      </w:r>
      <w:r>
        <w:t xml:space="preserve">regardless of (a)/(b).</w:t>
      </w:r>
    </w:p>
    <w:p>
      <w:pPr>
        <w:pStyle w:val="FirstParagraph"/>
      </w:pPr>
      <w:r>
        <w:t xml:space="preserve">The coordinator's role is consistent across all three: it sets</w:t>
      </w:r>
      <w:r>
        <w:t xml:space="preserve"> </w:t>
      </w:r>
      <w:r>
        <w:rPr>
          <w:rStyle w:val="VerbatimChar"/>
        </w:rPr>
        <w:t xml:space="preserve">GatewayInfo.endpoint</w:t>
      </w:r>
      <w:r>
        <w:t xml:space="preserve">/</w:t>
      </w:r>
      <w:r>
        <w:rPr>
          <w:rStyle w:val="VerbatimChar"/>
        </w:rPr>
        <w:t xml:space="preserve">MasqueSNI</w:t>
      </w:r>
      <w:r>
        <w:t xml:space="preserve"> </w:t>
      </w:r>
      <w:r>
        <w:t xml:space="preserve">per node</w:t>
      </w:r>
      <w:r>
        <w:t xml:space="preserve"> </w:t>
      </w:r>
      <w:r>
        <w:rPr>
          <w:rStyle w:val="VerbatimChar"/>
        </w:rPr>
        <w:t xml:space="preserve">[svc-coordinator §1.2/§2.1]</w:t>
      </w:r>
      <w:r>
        <w:t xml:space="preserve">, and on a regional gateway failover it emits</w:t>
      </w:r>
      <w:r>
        <w:t xml:space="preserve"> </w:t>
      </w:r>
      <w:r>
        <w:rPr>
          <w:rStyle w:val="VerbatimChar"/>
        </w:rPr>
        <w:t xml:space="preserve">gateway.failover {from,to}</w:t>
      </w:r>
      <w:r>
        <w:t xml:space="preserve"> </w:t>
      </w:r>
      <w:r>
        <w:rPr>
          <w:rStyle w:val="VerbatimChar"/>
        </w:rPr>
        <w:t xml:space="preserve">[svc-events §3.4]</w:t>
      </w:r>
      <w:r>
        <w:t xml:space="preserve">, which recomputes every affected node's</w:t>
      </w:r>
      <w:r>
        <w:t xml:space="preserve"> </w:t>
      </w:r>
      <w:r>
        <w:rPr>
          <w:rStyle w:val="VerbatimChar"/>
        </w:rPr>
        <w:t xml:space="preserve">GatewayInfo</w:t>
      </w:r>
      <w:r>
        <w:t xml:space="preserve"> </w:t>
      </w:r>
      <w:r>
        <w:t xml:space="preserve">and pushes a</w:t>
      </w:r>
      <w:r>
        <w:t xml:space="preserve"> </w:t>
      </w:r>
      <w:r>
        <w:rPr>
          <w:rStyle w:val="VerbatimChar"/>
        </w:rPr>
        <w:t xml:space="preserve">GatewayInfo</w:t>
      </w:r>
      <w:r>
        <w:t xml:space="preserve">-only delta</w:t>
      </w:r>
      <w:r>
        <w:t xml:space="preserve"> </w:t>
      </w:r>
      <w:r>
        <w:rPr>
          <w:rStyle w:val="VerbatimChar"/>
        </w:rPr>
        <w:t xml:space="preserve">[svc-coordinator §4.2]</w:t>
      </w:r>
      <w:r>
        <w:t xml:space="preserve">.</w:t>
      </w:r>
    </w:p>
    <w:p>
      <w:pPr>
        <w:pStyle w:val="BodyText"/>
      </w:pPr>
      <w:r>
        <w:drawing>
          <wp:inline>
            <wp:extent cx="5334000" cy="727982"/>
            <wp:effectExtent b="0" l="0" r="0" t="0"/>
            <wp:docPr descr="diagram" title="" id="25" name="Picture"/>
            <a:graphic>
              <a:graphicData uri="http://schemas.openxmlformats.org/drawingml/2006/picture">
                <pic:pic>
                  <pic:nvPicPr>
                    <pic:cNvPr descr="/tmp/.private/milosvasic/tmp.DMp6vmaJST/img/diagram_004_3bc0b8aac656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7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7"/>
    <w:bookmarkStart w:id="31" w:name="Xc658dc2636897634f0608560c6aed87b6b1c5fa"/>
    <w:p>
      <w:pPr>
        <w:pStyle w:val="Heading2"/>
      </w:pPr>
      <w:r>
        <w:t xml:space="preserve">6. Failover semantics — the convergence-during-failover story</w:t>
      </w:r>
    </w:p>
    <w:p>
      <w:pPr>
        <w:pStyle w:val="FirstParagraph"/>
      </w:pPr>
      <w:r>
        <w:t xml:space="preserve">This is the heart of the document:</w:t>
      </w:r>
      <w:r>
        <w:t xml:space="preserve"> </w:t>
      </w:r>
      <w:r>
        <w:rPr>
          <w:b/>
          <w:bCs/>
        </w:rPr>
        <w:t xml:space="preserve">what does the &lt; 1 s convergence SLO mean while something is</w:t>
      </w:r>
      <w:r>
        <w:rPr>
          <w:b/>
          <w:bCs/>
        </w:rPr>
        <w:t xml:space="preserve"> </w:t>
      </w:r>
      <w:r>
        <w:rPr>
          <w:b/>
          <w:bCs/>
        </w:rPr>
        <w:t xml:space="preserve">failing over?</w:t>
      </w:r>
      <w:r>
        <w:t xml:space="preserve"> </w:t>
      </w:r>
      <w:r>
        <w:t xml:space="preserve">The answer differs by what fails, and each case is governed by an existing</w:t>
      </w:r>
      <w:r>
        <w:t xml:space="preserve"> </w:t>
      </w:r>
      <w:r>
        <w:t xml:space="preserve">invariant — none is invented here.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Data-plane effect</w:t>
            </w:r>
          </w:p>
        </w:tc>
        <w:tc>
          <w:tcPr/>
          <w:p>
            <w:pPr>
              <w:pStyle w:val="Compact"/>
            </w:pPr>
            <w:r>
              <w:t xml:space="preserve">Control-plane effect</w:t>
            </w:r>
          </w:p>
        </w:tc>
        <w:tc>
          <w:tcPr/>
          <w:p>
            <w:pPr>
              <w:pStyle w:val="Compact"/>
            </w:pPr>
            <w:r>
              <w:t xml:space="preserve">Convergence semantics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helixd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replica dies</w:t>
            </w:r>
          </w:p>
        </w:tc>
        <w:tc>
          <w:tcPr/>
          <w:p>
            <w:pPr>
              <w:pStyle w:val="Compact"/>
            </w:pPr>
            <w:r>
              <w:t xml:space="preserve">none (C1 — not in packet path)</w:t>
            </w:r>
          </w:p>
        </w:tc>
        <w:tc>
          <w:tcPr/>
          <w:p>
            <w:pPr>
              <w:pStyle w:val="Compact"/>
            </w:pPr>
            <w:r>
              <w:t xml:space="preserve">agents on that pod's streams reconnect to another replica</w:t>
            </w:r>
          </w:p>
        </w:tc>
        <w:tc>
          <w:tcPr/>
          <w:p>
            <w:pPr>
              <w:pStyle w:val="Compact"/>
            </w:pPr>
            <w:r>
              <w:t xml:space="preserve">resume by</w:t>
            </w:r>
            <w:r>
              <w:t xml:space="preserve"> </w:t>
            </w:r>
            <w:r>
              <w:rPr>
                <w:rStyle w:val="VerbatimChar"/>
              </w:rPr>
              <w:t xml:space="preserve">known_version</w:t>
            </w:r>
            <w:r>
              <w:t xml:space="preserve">; deltas, not full snapshot</w:t>
            </w:r>
            <w:r>
              <w:t xml:space="preserve"> </w:t>
            </w:r>
            <w:r>
              <w:rPr>
                <w:rStyle w:val="VerbatimChar"/>
              </w:rPr>
              <w:t xml:space="preserve">[svc-coordinator §3.2]</w:t>
            </w:r>
            <w:r>
              <w:t xml:space="preserve">; SLO clock restarts on reconnect, p99&lt;1s for subsequent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 primary failover (§3)</w:t>
            </w:r>
          </w:p>
        </w:tc>
        <w:tc>
          <w:tcPr/>
          <w:p>
            <w:pPr>
              <w:pStyle w:val="Compact"/>
            </w:pPr>
            <w:r>
              <w:t xml:space="preserve">none (tunnels keep forwarding)</w:t>
            </w:r>
          </w:p>
        </w:tc>
        <w:tc>
          <w:tcPr/>
          <w:p>
            <w:pPr>
              <w:pStyle w:val="Compact"/>
            </w:pPr>
            <w:r>
              <w:t xml:space="preserve">writes paused seconds;</w:t>
            </w:r>
            <w:r>
              <w:t xml:space="preserve"> </w:t>
            </w:r>
            <w:r>
              <w:rPr>
                <w:rStyle w:val="VerbatimChar"/>
              </w:rPr>
              <w:t xml:space="preserve">/readyz</w:t>
            </w:r>
            <w:r>
              <w:t xml:space="preserve"> </w:t>
            </w:r>
            <w:r>
              <w:t xml:space="preserve">NOT-READY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new</w:t>
            </w:r>
            <w:r>
              <w:t xml:space="preserve"> </w:t>
            </w:r>
            <w:r>
              <w:t xml:space="preserve">mutations queue/fail-and-retry; the</w:t>
            </w:r>
            <w:r>
              <w:t xml:space="preserve"> </w:t>
            </w:r>
            <w:r>
              <w:rPr>
                <w:b/>
                <w:bCs/>
              </w:rPr>
              <w:t xml:space="preserve">already-pushed</w:t>
            </w:r>
            <w:r>
              <w:t xml:space="preserve"> </w:t>
            </w:r>
            <w:r>
              <w:t xml:space="preserve">topology is intact in every coordinator's RAM; convergence resumes once the new primary is</w:t>
            </w:r>
            <w:r>
              <w:t xml:space="preserve"> </w:t>
            </w:r>
            <w:r>
              <w:rPr>
                <w:rStyle w:val="VerbatimChar"/>
              </w:rPr>
              <w:t xml:space="preserve">rw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Redis/NATS blip (§4)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event delivery paused; presence goes stale</w:t>
            </w:r>
          </w:p>
        </w:tc>
        <w:tc>
          <w:tcPr/>
          <w:p>
            <w:pPr>
              <w:pStyle w:val="Compact"/>
            </w:pPr>
            <w:r>
              <w:t xml:space="preserve">outbox stages writes durably (C2); on bus recovery the relay drains and convergence catches up</w:t>
            </w:r>
            <w:r>
              <w:t xml:space="preserve"> </w:t>
            </w:r>
            <w:r>
              <w:rPr>
                <w:rStyle w:val="VerbatimChar"/>
              </w:rPr>
              <w:t xml:space="preserve">[svc-events §7.4]</w:t>
            </w:r>
            <w:r>
              <w:t xml:space="preserve">; presence reaper reconciles</w:t>
            </w:r>
            <w:r>
              <w:t xml:space="preserve"> </w:t>
            </w:r>
            <w:r>
              <w:rPr>
                <w:rStyle w:val="VerbatimChar"/>
              </w:rPr>
              <w:t xml:space="preserve">[svc-telemetry §5.4]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Regional gateway (edge) loss (§5)</w:t>
            </w:r>
          </w:p>
        </w:tc>
        <w:tc>
          <w:tcPr/>
          <w:p>
            <w:pPr>
              <w:pStyle w:val="Compact"/>
            </w:pPr>
            <w:r>
              <w:t xml:space="preserve">clients on that gateway drop; reconnect to next-nearest</w:t>
            </w:r>
          </w:p>
        </w:tc>
        <w:tc>
          <w:tcPr/>
          <w:p>
            <w:pPr>
              <w:pStyle w:val="Compact"/>
            </w:pPr>
            <w:r>
              <w:t xml:space="preserve">coordinator emits</w:t>
            </w:r>
            <w:r>
              <w:t xml:space="preserve"> </w:t>
            </w:r>
            <w:r>
              <w:rPr>
                <w:rStyle w:val="VerbatimChar"/>
              </w:rPr>
              <w:t xml:space="preserve">gateway.failover</w:t>
            </w:r>
            <w:r>
              <w:t xml:space="preserve">; re-points</w:t>
            </w:r>
            <w:r>
              <w:t xml:space="preserve"> </w:t>
            </w:r>
            <w:r>
              <w:rPr>
                <w:rStyle w:val="VerbatimChar"/>
              </w:rPr>
              <w:t xml:space="preserve">GatewayInfo</w:t>
            </w:r>
          </w:p>
        </w:tc>
        <w:tc>
          <w:tcPr/>
          <w:p>
            <w:pPr>
              <w:pStyle w:val="Compact"/>
            </w:pPr>
            <w:r>
              <w:t xml:space="preserve">clients re-handshake against the new gateway; the WG/MASQUE re-handshake is the client's reconnection state machine (data-plane spec), bounded by the transport ladder, NOT by the &lt;1s control SLO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Whole region loss</w:t>
            </w:r>
          </w:p>
        </w:tc>
        <w:tc>
          <w:tcPr/>
          <w:p>
            <w:pPr>
              <w:pStyle w:val="Compact"/>
            </w:pPr>
            <w:r>
              <w:t xml:space="preserve">clients fail over to surviving region's gateways</w:t>
            </w:r>
          </w:p>
        </w:tc>
        <w:tc>
          <w:tcPr/>
          <w:p>
            <w:pPr>
              <w:pStyle w:val="Compact"/>
            </w:pPr>
            <w:r>
              <w:t xml:space="preserve">surviving-region coordinators keep serving from RAM + the (cross-region) primary or its promoted standby</w:t>
            </w:r>
          </w:p>
        </w:tc>
        <w:tc>
          <w:tcPr/>
          <w:p>
            <w:pPr>
              <w:pStyle w:val="Compact"/>
            </w:pPr>
            <w:r>
              <w:t xml:space="preserve">combines the rows above; DR runbook in</w:t>
            </w:r>
            <w:r>
              <w:t xml:space="preserve"> </w:t>
            </w:r>
            <w:r>
              <w:rPr>
                <w:rStyle w:val="VerbatimChar"/>
              </w:rPr>
              <w:t xml:space="preserve">disaster-recovery.md §6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crucial honesty (§11.4.6):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&lt; 1 s SLO measures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event-receive → MapDelta-on-wire</w:t>
      </w:r>
      <w:r>
        <w:t xml:space="preserve"> </w:t>
      </w:r>
      <w:r>
        <w:t xml:space="preserve">at a</w:t>
      </w:r>
      <w:r>
        <w:t xml:space="preserve"> </w:t>
      </w:r>
      <w:r>
        <w:rPr>
          <w:i/>
          <w:iCs/>
        </w:rPr>
        <w:t xml:space="preserve">healthy</w:t>
      </w:r>
      <w:r>
        <w:t xml:space="preserve"> </w:t>
      </w:r>
      <w:r>
        <w:t xml:space="preserve">coordinator</w:t>
      </w:r>
      <w:r>
        <w:t xml:space="preserve"> </w:t>
      </w:r>
      <w:r>
        <w:rPr>
          <w:rStyle w:val="VerbatimChar"/>
        </w:rPr>
        <w:t xml:space="preserve">[svc-coordinator §7.1, svc-telemetry §6.1]</w:t>
      </w:r>
      <w:r>
        <w:t xml:space="preserve">. It is NOT a promise that</w:t>
      </w:r>
      <w:r>
        <w:t xml:space="preserve"> </w:t>
      </w:r>
      <w:r>
        <w:t xml:space="preserve">a client mid-failover re-handshakes its tunnel in &lt; 1 s — that is the data-plane reconnection</w:t>
      </w:r>
      <w:r>
        <w:t xml:space="preserve"> </w:t>
      </w:r>
      <w:r>
        <w:t xml:space="preserve">ladder's budget, a different and larger number. Conflating the two would be a bluff. What the HA</w:t>
      </w:r>
      <w:r>
        <w:t xml:space="preserve"> </w:t>
      </w:r>
      <w:r>
        <w:t xml:space="preserve">design DOES guarantee: a failover</w:t>
      </w:r>
      <w:r>
        <w:t xml:space="preserve"> </w:t>
      </w:r>
      <w:r>
        <w:rPr>
          <w:b/>
          <w:bCs/>
        </w:rPr>
        <w:t xml:space="preserve">pauses</w:t>
      </w:r>
      <w:r>
        <w:t xml:space="preserve"> </w:t>
      </w:r>
      <w:r>
        <w:t xml:space="preserve">convergence (briefly) and never</w:t>
      </w:r>
      <w:r>
        <w:t xml:space="preserve"> </w:t>
      </w:r>
      <w:r>
        <w:rPr>
          <w:b/>
          <w:bCs/>
        </w:rPr>
        <w:t xml:space="preserve">corrupts</w:t>
      </w:r>
      <w:r>
        <w:t xml:space="preserve"> </w:t>
      </w:r>
      <w:r>
        <w:t xml:space="preserve">it —</w:t>
      </w:r>
      <w:r>
        <w:t xml:space="preserve"> </w:t>
      </w:r>
      <w:r>
        <w:t xml:space="preserve">when the failed component returns, the graph is rebuilt-or-intact and deltas resume; no node ever</w:t>
      </w:r>
      <w:r>
        <w:t xml:space="preserve"> </w:t>
      </w:r>
      <w:r>
        <w:t xml:space="preserve">converges to a</w:t>
      </w:r>
      <w:r>
        <w:t xml:space="preserve"> </w:t>
      </w:r>
      <w:r>
        <w:rPr>
          <w:i/>
          <w:iCs/>
        </w:rPr>
        <w:t xml:space="preserve">wrong</w:t>
      </w:r>
      <w:r>
        <w:t xml:space="preserve"> </w:t>
      </w:r>
      <w:r>
        <w:t xml:space="preserve">map because of a failover (idempotent recompute-from-state,</w:t>
      </w:r>
      <w:r>
        <w:t xml:space="preserve"> </w:t>
      </w:r>
      <w:r>
        <w:rPr>
          <w:rStyle w:val="VerbatimChar"/>
        </w:rPr>
        <w:t xml:space="preserve">[svc-events §6.2]</w:t>
      </w:r>
      <w:r>
        <w:t xml:space="preserve">).</w:t>
      </w:r>
    </w:p>
    <w:p>
      <w:pPr>
        <w:pStyle w:val="FirstParagraph"/>
      </w:pPr>
      <w:r>
        <w:drawing>
          <wp:inline>
            <wp:extent cx="5334000" cy="2503714"/>
            <wp:effectExtent b="0" l="0" r="0" t="0"/>
            <wp:docPr descr="diagram" title="" id="29" name="Picture"/>
            <a:graphic>
              <a:graphicData uri="http://schemas.openxmlformats.org/drawingml/2006/picture">
                <pic:pic>
                  <pic:nvPicPr>
                    <pic:cNvPr descr="/tmp/.private/milosvasic/tmp.DMp6vmaJST/img/diagram_005_d24742171f4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3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1"/>
    <w:bookmarkStart w:id="32" w:name="X42090dbd87f123e7e05ace0ce011983e8398e8d"/>
    <w:p>
      <w:pPr>
        <w:pStyle w:val="Heading2"/>
      </w:pPr>
      <w:r>
        <w:t xml:space="preserve">7. Split-brain handling</w:t>
      </w:r>
    </w:p>
    <w:p>
      <w:pPr>
        <w:pStyle w:val="FirstParagraph"/>
      </w:pPr>
      <w:r>
        <w:t xml:space="preserve">Split-brain is the classic HA hazard. HelixVPN's exposure is bounded by the single-writer invariant: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Postgres split-brain (two primaries).</w:t>
      </w:r>
      <w:r>
        <w:t xml:space="preserve"> </w:t>
      </w:r>
      <w:r>
        <w:t xml:space="preserve">Prevented by the HA operator's fencing: Patroni/CNPG</w:t>
      </w:r>
      <w:r>
        <w:t xml:space="preserve"> </w:t>
      </w:r>
      <w:r>
        <w:t xml:space="preserve">uses a distributed-consensus lock (etcd/Kubernetes lease) so at most one node holds the leader</w:t>
      </w:r>
      <w:r>
        <w:t xml:space="preserve"> </w:t>
      </w:r>
      <w:r>
        <w:t xml:space="preserve">key; a partitioned old primary is demoted/fenced before a standby is promoted</w:t>
      </w:r>
      <w:r>
        <w:t xml:space="preserve"> </w:t>
      </w:r>
      <w:r>
        <w:rPr>
          <w:rStyle w:val="VerbatimChar"/>
        </w:rPr>
        <w:t xml:space="preserve">[research-podman_k8s]</w:t>
      </w:r>
      <w:r>
        <w:t xml:space="preserve">.</w:t>
      </w:r>
      <w:r>
        <w:t xml:space="preserve"> </w:t>
      </w:r>
      <w:r>
        <w:t xml:space="preserve">If fencing genuinely fails (UNVERIFIED edge case), the sync-standby's</w:t>
      </w:r>
      <w:r>
        <w:t xml:space="preserve"> </w:t>
      </w:r>
      <w:r>
        <w:rPr>
          <w:rStyle w:val="VerbatimChar"/>
        </w:rPr>
        <w:t xml:space="preserve">remote_write</w:t>
      </w:r>
      <w:r>
        <w:t xml:space="preserve"> </w:t>
      </w:r>
      <w:r>
        <w:t xml:space="preserve">requirement</w:t>
      </w:r>
      <w:r>
        <w:t xml:space="preserve"> </w:t>
      </w:r>
      <w:r>
        <w:t xml:space="preserve">means an un-fenced old primary cannot acknowledge writes the new primary doesn't have — the</w:t>
      </w:r>
      <w:r>
        <w:t xml:space="preserve"> </w:t>
      </w:r>
      <w:r>
        <w:t xml:space="preserve">damage is bounded, not silent.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Coordinator "split-brain" is a non-issue.</w:t>
      </w:r>
      <w:r>
        <w:t xml:space="preserve"> </w:t>
      </w:r>
      <w:r>
        <w:t xml:space="preserve">Two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replicas serving the same tenant is the</w:t>
      </w:r>
      <w:r>
        <w:t xml:space="preserve"> </w:t>
      </w:r>
      <w:r>
        <w:rPr>
          <w:i/>
          <w:iCs/>
        </w:rPr>
        <w:t xml:space="preserve">normal</w:t>
      </w:r>
      <w:r>
        <w:t xml:space="preserve"> </w:t>
      </w:r>
      <w:r>
        <w:t xml:space="preserve">steady state, not a fault — they are stateless, both read the same Postgres truth, both</w:t>
      </w:r>
      <w:r>
        <w:t xml:space="preserve"> </w:t>
      </w:r>
      <w:r>
        <w:t xml:space="preserve">consume the same bus, and both recompute idempotently</w:t>
      </w:r>
      <w:r>
        <w:t xml:space="preserve"> </w:t>
      </w:r>
      <w:r>
        <w:rPr>
          <w:rStyle w:val="VerbatimChar"/>
        </w:rPr>
        <w:t xml:space="preserve">[svc-events §6.2]</w:t>
      </w:r>
      <w:r>
        <w:t xml:space="preserve">. The presence layer is</w:t>
      </w:r>
      <w:r>
        <w:t xml:space="preserve"> </w:t>
      </w:r>
      <w:r>
        <w:t xml:space="preserve">explicitly split-brain-safe: "two helixd … both write same key — idempotent (SET is</w:t>
      </w:r>
      <w:r>
        <w:t xml:space="preserve"> </w:t>
      </w:r>
      <w:r>
        <w:t xml:space="preserve">last-writer-wins; SADD is a set) — harmless"</w:t>
      </w:r>
      <w:r>
        <w:t xml:space="preserve"> </w:t>
      </w:r>
      <w:r>
        <w:rPr>
          <w:rStyle w:val="VerbatimChar"/>
        </w:rPr>
        <w:t xml:space="preserve">[svc-telemetry §5.4]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Bus split-brain (NATS partition).</w:t>
      </w:r>
      <w:r>
        <w:t xml:space="preserve"> </w:t>
      </w:r>
      <w:r>
        <w:t xml:space="preserve">JetStream's RAFT-based clustering elects a single stream</w:t>
      </w:r>
      <w:r>
        <w:t xml:space="preserve"> </w:t>
      </w:r>
      <w:r>
        <w:t xml:space="preserve">leader per partition; a minority partition cannot accept publishes (loses availability, not</w:t>
      </w:r>
      <w:r>
        <w:t xml:space="preserve"> </w:t>
      </w:r>
      <w:r>
        <w:t xml:space="preserve">consistency). Outbox staging means a publish that can't land is retried, not lost</w:t>
      </w:r>
      <w:r>
        <w:t xml:space="preserve"> </w:t>
      </w:r>
      <w:r>
        <w:rPr>
          <w:rStyle w:val="VerbatimChar"/>
        </w:rPr>
        <w:t xml:space="preserve">[svc-events §5.2]</w:t>
      </w:r>
      <w:r>
        <w:t xml:space="preserve">.</w:t>
      </w:r>
      <w:r>
        <w:t xml:space="preserve"> </w:t>
      </w:r>
      <w:r>
        <w:t xml:space="preserve">Exact behaviour is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pending the Phase-2 NATS topology (§4).</w:t>
      </w:r>
    </w:p>
    <w:p>
      <w:pPr>
        <w:pStyle w:val="FirstParagraph"/>
      </w:pPr>
      <w:r>
        <w:t xml:space="preserve">The unifying principle:</w:t>
      </w:r>
      <w:r>
        <w:t xml:space="preserve"> </w:t>
      </w:r>
      <w:r>
        <w:rPr>
          <w:b/>
          <w:bCs/>
        </w:rPr>
        <w:t xml:space="preserve">every stateful component has exactly one writer/leader at a time, chosen</w:t>
      </w:r>
      <w:r>
        <w:rPr>
          <w:b/>
          <w:bCs/>
        </w:rPr>
        <w:t xml:space="preserve"> </w:t>
      </w:r>
      <w:r>
        <w:rPr>
          <w:b/>
          <w:bCs/>
        </w:rPr>
        <w:t xml:space="preserve">by a consensus lock; the stateless components are safe to run N-wide by construction.</w:t>
      </w:r>
      <w:r>
        <w:t xml:space="preserve"> </w:t>
      </w:r>
      <w:r>
        <w:t xml:space="preserve">Split-brain</w:t>
      </w:r>
      <w:r>
        <w:t xml:space="preserve"> </w:t>
      </w:r>
      <w:r>
        <w:t xml:space="preserve">is therefore a</w:t>
      </w:r>
      <w:r>
        <w:t xml:space="preserve"> </w:t>
      </w:r>
      <w:r>
        <w:rPr>
          <w:i/>
          <w:iCs/>
        </w:rPr>
        <w:t xml:space="preserve">bounded-availability</w:t>
      </w:r>
      <w:r>
        <w:t xml:space="preserve"> </w:t>
      </w:r>
      <w:r>
        <w:t xml:space="preserve">event, never a</w:t>
      </w:r>
      <w:r>
        <w:t xml:space="preserve"> </w:t>
      </w:r>
      <w:r>
        <w:rPr>
          <w:i/>
          <w:iCs/>
        </w:rPr>
        <w:t xml:space="preserve">silent-corruption</w:t>
      </w:r>
      <w:r>
        <w:t xml:space="preserve"> </w:t>
      </w:r>
      <w:r>
        <w:t xml:space="preserve">event.</w:t>
      </w:r>
    </w:p>
    <w:p>
      <w:r>
        <w:pict>
          <v:rect style="width:0;height:1.5pt" o:hralign="center" o:hrstd="t" o:hr="t"/>
        </w:pict>
      </w:r>
    </w:p>
    <w:bookmarkEnd w:id="32"/>
    <w:bookmarkStart w:id="33" w:name="X8d950b5d617b119cc767771117453a19aae049f"/>
    <w:p>
      <w:pPr>
        <w:pStyle w:val="Heading2"/>
      </w:pPr>
      <w:r>
        <w:t xml:space="preserve">8. SLOs under failover &amp; anti-bluff evidence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SLO / claim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Captured-evidence proof (§11.4.5/§11.4.69/§11.4.85)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helixd</w:t>
            </w:r>
            <w:r>
              <w:t xml:space="preserve"> </w:t>
            </w:r>
            <w:r>
              <w:t xml:space="preserve">replica loss → agent resumes</w:t>
            </w:r>
          </w:p>
        </w:tc>
        <w:tc>
          <w:tcPr/>
          <w:p>
            <w:pPr>
              <w:pStyle w:val="Compact"/>
            </w:pPr>
            <w:r>
              <w:t xml:space="preserve">deltas not snapshot; p99&lt;1s post-reconnect</w:t>
            </w:r>
          </w:p>
        </w:tc>
        <w:tc>
          <w:tcPr/>
          <w:p>
            <w:pPr>
              <w:pStyle w:val="Compact"/>
            </w:pPr>
            <w:r>
              <w:t xml:space="preserve">chaos test: kill a replica mid-stream, capture the reconnect</w:t>
            </w:r>
            <w:r>
              <w:t xml:space="preserve"> </w:t>
            </w:r>
            <w:r>
              <w:rPr>
                <w:rStyle w:val="VerbatimChar"/>
              </w:rPr>
              <w:t xml:space="preserve">known_version</w:t>
            </w:r>
            <w:r>
              <w:t xml:space="preserve"> </w:t>
            </w:r>
            <w:r>
              <w:t xml:space="preserve">resume transcript</w:t>
            </w:r>
            <w:r>
              <w:t xml:space="preserve"> </w:t>
            </w:r>
            <w:r>
              <w:rPr>
                <w:rStyle w:val="VerbatimChar"/>
              </w:rPr>
              <w:t xml:space="preserve">[svc-coordinator §8.2-10]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 primary failover → no tunnel drop</w:t>
            </w:r>
          </w:p>
        </w:tc>
        <w:tc>
          <w:tcPr/>
          <w:p>
            <w:pPr>
              <w:pStyle w:val="Compact"/>
            </w:pPr>
            <w:r>
              <w:t xml:space="preserve">data plane unaffected (C1)</w:t>
            </w:r>
          </w:p>
        </w:tc>
        <w:tc>
          <w:tcPr/>
          <w:p>
            <w:pPr>
              <w:pStyle w:val="Compact"/>
            </w:pPr>
            <w:r>
              <w:t xml:space="preserve">chaos test: trigger CNPG switchover under load; packet capture shows tunnels keep forwarding;</w:t>
            </w:r>
            <w:r>
              <w:t xml:space="preserve"> </w:t>
            </w:r>
            <w:r>
              <w:rPr>
                <w:rStyle w:val="VerbatimChar"/>
              </w:rPr>
              <w:t xml:space="preserve">/readyz</w:t>
            </w:r>
            <w:r>
              <w:t xml:space="preserve"> </w:t>
            </w:r>
            <w:r>
              <w:t xml:space="preserve">flaps,</w:t>
            </w:r>
            <w:r>
              <w:t xml:space="preserve"> </w:t>
            </w:r>
            <w:r>
              <w:rPr>
                <w:rStyle w:val="VerbatimChar"/>
              </w:rPr>
              <w:t xml:space="preserve">/healthz</w:t>
            </w:r>
            <w:r>
              <w:t xml:space="preserve"> </w:t>
            </w:r>
            <w:r>
              <w:t xml:space="preserve">stays green</w:t>
            </w:r>
            <w:r>
              <w:t xml:space="preserve"> </w:t>
            </w:r>
            <w:r>
              <w:rPr>
                <w:rStyle w:val="VerbatimChar"/>
              </w:rPr>
              <w:t xml:space="preserve">[svc-telemetry §8.2]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 loss → no lost events</w:t>
            </w:r>
          </w:p>
        </w:tc>
        <w:tc>
          <w:tcPr/>
          <w:p>
            <w:pPr>
              <w:pStyle w:val="Compact"/>
            </w:pPr>
            <w:r>
              <w:t xml:space="preserve">RPO=0 for committed mutations</w:t>
            </w:r>
          </w:p>
        </w:tc>
        <w:tc>
          <w:tcPr/>
          <w:p>
            <w:pPr>
              <w:pStyle w:val="Compact"/>
            </w:pPr>
            <w:r>
              <w:t xml:space="preserve">chaos test: kill Redis/NATS mid-flight; assert outbox re-relays every staged event on recovery; before/after event-ID ledger</w:t>
            </w:r>
            <w:r>
              <w:t xml:space="preserve"> </w:t>
            </w:r>
            <w:r>
              <w:rPr>
                <w:rStyle w:val="VerbatimChar"/>
              </w:rPr>
              <w:t xml:space="preserve">[svc-events §7.4, §11.4.147]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multi-replica cross-stream fan-out (§2, UNVERIFIED)</w:t>
            </w:r>
          </w:p>
        </w:tc>
        <w:tc>
          <w:tcPr/>
          <w:p>
            <w:pPr>
              <w:pStyle w:val="Compact"/>
            </w:pPr>
            <w:r>
              <w:t xml:space="preserve">event on X reaches stream on Y</w:t>
            </w:r>
          </w:p>
        </w:tc>
        <w:tc>
          <w:tcPr/>
          <w:p>
            <w:pPr>
              <w:pStyle w:val="Compact"/>
            </w:pPr>
            <w:r>
              <w:t xml:space="preserve">Phase-2 integration test: 2 replicas, event consumed by X affects a stream held by Y → Y sends the delta; captured</w:t>
            </w:r>
            <w:r>
              <w:t xml:space="preserve"> </w:t>
            </w:r>
            <w:r>
              <w:rPr>
                <w:rStyle w:val="VerbatimChar"/>
              </w:rPr>
              <w:t xml:space="preserve">MapUpdate</w:t>
            </w:r>
            <w:r>
              <w:t xml:space="preserve"> </w:t>
            </w:r>
            <w:r>
              <w:t xml:space="preserve">transcript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failover → clients re-home</w:t>
            </w:r>
          </w:p>
        </w:tc>
        <w:tc>
          <w:tcPr/>
          <w:p>
            <w:pPr>
              <w:pStyle w:val="Compact"/>
            </w:pPr>
            <w:r>
              <w:t xml:space="preserve">clients reach surviving gateway</w:t>
            </w:r>
          </w:p>
        </w:tc>
        <w:tc>
          <w:tcPr/>
          <w:p>
            <w:pPr>
              <w:pStyle w:val="Compact"/>
            </w:pPr>
            <w:r>
              <w:t xml:space="preserve">chaos test: drop a region's edge; geoDNS health-check drops it; clients re-handshake on the next region's gateway; recorded handshake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split-brain presence safe (§7)</w:t>
            </w:r>
          </w:p>
        </w:tc>
        <w:tc>
          <w:tcPr/>
          <w:p>
            <w:pPr>
              <w:pStyle w:val="Compact"/>
            </w:pPr>
            <w:r>
              <w:t xml:space="preserve">two helixd, same key, no corruption</w:t>
            </w:r>
          </w:p>
        </w:tc>
        <w:tc>
          <w:tcPr/>
          <w:p>
            <w:pPr>
              <w:pStyle w:val="Compact"/>
            </w:pPr>
            <w:r>
              <w:t xml:space="preserve">unit/integration: concurrent</w:t>
            </w:r>
            <w:r>
              <w:t xml:space="preserve"> </w:t>
            </w:r>
            <w:r>
              <w:rPr>
                <w:rStyle w:val="VerbatimChar"/>
              </w:rPr>
              <w:t xml:space="preserve">MarkOnline</w:t>
            </w:r>
            <w:r>
              <w:t xml:space="preserve"> </w:t>
            </w:r>
            <w:r>
              <w:t xml:space="preserve">from two writers → consistent presence set</w:t>
            </w:r>
            <w:r>
              <w:t xml:space="preserve"> </w:t>
            </w:r>
            <w:r>
              <w:rPr>
                <w:rStyle w:val="VerbatimChar"/>
              </w:rPr>
              <w:t xml:space="preserve">[svc-telemetry §5.4]</w:t>
            </w:r>
          </w:p>
        </w:tc>
      </w:tr>
    </w:tbl>
    <w:p>
      <w:pPr>
        <w:pStyle w:val="BodyText"/>
      </w:pPr>
      <w:r>
        <w:t xml:space="preserve">Integration infra (PG + Redis/NATS, multi-replica) booted on-demand via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(§11.4.76),</w:t>
      </w:r>
      <w:r>
        <w:t xml:space="preserve"> </w:t>
      </w:r>
      <w:r>
        <w:t xml:space="preserve">never ad-hoc. Chaos tests are mandatory per §11.4.85 (process-death, network-fault, state-corruption</w:t>
      </w:r>
      <w:r>
        <w:t xml:space="preserve"> </w:t>
      </w:r>
      <w:r>
        <w:t xml:space="preserve">injection with categorised recovery). A "HA works" claim with no failover chaos evidence is a §11.4</w:t>
      </w:r>
      <w:r>
        <w:t xml:space="preserve"> </w:t>
      </w:r>
      <w:r>
        <w:t xml:space="preserve">bluff.</w:t>
      </w:r>
    </w:p>
    <w:p>
      <w:r>
        <w:pict>
          <v:rect style="width:0;height:1.5pt" o:hralign="center" o:hrstd="t" o:hr="t"/>
        </w:pict>
      </w:r>
    </w:p>
    <w:bookmarkEnd w:id="33"/>
    <w:bookmarkStart w:id="34" w:name="Xaeca003576eff8675ee3353980c337bbc01ae4b"/>
    <w:p>
      <w:pPr>
        <w:pStyle w:val="Heading2"/>
      </w:pPr>
      <w:r>
        <w:t xml:space="preserve">9. UNVERIFIED register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UNVERIFIED item</w:t>
            </w:r>
          </w:p>
        </w:tc>
        <w:tc>
          <w:tcPr/>
          <w:p>
            <w:pPr>
              <w:pStyle w:val="Compact"/>
            </w:pPr>
            <w:r>
              <w:t xml:space="preserve">Why /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</w:t>
            </w:r>
          </w:p>
        </w:tc>
        <w:tc>
          <w:tcPr/>
          <w:p>
            <w:pPr>
              <w:pStyle w:val="Compact"/>
            </w:pPr>
            <w:r>
              <w:t xml:space="preserve">Multi-replica cross-stream fan-out (§2)</w:t>
            </w:r>
          </w:p>
        </w:tc>
        <w:tc>
          <w:tcPr/>
          <w:p>
            <w:pPr>
              <w:pStyle w:val="Compact"/>
            </w:pPr>
            <w:r>
              <w:t xml:space="preserve">trivially true single-binary; Phase-2 multi-replica behaviour is design-intent, flagged for the §8 test, NOT claimed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U2</w:t>
            </w:r>
          </w:p>
        </w:tc>
        <w:tc>
          <w:tcPr/>
          <w:p>
            <w:pPr>
              <w:pStyle w:val="Compact"/>
            </w:pPr>
            <w:r>
              <w:t xml:space="preserve">Hydration reads routed to regional read-replicas (§1/§3)</w:t>
            </w:r>
          </w:p>
        </w:tc>
        <w:tc>
          <w:tcPr/>
          <w:p>
            <w:pPr>
              <w:pStyle w:val="Compact"/>
            </w:pPr>
            <w:r>
              <w:t xml:space="preserve">Phase-2 optimization; Phase-1 reads the primary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U3</w:t>
            </w:r>
          </w:p>
        </w:tc>
        <w:tc>
          <w:tcPr/>
          <w:p>
            <w:pPr>
              <w:pStyle w:val="Compact"/>
            </w:pPr>
            <w:r>
              <w:t xml:space="preserve">NATS JetStream replication factor / multi-region placement (§4)</w:t>
            </w:r>
          </w:p>
        </w:tc>
        <w:tc>
          <w:tcPr/>
          <w:p>
            <w:pPr>
              <w:pStyle w:val="Compact"/>
            </w:pPr>
            <w:r>
              <w:t xml:space="preserve">Phase-2 capacity decision; only the</w:t>
            </w:r>
            <w:r>
              <w:t xml:space="preserve"> </w:t>
            </w:r>
            <w:r>
              <w:rPr>
                <w:rStyle w:val="VerbatimChar"/>
              </w:rPr>
              <w:t xml:space="preserve">Bus</w:t>
            </w:r>
            <w:r>
              <w:t xml:space="preserve">-seam neutrality is asserted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U4</w:t>
            </w:r>
          </w:p>
        </w:tc>
        <w:tc>
          <w:tcPr/>
          <w:p>
            <w:pPr>
              <w:pStyle w:val="Compact"/>
            </w:pPr>
            <w:r>
              <w:t xml:space="preserve">geoDNS vs anycast final pick (§5)</w:t>
            </w:r>
          </w:p>
        </w:tc>
        <w:tc>
          <w:tcPr/>
          <w:p>
            <w:pPr>
              <w:pStyle w:val="Compact"/>
            </w:pPr>
            <w:r>
              <w:t xml:space="preserve">D-GW-SELECT options; recommendation given, not validated against a real fleet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U5</w:t>
            </w:r>
          </w:p>
        </w:tc>
        <w:tc>
          <w:tcPr/>
          <w:p>
            <w:pPr>
              <w:pStyle w:val="Compact"/>
            </w:pPr>
            <w:r>
              <w:t xml:space="preserve">Postgres fencing under a genuine partition (§7)</w:t>
            </w:r>
          </w:p>
        </w:tc>
        <w:tc>
          <w:tcPr/>
          <w:p>
            <w:pPr>
              <w:pStyle w:val="Compact"/>
            </w:pPr>
            <w:r>
              <w:t xml:space="preserve">bounded by sync-standby</w:t>
            </w:r>
            <w:r>
              <w:t xml:space="preserve"> </w:t>
            </w:r>
            <w:r>
              <w:rPr>
                <w:rStyle w:val="VerbatimChar"/>
              </w:rPr>
              <w:t xml:space="preserve">remote_write</w:t>
            </w:r>
            <w:r>
              <w:t xml:space="preserve">; exact operator fencing behaviour is operator-specific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U6</w:t>
            </w:r>
          </w:p>
        </w:tc>
        <w:tc>
          <w:tcPr/>
          <w:p>
            <w:pPr>
              <w:pStyle w:val="Compact"/>
            </w:pPr>
            <w:r>
              <w:t xml:space="preserve">Whether the &lt;1s SLO and the client re-handshake budget are ever conflated in tooling (§6)</w:t>
            </w:r>
          </w:p>
        </w:tc>
        <w:tc>
          <w:tcPr/>
          <w:p>
            <w:pPr>
              <w:pStyle w:val="Compact"/>
            </w:pPr>
            <w:r>
              <w:t xml:space="preserve">the doc asserts they are distinct; a test must prove the tooling reports them separately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6" w:name="Xeb57ae5cc4f9cc2122907e6861d1b45fd59efd7"/>
    <w:p>
      <w:pPr>
        <w:pStyle w:val="Heading2"/>
      </w:pPr>
      <w:r>
        <w:t xml:space="preserve">10. Resource sizing &amp; cost model (TARGET estimates, §11.4.6)</w:t>
      </w:r>
    </w:p>
    <w:p>
      <w:pPr>
        <w:pStyle w:val="FirstParagraph"/>
      </w:pPr>
      <w:r>
        <w:rPr>
          <w:b/>
          <w:bCs/>
        </w:rPr>
        <w:t xml:space="preserve">Gap closed (this revision).</w:t>
      </w:r>
      <w:r>
        <w:t xml:space="preserve"> </w:t>
      </w:r>
      <w:r>
        <w:t xml:space="preserve">No document in the corpus previously stated a concrete</w:t>
      </w:r>
      <w:r>
        <w:t xml:space="preserve"> </w:t>
      </w:r>
      <w:r>
        <w:t xml:space="preserve">CPU/RAM/disk sizing envelope per deployment tier — a real operator (the primary buyer, the</w:t>
      </w:r>
      <w:r>
        <w:t xml:space="preserve"> </w:t>
      </w:r>
      <w:r>
        <w:t xml:space="preserve">homelab/small-MSP self-hoster, spine §2) needs a starting point to provision, and an enterprise</w:t>
      </w:r>
      <w:r>
        <w:t xml:space="preserve"> </w:t>
      </w:r>
      <w:r>
        <w:t xml:space="preserve">evaluator needs a cost-scaling story. The table below is an</w:t>
      </w:r>
      <w:r>
        <w:t xml:space="preserve"> </w:t>
      </w:r>
      <w:r>
        <w:rPr>
          <w:b/>
          <w:bCs/>
        </w:rPr>
        <w:t xml:space="preserve">engineering estimate (TARGET)</w:t>
      </w:r>
      <w:r>
        <w:t xml:space="preserve"> </w:t>
      </w:r>
      <w:r>
        <w:t xml:space="preserve">consistent with the chosen stack (Go control plane, Rust edge, Postgres, Redis) — it is explicitly</w:t>
      </w:r>
      <w:r>
        <w:t xml:space="preserve"> </w:t>
      </w:r>
      <w:r>
        <w:t xml:space="preserve">NOT a measured benchmark until a capacity drill produces one (same discipline as the RTO/RPO</w:t>
      </w:r>
      <w:r>
        <w:t xml:space="preserve"> </w:t>
      </w:r>
      <w:r>
        <w:t xml:space="preserve">targets in</w:t>
      </w:r>
      <w:r>
        <w:t xml:space="preserve"> </w:t>
      </w:r>
      <w:r>
        <w:rPr>
          <w:rStyle w:val="VerbatimChar"/>
        </w:rPr>
        <w:t xml:space="preserve">disaster-recovery.md §1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Devices (approx)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helixd</w:t>
            </w:r>
            <w:r>
              <w:t xml:space="preserve"> </w:t>
            </w:r>
            <w:r>
              <w:t xml:space="preserve">(control)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helix-edge</w:t>
            </w:r>
            <w:r>
              <w:t xml:space="preserve"> </w:t>
            </w:r>
            <w:r>
              <w:t xml:space="preserve">(data)</w:t>
            </w:r>
          </w:p>
        </w:tc>
        <w:tc>
          <w:tcPr/>
          <w:p>
            <w:pPr>
              <w:pStyle w:val="Compact"/>
            </w:pPr>
            <w:r>
              <w:t xml:space="preserve">Postgres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Homelab / single VPS</w:t>
            </w:r>
          </w:p>
        </w:tc>
        <w:tc>
          <w:tcPr/>
          <w:p>
            <w:pPr>
              <w:pStyle w:val="Compact"/>
            </w:pPr>
            <w:r>
              <w:t xml:space="preserve">≤ 50</w:t>
            </w:r>
          </w:p>
        </w:tc>
        <w:tc>
          <w:tcPr/>
          <w:p>
            <w:pPr>
              <w:pStyle w:val="Compact"/>
            </w:pPr>
            <w:r>
              <w:t xml:space="preserve">0.25 vCPU / 128 MiB</w:t>
            </w:r>
          </w:p>
        </w:tc>
        <w:tc>
          <w:tcPr/>
          <w:p>
            <w:pPr>
              <w:pStyle w:val="Compact"/>
            </w:pPr>
            <w:r>
              <w:t xml:space="preserve">0.5 vCPU / 128 MiB</w:t>
            </w:r>
          </w:p>
        </w:tc>
        <w:tc>
          <w:tcPr/>
          <w:p>
            <w:pPr>
              <w:pStyle w:val="Compact"/>
            </w:pPr>
            <w:r>
              <w:t xml:space="preserve">0.5 vCPU / 256 MiB, 5 GiB disk</w:t>
            </w:r>
          </w:p>
        </w:tc>
        <w:tc>
          <w:tcPr/>
          <w:p>
            <w:pPr>
              <w:pStyle w:val="Compact"/>
            </w:pPr>
            <w:r>
              <w:t xml:space="preserve">0.1 vCPU / 32 MiB</w:t>
            </w:r>
          </w:p>
        </w:tc>
        <w:tc>
          <w:tcPr/>
          <w:p>
            <w:pPr>
              <w:pStyle w:val="Compact"/>
            </w:pPr>
            <w:r>
              <w:t xml:space="preserve">10 GiB</w:t>
            </w:r>
          </w:p>
        </w:tc>
        <w:tc>
          <w:tcPr/>
          <w:p>
            <w:pPr>
              <w:pStyle w:val="Compact"/>
            </w:pPr>
            <w:r>
              <w:t xml:space="preserve">Fits a $5–10/mo VPS; one pod, quadlet substrate (§7.4)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Small MSP / multi-tenant homelab</w:t>
            </w:r>
          </w:p>
        </w:tc>
        <w:tc>
          <w:tcPr/>
          <w:p>
            <w:pPr>
              <w:pStyle w:val="Compact"/>
            </w:pPr>
            <w:r>
              <w:t xml:space="preserve">≤ 500</w:t>
            </w:r>
          </w:p>
        </w:tc>
        <w:tc>
          <w:tcPr/>
          <w:p>
            <w:pPr>
              <w:pStyle w:val="Compact"/>
            </w:pPr>
            <w:r>
              <w:t xml:space="preserve">0.5 vCPU / 256 MiB</w:t>
            </w:r>
          </w:p>
        </w:tc>
        <w:tc>
          <w:tcPr/>
          <w:p>
            <w:pPr>
              <w:pStyle w:val="Compact"/>
            </w:pPr>
            <w:r>
              <w:t xml:space="preserve">1 vCPU / 256 MiB</w:t>
            </w:r>
          </w:p>
        </w:tc>
        <w:tc>
          <w:tcPr/>
          <w:p>
            <w:pPr>
              <w:pStyle w:val="Compact"/>
            </w:pPr>
            <w:r>
              <w:t xml:space="preserve">1 vCPU / 1 GiB, 20 GiB disk</w:t>
            </w:r>
          </w:p>
        </w:tc>
        <w:tc>
          <w:tcPr/>
          <w:p>
            <w:pPr>
              <w:pStyle w:val="Compact"/>
            </w:pPr>
            <w:r>
              <w:t xml:space="preserve">0.25 vCPU / 128 MiB</w:t>
            </w:r>
          </w:p>
        </w:tc>
        <w:tc>
          <w:tcPr/>
          <w:p>
            <w:pPr>
              <w:pStyle w:val="Compact"/>
            </w:pPr>
            <w:r>
              <w:t xml:space="preserve">30 GiB</w:t>
            </w:r>
          </w:p>
        </w:tc>
        <w:tc>
          <w:tcPr/>
          <w:p>
            <w:pPr>
              <w:pStyle w:val="Compact"/>
            </w:pPr>
            <w:r>
              <w:t xml:space="preserve">Still single-node quadlet; watch</w:t>
            </w:r>
            <w:r>
              <w:t xml:space="preserve"> </w:t>
            </w:r>
            <w:r>
              <w:rPr>
                <w:rStyle w:val="VerbatimChar"/>
              </w:rPr>
              <w:t xml:space="preserve">helix_open_watch_streams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observability.md §2.2</w:t>
            </w:r>
            <w:r>
              <w:t xml:space="preserve">) as the load signal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Regional gateway (Phase-2 K8s, single region)</w:t>
            </w:r>
          </w:p>
        </w:tc>
        <w:tc>
          <w:tcPr/>
          <w:p>
            <w:pPr>
              <w:pStyle w:val="Compact"/>
            </w:pPr>
            <w:r>
              <w:t xml:space="preserve">≤ 5,000</w:t>
            </w:r>
          </w:p>
        </w:tc>
        <w:tc>
          <w:tcPr/>
          <w:p>
            <w:pPr>
              <w:pStyle w:val="Compact"/>
            </w:pPr>
            <w:r>
              <w:t xml:space="preserve">2× (0.25 vCPU / 256 MiB) replicas + HPA to 10 (</w:t>
            </w:r>
            <w:r>
              <w:rPr>
                <w:rStyle w:val="VerbatimChar"/>
              </w:rPr>
              <w:t xml:space="preserve">kubernetes.md §5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1–2 vCPU / 512 MiB per DaemonSet node</w:t>
            </w:r>
          </w:p>
        </w:tc>
        <w:tc>
          <w:tcPr/>
          <w:p>
            <w:pPr>
              <w:pStyle w:val="Compact"/>
            </w:pPr>
            <w:r>
              <w:t xml:space="preserve">CNPG 3-instance: 2 vCPU / 2 GiB primary, 20 GiB disk per instance</w:t>
            </w:r>
          </w:p>
        </w:tc>
        <w:tc>
          <w:tcPr/>
          <w:p>
            <w:pPr>
              <w:pStyle w:val="Compact"/>
            </w:pPr>
            <w:r>
              <w:t xml:space="preserve">1 vCPU / 512 MiB (or NATS JetStream equivalent, §4)</w:t>
            </w:r>
          </w:p>
        </w:tc>
        <w:tc>
          <w:tcPr/>
          <w:p>
            <w:pPr>
              <w:pStyle w:val="Compact"/>
            </w:pPr>
            <w:r>
              <w:t xml:space="preserve">60 GiB (PG) + 10 GiB (bus)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helixd</w:t>
            </w:r>
            <w:r>
              <w:t xml:space="preserve"> </w:t>
            </w:r>
            <w:r>
              <w:t xml:space="preserve">resource</w:t>
            </w:r>
            <w:r>
              <w:t xml:space="preserve"> </w:t>
            </w:r>
            <w:r>
              <w:rPr>
                <w:b/>
                <w:bCs/>
              </w:rPr>
              <w:t xml:space="preserve">limits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kubernetes.md §5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cpu:2, memory:1Gi</w:t>
            </w:r>
            <w:r>
              <w:t xml:space="preserve"> </w:t>
            </w:r>
            <w:r>
              <w:t xml:space="preserve">per replica) are the individual-pod ceiling; this row is the</w:t>
            </w:r>
            <w:r>
              <w:t xml:space="preserve"> </w:t>
            </w:r>
            <w:r>
              <w:rPr>
                <w:i/>
                <w:iCs/>
              </w:rPr>
              <w:t xml:space="preserve">aggregate</w:t>
            </w:r>
            <w:r>
              <w:t xml:space="preserve"> </w:t>
            </w:r>
            <w:r>
              <w:t xml:space="preserve">fleet footprint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Multi-region fleet</w:t>
            </w:r>
          </w:p>
        </w:tc>
        <w:tc>
          <w:tcPr/>
          <w:p>
            <w:pPr>
              <w:pStyle w:val="Compact"/>
            </w:pPr>
            <w:r>
              <w:t xml:space="preserve">≤ 50,000 (10 regions × 5,000)</w:t>
            </w:r>
          </w:p>
        </w:tc>
        <w:tc>
          <w:tcPr/>
          <w:p>
            <w:pPr>
              <w:pStyle w:val="Compact"/>
            </w:pPr>
            <w:r>
              <w:t xml:space="preserve">per-region as above, × N regions</w:t>
            </w:r>
          </w:p>
        </w:tc>
        <w:tc>
          <w:tcPr/>
          <w:p>
            <w:pPr>
              <w:pStyle w:val="Compact"/>
            </w:pPr>
            <w:r>
              <w:t xml:space="preserve">per-region as above, × N regions</w:t>
            </w:r>
          </w:p>
        </w:tc>
        <w:tc>
          <w:tcPr/>
          <w:p>
            <w:pPr>
              <w:pStyle w:val="Compact"/>
            </w:pPr>
            <w:r>
              <w:t xml:space="preserve">1 global primary (largest region) + ≥1 sync + N async standbys (</w:t>
            </w:r>
            <w:r>
              <w:rPr>
                <w:rStyle w:val="VerbatimChar"/>
              </w:rPr>
              <w:t xml:space="preserve">§3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 JetStream cluster (R3) per region-group (§4)</w:t>
            </w:r>
          </w:p>
        </w:tc>
        <w:tc>
          <w:tcPr/>
          <w:p>
            <w:pPr>
              <w:pStyle w:val="Compact"/>
            </w:pPr>
            <w:r>
              <w:t xml:space="preserve">scales linearly with tenant/device count</w:t>
            </w:r>
          </w:p>
        </w:tc>
        <w:tc>
          <w:tcPr/>
          <w:p>
            <w:pPr>
              <w:pStyle w:val="Compact"/>
            </w:pPr>
            <w:r>
              <w:t xml:space="preserve">Cross-region write latency is acceptable (§1 — control writes are low-rate); dominant cost driver is standby-replica count, not</w:t>
            </w:r>
            <w:r>
              <w:t xml:space="preserve"> </w:t>
            </w:r>
            <w:r>
              <w:rPr>
                <w:rStyle w:val="VerbatimChar"/>
              </w:rPr>
              <w:t xml:space="preserve">helixd</w:t>
            </w:r>
            <w:r>
              <w:t xml:space="preserve"> </w:t>
            </w:r>
            <w:r>
              <w:t xml:space="preserve">CPU</w:t>
            </w:r>
          </w:p>
        </w:tc>
      </w:tr>
    </w:tbl>
    <w:p>
      <w:pPr>
        <w:pStyle w:val="BlockText"/>
      </w:pPr>
      <w:r>
        <w:rPr>
          <w:b/>
          <w:bCs/>
        </w:rPr>
        <w:t xml:space="preserve">Basis for the estimates (§11.4.6 — stated, not hidden).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is stateless and does no</w:t>
      </w:r>
      <w:r>
        <w:t xml:space="preserve"> </w:t>
      </w:r>
      <w:r>
        <w:t xml:space="preserve">per-packet work (C1) — its footprint scales with</w:t>
      </w:r>
      <w:r>
        <w:t xml:space="preserve"> </w:t>
      </w:r>
      <w:r>
        <w:rPr>
          <w:b/>
          <w:bCs/>
        </w:rPr>
        <w:t xml:space="preserve">open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WatchNetworkMap</w:t>
      </w:r>
      <w:r>
        <w:rPr>
          <w:b/>
          <w:bCs/>
        </w:rPr>
        <w:t xml:space="preserve"> </w:t>
      </w:r>
      <w:r>
        <w:rPr>
          <w:b/>
          <w:bCs/>
        </w:rPr>
        <w:t xml:space="preserve">streams</w:t>
      </w:r>
      <w:r>
        <w:t xml:space="preserve"> </w:t>
      </w:r>
      <w:r>
        <w:t xml:space="preserve">and event</w:t>
      </w:r>
      <w:r>
        <w:t xml:space="preserve"> </w:t>
      </w:r>
      <w:r>
        <w:t xml:space="preserve">throughput, not device count directly (</w:t>
      </w:r>
      <w:r>
        <w:rPr>
          <w:rStyle w:val="VerbatimChar"/>
        </w:rPr>
        <w:t xml:space="preserve">svc-coordinator §7.3</w:t>
      </w:r>
      <w:r>
        <w:t xml:space="preserve">'s 24h-soak assumes RSS slope ≈ 0</w:t>
      </w:r>
      <w:r>
        <w:t xml:space="preserve"> </w:t>
      </w:r>
      <w:r>
        <w:t xml:space="preserve">at a given stream count, not that RSS is independent of it).</w:t>
      </w:r>
      <w:r>
        <w:t xml:space="preserve"> </w:t>
      </w:r>
      <w:r>
        <w:rPr>
          <w:rStyle w:val="VerbatimChar"/>
        </w:rPr>
        <w:t xml:space="preserve">helix-edge</w:t>
      </w:r>
      <w:r>
        <w:t xml:space="preserve">'s footprint scales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concurrent active tunnels + transport-ladder overhead</w:t>
      </w:r>
      <w:r>
        <w:t xml:space="preserve"> </w:t>
      </w:r>
      <w:r>
        <w:t xml:space="preserve">(MASQUE/QUIC costs more per-conn</w:t>
      </w:r>
      <w:r>
        <w:t xml:space="preserve"> </w:t>
      </w:r>
      <w:r>
        <w:t xml:space="preserve">than plain UDP,</w:t>
      </w:r>
      <w:r>
        <w:t xml:space="preserve"> </w:t>
      </w:r>
      <w:r>
        <w:rPr>
          <w:rStyle w:val="VerbatimChar"/>
        </w:rPr>
        <w:t xml:space="preserve">01-data-plane.md</w:t>
      </w:r>
      <w:r>
        <w:t xml:space="preserve">). Postgres sizing follows the DDL row-count growth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data-model-ddl.md</w:t>
      </w:r>
      <w:r>
        <w:t xml:space="preserve">) — dominated by</w:t>
      </w:r>
      <w:r>
        <w:t xml:space="preserve"> </w:t>
      </w:r>
      <w:r>
        <w:rPr>
          <w:rStyle w:val="VerbatimChar"/>
        </w:rPr>
        <w:t xml:space="preserve">devices</w:t>
      </w:r>
      <w:r>
        <w:t xml:space="preserve">/</w:t>
      </w:r>
      <w:r>
        <w:rPr>
          <w:rStyle w:val="VerbatimChar"/>
        </w:rPr>
        <w:t xml:space="preserve">policy_rules</w:t>
      </w:r>
      <w:r>
        <w:t xml:space="preserve">/</w:t>
      </w:r>
      <w:r>
        <w:rPr>
          <w:rStyle w:val="VerbatimChar"/>
        </w:rPr>
        <w:t xml:space="preserve">audit_events</w:t>
      </w:r>
      <w:r>
        <w:t xml:space="preserve">, all small rows;</w:t>
      </w:r>
      <w:r>
        <w:t xml:space="preserve"> </w:t>
      </w:r>
      <w:r>
        <w:t xml:space="preserve">20 GiB comfortably covers tens of thousands of rows with headroom. These multipliers are</w:t>
      </w:r>
      <w:r>
        <w:t xml:space="preserve"> </w:t>
      </w:r>
      <w:r>
        <w:rPr>
          <w:b/>
          <w:bCs/>
        </w:rPr>
        <w:t xml:space="preserve">estimates</w:t>
      </w:r>
      <w:r>
        <w:t xml:space="preserve">, not measurements — the anti-bluff discipline applied elsewhere in this corpus</w:t>
      </w:r>
      <w:r>
        <w:t xml:space="preserve"> </w:t>
      </w:r>
      <w:r>
        <w:t xml:space="preserve">(RTO/RPO targets, SLO thresholds) applies here too: the first capacity/load drill (§11.4.85</w:t>
      </w:r>
      <w:r>
        <w:t xml:space="preserve"> </w:t>
      </w:r>
      <w:r>
        <w:t xml:space="preserve">stress test at the target device count) replaces the estimate with a measured number, and the</w:t>
      </w:r>
      <w:r>
        <w:t xml:space="preserve"> </w:t>
      </w:r>
      <w:r>
        <w:t xml:space="preserve">measured number is what future sizing guidance cites — never the design estimate.</w:t>
      </w:r>
    </w:p>
    <w:bookmarkStart w:id="35" w:name="X42a1a848c910c1c0adc4b27adb93f25dfcc0ffb"/>
    <w:p>
      <w:pPr>
        <w:pStyle w:val="Heading3"/>
      </w:pPr>
      <w:r>
        <w:t xml:space="preserve">10.1 Cost-tier framing (self-host vs managed, non-marketing)</w:t>
      </w:r>
    </w:p>
    <w:p>
      <w:pPr>
        <w:pStyle w:val="FirstParagraph"/>
      </w:pPr>
      <w:r>
        <w:t xml:space="preserve">The cost story is deliberately not a marketing tier list — it is the same engineering estimate</w:t>
      </w:r>
      <w:r>
        <w:t xml:space="preserve"> </w:t>
      </w:r>
      <w:r>
        <w:t xml:space="preserve">translated into off-the-shelf cloud pricing shapes so an operator can budget: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Representative monthly infra cost (2026 pricing, illustrative)</w:t>
            </w:r>
          </w:p>
        </w:tc>
        <w:tc>
          <w:tcPr/>
          <w:p>
            <w:pPr>
              <w:pStyle w:val="Compact"/>
            </w:pPr>
            <w:r>
              <w:t xml:space="preserve">What drives the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Homelab</w:t>
            </w:r>
          </w:p>
        </w:tc>
        <w:tc>
          <w:tcPr/>
          <w:p>
            <w:pPr>
              <w:pStyle w:val="Compact"/>
            </w:pPr>
            <w:r>
              <w:t xml:space="preserve">$0 (existing hardware) or ~$5–10/mo (smallest cloud VPS)</w:t>
            </w:r>
          </w:p>
        </w:tc>
        <w:tc>
          <w:tcPr/>
          <w:p>
            <w:pPr>
              <w:pStyle w:val="Compact"/>
            </w:pPr>
            <w:r>
              <w:t xml:space="preserve">one always-on small VM/VPS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 MSP</w:t>
            </w:r>
          </w:p>
        </w:tc>
        <w:tc>
          <w:tcPr/>
          <w:p>
            <w:pPr>
              <w:pStyle w:val="Compact"/>
            </w:pPr>
            <w:r>
              <w:t xml:space="preserve">~$20–40/mo (1–2 vCPU / 2–4 GiB VPS)</w:t>
            </w:r>
          </w:p>
        </w:tc>
        <w:tc>
          <w:tcPr/>
          <w:p>
            <w:pPr>
              <w:pStyle w:val="Compact"/>
            </w:pPr>
            <w:r>
              <w:t xml:space="preserve">still one node; disk grows with audit-event retention (</w:t>
            </w:r>
            <w:r>
              <w:rPr>
                <w:rStyle w:val="VerbatimChar"/>
              </w:rPr>
              <w:t xml:space="preserve">audit-and-compliance.md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K8s</w:t>
            </w:r>
          </w:p>
        </w:tc>
        <w:tc>
          <w:tcPr/>
          <w:p>
            <w:pPr>
              <w:pStyle w:val="Compact"/>
            </w:pPr>
            <w:r>
              <w:t xml:space="preserve">~$150–400/mo (managed K8s control plane + 3-node worker pool + managed-or-CNPG Postgres)</w:t>
            </w:r>
          </w:p>
        </w:tc>
        <w:tc>
          <w:tcPr/>
          <w:p>
            <w:pPr>
              <w:pStyle w:val="Compact"/>
            </w:pPr>
            <w:r>
              <w:t xml:space="preserve">Postgres HA (3 instances) is the largest single line item, not</w:t>
            </w:r>
            <w:r>
              <w:t xml:space="preserve"> </w:t>
            </w:r>
            <w:r>
              <w:rPr>
                <w:rStyle w:val="VerbatimChar"/>
              </w:rPr>
              <w:t xml:space="preserve">helixd</w:t>
            </w:r>
            <w:r>
              <w:t xml:space="preserve">/edge compute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Multi-region fleet</w:t>
            </w:r>
          </w:p>
        </w:tc>
        <w:tc>
          <w:tcPr/>
          <w:p>
            <w:pPr>
              <w:pStyle w:val="Compact"/>
            </w:pPr>
            <w:r>
              <w:t xml:space="preserve">scales ~linearly per added region (regional cost × N) + cross-region egress</w:t>
            </w:r>
          </w:p>
        </w:tc>
        <w:tc>
          <w:tcPr/>
          <w:p>
            <w:pPr>
              <w:pStyle w:val="Compact"/>
            </w:pPr>
            <w:r>
              <w:t xml:space="preserve">egress + standby-replica storage dominate at this tier, not CPU</w:t>
            </w:r>
          </w:p>
        </w:tc>
      </w:tr>
    </w:tbl>
    <w:p>
      <w:pPr>
        <w:pStyle w:val="BodyText"/>
      </w:pPr>
      <w:r>
        <w:rPr>
          <w:b/>
          <w:bCs/>
        </w:rPr>
        <w:t xml:space="preserve">UNVERIFIED — exact dollar figures.</w:t>
      </w:r>
      <w:r>
        <w:t xml:space="preserve"> </w:t>
      </w:r>
      <w:r>
        <w:t xml:space="preserve">The representative costs are illustrative, tied to</w:t>
      </w:r>
      <w:r>
        <w:t xml:space="preserve"> </w:t>
      </w:r>
      <w:r>
        <w:t xml:space="preserve">generic 2026 cloud list pricing, not a specific provider quote; an operator's actual bill depends</w:t>
      </w:r>
      <w:r>
        <w:t xml:space="preserve"> </w:t>
      </w:r>
      <w:r>
        <w:t xml:space="preserve">on their chosen provider, region, and reserved-vs-on-demand pricing. This table exists to give a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(what dominates cost at each tier), not a quote.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05-repo-layout-tooling-and-helix-ecosystem.md</w:t>
      </w:r>
      <w:r>
        <w:t xml:space="preserve"> </w:t>
      </w:r>
      <w:r>
        <w:t xml:space="preserve">§7.3 (K8s edge/coordinator/PG shapes the HA</w:t>
      </w:r>
      <w:r>
        <w:t xml:space="preserve"> </w:t>
      </w:r>
      <w:r>
        <w:t xml:space="preserve">topology refines), §7.4 (multi-region-fleet → K8s recommendation), §12 (decision discipline) —</w:t>
      </w:r>
      <w:r>
        <w:t xml:space="preserve"> </w:t>
      </w:r>
      <w:r>
        <w:rPr>
          <w:rStyle w:val="VerbatimChar"/>
        </w:rPr>
        <w:t xml:space="preserve">[05]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v03-control-plane/svc-coordinator.md</w:t>
      </w:r>
      <w:r>
        <w:t xml:space="preserve"> </w:t>
      </w:r>
      <w:r>
        <w:t xml:space="preserve">§0 (C1/C2/C5 + stateless-on-disk), §1.4 (boot hydration,</w:t>
      </w:r>
      <w:r>
        <w:t xml:space="preserve"> </w:t>
      </w:r>
      <w:r>
        <w:t xml:space="preserve">version-namespace survives restart), §2.1 (</w:t>
      </w:r>
      <w:r>
        <w:rPr>
          <w:rStyle w:val="VerbatimChar"/>
        </w:rPr>
        <w:t xml:space="preserve">GatewayInfo</w:t>
      </w:r>
      <w:r>
        <w:t xml:space="preserve">/</w:t>
      </w:r>
      <w:r>
        <w:rPr>
          <w:rStyle w:val="VerbatimChar"/>
        </w:rPr>
        <w:t xml:space="preserve">relayEndpoint</w:t>
      </w:r>
      <w:r>
        <w:t xml:space="preserve">), §3.2 (</w:t>
      </w:r>
      <w:r>
        <w:rPr>
          <w:rStyle w:val="VerbatimChar"/>
        </w:rPr>
        <w:t xml:space="preserve">known_version</w:t>
      </w:r>
      <w:r>
        <w:t xml:space="preserve"> </w:t>
      </w:r>
      <w:r>
        <w:t xml:space="preserve">resume), §4.2 (</w:t>
      </w:r>
      <w:r>
        <w:rPr>
          <w:rStyle w:val="VerbatimChar"/>
        </w:rPr>
        <w:t xml:space="preserve">gateway.failover</w:t>
      </w:r>
      <w:r>
        <w:t xml:space="preserve"> </w:t>
      </w:r>
      <w:r>
        <w:t xml:space="preserve">reaction), §5 (fan-out), §7.1 (the SLO measurement point),</w:t>
      </w:r>
      <w:r>
        <w:t xml:space="preserve"> </w:t>
      </w:r>
      <w:r>
        <w:t xml:space="preserve">§8.2-10 (coordinator-restart-mid-stream edge case), §10 (Phase-2 stateless/bus-agnostic seams) —</w:t>
      </w:r>
      <w:r>
        <w:t xml:space="preserve"> </w:t>
      </w:r>
      <w:r>
        <w:rPr>
          <w:rStyle w:val="VerbatimChar"/>
        </w:rPr>
        <w:t xml:space="preserve">[svc-coordinator]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v03-control-plane/svc-events.md</w:t>
      </w:r>
      <w:r>
        <w:t xml:space="preserve"> </w:t>
      </w:r>
      <w:r>
        <w:t xml:space="preserve">§2.2 (transport-neutral envelope), §3.1 (consumer-group</w:t>
      </w:r>
      <w:r>
        <w:t xml:space="preserve"> </w:t>
      </w:r>
      <w:r>
        <w:t xml:space="preserve">partitioning per replica), §5.2 (</w:t>
      </w:r>
      <w:r>
        <w:rPr>
          <w:rStyle w:val="VerbatimChar"/>
        </w:rPr>
        <w:t xml:space="preserve">SKIP LOCKED</w:t>
      </w:r>
      <w:r>
        <w:t xml:space="preserve"> </w:t>
      </w:r>
      <w:r>
        <w:t xml:space="preserve">relay safe on every replica), §6.2 (idempotent</w:t>
      </w:r>
      <w:r>
        <w:t xml:space="preserve"> </w:t>
      </w:r>
      <w:r>
        <w:t xml:space="preserve">recompute-from-state), §7.4 (cold-boot rehydration / Redis-loss correctness), §10 (NATS</w:t>
      </w:r>
      <w:r>
        <w:t xml:space="preserve"> </w:t>
      </w:r>
      <w:r>
        <w:t xml:space="preserve">JetStream swap behind</w:t>
      </w:r>
      <w:r>
        <w:t xml:space="preserve"> </w:t>
      </w:r>
      <w:r>
        <w:rPr>
          <w:rStyle w:val="VerbatimChar"/>
        </w:rPr>
        <w:t xml:space="preserve">Bus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[svc-events]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v03-control-plane/svc-telemetry.md</w:t>
      </w:r>
      <w:r>
        <w:t xml:space="preserve"> </w:t>
      </w:r>
      <w:r>
        <w:t xml:space="preserve">§5.4 (presence split-brain safety, drift reconciliation),</w:t>
      </w:r>
      <w:r>
        <w:t xml:space="preserve"> </w:t>
      </w:r>
      <w:r>
        <w:t xml:space="preserve">§6.1 (convergence measured at a healthy coordinator), §8.2 (liveness/readiness fail-static</w:t>
      </w:r>
      <w:r>
        <w:t xml:space="preserve"> </w:t>
      </w:r>
      <w:r>
        <w:t xml:space="preserve">semantics) —</w:t>
      </w:r>
      <w:r>
        <w:t xml:space="preserve"> </w:t>
      </w:r>
      <w:r>
        <w:rPr>
          <w:rStyle w:val="VerbatimChar"/>
        </w:rPr>
        <w:t xml:space="preserve">[svc-telemetry]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v06-deploy/kubernetes.md</w:t>
      </w:r>
      <w:r>
        <w:t xml:space="preserve"> </w:t>
      </w:r>
      <w:r>
        <w:t xml:space="preserve">§3 (D-K8S-PG-HA / CloudNativePG), §5 (stateless Deployment + HPA),</w:t>
      </w:r>
      <w:r>
        <w:t xml:space="preserve"> </w:t>
      </w:r>
      <w:r>
        <w:t xml:space="preserve">§6 (edge DaemonSet) —</w:t>
      </w:r>
      <w:r>
        <w:t xml:space="preserve"> </w:t>
      </w:r>
      <w:r>
        <w:rPr>
          <w:rStyle w:val="VerbatimChar"/>
        </w:rPr>
        <w:t xml:space="preserve">[kubernetes]</w:t>
      </w:r>
      <w:r>
        <w:t xml:space="preserve"> </w:t>
      </w:r>
      <w:r>
        <w:t xml:space="preserve">(sibling).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99-source-coverage-ledger.md</w:t>
      </w:r>
      <w:r>
        <w:t xml:space="preserve"> </w:t>
      </w:r>
      <w:r>
        <w:t xml:space="preserve">G1 +</w:t>
      </w:r>
      <w:r>
        <w:t xml:space="preserve"> </w:t>
      </w:r>
      <w:r>
        <w:rPr>
          <w:rStyle w:val="VerbatimChar"/>
        </w:rPr>
        <w:t xml:space="preserve">[03_ZAI]</w:t>
      </w:r>
      <w:r>
        <w:t xml:space="preserve"> </w:t>
      </w:r>
      <w:r>
        <w:t xml:space="preserve">(KMS backups, RTO, Terraform DR — the multi-region</w:t>
      </w:r>
      <w:r>
        <w:t xml:space="preserve"> </w:t>
      </w:r>
      <w:r>
        <w:t xml:space="preserve">resilience framing this document operationalizes; DR runbook lives in</w:t>
      </w:r>
      <w:r>
        <w:t xml:space="preserve"> </w:t>
      </w:r>
      <w:r>
        <w:rPr>
          <w:rStyle w:val="VerbatimChar"/>
        </w:rPr>
        <w:t xml:space="preserve">disaster-recovery.md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[research-podman_k8s]</w:t>
      </w:r>
      <w:r>
        <w:t xml:space="preserve"> </w:t>
      </w:r>
      <w:r>
        <w:t xml:space="preserve">— Patroni/CNPG failover + consensus-lock fencing, NATS JetStream</w:t>
      </w:r>
      <w:r>
        <w:t xml:space="preserve"> </w:t>
      </w:r>
      <w:r>
        <w:t xml:space="preserve">clustering, UDP gateway ingress per region; cross-referenced against latest official docs per</w:t>
      </w:r>
      <w:r>
        <w:t xml:space="preserve"> </w:t>
      </w:r>
      <w:r>
        <w:t xml:space="preserve">§11.4.99.</w:t>
      </w:r>
    </w:p>
    <w:p>
      <w:pPr>
        <w:pStyle w:val="FirstParagraph"/>
      </w:pPr>
      <w:r>
        <w:rPr>
          <w:i/>
          <w:iCs/>
        </w:rPr>
        <w:t xml:space="preserve">Constitution bindings applied: §11.4.44 (revision header), §11.4.6 (no-guessing — the &lt;1s-SLO vs</w:t>
      </w:r>
      <w:r>
        <w:rPr>
          <w:i/>
          <w:iCs/>
        </w:rPr>
        <w:t xml:space="preserve"> </w:t>
      </w:r>
      <w:r>
        <w:rPr>
          <w:i/>
          <w:iCs/>
        </w:rPr>
        <w:t xml:space="preserve">re-handshake-budget distinction made explicit, UNVERIFIED register in §9), §11.4.66 (D-GW-SELECT,</w:t>
      </w:r>
      <w:r>
        <w:rPr>
          <w:i/>
          <w:iCs/>
        </w:rPr>
        <w:t xml:space="preserve"> </w:t>
      </w:r>
      <w:r>
        <w:rPr>
          <w:i/>
          <w:iCs/>
        </w:rPr>
        <w:t xml:space="preserve">D-K8S-PG-HA referenced as options+recommendation), §11.4.85 (failover chaos evidence mandatory in</w:t>
      </w:r>
      <w:r>
        <w:rPr>
          <w:i/>
          <w:iCs/>
        </w:rPr>
        <w:t xml:space="preserve"> </w:t>
      </w:r>
      <w:r>
        <w:rPr>
          <w:i/>
          <w:iCs/>
        </w:rPr>
        <w:t xml:space="preserve">§8), §11.4.147 (no-work-loss outbox re-relay), §11.4.76 (containers submodule for HA integration</w:t>
      </w:r>
      <w:r>
        <w:rPr>
          <w:i/>
          <w:iCs/>
        </w:rPr>
        <w:t xml:space="preserve"> </w:t>
      </w:r>
      <w:r>
        <w:rPr>
          <w:i/>
          <w:iCs/>
        </w:rPr>
        <w:t xml:space="preserve">infra).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4" Target="media/rId24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availability &amp; multi-region (Phase-2 scale-out)</dc:title>
  <dc:creator/>
  <cp:keywords/>
  <dcterms:created xsi:type="dcterms:W3CDTF">2026-07-04T13:42:51Z</dcterms:created>
  <dcterms:modified xsi:type="dcterms:W3CDTF">2026-07-04T13:42:51Z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