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 1 (MVP) Subtask Deepening — epic → task → subtask (closes refinement R5)</w:t>
      </w:r>
    </w:p>
    <w:bookmarkStart w:id="28" w:name="Xbaf020f1f43ba4ccf181a8965bb32243a1d7110"/>
    <w:p>
      <w:pPr>
        <w:pStyle w:val="Heading1"/>
      </w:pPr>
      <w:r>
        <w:t xml:space="preserve">Phase 1 (MVP) Subtask Deepening — epic → task → subtask (closes refinement R5)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Independent gap-analysis pass — spot-checked subtask acceptance criteria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07-phase1-mvp-wbs.md</w:t>
      </w:r>
      <w:r>
        <w:t xml:space="preserve"> </w:t>
      </w:r>
      <w:r>
        <w:t xml:space="preserve">parent tasks (E01/E02/E03 sampled in depth); all</w:t>
      </w:r>
      <w:r>
        <w:t xml:space="preserve"> </w:t>
      </w:r>
      <w:r>
        <w:t xml:space="preserve">carry falsifiable, captured-evidence acceptance and a §11.4.169 test-type set. No</w:t>
      </w:r>
      <w:r>
        <w:t xml:space="preserve"> </w:t>
      </w:r>
      <w:r>
        <w:t xml:space="preserve">placeholder/TBD text found. Confirmed this document is what closes R5 for Phase 1</w:t>
      </w:r>
      <w:r>
        <w:t xml:space="preserve"> </w:t>
      </w:r>
      <w:r>
        <w:t xml:space="preserve">(the parent WBS itself stays at epic→task; the third tier lives here, as designed).</w:t>
      </w:r>
    </w:p>
    <w:p>
      <w:pPr>
        <w:pStyle w:val="BlockText"/>
      </w:pPr>
      <w:r>
        <w:t xml:space="preserve">Volume 7 (Phase Execution), document 3 of 5. This spec</w:t>
      </w:r>
      <w:r>
        <w:t xml:space="preserve"> </w:t>
      </w:r>
      <w:r>
        <w:rPr>
          <w:b/>
          <w:bCs/>
        </w:rPr>
        <w:t xml:space="preserve">closes refinement</w:t>
      </w:r>
      <w:r>
        <w:rPr>
          <w:b/>
          <w:bCs/>
        </w:rPr>
        <w:t xml:space="preserve"> </w:t>
      </w:r>
      <w:r>
        <w:rPr>
          <w:b/>
          <w:bCs/>
        </w:rPr>
        <w:t xml:space="preserve">item R5</w:t>
      </w:r>
      <w:r>
        <w:t xml:space="preserve"> </w:t>
      </w:r>
      <w:r>
        <w:t xml:space="preserve">(</w:t>
      </w:r>
      <w:r>
        <w:rPr>
          <w:rStyle w:val="VerbatimChar"/>
        </w:rPr>
        <w:t xml:space="preserve">REFINEMENT_NOTES.md</w:t>
      </w:r>
      <w:r>
        <w:t xml:space="preserve">): Phase 0 (</w:t>
      </w:r>
      <w:r>
        <w:rPr>
          <w:rStyle w:val="VerbatimChar"/>
        </w:rPr>
        <w:t xml:space="preserve">06-…</w:t>
      </w:r>
      <w:r>
        <w:t xml:space="preserve">) formalizes a full</w:t>
      </w:r>
      <w:r>
        <w:t xml:space="preserve"> </w:t>
      </w:r>
      <w:r>
        <w:t xml:space="preserve">epic→task→subtask 3-tier breakdown, but Phase 1 (</w:t>
      </w:r>
      <w:r>
        <w:rPr>
          <w:rStyle w:val="VerbatimChar"/>
        </w:rPr>
        <w:t xml:space="preserve">07-phase1-mvp-wbs.md</w:t>
      </w:r>
      <w:r>
        <w:t xml:space="preserve">) stops</w:t>
      </w:r>
      <w:r>
        <w:t xml:space="preserve"> </w:t>
      </w:r>
      <w:r>
        <w:t xml:space="preserve">at epic→task. Here every Phase-1 task</w:t>
      </w:r>
      <w:r>
        <w:t xml:space="preserve"> </w:t>
      </w:r>
      <w:r>
        <w:rPr>
          <w:rStyle w:val="VerbatimChar"/>
        </w:rPr>
        <w:t xml:space="preserve">HVPN-P1-NNN</w:t>
      </w:r>
      <w:r>
        <w:t xml:space="preserve"> </w:t>
      </w:r>
      <w:r>
        <w:t xml:space="preserve">is decomposed into</w:t>
      </w:r>
      <w:r>
        <w:t xml:space="preserve"> </w:t>
      </w:r>
      <w:r>
        <w:t xml:space="preserve">PR-sized subtasks</w:t>
      </w:r>
      <w:r>
        <w:t xml:space="preserve"> </w:t>
      </w:r>
      <w:r>
        <w:rPr>
          <w:rStyle w:val="VerbatimChar"/>
        </w:rPr>
        <w:t xml:space="preserve">HVPN-P1-NNN.k</w:t>
      </w:r>
      <w:r>
        <w:t xml:space="preserve"> </w:t>
      </w:r>
      <w:r>
        <w:t xml:space="preserve">(§11.4.93/.54 ids), each carrying a concrete</w:t>
      </w:r>
      <w:r>
        <w:t xml:space="preserve"> </w:t>
      </w:r>
      <w:r>
        <w:rPr>
          <w:b/>
          <w:bCs/>
        </w:rPr>
        <w:t xml:space="preserve">acceptance criterion</w:t>
      </w:r>
      <w:r>
        <w:t xml:space="preserve"> </w:t>
      </w:r>
      <w:r>
        <w:t xml:space="preserve">(falsifiable, captured-evidence per §11.4.5/.69/.107),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§11.4.169 test types</w:t>
      </w:r>
      <w:r>
        <w:t xml:space="preserve"> </w:t>
      </w:r>
      <w:r>
        <w:t xml:space="preserve">that gate it, and an</w:t>
      </w:r>
      <w:r>
        <w:t xml:space="preserve"> </w:t>
      </w:r>
      <w:r>
        <w:rPr>
          <w:b/>
          <w:bCs/>
        </w:rPr>
        <w:t xml:space="preserve">estimated complexity</w:t>
      </w:r>
      <w:r>
        <w:t xml:space="preserve"> </w:t>
      </w:r>
      <w:r>
        <w:t xml:space="preserve">(XS/S/M/L T-shirt, sizing-only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— never a date, §11.4.6). It is</w:t>
      </w:r>
      <w:r>
        <w:t xml:space="preserve"> </w:t>
      </w:r>
      <w:r>
        <w:rPr>
          <w:b/>
          <w:bCs/>
        </w:rPr>
        <w:t xml:space="preserve">spec-only</w:t>
      </w:r>
      <w:r>
        <w:t xml:space="preserve">: it describes the subtasks and how "done" is proven; it does not</w:t>
      </w:r>
      <w:r>
        <w:t xml:space="preserve"> </w:t>
      </w:r>
      <w:r>
        <w:t xml:space="preserve">build them. Every subtask traces to its parent task's Desc/Deliverable/</w:t>
      </w:r>
      <w:r>
        <w:t xml:space="preserve"> </w:t>
      </w:r>
      <w:r>
        <w:t xml:space="preserve">Acceptance in</w:t>
      </w:r>
      <w:r>
        <w:t xml:space="preserve"> </w:t>
      </w:r>
      <w:r>
        <w:rPr>
          <w:rStyle w:val="VerbatimChar"/>
        </w:rPr>
        <w:t xml:space="preserve">07-…</w:t>
      </w:r>
      <w:r>
        <w:t xml:space="preserve">; nothing is invented beyond decomposing the stated work.</w:t>
      </w:r>
      <w:r>
        <w:t xml:space="preserve"> </w:t>
      </w:r>
      <w:r>
        <w:t xml:space="preserve">These</w:t>
      </w:r>
      <w:r>
        <w:t xml:space="preserve"> </w:t>
      </w:r>
      <w:r>
        <w:rPr>
          <w:rStyle w:val="VerbatimChar"/>
        </w:rPr>
        <w:t xml:space="preserve">.k</w:t>
      </w:r>
      <w:r>
        <w:t xml:space="preserve"> </w:t>
      </w:r>
      <w:r>
        <w:t xml:space="preserve">rows feed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DB (</w:t>
      </w:r>
      <w:r>
        <w:rPr>
          <w:rStyle w:val="VerbatimChar"/>
        </w:rPr>
        <w:t xml:space="preserve">workable-items-model.md</w:t>
      </w:r>
      <w:r>
        <w:t xml:space="preserve"> </w:t>
      </w:r>
      <w:r>
        <w:t xml:space="preserve">§7</w:t>
      </w:r>
      <w:r>
        <w:t xml:space="preserve"> </w:t>
      </w:r>
      <w:r>
        <w:t xml:space="preserve">docs_chain context). Companion:</w:t>
      </w:r>
      <w:r>
        <w:t xml:space="preserve"> </w:t>
      </w:r>
      <w:r>
        <w:rPr>
          <w:rStyle w:val="VerbatimChar"/>
        </w:rPr>
        <w:t xml:space="preserve">dependency-graph.md</w:t>
      </w:r>
      <w:r>
        <w:t xml:space="preserve"> </w:t>
      </w:r>
      <w:r>
        <w:t xml:space="preserve">(the DAG these subtasks</w:t>
      </w:r>
      <w:r>
        <w:t xml:space="preserve"> </w:t>
      </w:r>
      <w:r>
        <w:t xml:space="preserve">inherit),</w:t>
      </w:r>
      <w:r>
        <w:t xml:space="preserve"> </w:t>
      </w:r>
      <w:r>
        <w:rPr>
          <w:rStyle w:val="VerbatimChar"/>
        </w:rPr>
        <w:t xml:space="preserve">subtask-deepening-p2.md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subtask-deepening-p3.md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b38255adcee4f800d52f0bdb9351528a827f91">
        <w:r>
          <w:rPr>
            <w:rStyle w:val="Hyperlink"/>
          </w:rPr>
          <w:t xml:space="preserve">0. Deepening conventions</w:t>
        </w:r>
      </w:hyperlink>
    </w:p>
    <w:p>
      <w:pPr>
        <w:pStyle w:val="Compact"/>
        <w:numPr>
          <w:ilvl w:val="0"/>
          <w:numId w:val="1001"/>
        </w:numPr>
      </w:pPr>
      <w:hyperlink w:anchor="Xf9cb13dd6d1f77c35348411d89f60cf03e49f1c">
        <w:r>
          <w:rPr>
            <w:rStyle w:val="Hyperlink"/>
          </w:rPr>
          <w:t xml:space="preserve">1. E01 — Foundation (repo, proto, codegen)</w:t>
        </w:r>
      </w:hyperlink>
    </w:p>
    <w:p>
      <w:pPr>
        <w:pStyle w:val="Compact"/>
        <w:numPr>
          <w:ilvl w:val="0"/>
          <w:numId w:val="1001"/>
        </w:numPr>
      </w:pPr>
      <w:hyperlink w:anchor="X01fdf42a7e714fc30717b0b161c2dd37100d704">
        <w:r>
          <w:rPr>
            <w:rStyle w:val="Hyperlink"/>
          </w:rPr>
          <w:t xml:space="preserve">2. E02 — Store, RLS, no-log lint</w:t>
        </w:r>
      </w:hyperlink>
    </w:p>
    <w:p>
      <w:pPr>
        <w:pStyle w:val="Compact"/>
        <w:numPr>
          <w:ilvl w:val="0"/>
          <w:numId w:val="1001"/>
        </w:numPr>
      </w:pPr>
      <w:hyperlink w:anchor="X82884c6955601620beedfcc12ee393e07896509">
        <w:r>
          <w:rPr>
            <w:rStyle w:val="Hyperlink"/>
          </w:rPr>
          <w:t xml:space="preserve">3. E03 — Identity, enrollment, PKI</w:t>
        </w:r>
      </w:hyperlink>
    </w:p>
    <w:p>
      <w:pPr>
        <w:pStyle w:val="Compact"/>
        <w:numPr>
          <w:ilvl w:val="0"/>
          <w:numId w:val="1001"/>
        </w:numPr>
      </w:pPr>
      <w:hyperlink w:anchor="X63d5fa9de4d0210ff71bd9877c8f74d7b6c842c">
        <w:r>
          <w:rPr>
            <w:rStyle w:val="Hyperlink"/>
          </w:rPr>
          <w:t xml:space="preserve">4. E04 — IPAM</w:t>
        </w:r>
      </w:hyperlink>
    </w:p>
    <w:p>
      <w:pPr>
        <w:pStyle w:val="Compact"/>
        <w:numPr>
          <w:ilvl w:val="0"/>
          <w:numId w:val="1001"/>
        </w:numPr>
      </w:pPr>
      <w:hyperlink w:anchor="Xeb6692c6226013ebd417af1b0f1df71be9251a8">
        <w:r>
          <w:rPr>
            <w:rStyle w:val="Hyperlink"/>
          </w:rPr>
          <w:t xml:space="preserve">5. E05 — Event backbone</w:t>
        </w:r>
      </w:hyperlink>
    </w:p>
    <w:p>
      <w:pPr>
        <w:pStyle w:val="Compact"/>
        <w:numPr>
          <w:ilvl w:val="0"/>
          <w:numId w:val="1001"/>
        </w:numPr>
      </w:pPr>
      <w:hyperlink w:anchor="X5ba6fb05cc59c57206728a614a9e9f7b23680b2">
        <w:r>
          <w:rPr>
            <w:rStyle w:val="Hyperlink"/>
          </w:rPr>
          <w:t xml:space="preserve">6. E06 — Policy model &amp; compiler</w:t>
        </w:r>
      </w:hyperlink>
    </w:p>
    <w:p>
      <w:pPr>
        <w:pStyle w:val="Compact"/>
        <w:numPr>
          <w:ilvl w:val="0"/>
          <w:numId w:val="1001"/>
        </w:numPr>
      </w:pPr>
      <w:hyperlink w:anchor="X2c9a879614fda959bb64ba8c772bb28d7d41066">
        <w:r>
          <w:rPr>
            <w:rStyle w:val="Hyperlink"/>
          </w:rPr>
          <w:t xml:space="preserve">7. E07 — Coordinator &amp; WatchNetworkMap</w:t>
        </w:r>
      </w:hyperlink>
    </w:p>
    <w:p>
      <w:pPr>
        <w:pStyle w:val="Compact"/>
        <w:numPr>
          <w:ilvl w:val="0"/>
          <w:numId w:val="1001"/>
        </w:numPr>
      </w:pPr>
      <w:hyperlink w:anchor="Xb870c13c3f9b99bfa8a140e26cca6f994791258">
        <w:r>
          <w:rPr>
            <w:rStyle w:val="Hyperlink"/>
          </w:rPr>
          <w:t xml:space="preserve">8. E08 — API surface + authz</w:t>
        </w:r>
      </w:hyperlink>
    </w:p>
    <w:p>
      <w:pPr>
        <w:pStyle w:val="Compact"/>
        <w:numPr>
          <w:ilvl w:val="0"/>
          <w:numId w:val="1001"/>
        </w:numPr>
      </w:pPr>
      <w:hyperlink w:anchor="Xd99e165c64e12aea51d7f7d1e2866619b57eb8f">
        <w:r>
          <w:rPr>
            <w:rStyle w:val="Hyperlink"/>
          </w:rPr>
          <w:t xml:space="preserve">9. E09 — helix-core (Rust client/connector)</w:t>
        </w:r>
      </w:hyperlink>
    </w:p>
    <w:p>
      <w:pPr>
        <w:pStyle w:val="Compact"/>
        <w:numPr>
          <w:ilvl w:val="0"/>
          <w:numId w:val="1001"/>
        </w:numPr>
      </w:pPr>
      <w:hyperlink w:anchor="X41095173a11c28ebae599f981af9332a49500da">
        <w:r>
          <w:rPr>
            <w:rStyle w:val="Hyperlink"/>
          </w:rPr>
          <w:t xml:space="preserve">10. E10 — helix-edge (data plane)</w:t>
        </w:r>
      </w:hyperlink>
    </w:p>
    <w:p>
      <w:pPr>
        <w:pStyle w:val="Compact"/>
        <w:numPr>
          <w:ilvl w:val="0"/>
          <w:numId w:val="1001"/>
        </w:numPr>
      </w:pPr>
      <w:hyperlink w:anchor="Xc18712180def786481c767c81e1f6d0e288ee41">
        <w:r>
          <w:rPr>
            <w:rStyle w:val="Hyperlink"/>
          </w:rPr>
          <w:t xml:space="preserve">11. E11 — helix-ui (Flutter)</w:t>
        </w:r>
      </w:hyperlink>
    </w:p>
    <w:p>
      <w:pPr>
        <w:pStyle w:val="Compact"/>
        <w:numPr>
          <w:ilvl w:val="0"/>
          <w:numId w:val="1001"/>
        </w:numPr>
      </w:pPr>
      <w:hyperlink w:anchor="X2d365bbdd3e98d180eddc9be4e472717289c958">
        <w:r>
          <w:rPr>
            <w:rStyle w:val="Hyperlink"/>
          </w:rPr>
          <w:t xml:space="preserve">12. E12 — Platform tunnel shims</w:t>
        </w:r>
      </w:hyperlink>
    </w:p>
    <w:p>
      <w:pPr>
        <w:pStyle w:val="Compact"/>
        <w:numPr>
          <w:ilvl w:val="0"/>
          <w:numId w:val="1001"/>
        </w:numPr>
      </w:pPr>
      <w:hyperlink w:anchor="X85530dfb7fff9aaf80018aa44e6c826e31c936e">
        <w:r>
          <w:rPr>
            <w:rStyle w:val="Hyperlink"/>
          </w:rPr>
          <w:t xml:space="preserve">13. E13 — Deploy</w:t>
        </w:r>
      </w:hyperlink>
    </w:p>
    <w:p>
      <w:pPr>
        <w:pStyle w:val="Compact"/>
        <w:numPr>
          <w:ilvl w:val="0"/>
          <w:numId w:val="1001"/>
        </w:numPr>
      </w:pPr>
      <w:hyperlink w:anchor="Xd0ad08fd0413e115b5840c4c59e2ca0eac4c7a9">
        <w:r>
          <w:rPr>
            <w:rStyle w:val="Hyperlink"/>
          </w:rPr>
          <w:t xml:space="preserve">14. E14 — QA, SLOs, DoD certification</w:t>
        </w:r>
      </w:hyperlink>
    </w:p>
    <w:p>
      <w:pPr>
        <w:pStyle w:val="Compact"/>
        <w:numPr>
          <w:ilvl w:val="0"/>
          <w:numId w:val="1001"/>
        </w:numPr>
      </w:pPr>
      <w:hyperlink w:anchor="X9c666d143afba208d5e230455bf66386e4f9940">
        <w:r>
          <w:rPr>
            <w:rStyle w:val="Hyperlink"/>
          </w:rPr>
          <w:t xml:space="preserve">15. E15 — Governance &amp; release</w:t>
        </w:r>
      </w:hyperlink>
    </w:p>
    <w:p>
      <w:pPr>
        <w:pStyle w:val="Compact"/>
        <w:numPr>
          <w:ilvl w:val="0"/>
          <w:numId w:val="1001"/>
        </w:numPr>
      </w:pPr>
      <w:hyperlink w:anchor="X2b22a70897595035071ebd0a20ec747f88d0946">
        <w:r>
          <w:rPr>
            <w:rStyle w:val="Hyperlink"/>
          </w:rPr>
          <w:t xml:space="preserve">16. Subtask roll-up + coverage note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ab38255adcee4f800d52f0bdb9351528a827f91"/>
    <w:p>
      <w:pPr>
        <w:pStyle w:val="Heading2"/>
      </w:pPr>
      <w:r>
        <w:t xml:space="preserve">0. Deepening conventions</w:t>
      </w:r>
    </w:p>
    <w:p>
      <w:pPr>
        <w:pStyle w:val="FirstParagraph"/>
      </w:pPr>
      <w:r>
        <w:t xml:space="preserve">Each parent task gets a subtask table: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HVPN-P1-NNN.k</w:t>
      </w:r>
      <w:r>
        <w:t xml:space="preserve">, monotonic per</w:t>
      </w:r>
      <w:r>
        <w:t xml:space="preserve"> </w:t>
      </w:r>
      <w:r>
        <w:t xml:space="preserve">parent, §11.4.54) ·</w:t>
      </w:r>
      <w:r>
        <w:t xml:space="preserve"> </w:t>
      </w:r>
      <w:r>
        <w:rPr>
          <w:b/>
          <w:bCs/>
        </w:rPr>
        <w:t xml:space="preserve">Subtask</w:t>
      </w:r>
      <w:r>
        <w:t xml:space="preserve"> </w:t>
      </w:r>
      <w:r>
        <w:t xml:space="preserve">(≥6-word title, §11.4.91) ·</w:t>
      </w:r>
      <w: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(falsifiable, captured-evidence) ·</w:t>
      </w:r>
      <w:r>
        <w:t xml:space="preserve"> </w:t>
      </w:r>
      <w:r>
        <w:rPr>
          <w:b/>
          <w:bCs/>
        </w:rPr>
        <w:t xml:space="preserve">Tests</w:t>
      </w:r>
      <w:r>
        <w:t xml:space="preserve"> </w:t>
      </w:r>
      <w:r>
        <w:t xml:space="preserve">(§11.4.169 codes —</w:t>
      </w:r>
      <w:r>
        <w:t xml:space="preserve"> </w:t>
      </w:r>
      <w:r>
        <w:rPr>
          <w:rStyle w:val="VerbatimChar"/>
        </w:rPr>
        <w:t xml:space="preserve">UNIT INT E2E FA SEC CHAOS STRESS PERF BENCH SCALE UI UX REC CHAL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 vocabulary) ·</w:t>
      </w:r>
      <w:r>
        <w:t xml:space="preserve"> </w:t>
      </w:r>
      <w:r>
        <w:rPr>
          <w:b/>
          <w:bCs/>
        </w:rPr>
        <w:t xml:space="preserve">Cx</w:t>
      </w:r>
      <w:r>
        <w:t xml:space="preserve"> </w:t>
      </w:r>
      <w:r>
        <w:t xml:space="preserve">(complexity XS≈0.5d, S≈1–2d, M≈2–3d, L≈3–5d — sizing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).</w:t>
      </w:r>
    </w:p>
    <w:p>
      <w:pPr>
        <w:pStyle w:val="BodyText"/>
      </w:pPr>
      <w:r>
        <w:t xml:space="preserve">A subtask is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only when its test types are green with a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 </w:t>
      </w:r>
      <w:r>
        <w:t xml:space="preserve">evidence path (</w:t>
      </w:r>
      <w:r>
        <w:rPr>
          <w:rStyle w:val="VerbatimChar"/>
        </w:rPr>
        <w:t xml:space="preserve">workable-items-model.md</w:t>
      </w:r>
      <w:r>
        <w:t xml:space="preserve"> </w:t>
      </w:r>
      <w:r>
        <w:t xml:space="preserve">§9). Subtask complexity sums to ≈ the</w:t>
      </w:r>
      <w:r>
        <w:t xml:space="preserve"> </w:t>
      </w:r>
      <w:r>
        <w:t xml:space="preserve">parent task's</w:t>
      </w:r>
      <w:r>
        <w:t xml:space="preserve"> 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Effort; it is a sizing aid, not a commitment (§11.4.6,</w:t>
      </w:r>
      <w:r>
        <w:t xml:space="preserve"> 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§22). Phase-0 entry-gate items (</w:t>
      </w:r>
      <w:r>
        <w:rPr>
          <w:rStyle w:val="VerbatimChar"/>
        </w:rPr>
        <w:t xml:space="preserve">HVPN-P1-001..006</w:t>
      </w:r>
      <w:r>
        <w:t xml:space="preserve">) are prerequisites</w:t>
      </w:r>
      <w:r>
        <w:t xml:space="preserve"> </w:t>
      </w:r>
      <w:r>
        <w:t xml:space="preserve">tracked in</w:t>
      </w:r>
      <w:r>
        <w:t xml:space="preserve"> </w:t>
      </w:r>
      <w:r>
        <w:rPr>
          <w:rStyle w:val="VerbatimChar"/>
        </w:rPr>
        <w:t xml:space="preserve">06-…</w:t>
      </w:r>
      <w:r>
        <w:t xml:space="preserve">; they are not re-deepened here.</w:t>
      </w:r>
    </w:p>
    <w:p>
      <w:r>
        <w:pict>
          <v:rect style="width:0;height:1.5pt" o:hralign="center" o:hrstd="t" o:hr="t"/>
        </w:pict>
      </w:r>
    </w:p>
    <w:bookmarkEnd w:id="10"/>
    <w:bookmarkStart w:id="11" w:name="Xf9cb13dd6d1f77c35348411d89f60cf03e49f1c"/>
    <w:p>
      <w:pPr>
        <w:pStyle w:val="Heading2"/>
      </w:pPr>
      <w:r>
        <w:t xml:space="preserve">1. E01 — Foundation (repo, proto, codegen)</w:t>
      </w:r>
    </w:p>
    <w:p>
      <w:pPr>
        <w:pStyle w:val="FirstParagraph"/>
      </w:pPr>
      <w:r>
        <w:rPr>
          <w:b/>
          <w:bCs/>
        </w:rPr>
        <w:t xml:space="preserve">HVPN-P1-010 — Monorepo + submodule 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§6;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Scaffold the snake_case component tree (</w:t>
            </w:r>
            <w:r>
              <w:rPr>
                <w:rStyle w:val="VerbatimChar"/>
              </w:rPr>
              <w:t xml:space="preserve">helix-core/ helix-edge/ helix-go/ helix-proto/ helix-ui/ shims/ deploy/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each dir present + decoupled (§11.4.28/.29);</w:t>
            </w:r>
            <w:r>
              <w:t xml:space="preserve"> </w:t>
            </w:r>
            <w:r>
              <w:rPr>
                <w:rStyle w:val="VerbatimChar"/>
              </w:rPr>
              <w:t xml:space="preserve">tree</w:t>
            </w:r>
            <w:r>
              <w:t xml:space="preserve"> </w:t>
            </w:r>
            <w:r>
              <w:t xml:space="preserve">capture matches [SYNTHESIS §6]</w:t>
            </w:r>
          </w:p>
        </w:tc>
        <w:tc>
          <w:tcPr/>
          <w:p>
            <w:pPr>
              <w:pStyle w:val="Compact"/>
            </w:pPr>
            <w:r>
              <w:t xml:space="preserve">UNIT,FA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 </w:t>
            </w:r>
            <w:r>
              <w:t xml:space="preserve">+ per-repo</w:t>
            </w:r>
            <w:r>
              <w:t xml:space="preserve"> </w:t>
            </w:r>
            <w:r>
              <w:rPr>
                <w:rStyle w:val="VerbatimChar"/>
              </w:rPr>
              <w:t xml:space="preserve">helix-deps.yaml</w:t>
            </w:r>
            <w:r>
              <w:t xml:space="preserve"> </w:t>
            </w:r>
            <w:r>
              <w:t xml:space="preserve">(§11.4.31) for the six incorporated submodules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submodule status</w:t>
            </w:r>
            <w:r>
              <w:t xml:space="preserve"> </w:t>
            </w:r>
            <w:r>
              <w:t xml:space="preserve">lists containers/helix_qa/challenges/docs_chain/security/vision_engine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upstreams/</w:t>
            </w:r>
            <w:r>
              <w:t xml:space="preserve"> </w:t>
            </w:r>
            <w:r>
              <w:t xml:space="preserve">recipes +</w:t>
            </w:r>
            <w:r>
              <w:t xml:space="preserve"> </w:t>
            </w:r>
            <w:r>
              <w:rPr>
                <w:rStyle w:val="VerbatimChar"/>
              </w:rPr>
              <w:t xml:space="preserve">install_upstreams</w:t>
            </w:r>
            <w:r>
              <w:t xml:space="preserve"> </w:t>
            </w:r>
            <w:r>
              <w:t xml:space="preserve">per repo (§11.4.36)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remote -v | grep -c push</w:t>
            </w:r>
            <w:r>
              <w:t xml:space="preserve"> </w:t>
            </w:r>
            <w:r>
              <w:t xml:space="preserve">= expected count on a fresh clone</w:t>
            </w:r>
          </w:p>
        </w:tc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.4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b/>
                <w:bCs/>
              </w:rPr>
              <w:t xml:space="preserve">no active CI</w:t>
            </w:r>
            <w:r>
              <w:t xml:space="preserve"> </w:t>
            </w:r>
            <w:r>
              <w:t xml:space="preserve">(§11.4.156): workflows disabled/renamed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CM-NO-ACTIVE-CI</w:t>
            </w:r>
            <w:r>
              <w:t xml:space="preserve"> </w:t>
            </w:r>
            <w:r>
              <w:t xml:space="preserve">green;</w:t>
            </w:r>
            <w:r>
              <w:t xml:space="preserve"> </w:t>
            </w:r>
            <w:r>
              <w:rPr>
                <w:rStyle w:val="VerbatimChar"/>
              </w:rPr>
              <w:t xml:space="preserve">git ls-files</w:t>
            </w:r>
            <w:r>
              <w:t xml:space="preserve"> </w:t>
            </w:r>
            <w:r>
              <w:t xml:space="preserve">finds no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</w:p>
        </w:tc>
        <w:tc>
          <w:tcPr/>
          <w:p>
            <w:pPr>
              <w:pStyle w:val="Compact"/>
            </w:pPr>
            <w:r>
              <w:t xml:space="preserve">FA,SEC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HVPN-P1-011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helix-proto</w:t>
      </w:r>
      <w:r>
        <w:rPr>
          <w:b/>
          <w:bCs/>
        </w:rPr>
        <w:t xml:space="preserve"> </w:t>
      </w:r>
      <w:r>
        <w:rPr>
          <w:b/>
          <w:bCs/>
        </w:rPr>
        <w:t xml:space="preserve">agent protobuf + buf codegen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§6;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  <w:r>
              <w:t xml:space="preserve"> </w:t>
            </w:r>
            <w:r>
              <w:rPr>
                <w:rStyle w:val="VerbatimChar"/>
              </w:rPr>
              <w:t xml:space="preserve">agent.proto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Coordinator</w:t>
            </w:r>
            <w:r>
              <w:t xml:space="preserve">: Enroll/WatchNetworkMap/AdvertisePrefixes/ReportStatus) per [02 §4]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 lint</w:t>
            </w:r>
            <w:r>
              <w:t xml:space="preserve"> </w:t>
            </w:r>
            <w:r>
              <w:t xml:space="preserve">clean; service matches the [02 §4] contract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buf generate</w:t>
            </w:r>
            <w:r>
              <w:t xml:space="preserve"> </w:t>
            </w:r>
            <w:r>
              <w:t xml:space="preserve">→ Go + Dart + Rust stubs</w:t>
            </w:r>
          </w:p>
        </w:tc>
        <w:tc>
          <w:tcPr/>
          <w:p>
            <w:pPr>
              <w:pStyle w:val="Compact"/>
            </w:pPr>
            <w:r>
              <w:t xml:space="preserve">one source → three generated clients compile</w:t>
            </w:r>
          </w:p>
        </w:tc>
        <w:tc>
          <w:tcPr/>
          <w:p>
            <w:pPr>
              <w:pStyle w:val="Compact"/>
            </w:pPr>
            <w:r>
              <w:t xml:space="preserve">UNIT,FA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 breaking</w:t>
            </w:r>
            <w:r>
              <w:t xml:space="preserve"> </w:t>
            </w:r>
            <w:r>
              <w:t xml:space="preserve">gate on incompatible change</w:t>
            </w:r>
          </w:p>
        </w:tc>
        <w:tc>
          <w:tcPr/>
          <w:p>
            <w:pPr>
              <w:pStyle w:val="Compact"/>
            </w:pPr>
            <w:r>
              <w:t xml:space="preserve">a removed field FAILs</w:t>
            </w:r>
            <w:r>
              <w:t xml:space="preserve"> </w:t>
            </w:r>
            <w:r>
              <w:rPr>
                <w:rStyle w:val="VerbatimChar"/>
              </w:rPr>
              <w:t xml:space="preserve">buf breaking</w:t>
            </w:r>
            <w:r>
              <w:t xml:space="preserve"> </w:t>
            </w:r>
            <w:r>
              <w:t xml:space="preserve">(captured)</w:t>
            </w:r>
          </w:p>
        </w:tc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.4</w:t>
            </w:r>
          </w:p>
        </w:tc>
        <w:tc>
          <w:tcPr/>
          <w:p>
            <w:pPr>
              <w:pStyle w:val="Compact"/>
            </w:pPr>
            <w:r>
              <w:t xml:space="preserve">Assert no hand-written client code exists (§8 [04_P1])</w:t>
            </w:r>
          </w:p>
        </w:tc>
        <w:tc>
          <w:tcPr/>
          <w:p>
            <w:pPr>
              <w:pStyle w:val="Compact"/>
            </w:pPr>
            <w:r>
              <w:t xml:space="preserve">grep finds zero hand-rolled RPC client; generated-only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HVPN-P1-012 — REST OpenAPI + Dart/TS client gen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§6;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openapi/helix.v1.yaml</w:t>
            </w:r>
            <w:r>
              <w:t xml:space="preserve"> </w:t>
            </w:r>
            <w:r>
              <w:t xml:space="preserve">(enroll-tokens/devices/policies/networks/stream)</w:t>
            </w:r>
          </w:p>
        </w:tc>
        <w:tc>
          <w:tcPr/>
          <w:p>
            <w:pPr>
              <w:pStyle w:val="Compact"/>
            </w:pPr>
            <w:r>
              <w:t xml:space="preserve">OpenAPI 3.1 validates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Generate Dart + TS clients; round-trip a stub server</w:t>
            </w:r>
          </w:p>
        </w:tc>
        <w:tc>
          <w:tcPr/>
          <w:p>
            <w:pPr>
              <w:pStyle w:val="Compact"/>
            </w:pPr>
            <w:r>
              <w:t xml:space="preserve">generated client round-trips; spec↔handler drift FAILs the gen check</w:t>
            </w:r>
          </w:p>
        </w:tc>
        <w:tc>
          <w:tcPr/>
          <w:p>
            <w:pPr>
              <w:pStyle w:val="Compact"/>
            </w:pPr>
            <w:r>
              <w:t xml:space="preserve">UNIT,FA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HVPN-P1-013 — Local dev infra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containers</w:t>
      </w:r>
      <w:r>
        <w:rPr>
          <w:b/>
          <w:bCs/>
        </w:rPr>
        <w:t xml:space="preserve"> </w:t>
      </w:r>
      <w:r>
        <w:rPr>
          <w:b/>
          <w:bCs/>
        </w:rPr>
        <w:t xml:space="preserve">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§6;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internal/testinfra</w:t>
            </w:r>
            <w:r>
              <w:t xml:space="preserve"> </w:t>
            </w:r>
            <w:r>
              <w:t xml:space="preserve">wrapper booting PG+Redis via</w:t>
            </w:r>
            <w:r>
              <w:t xml:space="preserve"> </w:t>
            </w:r>
            <w:r>
              <w:rPr>
                <w:rStyle w:val="VerbatimChar"/>
              </w:rPr>
              <w:t xml:space="preserve">pkg/boot</w:t>
            </w:r>
            <w:r>
              <w:t xml:space="preserve">/</w:t>
            </w:r>
            <w:r>
              <w:rPr>
                <w:rStyle w:val="VerbatimChar"/>
              </w:rPr>
              <w:t xml:space="preserve">pkg/compose</w:t>
            </w:r>
            <w:r>
              <w:t xml:space="preserve">/</w:t>
            </w:r>
            <w:r>
              <w:rPr>
                <w:rStyle w:val="VerbatimChar"/>
              </w:rPr>
              <w:t xml:space="preserve">pkg/health</w:t>
            </w:r>
            <w:r>
              <w:t xml:space="preserve"> </w:t>
            </w:r>
            <w:r>
              <w:t xml:space="preserve">(§11.4.76/.161 rootless)</w:t>
            </w:r>
          </w:p>
        </w:tc>
        <w:tc>
          <w:tcPr/>
          <w:p>
            <w:pPr>
              <w:pStyle w:val="Compact"/>
            </w:pPr>
            <w:r>
              <w:t xml:space="preserve">integration tests boot infra on demand; no ad-hoc docker</w:t>
            </w:r>
          </w:p>
        </w:tc>
        <w:tc>
          <w:tcPr/>
          <w:p>
            <w:pPr>
              <w:pStyle w:val="Compact"/>
            </w:pPr>
            <w:r>
              <w:t xml:space="preserve">INT,FA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test-infra-up/down</w:t>
            </w:r>
            <w:r>
              <w:t xml:space="preserve"> </w:t>
            </w:r>
            <w:r>
              <w:t xml:space="preserve">with orphan-free teardown (§11.4.14)</w:t>
            </w:r>
          </w:p>
        </w:tc>
        <w:tc>
          <w:tcPr/>
          <w:p>
            <w:pPr>
              <w:pStyle w:val="Compact"/>
            </w:pPr>
            <w:r>
              <w:t xml:space="preserve">teardown leaves zero orphan containers (captured</w:t>
            </w:r>
            <w:r>
              <w:t xml:space="preserve"> </w:t>
            </w:r>
            <w:r>
              <w:rPr>
                <w:rStyle w:val="VerbatimChar"/>
              </w:rPr>
              <w:t xml:space="preserve">podman ps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INT,FA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01fdf42a7e714fc30717b0b161c2dd37100d704"/>
    <w:p>
      <w:pPr>
        <w:pStyle w:val="Heading2"/>
      </w:pPr>
      <w:r>
        <w:t xml:space="preserve">2. E02 — Store, RLS, no-log lint</w:t>
      </w:r>
    </w:p>
    <w:p>
      <w:pPr>
        <w:pStyle w:val="FirstParagraph"/>
      </w:pPr>
      <w:r>
        <w:rPr>
          <w:i/>
          <w:iCs/>
        </w:rPr>
        <w:t xml:space="preserve">Risk-first (§11.4.132): the irreversible correctness floor — ships before any feature reads/writes data.</w:t>
      </w:r>
    </w:p>
    <w:p>
      <w:pPr>
        <w:pStyle w:val="BodyText"/>
      </w:pPr>
      <w:r>
        <w:rPr>
          <w:b/>
          <w:bCs/>
        </w:rPr>
        <w:t xml:space="preserve">HVPN-P1-020 — Migrations, enums, DB 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§7;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goose</w:t>
            </w:r>
            <w:r>
              <w:t xml:space="preserve"> </w:t>
            </w:r>
            <w:r>
              <w:t xml:space="preserve">DDL: 11 tenant tables + enums per [02 §2.2]</w:t>
            </w:r>
          </w:p>
        </w:tc>
        <w:tc>
          <w:tcPr/>
          <w:p>
            <w:pPr>
              <w:pStyle w:val="Compact"/>
            </w:pPr>
            <w:r>
              <w:t xml:space="preserve">migrations apply+rollback clean on fresh PG;</w:t>
            </w:r>
            <w:r>
              <w:t xml:space="preserve"> </w:t>
            </w:r>
            <w:r>
              <w:rPr>
                <w:rStyle w:val="VerbatimChar"/>
              </w:rPr>
              <w:t xml:space="preserve">\dt</w:t>
            </w:r>
            <w:r>
              <w:t xml:space="preserve"> </w:t>
            </w:r>
            <w:r>
              <w:t xml:space="preserve">matches spec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Three roles</w:t>
            </w:r>
            <w:r>
              <w:t xml:space="preserve"> </w:t>
            </w:r>
            <w:r>
              <w:rPr>
                <w:rStyle w:val="VerbatimChar"/>
              </w:rPr>
              <w:t xml:space="preserve">helix_owner</w:t>
            </w:r>
            <w:r>
              <w:t xml:space="preserve">/</w:t>
            </w:r>
            <w:r>
              <w:rPr>
                <w:rStyle w:val="VerbatimChar"/>
              </w:rPr>
              <w:t xml:space="preserve">helix_app</w:t>
            </w:r>
            <w:r>
              <w:t xml:space="preserve">(non-super,non-bypass)/</w:t>
            </w:r>
            <w:r>
              <w:rPr>
                <w:rStyle w:val="VerbatimChar"/>
              </w:rPr>
              <w:t xml:space="preserve">helix_sys</w:t>
            </w:r>
          </w:p>
        </w:tc>
        <w:tc>
          <w:tcPr/>
          <w:p>
            <w:pPr>
              <w:pStyle w:val="Compact"/>
            </w:pPr>
            <w:r>
              <w:t xml:space="preserve">role grants verified;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  <w:r>
              <w:t xml:space="preserve"> </w:t>
            </w:r>
            <w:r>
              <w:t xml:space="preserve">lacks rolsuper/rolbypassrls</w:t>
            </w:r>
          </w:p>
        </w:tc>
        <w:tc>
          <w:tcPr/>
          <w:p>
            <w:pPr>
              <w:pStyle w:val="Compact"/>
            </w:pPr>
            <w:r>
              <w:t xml:space="preserve">INT,SEC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Assert no connection/traffic table present (privacy floor)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\dt</w:t>
            </w:r>
            <w:r>
              <w:t xml:space="preserve"> </w:t>
            </w:r>
            <w:r>
              <w:t xml:space="preserve">shows zero</w:t>
            </w:r>
            <w:r>
              <w:t xml:space="preserve"> </w:t>
            </w:r>
            <w:r>
              <w:rPr>
                <w:rStyle w:val="VerbatimChar"/>
              </w:rPr>
              <w:t xml:space="preserve">connections|flows|traffic|packets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HVPN-P1-021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sqlc</w:t>
      </w:r>
      <w:r>
        <w:rPr>
          <w:b/>
          <w:bCs/>
        </w:rPr>
        <w:t xml:space="preserve"> </w:t>
      </w:r>
      <w:r>
        <w:rPr>
          <w:b/>
          <w:bCs/>
        </w:rPr>
        <w:t xml:space="preserve">typed queries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store.WithTenant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§7;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sqlc</w:t>
            </w:r>
            <w:r>
              <w:t xml:space="preserve">-generated compile-time-checked queries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  <w:r>
              <w:t xml:space="preserve"> </w:t>
            </w:r>
            <w:r>
              <w:rPr>
                <w:rStyle w:val="VerbatimChar"/>
              </w:rPr>
              <w:t xml:space="preserve">Queries</w:t>
            </w:r>
            <w:r>
              <w:t xml:space="preserve"> </w:t>
            </w:r>
            <w:r>
              <w:t xml:space="preserve">compiles;</w:t>
            </w:r>
            <w:r>
              <w:t xml:space="preserve"> </w:t>
            </w:r>
            <w:r>
              <w:rPr>
                <w:rStyle w:val="VerbatimChar"/>
              </w:rPr>
              <w:t xml:space="preserve">sqlc vet</w:t>
            </w:r>
            <w:r>
              <w:t xml:space="preserve"> </w:t>
            </w: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WithTenant(ctx,tid,fn)</w:t>
            </w:r>
            <w:r>
              <w:t xml:space="preserve"> </w:t>
            </w:r>
            <w:r>
              <w:t xml:space="preserve">tx-scoped</w:t>
            </w:r>
            <w:r>
              <w:t xml:space="preserve"> </w:t>
            </w:r>
            <w:r>
              <w:rPr>
                <w:rStyle w:val="VerbatimChar"/>
              </w:rPr>
              <w:t xml:space="preserve">SET LOCAL app.tenant_id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WithSystem</w:t>
            </w:r>
          </w:p>
        </w:tc>
        <w:tc>
          <w:tcPr/>
          <w:p>
            <w:pPr>
              <w:pStyle w:val="Compact"/>
            </w:pPr>
            <w:r>
              <w:t xml:space="preserve">a query forgetting</w:t>
            </w:r>
            <w:r>
              <w:t xml:space="preserve"> </w:t>
            </w:r>
            <w:r>
              <w:rPr>
                <w:rStyle w:val="VerbatimChar"/>
              </w:rPr>
              <w:t xml:space="preserve">WHERE tenant_id</w:t>
            </w:r>
            <w:r>
              <w:t xml:space="preserve"> </w:t>
            </w:r>
            <w:r>
              <w:t xml:space="preserve">still returns only the active tenant's rows (INT)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HVPN-P1-022 — FORCE RLS + tenant_isolation policies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§7;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</w:t>
            </w:r>
            <w:r>
              <w:t xml:space="preserve">+</w:t>
            </w:r>
            <w:r>
              <w:rPr>
                <w:rStyle w:val="VerbatimChar"/>
              </w:rPr>
              <w:t xml:space="preserve">FORCE RLS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tenant_isolation USING/WITH CHECK</w:t>
            </w:r>
            <w:r>
              <w:t xml:space="preserve"> </w:t>
            </w:r>
            <w:r>
              <w:t xml:space="preserve">on all 10 tenant tables</w:t>
            </w:r>
          </w:p>
        </w:tc>
        <w:tc>
          <w:tcPr/>
          <w:p>
            <w:pPr>
              <w:pStyle w:val="Compact"/>
            </w:pPr>
            <w:r>
              <w:t xml:space="preserve">every tenant table has the policy;</w:t>
            </w:r>
            <w:r>
              <w:t xml:space="preserve"> </w:t>
            </w:r>
            <w:r>
              <w:rPr>
                <w:rStyle w:val="VerbatimChar"/>
              </w:rPr>
              <w:t xml:space="preserve">\d+</w:t>
            </w:r>
            <w:r>
              <w:t xml:space="preserve"> </w:t>
            </w: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store/rls_guard.go</w:t>
            </w:r>
            <w:r>
              <w:t xml:space="preserve"> </w:t>
            </w:r>
            <w:r>
              <w:t xml:space="preserve">startup abort if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  <w:r>
              <w:t xml:space="preserve"> </w:t>
            </w:r>
            <w:r>
              <w:t xml:space="preserve">can bypass RLS</w:t>
            </w:r>
          </w:p>
        </w:tc>
        <w:tc>
          <w:tcPr/>
          <w:p>
            <w:pPr>
              <w:pStyle w:val="Compact"/>
            </w:pPr>
            <w:r>
              <w:t xml:space="preserve">startup aborts under a super role (captured exit)</w:t>
            </w:r>
          </w:p>
        </w:tc>
        <w:tc>
          <w:tcPr/>
          <w:p>
            <w:pPr>
              <w:pStyle w:val="Compact"/>
            </w:pPr>
            <w:r>
              <w:t xml:space="preserve">UNIT,SEC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Cross-tenant denial proof</w:t>
            </w:r>
          </w:p>
        </w:tc>
        <w:tc>
          <w:tcPr/>
          <w:p>
            <w:pPr>
              <w:pStyle w:val="Compact"/>
            </w:pPr>
            <w:r>
              <w:t xml:space="preserve">a crafted tenant-A→tenant-B read returns ZERO rows (captured)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.4</w:t>
            </w:r>
          </w:p>
        </w:tc>
        <w:tc>
          <w:tcPr/>
          <w:p>
            <w:pPr>
              <w:pStyle w:val="Compact"/>
            </w:pPr>
            <w:r>
              <w:t xml:space="preserve">Mid-tx drop rollback (no leak)</w:t>
            </w:r>
          </w:p>
        </w:tc>
        <w:tc>
          <w:tcPr/>
          <w:p>
            <w:pPr>
              <w:pStyle w:val="Compact"/>
            </w:pPr>
            <w:r>
              <w:t xml:space="preserve">connection drop mid-tx rolls back; no partial cross-tenant write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HVPN-P1-023 — No-logging CI schema-lint + mutation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§7;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tools/schemalint</w:t>
            </w:r>
            <w:r>
              <w:t xml:space="preserve"> </w:t>
            </w:r>
            <w:r>
              <w:t xml:space="preserve">rejecting connection-log-shaped tables [02 §2.4]</w:t>
            </w:r>
          </w:p>
        </w:tc>
        <w:tc>
          <w:tcPr/>
          <w:p>
            <w:pPr>
              <w:pStyle w:val="Compact"/>
            </w:pPr>
            <w:r>
              <w:t xml:space="preserve">green on the real schema; pre-build gate wired</w:t>
            </w:r>
          </w:p>
        </w:tc>
        <w:tc>
          <w:tcPr/>
          <w:p>
            <w:pPr>
              <w:pStyle w:val="Compact"/>
            </w:pPr>
            <w:r>
              <w:t xml:space="preserve">UNIT,SEC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Paired §1.1 mutation: inject</w:t>
            </w:r>
            <w:r>
              <w:t xml:space="preserve"> </w:t>
            </w:r>
            <w:r>
              <w:rPr>
                <w:rStyle w:val="VerbatimChar"/>
              </w:rPr>
              <w:t xml:space="preserve">connections(src,dst,bytes,ts)</w:t>
            </w:r>
            <w:r>
              <w:t xml:space="preserve"> </w:t>
            </w:r>
            <w:r>
              <w:t xml:space="preserve">→ lint FAILs</w:t>
            </w:r>
          </w:p>
        </w:tc>
        <w:tc>
          <w:tcPr/>
          <w:p>
            <w:pPr>
              <w:pStyle w:val="Compact"/>
            </w:pPr>
            <w:r>
              <w:t xml:space="preserve">the planted table FAILs the lint (captured)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82884c6955601620beedfcc12ee393e07896509"/>
    <w:p>
      <w:pPr>
        <w:pStyle w:val="Heading2"/>
      </w:pPr>
      <w:r>
        <w:t xml:space="preserve">3. E03 — Identity, enrollment, PKI</w:t>
      </w:r>
    </w:p>
    <w:p>
      <w:pPr>
        <w:pStyle w:val="FirstParagraph"/>
      </w:pPr>
      <w:r>
        <w:rPr>
          <w:b/>
          <w:bCs/>
        </w:rPr>
        <w:t xml:space="preserve">HVPN-P1-030 — Dual identity: OIDC + anonymous device tokens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§8;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OIDC managed mode (Keycloak/Authentik) → tenant/role mapping</w:t>
            </w:r>
          </w:p>
        </w:tc>
        <w:tc>
          <w:tcPr/>
          <w:p>
            <w:pPr>
              <w:pStyle w:val="Compact"/>
            </w:pPr>
            <w:r>
              <w:t xml:space="preserve">an OIDC user maps to a tenant/role (INT)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Anonymous device enroll-tokens (no PII, Mullvad posture)</w:t>
            </w:r>
          </w:p>
        </w:tc>
        <w:tc>
          <w:tcPr/>
          <w:p>
            <w:pPr>
              <w:pStyle w:val="Compact"/>
            </w:pPr>
            <w:r>
              <w:t xml:space="preserve">an anonymous device enrolls with zero PII persisted (SEC asserts DB/logs)</w:t>
            </w:r>
          </w:p>
        </w:tc>
        <w:tc>
          <w:tcPr/>
          <w:p>
            <w:pPr>
              <w:pStyle w:val="Compact"/>
            </w:pPr>
            <w:r>
              <w:t xml:space="preserve">UNIT,SEC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Token mint/store-hashed/consume-atomic</w:t>
            </w:r>
          </w:p>
        </w:tc>
        <w:tc>
          <w:tcPr/>
          <w:p>
            <w:pPr>
              <w:pStyle w:val="Compact"/>
            </w:pPr>
            <w:r>
              <w:t xml:space="preserve">single-use, short-lived; concurrent double-consume rejected (SEC)</w:t>
            </w:r>
          </w:p>
        </w:tc>
        <w:tc>
          <w:tcPr/>
          <w:p>
            <w:pPr>
              <w:pStyle w:val="Compact"/>
            </w:pPr>
            <w:r>
              <w:t xml:space="preserve">SEC,STRESS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HVPN-P1-031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Enroll</w:t>
      </w:r>
      <w:r>
        <w:rPr>
          <w:b/>
          <w:bCs/>
        </w:rPr>
        <w:t xml:space="preserve"> </w:t>
      </w:r>
      <w:r>
        <w:rPr>
          <w:b/>
          <w:bCs/>
        </w:rPr>
        <w:t xml:space="preserve">RPC (device key never leaves)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§8; M · SLO2)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Token verify → IPAM-allocate → issue cert → persist device row (public WG key only)</w:t>
            </w:r>
          </w:p>
        </w:tc>
        <w:tc>
          <w:tcPr/>
          <w:p>
            <w:pPr>
              <w:pStyle w:val="Compact"/>
            </w:pPr>
            <w:r>
              <w:t xml:space="preserve">device row holds only the WG public key (SEC asserts no private key)</w:t>
            </w:r>
          </w:p>
        </w:tc>
        <w:tc>
          <w:tcPr/>
          <w:p>
            <w:pPr>
              <w:pStyle w:val="Compact"/>
            </w:pPr>
            <w:r>
              <w:t xml:space="preserve">UNIT,INT,SEC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Emit</w:t>
            </w:r>
            <w:r>
              <w:t xml:space="preserve"> </w:t>
            </w:r>
            <w:r>
              <w:rPr>
                <w:rStyle w:val="VerbatimChar"/>
              </w:rPr>
              <w:t xml:space="preserve">device.enrolled</w:t>
            </w:r>
            <w:r>
              <w:t xml:space="preserve">; first NetworkMap path</w:t>
            </w:r>
          </w:p>
        </w:tc>
        <w:tc>
          <w:tcPr/>
          <w:p>
            <w:pPr>
              <w:pStyle w:val="Compact"/>
            </w:pPr>
            <w:r>
              <w:t xml:space="preserve">event well-formed; map issued</w:t>
            </w:r>
          </w:p>
        </w:tc>
        <w:tc>
          <w:tcPr/>
          <w:p>
            <w:pPr>
              <w:pStyle w:val="Compact"/>
            </w:pPr>
            <w:r>
              <w:t xml:space="preserve">INT,E2E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SLO2 timing: enroll → first NetworkMap &lt; 2 s</w:t>
            </w:r>
          </w:p>
        </w:tc>
        <w:tc>
          <w:tcPr/>
          <w:p>
            <w:pPr>
              <w:pStyle w:val="Compact"/>
            </w:pPr>
            <w:r>
              <w:t xml:space="preserve">captured histogram p99 &lt; 2 s</w:t>
            </w:r>
          </w:p>
        </w:tc>
        <w:tc>
          <w:tcPr/>
          <w:p>
            <w:pPr>
              <w:pStyle w:val="Compact"/>
            </w:pPr>
            <w:r>
              <w:t xml:space="preserve">E2E,PERF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HVPN-P1-032 — PKI: device-cert issuance + tenant CA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§8;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pki.Issue/Rotate/Revoke</w:t>
            </w:r>
            <w:r>
              <w:t xml:space="preserve"> </w:t>
            </w:r>
            <w:r>
              <w:t xml:space="preserve">short-lived (24 h) mTLS certs vs per-tenant CA</w:t>
            </w:r>
          </w:p>
        </w:tc>
        <w:tc>
          <w:tcPr/>
          <w:p>
            <w:pPr>
              <w:pStyle w:val="Compact"/>
            </w:pPr>
            <w:r>
              <w:t xml:space="preserve">a cert authenticates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(INT)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CA-root secrecy (KMS/offline) + secret-leak audit (§11.4.10.A)</w:t>
            </w:r>
          </w:p>
        </w:tc>
        <w:tc>
          <w:tcPr/>
          <w:p>
            <w:pPr>
              <w:pStyle w:val="Compact"/>
            </w:pPr>
            <w:r>
              <w:t xml:space="preserve">CA private key never in any app log (audit green)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HVPN-P1-033 — Cert rotation + revoke-&lt;1 s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§8; M · SLO3, AC6)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Auto-rotate before expiry over the existing channel</w:t>
            </w:r>
          </w:p>
        </w:tc>
        <w:tc>
          <w:tcPr/>
          <w:p>
            <w:pPr>
              <w:pStyle w:val="Compact"/>
            </w:pPr>
            <w:r>
              <w:t xml:space="preserve">rotation at the boundary works (captured)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</w:t>
            </w:r>
            <w:r>
              <w:t xml:space="preserve"> </w:t>
            </w:r>
            <w:r>
              <w:t xml:space="preserve">→ drop WG peer from every map + edge enforce + cert revoked</w:t>
            </w:r>
          </w:p>
        </w:tc>
        <w:tc>
          <w:tcPr/>
          <w:p>
            <w:pPr>
              <w:pStyle w:val="Compact"/>
            </w:pPr>
            <w:r>
              <w:t xml:space="preserve">revoked cert rejected immediately (SEC)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SLO3 timing: revoke → edge enforcement &lt; 1 s</w:t>
            </w:r>
          </w:p>
        </w:tc>
        <w:tc>
          <w:tcPr/>
          <w:p>
            <w:pPr>
              <w:pStyle w:val="Compact"/>
            </w:pPr>
            <w:r>
              <w:t xml:space="preserve">captured revoke→enforcement timing p99 &lt; 1 s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63d5fa9de4d0210ff71bd9877c8f74d7b6c842c"/>
    <w:p>
      <w:pPr>
        <w:pStyle w:val="Heading2"/>
      </w:pPr>
      <w:r>
        <w:t xml:space="preserve">4. E04 — IPAM</w:t>
      </w:r>
    </w:p>
    <w:p>
      <w:pPr>
        <w:pStyle w:val="FirstParagraph"/>
      </w:pPr>
      <w:r>
        <w:rPr>
          <w:b/>
          <w:bCs/>
        </w:rPr>
        <w:t xml:space="preserve">HVPN-P1-040 — ULA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/48</w:t>
      </w:r>
      <w:r>
        <w:rPr>
          <w:b/>
          <w:bCs/>
        </w:rPr>
        <w:t xml:space="preserve"> </w:t>
      </w:r>
      <w:r>
        <w:rPr>
          <w:b/>
          <w:bCs/>
        </w:rPr>
        <w:t xml:space="preserve">provisioning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AllocOverlayIP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§9; M, D4)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Provision</w:t>
            </w:r>
            <w:r>
              <w:t xml:space="preserve"> </w:t>
            </w:r>
            <w:r>
              <w:rPr>
                <w:rStyle w:val="VerbatimChar"/>
              </w:rPr>
              <w:t xml:space="preserve">fd7a:helix:&lt;rand&gt;::/48</w:t>
            </w:r>
            <w:r>
              <w:t xml:space="preserve"> </w:t>
            </w:r>
            <w:r>
              <w:t xml:space="preserve">per tenant (</w:t>
            </w:r>
            <w:r>
              <w:rPr>
                <w:rStyle w:val="VerbatimChar"/>
              </w:rPr>
              <w:t xml:space="preserve">::1</w:t>
            </w:r>
            <w:r>
              <w:t xml:space="preserve">=gateway) on tenant create</w:t>
            </w:r>
          </w:p>
        </w:tc>
        <w:tc>
          <w:tcPr/>
          <w:p>
            <w:pPr>
              <w:pStyle w:val="Compact"/>
            </w:pPr>
            <w:r>
              <w:t xml:space="preserve">each tenant gets a distinct ULA /48 (INT)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AllocOverlayIP</w:t>
            </w:r>
            <w:r>
              <w:t xml:space="preserve"> </w:t>
            </w:r>
            <w:r>
              <w:t xml:space="preserve">deterministic + concurrency-safe</w:t>
            </w:r>
          </w:p>
        </w:tc>
        <w:tc>
          <w:tcPr/>
          <w:p>
            <w:pPr>
              <w:pStyle w:val="Compact"/>
            </w:pPr>
            <w:r>
              <w:t xml:space="preserve">1000 concurrent allocations: no duplicate/gap (STRESS, captured)</w:t>
            </w:r>
          </w:p>
        </w:tc>
        <w:tc>
          <w:tcPr/>
          <w:p>
            <w:pPr>
              <w:pStyle w:val="Compact"/>
            </w:pPr>
            <w:r>
              <w:t xml:space="preserve">UNIT,STRESS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Restart-stable re-hydration of</w:t>
            </w:r>
            <w:r>
              <w:t xml:space="preserve"> </w:t>
            </w:r>
            <w:r>
              <w:rPr>
                <w:rStyle w:val="VerbatimChar"/>
              </w:rPr>
              <w:t xml:space="preserve">next_host</w:t>
            </w:r>
          </w:p>
        </w:tc>
        <w:tc>
          <w:tcPr/>
          <w:p>
            <w:pPr>
              <w:pStyle w:val="Compact"/>
            </w:pPr>
            <w:r>
              <w:t xml:space="preserve">allocation resumes after restart with no reuse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HVPN-P1-041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4via6</w:t>
      </w:r>
      <w:r>
        <w:rPr>
          <w:b/>
          <w:bCs/>
        </w:rPr>
        <w:t xml:space="preserve"> </w:t>
      </w:r>
      <w:r>
        <w:rPr>
          <w:b/>
          <w:bCs/>
        </w:rPr>
        <w:t xml:space="preserve">for colliding IPv4 LANs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§9;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Stable site-id allocator per connector site</w:t>
            </w:r>
          </w:p>
        </w:tc>
        <w:tc>
          <w:tcPr/>
          <w:p>
            <w:pPr>
              <w:pStyle w:val="Compact"/>
            </w:pPr>
            <w:r>
              <w:t xml:space="preserve">each site gets a stable id (INT)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4via6</w:t>
            </w:r>
            <w:r>
              <w:t xml:space="preserve"> </w:t>
            </w:r>
            <w:r>
              <w:t xml:space="preserve">route synthesis →</w:t>
            </w:r>
            <w:r>
              <w:t xml:space="preserve"> </w:t>
            </w:r>
            <w:r>
              <w:rPr>
                <w:rStyle w:val="VerbatimChar"/>
              </w:rPr>
              <w:t xml:space="preserve">Peer.allowed_ips</w:t>
            </w:r>
          </w:p>
        </w:tc>
        <w:tc>
          <w:tcPr/>
          <w:p>
            <w:pPr>
              <w:pStyle w:val="Compact"/>
            </w:pPr>
            <w:r>
              <w:t xml:space="preserve">one client reaches the same IPv4 CIDR via two connectors, disambiguated by site (E2E curl each)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eb6692c6226013ebd417af1b0f1df71be9251a8"/>
    <w:p>
      <w:pPr>
        <w:pStyle w:val="Heading2"/>
      </w:pPr>
      <w:r>
        <w:t xml:space="preserve">5. E05 — Event backbone</w:t>
      </w:r>
    </w:p>
    <w:p>
      <w:pPr>
        <w:pStyle w:val="FirstParagraph"/>
      </w:pPr>
      <w:r>
        <w:rPr>
          <w:b/>
          <w:bCs/>
        </w:rPr>
        <w:t xml:space="preserve">HVPN-P1-050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events.Bus</w:t>
      </w:r>
      <w:r>
        <w:rPr>
          <w:b/>
          <w:bCs/>
        </w:rPr>
        <w:t xml:space="preserve"> </w:t>
      </w:r>
      <w:r>
        <w:rPr>
          <w:b/>
          <w:bCs/>
        </w:rPr>
        <w:t xml:space="preserve">Redis Streams + envelope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§10; M, D3)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events.Bus</w:t>
            </w:r>
            <w:r>
              <w:t xml:space="preserve"> </w:t>
            </w:r>
            <w:r>
              <w:t xml:space="preserve">interface + Redis Streams</w:t>
            </w:r>
            <w:r>
              <w:t xml:space="preserve"> </w:t>
            </w:r>
            <w:r>
              <w:rPr>
                <w:rStyle w:val="VerbatimChar"/>
              </w:rPr>
              <w:t xml:space="preserve">XADD</w:t>
            </w:r>
            <w:r>
              <w:t xml:space="preserve">/</w:t>
            </w:r>
            <w:r>
              <w:rPr>
                <w:rStyle w:val="VerbatimChar"/>
              </w:rPr>
              <w:t xml:space="preserve">XReadGroup</w:t>
            </w:r>
            <w:r>
              <w:t xml:space="preserve">/</w:t>
            </w:r>
            <w:r>
              <w:rPr>
                <w:rStyle w:val="VerbatimChar"/>
              </w:rPr>
              <w:t xml:space="preserve">XACK</w:t>
            </w:r>
            <w:r>
              <w:t xml:space="preserve"> </w:t>
            </w:r>
            <w:r>
              <w:t xml:space="preserve">+ §5.2 envelope</w:t>
            </w:r>
          </w:p>
        </w:tc>
        <w:tc>
          <w:tcPr/>
          <w:p>
            <w:pPr>
              <w:pStyle w:val="Compact"/>
            </w:pPr>
            <w:r>
              <w:t xml:space="preserve">at-least-once delivery; idempotent reaction; replay harmless (INT)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Consumer-crash re-delivery on restart</w:t>
            </w:r>
          </w:p>
        </w:tc>
        <w:tc>
          <w:tcPr/>
          <w:p>
            <w:pPr>
              <w:pStyle w:val="Compact"/>
            </w:pPr>
            <w:r>
              <w:t xml:space="preserve">crash mid-handle re-delivers (CHAOS, captured)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HVPN-P1-051 — DLQ sweeper (</w:t>
      </w:r>
      <w:r>
        <w:rPr>
          <w:rStyle w:val="VerbatimChar"/>
          <w:b/>
          <w:bCs/>
        </w:rPr>
        <w:t xml:space="preserve">XAUTOCLAIM</w:t>
      </w:r>
      <w:r>
        <w:rPr>
          <w:b/>
          <w:bCs/>
        </w:rPr>
        <w:t xml:space="preserve">) + metric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§10;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XAUTOCLAIM</w:t>
            </w:r>
            <w:r>
              <w:t xml:space="preserve"> </w:t>
            </w:r>
            <w:r>
              <w:t xml:space="preserve">reclaim + dead-letter routing +</w:t>
            </w:r>
            <w:r>
              <w:t xml:space="preserve"> </w:t>
            </w:r>
            <w:r>
              <w:rPr>
                <w:rStyle w:val="VerbatimChar"/>
              </w:rPr>
              <w:t xml:space="preserve">helix_events_dlq_total</w:t>
            </w:r>
          </w:p>
        </w:tc>
        <w:tc>
          <w:tcPr/>
          <w:p>
            <w:pPr>
              <w:pStyle w:val="Compact"/>
            </w:pPr>
            <w:r>
              <w:t xml:space="preserve">poisoned event lands in DLQ after N retries; metric increments (captured)</w:t>
            </w:r>
          </w:p>
        </w:tc>
        <w:tc>
          <w:tcPr/>
          <w:p>
            <w:pPr>
              <w:pStyle w:val="Compact"/>
            </w:pPr>
            <w:r>
              <w:t xml:space="preserve">UNIT,INT,CHAOS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HVPN-P1-052 — Event taxonomy producers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§10;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Typed constructors for the [04_P1 §5.3] taxonomy (device.</w:t>
            </w:r>
            <w:r>
              <w:rPr>
                <w:i/>
                <w:iCs/>
              </w:rPr>
              <w:t xml:space="preserve">, connector.</w:t>
            </w:r>
            <w:r>
              <w:t xml:space="preserve">, route.conflict, policy.*, gateway.failover)</w:t>
            </w:r>
          </w:p>
        </w:tc>
        <w:tc>
          <w:tcPr/>
          <w:p>
            <w:pPr>
              <w:pStyle w:val="Compact"/>
            </w:pPr>
            <w:r>
              <w:t xml:space="preserve">each producer emits a well-formed envelope on its trigger (INT capture)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5ba6fb05cc59c57206728a614a9e9f7b23680b2"/>
    <w:p>
      <w:pPr>
        <w:pStyle w:val="Heading2"/>
      </w:pPr>
      <w:r>
        <w:t xml:space="preserve">6. E06 — Policy model &amp; compiler</w:t>
      </w:r>
    </w:p>
    <w:p>
      <w:pPr>
        <w:pStyle w:val="FirstParagraph"/>
      </w:pPr>
      <w:r>
        <w:rPr>
          <w:b/>
          <w:bCs/>
        </w:rPr>
        <w:t xml:space="preserve">HVPN-P1-060 — Spec parse + group/host resolution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§11;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Parse</w:t>
            </w:r>
            <w:r>
              <w:t xml:space="preserve"> </w:t>
            </w:r>
            <w:r>
              <w:rPr>
                <w:rStyle w:val="VerbatimChar"/>
              </w:rPr>
              <w:t xml:space="preserve">policies.spec</w:t>
            </w:r>
            <w:r>
              <w:t xml:space="preserve"> </w:t>
            </w:r>
            <w:r>
              <w:t xml:space="preserve">jsonb (groups/hosts/acls/exitNodes)</w:t>
            </w:r>
          </w:p>
        </w:tc>
        <w:tc>
          <w:tcPr/>
          <w:p>
            <w:pPr>
              <w:pStyle w:val="Compact"/>
            </w:pPr>
            <w:r>
              <w:t xml:space="preserve">valid spec parses; malformed rejected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  <w:r>
              <w:t xml:space="preserve"> </w:t>
            </w:r>
            <w:r>
              <w:rPr>
                <w:rStyle w:val="VerbatimChar"/>
              </w:rPr>
              <w:t xml:space="preserve">group:*</w:t>
            </w:r>
            <w:r>
              <w:t xml:space="preserve">→device-ids +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→CIDRs vs</w:t>
            </w:r>
            <w:r>
              <w:t xml:space="preserve"> </w:t>
            </w:r>
            <w:r>
              <w:rPr>
                <w:rStyle w:val="VerbatimChar"/>
              </w:rPr>
              <w:t xml:space="preserve">advertised_prefixes</w:t>
            </w:r>
          </w:p>
        </w:tc>
        <w:tc>
          <w:tcPr/>
          <w:p>
            <w:pPr>
              <w:pStyle w:val="Compact"/>
            </w:pPr>
            <w:r>
              <w:t xml:space="preserve">unknown group/host rejected; ambiguity emits</w:t>
            </w:r>
            <w:r>
              <w:t xml:space="preserve"> </w:t>
            </w:r>
            <w:r>
              <w:rPr>
                <w:rStyle w:val="VerbatimChar"/>
              </w:rPr>
              <w:t xml:space="preserve">route.conflict.detected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Reject an ACL granting a revoked device</w:t>
            </w:r>
          </w:p>
        </w:tc>
        <w:tc>
          <w:tcPr/>
          <w:p>
            <w:pPr>
              <w:pStyle w:val="Compact"/>
            </w:pPr>
            <w:r>
              <w:t xml:space="preserve">revoked-device grant rejected (SEC)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HVPN-P1-061 — Two-artifact compiler (AllowedIPs + verdict map)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§11; L · AC2/AC3)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Pure default-deny</w:t>
            </w:r>
            <w:r>
              <w:t xml:space="preserve"> </w:t>
            </w:r>
            <w:r>
              <w:rPr>
                <w:rStyle w:val="VerbatimChar"/>
              </w:rPr>
              <w:t xml:space="preserve">compile(tenant,spec)→{visible,allowedIPs,exitNodes}</w:t>
            </w:r>
          </w:p>
        </w:tc>
        <w:tc>
          <w:tcPr/>
          <w:p>
            <w:pPr>
              <w:pStyle w:val="Compact"/>
            </w:pPr>
            <w:r>
              <w:t xml:space="preserve">golden-table tests pass; deterministic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Port-level verdict map (nftables/eBPF granularity)</w:t>
            </w:r>
          </w:p>
        </w:tc>
        <w:tc>
          <w:tcPr/>
          <w:p>
            <w:pPr>
              <w:pStyle w:val="Compact"/>
            </w:pPr>
            <w:r>
              <w:t xml:space="preserve">a contractor granted</w:t>
            </w:r>
            <w:r>
              <w:t xml:space="preserve"> </w:t>
            </w:r>
            <w:r>
              <w:rPr>
                <w:rStyle w:val="VerbatimChar"/>
              </w:rPr>
              <w:t xml:space="preserve">554,80</w:t>
            </w:r>
            <w:r>
              <w:t xml:space="preserve"> </w:t>
            </w:r>
            <w:r>
              <w:t xml:space="preserve">cannot reach port 22 (verdict-map SEC)</w:t>
            </w:r>
          </w:p>
        </w:tc>
        <w:tc>
          <w:tcPr/>
          <w:p>
            <w:pPr>
              <w:pStyle w:val="Compact"/>
            </w:pPr>
            <w:r>
              <w:t xml:space="preserve">UNIT,SEC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Determinism property: same spec ⇒ byte-identical output</w:t>
            </w:r>
          </w:p>
        </w:tc>
        <w:tc>
          <w:tcPr/>
          <w:p>
            <w:pPr>
              <w:pStyle w:val="Compact"/>
            </w:pPr>
            <w:r>
              <w:t xml:space="preserve">property test green over N runs (§11.4.50)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.4</w:t>
            </w:r>
          </w:p>
        </w:tc>
        <w:tc>
          <w:tcPr/>
          <w:p>
            <w:pPr>
              <w:pStyle w:val="Compact"/>
            </w:pPr>
            <w:r>
              <w:t xml:space="preserve">Perf: compile 1k-device tenant &lt; 100 ms</w:t>
            </w:r>
          </w:p>
        </w:tc>
        <w:tc>
          <w:tcPr/>
          <w:p>
            <w:pPr>
              <w:pStyle w:val="Compact"/>
            </w:pPr>
            <w:r>
              <w:t xml:space="preserve">captured timing &lt; 100 ms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HVPN-P1-062 — Dry-run fail-closed validation + atomic activate/rollback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§11; M · AC5)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Dry-run compile rejects unknown ref / uncovered dst / revoked grant</w:t>
            </w:r>
          </w:p>
        </w:tc>
        <w:tc>
          <w:tcPr/>
          <w:p>
            <w:pPr>
              <w:pStyle w:val="Compact"/>
            </w:pPr>
            <w:r>
              <w:t xml:space="preserve">a bad policy never reaches the active version (fail-closed, captured)</w:t>
            </w:r>
          </w:p>
        </w:tc>
        <w:tc>
          <w:tcPr/>
          <w:p>
            <w:pPr>
              <w:pStyle w:val="Compact"/>
            </w:pPr>
            <w:r>
              <w:t xml:space="preserve">UNIT,SEC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Atomic version bump +</w:t>
            </w:r>
            <w:r>
              <w:t xml:space="preserve"> </w:t>
            </w:r>
            <w:r>
              <w:rPr>
                <w:rStyle w:val="VerbatimChar"/>
              </w:rPr>
              <w:t xml:space="preserve">policy.compiled</w:t>
            </w:r>
            <w:r>
              <w:t xml:space="preserve"> </w:t>
            </w:r>
            <w:r>
              <w:t xml:space="preserve">emit + instant rollback</w:t>
            </w:r>
          </w:p>
        </w:tc>
        <w:tc>
          <w:tcPr/>
          <w:p>
            <w:pPr>
              <w:pStyle w:val="Compact"/>
            </w:pPr>
            <w:r>
              <w:t xml:space="preserve">rollback restores the prior compiled set atomically (INT)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2c9a879614fda959bb64ba8c772bb28d7d41066"/>
    <w:p>
      <w:pPr>
        <w:pStyle w:val="Heading2"/>
      </w:pPr>
      <w:r>
        <w:t xml:space="preserve">7. E07 — Coordinator &amp; WatchNetworkMap</w:t>
      </w:r>
    </w:p>
    <w:p>
      <w:pPr>
        <w:pStyle w:val="FirstParagraph"/>
      </w:pPr>
      <w:r>
        <w:rPr>
          <w:i/>
          <w:iCs/>
        </w:rPr>
        <w:t xml:space="preserve">Critical path; the &lt; 1 s convergence promise lives here.</w:t>
      </w:r>
    </w:p>
    <w:p>
      <w:pPr>
        <w:pStyle w:val="BodyText"/>
      </w:pPr>
      <w:r>
        <w:rPr>
          <w:b/>
          <w:bCs/>
        </w:rPr>
        <w:t xml:space="preserve">HVPN-P1-070 — In-memory per-tenant topology graph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§12;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Hydrate per-tenant graph from PG on boot (no durable coordinator tables)</w:t>
            </w:r>
          </w:p>
        </w:tc>
        <w:tc>
          <w:tcPr/>
          <w:p>
            <w:pPr>
              <w:pStyle w:val="Compact"/>
            </w:pPr>
            <w:r>
              <w:t xml:space="preserve">graph reconstructable from PG + events alone (INT)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Event-driven incremental subgraph mutation</w:t>
            </w:r>
          </w:p>
        </w:tc>
        <w:tc>
          <w:tcPr/>
          <w:p>
            <w:pPr>
              <w:pStyle w:val="Compact"/>
            </w:pPr>
            <w:r>
              <w:t xml:space="preserve">applying an event mutates only the affected subgraph (INT)</w:t>
            </w:r>
          </w:p>
        </w:tc>
        <w:tc>
          <w:tcPr/>
          <w:p>
            <w:pPr>
              <w:pStyle w:val="Compact"/>
            </w:pPr>
            <w:r>
              <w:t xml:space="preserve">INT,SCALE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HVPN-P1-071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buildMap(node)</w:t>
      </w:r>
      <w:r>
        <w:rPr>
          <w:b/>
          <w:bCs/>
        </w:rPr>
        <w:t xml:space="preserve"> </w:t>
      </w:r>
      <w:r>
        <w:rPr>
          <w:b/>
          <w:bCs/>
        </w:rPr>
        <w:t xml:space="preserve">per-node map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§12; M · AC2/AC3)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buildMap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NetworkMap{self,gateway,peers,dns,transport}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PeersVisibleTo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a node never appears in another's map unless policy grants it (SEC, captured)</w:t>
            </w:r>
          </w:p>
        </w:tc>
        <w:tc>
          <w:tcPr/>
          <w:p>
            <w:pPr>
              <w:pStyle w:val="Compact"/>
            </w:pPr>
            <w:r>
              <w:t xml:space="preserve">UNIT,SEC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relayEndpoint</w:t>
            </w:r>
            <w:r>
              <w:t xml:space="preserve"> </w:t>
            </w:r>
            <w:r>
              <w:t xml:space="preserve">via gateway (MVP hub-and-spoke)</w:t>
            </w:r>
          </w:p>
        </w:tc>
        <w:tc>
          <w:tcPr/>
          <w:p>
            <w:pPr>
              <w:pStyle w:val="Compact"/>
            </w:pPr>
            <w:r>
              <w:t xml:space="preserve">reachability matches the Phase-0 slice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HVPN-P1-072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WatchNetworkMap</w:t>
      </w:r>
      <w:r>
        <w:rPr>
          <w:b/>
          <w:bCs/>
        </w:rPr>
        <w:t xml:space="preserve"> </w:t>
      </w:r>
      <w:r>
        <w:rPr>
          <w:b/>
          <w:bCs/>
        </w:rPr>
        <w:t xml:space="preserve">stream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§12; L · AC5)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mTLS-auth → snapshot/resume-from-</w:t>
            </w:r>
            <w:r>
              <w:rPr>
                <w:rStyle w:val="VerbatimChar"/>
              </w:rPr>
              <w:t xml:space="preserve">known_version</w:t>
            </w:r>
            <w:r>
              <w:t xml:space="preserve"> </w:t>
            </w:r>
            <w:r>
              <w:t xml:space="preserve">→ delta+keepalive loop</w:t>
            </w:r>
          </w:p>
        </w:tc>
        <w:tc>
          <w:tcPr/>
          <w:p>
            <w:pPr>
              <w:pStyle w:val="Compact"/>
            </w:pPr>
            <w:r>
              <w:t xml:space="preserve">reconnect with</w:t>
            </w:r>
            <w:r>
              <w:t xml:space="preserve"> </w:t>
            </w:r>
            <w:r>
              <w:rPr>
                <w:rStyle w:val="VerbatimChar"/>
              </w:rPr>
              <w:t xml:space="preserve">known_version=N</w:t>
            </w:r>
            <w:r>
              <w:t xml:space="preserve"> </w:t>
            </w:r>
            <w:r>
              <w:t xml:space="preserve">resumes from deltas, no full resync (captured)</w:t>
            </w:r>
          </w:p>
        </w:tc>
        <w:tc>
          <w:tcPr/>
          <w:p>
            <w:pPr>
              <w:pStyle w:val="Compact"/>
            </w:pPr>
            <w:r>
              <w:t xml:space="preserve">UNIT,INT,E2E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Bounded per-stream send queue (slow-consumer shed)</w:t>
            </w:r>
          </w:p>
        </w:tc>
        <w:tc>
          <w:tcPr/>
          <w:p>
            <w:pPr>
              <w:pStyle w:val="Compact"/>
            </w:pPr>
            <w:r>
              <w:t xml:space="preserve">a stalled consumer is shed without blocking others (CHAOS)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HVPN-P1-073 — Minimal-affected-set fan-out + reconcile metric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§12; M · AC5/SLO1)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Compute minimal affected open-stream set; per-stream deltas (no full resync)</w:t>
            </w:r>
          </w:p>
        </w:tc>
        <w:tc>
          <w:tcPr/>
          <w:p>
            <w:pPr>
              <w:pStyle w:val="Compact"/>
            </w:pPr>
            <w:r>
              <w:t xml:space="preserve">a 1-device change touches only the affected streams (INT count assertion)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histogram: event → delta-on-wire</w:t>
            </w:r>
          </w:p>
        </w:tc>
        <w:tc>
          <w:tcPr/>
          <w:p>
            <w:pPr>
              <w:pStyle w:val="Compact"/>
            </w:pPr>
            <w:r>
              <w:t xml:space="preserve">SLO1 p99 &lt; 1 s (captured histogram)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HVPN-P1-074 — 24 h soak / 10k-stream memory bound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§12; M · SLO4)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10k simulated agents holding streams while flapping policies</w:t>
            </w:r>
          </w:p>
        </w:tc>
        <w:tc>
          <w:tcPr/>
          <w:p>
            <w:pPr>
              <w:pStyle w:val="Compact"/>
            </w:pPr>
            <w:r>
              <w:t xml:space="preserve">SLO1 maintained under load (captured)</w:t>
            </w:r>
          </w:p>
        </w:tc>
        <w:tc>
          <w:tcPr/>
          <w:p>
            <w:pPr>
              <w:pStyle w:val="Compact"/>
            </w:pPr>
            <w:r>
              <w:t xml:space="preserve">SCALE,STRESS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24 h RSS time-series, bounded no-leak</w:t>
            </w:r>
          </w:p>
        </w:tc>
        <w:tc>
          <w:tcPr/>
          <w:p>
            <w:pPr>
              <w:pStyle w:val="Compact"/>
            </w:pPr>
            <w:r>
              <w:t xml:space="preserve">coordinator memory bounded, no growth over 24 h (SLO4 graph)</w:t>
            </w:r>
          </w:p>
        </w:tc>
        <w:tc>
          <w:tcPr/>
          <w:p>
            <w:pPr>
              <w:pStyle w:val="Compact"/>
            </w:pPr>
            <w:r>
              <w:t xml:space="preserve">PERF,SCALE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b870c13c3f9b99bfa8a140e26cca6f994791258"/>
    <w:p>
      <w:pPr>
        <w:pStyle w:val="Heading2"/>
      </w:pPr>
      <w:r>
        <w:t xml:space="preserve">8. E08 — API surface + authz</w:t>
      </w:r>
    </w:p>
    <w:p>
      <w:pPr>
        <w:pStyle w:val="FirstParagraph"/>
      </w:pPr>
      <w:r>
        <w:rPr>
          <w:b/>
          <w:bCs/>
        </w:rPr>
        <w:t xml:space="preserve">HVPN-P1-080 — Connect handlers on Gin + mTLS resolver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§13;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One multiplexed server: Connect (HTTP/2) alongside Gin REST</w:t>
            </w:r>
          </w:p>
        </w:tc>
        <w:tc>
          <w:tcPr/>
          <w:p>
            <w:pPr>
              <w:pStyle w:val="Compact"/>
            </w:pPr>
            <w:r>
              <w:t xml:space="preserve">native agent + gRPC-Web caller both reach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authDevice(ctx)</w:t>
            </w:r>
            <w:r>
              <w:t xml:space="preserve"> </w:t>
            </w:r>
            <w:r>
              <w:t xml:space="preserve">resolves identity from mTLS cert</w:t>
            </w:r>
          </w:p>
        </w:tc>
        <w:tc>
          <w:tcPr/>
          <w:p>
            <w:pPr>
              <w:pStyle w:val="Compact"/>
            </w:pPr>
            <w:r>
              <w:t xml:space="preserve">an unauthenticated agent RPC is rejected (SEC)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HVPN-P1-081 — REST routes + OpenAPI + RBAC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§13;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Gin routes (enroll-tokens/devices/policies/networks/audit)</w:t>
            </w:r>
          </w:p>
        </w:tc>
        <w:tc>
          <w:tcPr/>
          <w:p>
            <w:pPr>
              <w:pStyle w:val="Compact"/>
            </w:pPr>
            <w:r>
              <w:t xml:space="preserve">routes match OpenAPI (INT)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OIDC/session/API-token + RBAC (admin/operator/member)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  <w:r>
              <w:t xml:space="preserve"> </w:t>
            </w:r>
            <w:r>
              <w:t xml:space="preserve">cannot mint enroll-tokens (403, SEC)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RLS backstop (defense-in-depth)</w:t>
            </w:r>
          </w:p>
        </w:tc>
        <w:tc>
          <w:tcPr/>
          <w:p>
            <w:pPr>
              <w:pStyle w:val="Compact"/>
            </w:pPr>
            <w:r>
              <w:t xml:space="preserve">RLS blocks cross-tenant read even if RBAC bypassed (INT)</w:t>
            </w:r>
          </w:p>
        </w:tc>
        <w:tc>
          <w:tcPr/>
          <w:p>
            <w:pPr>
              <w:pStyle w:val="Compact"/>
            </w:pPr>
            <w:r>
              <w:t xml:space="preserve">INT,SEC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HVPN-P1-082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/v1/stream</w:t>
      </w:r>
      <w:r>
        <w:rPr>
          <w:b/>
          <w:bCs/>
        </w:rPr>
        <w:t xml:space="preserve"> </w:t>
      </w:r>
      <w:r>
        <w:rPr>
          <w:b/>
          <w:bCs/>
        </w:rPr>
        <w:t xml:space="preserve">WS/SSE fan-out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§13;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Stream control-plane events to Console over WS/SSE</w:t>
            </w:r>
          </w:p>
        </w:tc>
        <w:tc>
          <w:tcPr/>
          <w:p>
            <w:pPr>
              <w:pStyle w:val="Compact"/>
            </w:pPr>
            <w:r>
              <w:t xml:space="preserve">a policy apply surfaces "policy v N active" to a connected Console within the convergence window (E2E)</w:t>
            </w:r>
          </w:p>
        </w:tc>
        <w:tc>
          <w:tcPr/>
          <w:p>
            <w:pPr>
              <w:pStyle w:val="Compact"/>
            </w:pPr>
            <w:r>
              <w:t xml:space="preserve">UNIT,INT,E2E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HVPN-P1-083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AdvertisePrefixes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ReportStatus</w:t>
      </w:r>
      <w:r>
        <w:rPr>
          <w:b/>
          <w:bCs/>
        </w:rPr>
        <w:t xml:space="preserve"> </w:t>
      </w:r>
      <w:r>
        <w:rPr>
          <w:b/>
          <w:bCs/>
        </w:rPr>
        <w:t xml:space="preserve">RPCs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§13;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AdvertisePrefixes</w:t>
            </w:r>
            <w:r>
              <w:t xml:space="preserve"> </w:t>
            </w:r>
            <w:r>
              <w:t xml:space="preserve">accepts connector CIDRs →</w:t>
            </w:r>
            <w:r>
              <w:t xml:space="preserve"> </w:t>
            </w:r>
            <w:r>
              <w:rPr>
                <w:rStyle w:val="VerbatimChar"/>
              </w:rPr>
              <w:t xml:space="preserve">connector.prefixes.changed</w:t>
            </w:r>
          </w:p>
        </w:tc>
        <w:tc>
          <w:tcPr/>
          <w:p>
            <w:pPr>
              <w:pStyle w:val="Compact"/>
            </w:pPr>
            <w:r>
              <w:t xml:space="preserve">advertised prefixes flow into the coordinator graph (INT)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ReportStatus</w:t>
            </w:r>
            <w:r>
              <w:t xml:space="preserve"> </w:t>
            </w:r>
            <w:r>
              <w:t xml:space="preserve">carries presence/transport/rtt only (no bytes/flows)</w:t>
            </w:r>
          </w:p>
        </w:tc>
        <w:tc>
          <w:tcPr/>
          <w:p>
            <w:pPr>
              <w:pStyle w:val="Compact"/>
            </w:pPr>
            <w:r>
              <w:t xml:space="preserve">SEC asserts the message has no byte/flow/destination field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d99e165c64e12aea51d7f7d1e2866619b57eb8f"/>
    <w:p>
      <w:pPr>
        <w:pStyle w:val="Heading2"/>
      </w:pPr>
      <w:r>
        <w:t xml:space="preserve">9. E09 — helix-core (Rust client/connector)</w:t>
      </w:r>
    </w:p>
    <w:p>
      <w:pPr>
        <w:pStyle w:val="FirstParagraph"/>
      </w:pPr>
      <w:r>
        <w:rPr>
          <w:i/>
          <w:iCs/>
        </w:rPr>
        <w:t xml:space="preserve">The shared client/connector/edge crate; durable evolution of the Phase-0 interfaces.</w:t>
      </w:r>
    </w:p>
    <w:p>
      <w:pPr>
        <w:pStyle w:val="BodyText"/>
      </w:pPr>
      <w:r>
        <w:rPr>
          <w:b/>
          <w:bCs/>
        </w:rPr>
        <w:t xml:space="preserve">HVPN-P1-090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Transport</w:t>
      </w:r>
      <w:r>
        <w:rPr>
          <w:b/>
          <w:bCs/>
        </w:rPr>
        <w:t xml:space="preserve"> </w:t>
      </w:r>
      <w:r>
        <w:rPr>
          <w:b/>
          <w:bCs/>
        </w:rPr>
        <w:t xml:space="preserve">trait + plain-UDP + MASQUE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§14; L · AC4, D1)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Harden the trait (</w:t>
            </w:r>
            <w:r>
              <w:rPr>
                <w:rStyle w:val="VerbatimChar"/>
              </w:rPr>
              <w:t xml:space="preserve">send/recv/kind/effective_mtu</w:t>
            </w:r>
            <w:r>
              <w:t xml:space="preserve">, unreliable datagrams) into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</w:p>
        </w:tc>
        <w:tc>
          <w:tcPr/>
          <w:p>
            <w:pPr>
              <w:pStyle w:val="Compact"/>
            </w:pPr>
            <w:r>
              <w:t xml:space="preserve">same trait drives client/connector/edge byte-for-byte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  <w:r>
              <w:t xml:space="preserve"> </w:t>
            </w:r>
            <w:r>
              <w:rPr>
                <w:rStyle w:val="VerbatimChar"/>
              </w:rPr>
              <w:t xml:space="preserve">plain_udp</w:t>
            </w:r>
            <w:r>
              <w:t xml:space="preserve"> </w:t>
            </w: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throughput baseline captured (BENCH)</w:t>
            </w:r>
          </w:p>
        </w:tc>
        <w:tc>
          <w:tcPr/>
          <w:p>
            <w:pPr>
              <w:pStyle w:val="Compact"/>
            </w:pPr>
            <w:r>
              <w:t xml:space="preserve">UNIT,BENCH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  <w:r>
              <w:t xml:space="preserve"> </w:t>
            </w:r>
            <w:r>
              <w:rPr>
                <w:rStyle w:val="VerbatimChar"/>
              </w:rPr>
              <w:t xml:space="preserve">masque</w:t>
            </w:r>
            <w:r>
              <w:t xml:space="preserve"> </w:t>
            </w:r>
            <w:r>
              <w:t xml:space="preserve">(quinn+h3+hand-rolled CONNECT-UDP/HTTP-Datagram, RFC 9298/9297/9221)</w:t>
            </w:r>
          </w:p>
        </w:tc>
        <w:tc>
          <w:tcPr/>
          <w:p>
            <w:pPr>
              <w:pStyle w:val="Compact"/>
            </w:pPr>
            <w:r>
              <w:t xml:space="preserve">MASQUE flow classifies HTTP/3, no WG signature (tshark, SEC)</w:t>
            </w:r>
          </w:p>
        </w:tc>
        <w:tc>
          <w:tcPr/>
          <w:p>
            <w:pPr>
              <w:pStyle w:val="Compact"/>
            </w:pPr>
            <w:r>
              <w:t xml:space="preserve">UNIT,SEC,E2E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.4</w:t>
            </w:r>
          </w:p>
        </w:tc>
        <w:tc>
          <w:tcPr/>
          <w:p>
            <w:pPr>
              <w:pStyle w:val="Compact"/>
            </w:pPr>
            <w:r>
              <w:t xml:space="preserve">MASQUE goodput vs plain ≥ 50%</w:t>
            </w:r>
          </w:p>
        </w:tc>
        <w:tc>
          <w:tcPr/>
          <w:p>
            <w:pPr>
              <w:pStyle w:val="Compact"/>
            </w:pPr>
            <w:r>
              <w:t xml:space="preserve">captured BENCH ≥ 50% of plain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HVPN-P1-091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helix-wg</w:t>
      </w:r>
      <w:r>
        <w:rPr>
          <w:b/>
          <w:bCs/>
        </w:rPr>
        <w:t xml:space="preserve"> </w:t>
      </w:r>
      <w:r>
        <w:rPr>
          <w:b/>
          <w:bCs/>
        </w:rPr>
        <w:t xml:space="preserve">boringtun wrapper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§14;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Wrap</w:t>
            </w:r>
            <w:r>
              <w:t xml:space="preserve"> </w:t>
            </w:r>
            <w:r>
              <w:rPr>
                <w:rStyle w:val="VerbatimChar"/>
              </w:rPr>
              <w:t xml:space="preserve">Tunn</w:t>
            </w:r>
            <w:r>
              <w:t xml:space="preserve"> </w:t>
            </w:r>
            <w:r>
              <w:t xml:space="preserve">(handshake/encrypt/decrypt/4 verdicts)</w:t>
            </w:r>
          </w:p>
        </w:tc>
        <w:tc>
          <w:tcPr/>
          <w:p>
            <w:pPr>
              <w:pStyle w:val="Compact"/>
            </w:pPr>
            <w:r>
              <w:t xml:space="preserve">in-process handshake + data round-trip identical plaintext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Sustained 1 GB transfer + 2-min rekey</w:t>
            </w:r>
          </w:p>
        </w:tc>
        <w:tc>
          <w:tcPr/>
          <w:p>
            <w:pPr>
              <w:pStyle w:val="Compact"/>
            </w:pPr>
            <w:r>
              <w:t xml:space="preserve">no handshake stall (STRESS); rekey at boundary works (captured)</w:t>
            </w:r>
          </w:p>
        </w:tc>
        <w:tc>
          <w:tcPr/>
          <w:p>
            <w:pPr>
              <w:pStyle w:val="Compact"/>
            </w:pPr>
            <w:r>
              <w:t xml:space="preserve">E2E,STRESS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HVPN-P1-092 — Orchestrator + network-map reconciler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§14; L · AC5)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Three-loop orchestrator (tun→wg→transport, transport→wg→tun, timer)</w:t>
            </w:r>
          </w:p>
        </w:tc>
        <w:tc>
          <w:tcPr/>
          <w:p>
            <w:pPr>
              <w:pStyle w:val="Compact"/>
            </w:pPr>
            <w:r>
              <w:t xml:space="preserve">loops drive a plain-UDP slice (E2E)</w:t>
            </w:r>
          </w:p>
        </w:tc>
        <w:tc>
          <w:tcPr/>
          <w:p>
            <w:pPr>
              <w:pStyle w:val="Compact"/>
            </w:pPr>
            <w:r>
              <w:t xml:space="preserve">UNIT,E2E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Reconciler consuming streamed</w:t>
            </w:r>
            <w:r>
              <w:t xml:space="preserve"> </w:t>
            </w:r>
            <w:r>
              <w:rPr>
                <w:rStyle w:val="VerbatimChar"/>
              </w:rPr>
              <w:t xml:space="preserve">MapUpdate</w:t>
            </w:r>
            <w:r>
              <w:t xml:space="preserve"> </w:t>
            </w:r>
            <w:r>
              <w:t xml:space="preserve">(snapshot/delta) without restart</w:t>
            </w:r>
          </w:p>
        </w:tc>
        <w:tc>
          <w:tcPr/>
          <w:p>
            <w:pPr>
              <w:pStyle w:val="Compact"/>
            </w:pPr>
            <w:r>
              <w:t xml:space="preserve">a delta adds/removes a peer with no reconnect of unrelated state (FA)</w:t>
            </w:r>
          </w:p>
        </w:tc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Mid-stream coordinator-restart re-sync from</w:t>
            </w:r>
            <w:r>
              <w:t xml:space="preserve"> </w:t>
            </w:r>
            <w:r>
              <w:rPr>
                <w:rStyle w:val="VerbatimChar"/>
              </w:rPr>
              <w:t xml:space="preserve">known_version</w:t>
            </w:r>
          </w:p>
        </w:tc>
        <w:tc>
          <w:tcPr/>
          <w:p>
            <w:pPr>
              <w:pStyle w:val="Compact"/>
            </w:pPr>
            <w:r>
              <w:t xml:space="preserve">re-syncs cleanly (CHAOS)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HVPN-P1-093 — Auto-escalation ladder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§14; M · AC4)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Walk</w:t>
            </w:r>
            <w:r>
              <w:t xml:space="preserve"> </w:t>
            </w:r>
            <w:r>
              <w:rPr>
                <w:rStyle w:val="VerbatimChar"/>
              </w:rPr>
              <w:t xml:space="preserve">TransportPolicy.order</w:t>
            </w:r>
            <w:r>
              <w:t xml:space="preserve"> </w:t>
            </w:r>
            <w:r>
              <w:t xml:space="preserve">(plain-udp→lwo→masque-h3) on handshake failure, honor</w:t>
            </w:r>
            <w:r>
              <w:t xml:space="preserve"> </w:t>
            </w:r>
            <w:r>
              <w:rPr>
                <w:rStyle w:val="VerbatimChar"/>
              </w:rPr>
              <w:t xml:space="preserve">allow_user_override</w:t>
            </w:r>
          </w:p>
        </w:tc>
        <w:tc>
          <w:tcPr/>
          <w:p>
            <w:pPr>
              <w:pStyle w:val="Compact"/>
            </w:pPr>
            <w:r>
              <w:t xml:space="preserve">with plain WG blocked, client escalates to MASQUE and stays up (E2E</w:t>
            </w:r>
            <w:r>
              <w:t xml:space="preserve"> </w:t>
            </w:r>
            <w:r>
              <w:rPr>
                <w:rStyle w:val="VerbatimChar"/>
              </w:rPr>
              <w:t xml:space="preserve">transport=="masque-h3"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UNIT,E2E,SEC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Deterministic ladder across N runs (§11.4.50)</w:t>
            </w:r>
          </w:p>
        </w:tc>
        <w:tc>
          <w:tcPr/>
          <w:p>
            <w:pPr>
              <w:pStyle w:val="Compact"/>
            </w:pPr>
            <w:r>
              <w:t xml:space="preserve">identical escalation outcome over N=3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HVPN-P1-094 — Kill-switch + DNS-leak protection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§14; L · AC7)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Core state machine drives platform firewall on Down/Reconnecting</w:t>
            </w:r>
          </w:p>
        </w:tc>
        <w:tc>
          <w:tcPr/>
          <w:p>
            <w:pPr>
              <w:pStyle w:val="Compact"/>
            </w:pPr>
            <w:r>
              <w:t xml:space="preserve">host-side pcap during a forced drop shows ZERO leaked packets (SEC)</w:t>
            </w:r>
          </w:p>
        </w:tc>
        <w:tc>
          <w:tcPr/>
          <w:p>
            <w:pPr>
              <w:pStyle w:val="Compact"/>
            </w:pPr>
            <w:r>
              <w:t xml:space="preserve">UNIT,SEC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DNS pinned to overlay resolver while up; no plaintext DNS on drop</w:t>
            </w:r>
          </w:p>
        </w:tc>
        <w:tc>
          <w:tcPr/>
          <w:p>
            <w:pPr>
              <w:pStyle w:val="Compact"/>
            </w:pPr>
            <w:r>
              <w:t xml:space="preserve">zero plaintext DNS leaked (SEC capture)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State survives an abrupt interface flap</w:t>
            </w:r>
          </w:p>
        </w:tc>
        <w:tc>
          <w:tcPr/>
          <w:p>
            <w:pPr>
              <w:pStyle w:val="Compact"/>
            </w:pPr>
            <w:r>
              <w:t xml:space="preserve">kill-switch holds across flap (CHAOS)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HVPN-P1-095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helix-ffi</w:t>
      </w:r>
      <w:r>
        <w:rPr>
          <w:b/>
          <w:bCs/>
        </w:rPr>
        <w:t xml:space="preserve"> </w:t>
      </w:r>
      <w:r>
        <w:rPr>
          <w:b/>
          <w:bCs/>
        </w:rPr>
        <w:t xml:space="preserve">(flutter_rust_bridge v2) surface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§14;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start(ClientConfig)</w:t>
            </w:r>
            <w:r>
              <w:t xml:space="preserve">/</w:t>
            </w:r>
            <w:r>
              <w:rPr>
                <w:rStyle w:val="VerbatimChar"/>
              </w:rPr>
              <w:t xml:space="preserve">stop()</w:t>
            </w:r>
            <w:r>
              <w:t xml:space="preserve"> </w:t>
            </w:r>
            <w:r>
              <w:t xml:space="preserve">+ codegen</w:t>
            </w:r>
          </w:p>
        </w:tc>
        <w:tc>
          <w:tcPr/>
          <w:p>
            <w:pPr>
              <w:pStyle w:val="Compact"/>
            </w:pPr>
            <w:r>
              <w:t xml:space="preserve">Dart drives connect/disconnect; codegen clean</w:t>
            </w:r>
          </w:p>
        </w:tc>
        <w:tc>
          <w:tcPr/>
          <w:p>
            <w:pPr>
              <w:pStyle w:val="Compact"/>
            </w:pPr>
            <w:r>
              <w:t xml:space="preserve">UNIT,FA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status_stream(StreamSink&lt;TunnelStatus&gt;)</w:t>
            </w:r>
            <w:r>
              <w:t xml:space="preserve"> </w:t>
            </w:r>
            <w:r>
              <w:t xml:space="preserve">mirroring the broadcast channel</w:t>
            </w:r>
          </w:p>
        </w:tc>
        <w:tc>
          <w:tcPr/>
          <w:p>
            <w:pPr>
              <w:pStyle w:val="Compact"/>
            </w:pPr>
            <w:r>
              <w:t xml:space="preserve">Dart renders live status from the stream alone (UI golden + FA ×3)</w:t>
            </w:r>
          </w:p>
        </w:tc>
        <w:tc>
          <w:tcPr/>
          <w:p>
            <w:pPr>
              <w:pStyle w:val="Compact"/>
            </w:pPr>
            <w:r>
              <w:t xml:space="preserve">UNIT,UI,FA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41095173a11c28ebae599f981af9332a49500da"/>
    <w:p>
      <w:pPr>
        <w:pStyle w:val="Heading2"/>
      </w:pPr>
      <w:r>
        <w:t xml:space="preserve">10. E10 — helix-edge (data plane)</w:t>
      </w:r>
    </w:p>
    <w:p>
      <w:pPr>
        <w:pStyle w:val="FirstParagraph"/>
      </w:pPr>
      <w:r>
        <w:rPr>
          <w:i/>
          <w:iCs/>
        </w:rPr>
        <w:t xml:space="preserve">Language fixed by Phase-0 G4 (default lean Rust, shares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helix-transport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b/>
          <w:bCs/>
        </w:rPr>
        <w:t xml:space="preserve">HVPN-P1-100 — MASQUE termination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:443/udp</w:t>
      </w:r>
      <w:r>
        <w:rPr>
          <w:b/>
          <w:bCs/>
        </w:rPr>
        <w:t xml:space="preserve"> </w:t>
      </w:r>
      <w:r>
        <w:rPr>
          <w:b/>
          <w:bCs/>
        </w:rPr>
        <w:t xml:space="preserve">+ masquerade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§15; L · AC4)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Terminate MASQUE/H3, extract HTTP Datagrams → WG → kernel WG</w:t>
            </w:r>
          </w:p>
        </w:tc>
        <w:tc>
          <w:tcPr/>
          <w:p>
            <w:pPr>
              <w:pStyle w:val="Compact"/>
            </w:pPr>
            <w:r>
              <w:t xml:space="preserve">a valid client tunnels through (E2E, captured)</w:t>
            </w:r>
          </w:p>
        </w:tc>
        <w:tc>
          <w:tcPr/>
          <w:p>
            <w:pPr>
              <w:pStyle w:val="Compact"/>
            </w:pPr>
            <w:r>
              <w:t xml:space="preserve">UNIT,E2E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Native decoy site for non-CONNECT-UDP probes</w:t>
            </w:r>
          </w:p>
        </w:tc>
        <w:tc>
          <w:tcPr/>
          <w:p>
            <w:pPr>
              <w:pStyle w:val="Compact"/>
            </w:pPr>
            <w:r>
              <w:t xml:space="preserve">a scanner at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  <w:r>
              <w:t xml:space="preserve"> </w:t>
            </w:r>
            <w:r>
              <w:t xml:space="preserve">sees a plain website (SEC)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CPU/Gbps within the G4 budget</w:t>
            </w:r>
          </w:p>
        </w:tc>
        <w:tc>
          <w:tcPr/>
          <w:p>
            <w:pPr>
              <w:pStyle w:val="Compact"/>
            </w:pPr>
            <w:r>
              <w:t xml:space="preserve">captured BENCH within budget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HVPN-P1-101 — Kernel-WG peer programming + relay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§15; M · AC2)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Program kernel WG peers from the coordinator map</w:t>
            </w:r>
          </w:p>
        </w:tc>
        <w:tc>
          <w:tcPr/>
          <w:p>
            <w:pPr>
              <w:pStyle w:val="Compact"/>
            </w:pPr>
            <w:r>
              <w:t xml:space="preserve">peers appear in</w:t>
            </w:r>
            <w:r>
              <w:t xml:space="preserve"> </w:t>
            </w:r>
            <w:r>
              <w:rPr>
                <w:rStyle w:val="VerbatimChar"/>
              </w:rPr>
              <w:t xml:space="preserve">wg show</w:t>
            </w:r>
            <w:r>
              <w:t xml:space="preserve"> </w:t>
            </w:r>
            <w:r>
              <w:t xml:space="preserve">(INT)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Hub-and-spoke relay peer↔peer via gateway</w:t>
            </w:r>
          </w:p>
        </w:tc>
        <w:tc>
          <w:tcPr/>
          <w:p>
            <w:pPr>
              <w:pStyle w:val="Compact"/>
            </w:pPr>
            <w:r>
              <w:t xml:space="preserve">client reaches an authorized connector LAN host through the relay (E2E curl)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HVPN-P1-102 — Edge verdict-map enforcement + revoke drop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§15; M · AC3/AC6, SLO3)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Apply the compiler's port-level verdict map (nftables/eBPF)</w:t>
            </w:r>
          </w:p>
        </w:tc>
        <w:tc>
          <w:tcPr/>
          <w:p>
            <w:pPr>
              <w:pStyle w:val="Compact"/>
            </w:pPr>
            <w:r>
              <w:t xml:space="preserve">an unauthorized port is dropped (AC3 SEC, captured)</w:t>
            </w:r>
          </w:p>
        </w:tc>
        <w:tc>
          <w:tcPr/>
          <w:p>
            <w:pPr>
              <w:pStyle w:val="Compact"/>
            </w:pPr>
            <w:r>
              <w:t xml:space="preserve">UNIT,INT,SEC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Drop a revoked device's sessions on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</w:p>
        </w:tc>
        <w:tc>
          <w:tcPr/>
          <w:p>
            <w:pPr>
              <w:pStyle w:val="Compact"/>
            </w:pPr>
            <w:r>
              <w:t xml:space="preserve">revoke removes the kernel peer &lt; 1 s (SLO3, captured); negligible p99 add (PERF)</w:t>
            </w:r>
          </w:p>
        </w:tc>
        <w:tc>
          <w:tcPr/>
          <w:p>
            <w:pPr>
              <w:pStyle w:val="Compact"/>
            </w:pPr>
            <w:r>
              <w:t xml:space="preserve">PERF,SEC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HVPN-P1-103 — Edge hardening posture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§15;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Rootless Podman, read-only rootfs, seccomp,</w:t>
            </w:r>
            <w:r>
              <w:t xml:space="preserve"> </w:t>
            </w:r>
            <w:r>
              <w:rPr>
                <w:rStyle w:val="VerbatimChar"/>
              </w:rPr>
              <w:t xml:space="preserve">NET_ADMIN</w:t>
            </w:r>
            <w:r>
              <w:t xml:space="preserve">-only, no SSH</w:t>
            </w:r>
          </w:p>
        </w:tc>
        <w:tc>
          <w:tcPr/>
          <w:p>
            <w:pPr>
              <w:pStyle w:val="Compact"/>
            </w:pPr>
            <w:r>
              <w:t xml:space="preserve">container runs unprivileged except</w:t>
            </w:r>
            <w:r>
              <w:t xml:space="preserve"> </w:t>
            </w:r>
            <w:r>
              <w:rPr>
                <w:rStyle w:val="VerbatimChar"/>
              </w:rPr>
              <w:t xml:space="preserve">NET_ADMIN</w:t>
            </w:r>
            <w:r>
              <w:t xml:space="preserve"> </w:t>
            </w:r>
            <w:r>
              <w:t xml:space="preserve">(SEC)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Fail-static: killing control plane doesn't drop data-plane tunnels</w:t>
            </w:r>
          </w:p>
        </w:tc>
        <w:tc>
          <w:tcPr/>
          <w:p>
            <w:pPr>
              <w:pStyle w:val="Compact"/>
            </w:pPr>
            <w:r>
              <w:t xml:space="preserve">established tunnels survive a control-plane kill (CHAOS capture)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c18712180def786481c767c81e1f6d0e288ee41"/>
    <w:p>
      <w:pPr>
        <w:pStyle w:val="Heading2"/>
      </w:pPr>
      <w:r>
        <w:t xml:space="preserve">11. E11 — helix-ui (Flutter)</w:t>
      </w:r>
    </w:p>
    <w:p>
      <w:pPr>
        <w:pStyle w:val="FirstParagraph"/>
      </w:pPr>
      <w:r>
        <w:rPr>
          <w:i/>
          <w:iCs/>
        </w:rPr>
        <w:t xml:space="preserve">All UI under OpenDesign tokens (§11.4.162) — light+dark, no ad-hoc CSS.</w:t>
      </w:r>
    </w:p>
    <w:p>
      <w:pPr>
        <w:pStyle w:val="BodyText"/>
      </w:pPr>
      <w:r>
        <w:rPr>
          <w:b/>
          <w:bCs/>
        </w:rPr>
        <w:t xml:space="preserve">HVPN-P1-110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helix_design</w:t>
      </w:r>
      <w:r>
        <w:rPr>
          <w:b/>
          <w:bCs/>
        </w:rPr>
        <w:t xml:space="preserve"> </w:t>
      </w:r>
      <w:r>
        <w:rPr>
          <w:b/>
          <w:bCs/>
        </w:rPr>
        <w:t xml:space="preserve">system (OpenDesign tokens, Material 3)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§16;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Brand-tokenized palette + signature components (ConnectButton/StatusChip/ExitPicker/ShieldIndicator/AdaptiveScaffold), light+dark</w:t>
            </w:r>
          </w:p>
        </w:tc>
        <w:tc>
          <w:tcPr/>
          <w:p>
            <w:pPr>
              <w:pStyle w:val="Compact"/>
            </w:pPr>
            <w:r>
              <w:t xml:space="preserve">visual-regression goldens pass for every component in both themes (UI)</w:t>
            </w:r>
          </w:p>
        </w:tc>
        <w:tc>
          <w:tcPr/>
          <w:p>
            <w:pPr>
              <w:pStyle w:val="Compact"/>
            </w:pPr>
            <w:r>
              <w:t xml:space="preserve">UNIT,UI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No overlapping/overlaid labels (§11.4.162 layout invariant)</w:t>
            </w:r>
          </w:p>
        </w:tc>
        <w:tc>
          <w:tcPr/>
          <w:p>
            <w:pPr>
              <w:pStyle w:val="Compact"/>
            </w:pPr>
            <w:r>
              <w:t xml:space="preserve">layout-audit golden clean; palette reacts to connection state (REC vision-verified §11.4.159)</w:t>
            </w:r>
          </w:p>
        </w:tc>
        <w:tc>
          <w:tcPr/>
          <w:p>
            <w:pPr>
              <w:pStyle w:val="Compact"/>
            </w:pPr>
            <w:r>
              <w:t xml:space="preserve">UI,REC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HVPN-P1-111 — Shared shell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runHelixApp(flavor,…)</w:t>
      </w:r>
      <w:r>
        <w:rPr>
          <w:b/>
          <w:bCs/>
        </w:rPr>
        <w:t xml:space="preserve"> </w:t>
      </w:r>
      <w:r>
        <w:rPr>
          <w:b/>
          <w:bCs/>
        </w:rPr>
        <w:t xml:space="preserve">+ Riverpod binding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§16;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One tree → three flavors (Access/Connector/Console)</w:t>
            </w:r>
          </w:p>
        </w:tc>
        <w:tc>
          <w:tcPr/>
          <w:p>
            <w:pPr>
              <w:pStyle w:val="Compact"/>
            </w:pPr>
            <w:r>
              <w:t xml:space="preserve">same widget tree renders all three flavors (UI)</w:t>
            </w:r>
          </w:p>
        </w:tc>
        <w:tc>
          <w:tcPr/>
          <w:p>
            <w:pPr>
              <w:pStyle w:val="Compact"/>
            </w:pPr>
            <w:r>
              <w:t xml:space="preserve">UNIT,UI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Riverpod providers = pure function of the FFI status stream</w:t>
            </w:r>
          </w:p>
        </w:tc>
        <w:tc>
          <w:tcPr/>
          <w:p>
            <w:pPr>
              <w:pStyle w:val="Compact"/>
            </w:pPr>
            <w:r>
              <w:t xml:space="preserve">UI state deterministic over a replayed status stream (FA)</w:t>
            </w:r>
          </w:p>
        </w:tc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HVPN-P1-112 — Access app screens (enroll → connect → reach)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§16; L · AC9)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Enroll (paste/scan token) → connect → ExitPicker/authorized-network list</w:t>
            </w:r>
          </w:p>
        </w:tc>
        <w:tc>
          <w:tcPr/>
          <w:p>
            <w:pPr>
              <w:pStyle w:val="Compact"/>
            </w:pPr>
            <w:r>
              <w:t xml:space="preserve">golden tests for each screen (UI)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Real enroll→connect→reach-LAN journey window-scoped MP4 (§11.4.143/.159)</w:t>
            </w:r>
          </w:p>
        </w:tc>
        <w:tc>
          <w:tcPr/>
          <w:p>
            <w:pPr>
              <w:pStyle w:val="Compact"/>
            </w:pPr>
            <w:r>
              <w:t xml:space="preserve">vision verdict confirms the authorized host loaded (UX/REC)</w:t>
            </w:r>
          </w:p>
        </w:tc>
        <w:tc>
          <w:tcPr/>
          <w:p>
            <w:pPr>
              <w:pStyle w:val="Compact"/>
            </w:pPr>
            <w:r>
              <w:t xml:space="preserve">UX,E2E,REC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HVPN-P1-113 — Console (web) admin screens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§16; L · AC5/AC9)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Devices/enroll-tokens/policy editor (validate→activate→rollback) + live</w:t>
            </w:r>
            <w:r>
              <w:t xml:space="preserve"> </w:t>
            </w:r>
            <w:r>
              <w:rPr>
                <w:rStyle w:val="VerbatimChar"/>
              </w:rPr>
              <w:t xml:space="preserve">/v1/stream</w:t>
            </w:r>
            <w:r>
              <w:t xml:space="preserve"> </w:t>
            </w: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t xml:space="preserve">a policy edit reflects on devices &lt; 1 s with a live "policy v N active" feed (E2E/REC, AC5)</w:t>
            </w:r>
          </w:p>
        </w:tc>
        <w:tc>
          <w:tcPr/>
          <w:p>
            <w:pPr>
              <w:pStyle w:val="Compact"/>
            </w:pPr>
            <w:r>
              <w:t xml:space="preserve">UI,E2E,REC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RBAC hides admin actions from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member sees no admin action (SEC)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HVPN-P1-114 — Connector daemon UI/headless control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§16; M · AC9)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Enroll + advertise CIDRs + show prefixes/reachability; headless daemon mode</w:t>
            </w:r>
          </w:p>
        </w:tc>
        <w:tc>
          <w:tcPr/>
          <w:p>
            <w:pPr>
              <w:pStyle w:val="Compact"/>
            </w:pPr>
            <w:r>
              <w:t xml:space="preserve">a connector advertises a LAN; its prefixes appear in Console + a client's map (E2E)</w:t>
            </w:r>
          </w:p>
        </w:tc>
        <w:tc>
          <w:tcPr/>
          <w:p>
            <w:pPr>
              <w:pStyle w:val="Compact"/>
            </w:pPr>
            <w:r>
              <w:t xml:space="preserve">UI,E2E,REC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2d365bbdd3e98d180eddc9be4e472717289c958"/>
    <w:p>
      <w:pPr>
        <w:pStyle w:val="Heading2"/>
      </w:pPr>
      <w:r>
        <w:t xml:space="preserve">12. E12 — Platform tunnel shims</w:t>
      </w:r>
    </w:p>
    <w:p>
      <w:pPr>
        <w:pStyle w:val="FirstParagraph"/>
      </w:pPr>
      <w:r>
        <w:rPr>
          <w:i/>
          <w:iCs/>
        </w:rPr>
        <w:t xml:space="preserve">MVP platforms only: iOS, Android, Linux. The shim is the only platform-specific code.</w:t>
      </w:r>
    </w:p>
    <w:p>
      <w:pPr>
        <w:pStyle w:val="BodyText"/>
      </w:pPr>
      <w:r>
        <w:rPr>
          <w:b/>
          <w:bCs/>
        </w:rPr>
        <w:t xml:space="preserve">HVPN-P1-120 — Linux tun shim (Rust-native)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§17; S · AC1/AC2)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Linux core drives the TUN directly (reference for the netns rig)</w:t>
            </w:r>
          </w:p>
        </w:tc>
        <w:tc>
          <w:tcPr/>
          <w:p>
            <w:pPr>
              <w:pStyle w:val="Compact"/>
            </w:pPr>
            <w:r>
              <w:t xml:space="preserve">the Access Linux build runs the full enroll→connect→reach journey on the netns rig (E2E)</w:t>
            </w:r>
          </w:p>
        </w:tc>
        <w:tc>
          <w:tcPr/>
          <w:p>
            <w:pPr>
              <w:pStyle w:val="Compact"/>
            </w:pPr>
            <w:r>
              <w:t xml:space="preserve">E2E,FA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HVPN-P1-121 — Android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VpnService</w:t>
      </w:r>
      <w:r>
        <w:rPr>
          <w:b/>
          <w:bCs/>
        </w:rPr>
        <w:t xml:space="preserve"> </w:t>
      </w:r>
      <w:r>
        <w:rPr>
          <w:b/>
          <w:bCs/>
        </w:rPr>
        <w:t xml:space="preserve">+ JNI shim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§17; M · AC7/AC9)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owns the TUN; JNI loads</w:t>
            </w:r>
            <w:r>
              <w:t xml:space="preserve"> </w:t>
            </w:r>
            <w:r>
              <w:rPr>
                <w:rStyle w:val="VerbatimChar"/>
              </w:rPr>
              <w:t xml:space="preserve">helix-core.so</w:t>
            </w:r>
          </w:p>
        </w:tc>
        <w:tc>
          <w:tcPr/>
          <w:p>
            <w:pPr>
              <w:pStyle w:val="Compact"/>
            </w:pPr>
            <w:r>
              <w:t xml:space="preserve">tunnel up on a real phone (device REC)</w:t>
            </w:r>
          </w:p>
        </w:tc>
        <w:tc>
          <w:tcPr/>
          <w:p>
            <w:pPr>
              <w:pStyle w:val="Compact"/>
            </w:pPr>
            <w:r>
              <w:t xml:space="preserve">E2E,UX,REC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Kill-switch →</w:t>
            </w:r>
            <w:r>
              <w:t xml:space="preserve"> </w:t>
            </w: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always-on/lockdown</w:t>
            </w:r>
          </w:p>
        </w:tc>
        <w:tc>
          <w:tcPr/>
          <w:p>
            <w:pPr>
              <w:pStyle w:val="Compact"/>
            </w:pPr>
            <w:r>
              <w:t xml:space="preserve">kill-switch blocks plaintext on drop (SEC capture)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HVPN-P1-122 — iOS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NEPacketTunnelProvider</w:t>
      </w:r>
      <w:r>
        <w:rPr>
          <w:b/>
          <w:bCs/>
        </w:rPr>
        <w:t xml:space="preserve"> </w:t>
      </w:r>
      <w:r>
        <w:rPr>
          <w:b/>
          <w:bCs/>
        </w:rPr>
        <w:t xml:space="preserve">shim (within G3 budget)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§17; L · AC7/AC9)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NEPacketTunnelProvider</w:t>
            </w:r>
            <w:r>
              <w:t xml:space="preserve"> </w:t>
            </w:r>
            <w:r>
              <w:t xml:space="preserve">configures settings + pumps</w:t>
            </w:r>
            <w:r>
              <w:t xml:space="preserve"> </w:t>
            </w:r>
            <w:r>
              <w:rPr>
                <w:rStyle w:val="VerbatimChar"/>
              </w:rPr>
              <w:t xml:space="preserve">packetFlow</w:t>
            </w:r>
            <w:r>
              <w:t xml:space="preserve"> </w:t>
            </w:r>
            <w:r>
              <w:t xml:space="preserve">↔ Rust core</w:t>
            </w:r>
          </w:p>
        </w:tc>
        <w:tc>
          <w:tcPr/>
          <w:p>
            <w:pPr>
              <w:pStyle w:val="Compact"/>
            </w:pPr>
            <w:r>
              <w:t xml:space="preserve">tunnel up on a real device (device REC)</w:t>
            </w:r>
          </w:p>
        </w:tc>
        <w:tc>
          <w:tcPr/>
          <w:p>
            <w:pPr>
              <w:pStyle w:val="Compact"/>
            </w:pPr>
            <w:r>
              <w:t xml:space="preserve">E2E,UX,REC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Honor the G3 memory ceiling over a sustained transfer</w:t>
            </w:r>
          </w:p>
        </w:tc>
        <w:tc>
          <w:tcPr/>
          <w:p>
            <w:pPr>
              <w:pStyle w:val="Compact"/>
            </w:pPr>
            <w:r>
              <w:t xml:space="preserve">captured Instruments RSS within ceiling (PERF)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Kill-switch + DNS-leak hold</w:t>
            </w:r>
          </w:p>
        </w:tc>
        <w:tc>
          <w:tcPr/>
          <w:p>
            <w:pPr>
              <w:pStyle w:val="Compact"/>
            </w:pPr>
            <w:r>
              <w:t xml:space="preserve">zero plaintext/DNS leak on drop (SEC)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85530dfb7fff9aaf80018aa44e6c826e31c936e"/>
    <w:p>
      <w:pPr>
        <w:pStyle w:val="Heading2"/>
      </w:pPr>
      <w:r>
        <w:t xml:space="preserve">13. E13 — Deploy</w:t>
      </w:r>
    </w:p>
    <w:p>
      <w:pPr>
        <w:pStyle w:val="FirstParagraph"/>
      </w:pPr>
      <w:r>
        <w:rPr>
          <w:b/>
          <w:bCs/>
        </w:rPr>
        <w:t xml:space="preserve">HVPN-P1-130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helixvpnctl</w:t>
      </w:r>
      <w:r>
        <w:rPr>
          <w:b/>
          <w:bCs/>
        </w:rPr>
        <w:t xml:space="preserve"> </w:t>
      </w:r>
      <w:r>
        <w:rPr>
          <w:b/>
          <w:bCs/>
        </w:rPr>
        <w:t xml:space="preserve">bootstrap + ops CLI (Cobra)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§18; M · AC1)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generates tenant/admin/CA/overlay-</w:t>
            </w:r>
            <w:r>
              <w:rPr>
                <w:rStyle w:val="VerbatimChar"/>
              </w:rPr>
              <w:t xml:space="preserve">/48</w:t>
            </w:r>
            <w:r>
              <w:t xml:space="preserve">/creds/gateway-keys/quadlets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 init</w:t>
            </w:r>
            <w:r>
              <w:t xml:space="preserve"> </w:t>
            </w:r>
            <w:r>
              <w:t xml:space="preserve">on a fresh host produces a runnable deploy (FA, captured)</w:t>
            </w:r>
          </w:p>
        </w:tc>
        <w:tc>
          <w:tcPr/>
          <w:p>
            <w:pPr>
              <w:pStyle w:val="Compact"/>
            </w:pPr>
            <w:r>
              <w:t xml:space="preserve">UNIT,FA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 keys</w:t>
            </w:r>
            <w:r>
              <w:t xml:space="preserve">/</w:t>
            </w:r>
            <w:r>
              <w:rPr>
                <w:rStyle w:val="VerbatimChar"/>
              </w:rPr>
              <w:t xml:space="preserve">enroll-token</w:t>
            </w:r>
            <w:r>
              <w:t xml:space="preserve">/</w:t>
            </w:r>
            <w:r>
              <w:rPr>
                <w:rStyle w:val="VerbatimChar"/>
              </w:rPr>
              <w:t xml:space="preserve">policy apply</w:t>
            </w:r>
            <w:r>
              <w:t xml:space="preserve">/</w:t>
            </w:r>
            <w:r>
              <w:rPr>
                <w:rStyle w:val="VerbatimChar"/>
              </w:rPr>
              <w:t xml:space="preserve">device revoke</w:t>
            </w:r>
            <w:r>
              <w:t xml:space="preserve"> </w:t>
            </w:r>
            <w:r>
              <w:t xml:space="preserve">subcommands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apply ./policy.jsonc</w:t>
            </w:r>
            <w:r>
              <w:t xml:space="preserve"> </w:t>
            </w:r>
            <w:r>
              <w:t xml:space="preserve">validates + activates (E2E)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HVPN-P1-131 — Podman quadlets (rootless, systemd-managed)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§18; M · AC1)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/</w:t>
            </w:r>
            <w:r>
              <w:rPr>
                <w:rStyle w:val="VerbatimChar"/>
              </w:rPr>
              <w:t xml:space="preserve">helix-edge</w:t>
            </w:r>
            <w:r>
              <w:t xml:space="preserve">/</w:t>
            </w:r>
            <w:r>
              <w:rPr>
                <w:rStyle w:val="VerbatimChar"/>
              </w:rPr>
              <w:t xml:space="preserve">postgres</w:t>
            </w:r>
            <w:r>
              <w:t xml:space="preserve">/</w:t>
            </w:r>
            <w:r>
              <w:rPr>
                <w:rStyle w:val="VerbatimChar"/>
              </w:rPr>
              <w:t xml:space="preserve">redis</w:t>
            </w:r>
            <w:r>
              <w:t xml:space="preserve"> </w:t>
            </w:r>
            <w:r>
              <w:t xml:space="preserve">quadlets, rootless, read-only rootfs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--user start helixvpn-pod</w:t>
            </w:r>
            <w:r>
              <w:t xml:space="preserve"> </w:t>
            </w:r>
            <w:r>
              <w:t xml:space="preserve">brings the stack up rootless (FA)</w:t>
            </w:r>
          </w:p>
        </w:tc>
        <w:tc>
          <w:tcPr/>
          <w:p>
            <w:pPr>
              <w:pStyle w:val="Compact"/>
            </w:pPr>
            <w:r>
              <w:t xml:space="preserve">INT,FA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connects to PG as the non-superuser role (RLS enforced)</w:t>
            </w:r>
          </w:p>
        </w:tc>
        <w:tc>
          <w:tcPr/>
          <w:p>
            <w:pPr>
              <w:pStyle w:val="Compact"/>
            </w:pPr>
            <w:r>
              <w:t xml:space="preserve">the app role cannot bypass RLS (SEC)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HVPN-P1-132 — On-demand integration infra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containers</w:t>
      </w:r>
      <w:r>
        <w:rPr>
          <w:b/>
          <w:bCs/>
        </w:rPr>
        <w:t xml:space="preserve"> </w:t>
      </w:r>
      <w:r>
        <w:rPr>
          <w:b/>
          <w:bCs/>
        </w:rPr>
        <w:t xml:space="preserve">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§18;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QA harness boots+tears down the full stack via the submodule (§11.4.76)</w:t>
            </w:r>
          </w:p>
        </w:tc>
        <w:tc>
          <w:tcPr/>
          <w:p>
            <w:pPr>
              <w:pStyle w:val="Compact"/>
            </w:pPr>
            <w:r>
              <w:t xml:space="preserve">the E2E suite boots+tears down the stack itself (FA, captured)</w:t>
            </w:r>
          </w:p>
        </w:tc>
        <w:tc>
          <w:tcPr/>
          <w:p>
            <w:pPr>
              <w:pStyle w:val="Compact"/>
            </w:pPr>
            <w:r>
              <w:t xml:space="preserve">INT,FA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HVPN-P1-133 — Compose dev-loop + K8s Phase-2 shape (reference)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§18;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Docker Compose dev-loop (local) + reference stateless-coordinator K8s manifest</w:t>
            </w:r>
          </w:p>
        </w:tc>
        <w:tc>
          <w:tcPr/>
          <w:p>
            <w:pPr>
              <w:pStyle w:val="Compact"/>
            </w:pPr>
            <w:r>
              <w:t xml:space="preserve">dev compose boots PG+Redis+helixd; the K8s manifest is lint-valid (not deployed at MVP)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d0ad08fd0413e115b5840c4c59e2ca0eac4c7a9"/>
    <w:p>
      <w:pPr>
        <w:pStyle w:val="Heading2"/>
      </w:pPr>
      <w:r>
        <w:t xml:space="preserve">14. E14 — QA, SLOs, DoD certification</w:t>
      </w:r>
    </w:p>
    <w:p>
      <w:pPr>
        <w:pStyle w:val="FirstParagraph"/>
      </w:pPr>
      <w:r>
        <w:rPr>
          <w:i/>
          <w:iCs/>
        </w:rPr>
        <w:t xml:space="preserve">Anti-bluff capstone: the §11.4.40 full-suite retest, §11.4.107 recorded evidence, §11.4.27 100%-type coverage.</w:t>
      </w:r>
    </w:p>
    <w:p>
      <w:pPr>
        <w:pStyle w:val="BodyText"/>
      </w:pPr>
      <w:r>
        <w:rPr>
          <w:b/>
          <w:bCs/>
        </w:rPr>
        <w:t xml:space="preserve">HVPN-P1-140 — netns + DPI + netem E2E rig (CI-ready)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§19;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Promote the Phase-0 rig fed by the real control plane (lanA + nft WG-block + tc netem)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e2e</w:t>
            </w:r>
            <w:r>
              <w:t xml:space="preserve"> </w:t>
            </w:r>
            <w:r>
              <w:t xml:space="preserve">runs the full slice unattended</w:t>
            </w:r>
          </w:p>
        </w:tc>
        <w:tc>
          <w:tcPr/>
          <w:p>
            <w:pPr>
              <w:pStyle w:val="Compact"/>
            </w:pPr>
            <w:r>
              <w:t xml:space="preserve">E2E,FA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Re-runnable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 </w:t>
            </w:r>
            <w:r>
              <w:t xml:space="preserve">identically (§11.4.98)</w:t>
            </w:r>
          </w:p>
        </w:tc>
        <w:tc>
          <w:tcPr/>
          <w:p>
            <w:pPr>
              <w:pStyle w:val="Compact"/>
            </w:pPr>
            <w:r>
              <w:t xml:space="preserve">three identical runs (captured)</w:t>
            </w:r>
          </w:p>
        </w:tc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HVPN-P1-141 — SLO instrumentation + dashboards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§19; S · SLO1-4)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Prometheus metrics + Grafana-as-code + alert rules at the §2 SLO targets</w:t>
            </w:r>
          </w:p>
        </w:tc>
        <w:tc>
          <w:tcPr/>
          <w:p>
            <w:pPr>
              <w:pStyle w:val="Compact"/>
            </w:pPr>
            <w:r>
              <w:t xml:space="preserve">all four SLOs measured + asserted in CI thresholds (captured histograms, alert-on-breach)</w:t>
            </w:r>
          </w:p>
        </w:tc>
        <w:tc>
          <w:tcPr/>
          <w:p>
            <w:pPr>
              <w:pStyle w:val="Compact"/>
            </w:pPr>
            <w:r>
              <w:t xml:space="preserve">PERF,FA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HVPN-P1-142 — Security test suite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§19; L · AC3/AC6/AC7/AC8)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RLS cross-tenant denial + key-never-leaves + mTLS-reject + kill-switch/DNS pcap + revoke timing + secret-leak audit (§11.4.10.A)</w:t>
            </w:r>
          </w:p>
        </w:tc>
        <w:tc>
          <w:tcPr/>
          <w:p>
            <w:pPr>
              <w:pStyle w:val="Compact"/>
            </w:pPr>
            <w:r>
              <w:t xml:space="preserve">every assertion green with captured evidence</w:t>
            </w:r>
          </w:p>
        </w:tc>
        <w:tc>
          <w:tcPr/>
          <w:p>
            <w:pPr>
              <w:pStyle w:val="Compact"/>
            </w:pPr>
            <w:r>
              <w:t xml:space="preserve">SEC,SCALE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Paired §1.1 mutations (drop an RLS policy / weaken kill-switch) FAIL their gate</w:t>
            </w:r>
          </w:p>
        </w:tc>
        <w:tc>
          <w:tcPr/>
          <w:p>
            <w:pPr>
              <w:pStyle w:val="Compact"/>
            </w:pPr>
            <w:r>
              <w:t xml:space="preserve">each mutation FAILs (captured)</w:t>
            </w:r>
          </w:p>
        </w:tc>
        <w:tc>
          <w:tcPr/>
          <w:p>
            <w:pPr>
              <w:pStyle w:val="Compact"/>
            </w:pPr>
            <w:r>
              <w:t xml:space="preserve">SEC,CHAOS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HVPN-P1-143 — Stress + chaos suite (§11.4.85)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§19;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Sustained load + concurrency + boundary across the control plane</w:t>
            </w:r>
          </w:p>
        </w:tc>
        <w:tc>
          <w:tcPr/>
          <w:p>
            <w:pPr>
              <w:pStyle w:val="Compact"/>
            </w:pPr>
            <w:r>
              <w:t xml:space="preserve">no deadlock/leak under 10× concurrency</w:t>
            </w:r>
          </w:p>
        </w:tc>
        <w:tc>
          <w:tcPr/>
          <w:p>
            <w:pPr>
              <w:pStyle w:val="Compact"/>
            </w:pPr>
            <w:r>
              <w:t xml:space="preserve">STRESS,SCALE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Failure injection (Redis kill / PG drop / coordinator SIGKILL / disk-full)</w:t>
            </w:r>
          </w:p>
        </w:tc>
        <w:tc>
          <w:tcPr/>
          <w:p>
            <w:pPr>
              <w:pStyle w:val="Compact"/>
            </w:pPr>
            <w:r>
              <w:t xml:space="preserve">every fault recovers to a consistent state with a captured</w:t>
            </w:r>
            <w:r>
              <w:t xml:space="preserve"> </w:t>
            </w:r>
            <w:r>
              <w:rPr>
                <w:rStyle w:val="VerbatimChar"/>
              </w:rPr>
              <w:t xml:space="preserve">recovery_trace.log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HVPN-P1-144 — HelixQA Challenge bank + vision-verified recordings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§19; M · AC1-AC9)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</w:t>
            </w:r>
            <w:r>
              <w:t xml:space="preserve">/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bank dispatching real user journeys, PASS only on captured evidence</w:t>
            </w:r>
          </w:p>
        </w:tc>
        <w:tc>
          <w:tcPr/>
          <w:p>
            <w:pPr>
              <w:pStyle w:val="Compact"/>
            </w:pPr>
            <w:r>
              <w:t xml:space="preserve">the 8-AC journey set scores PASS with a vision-confirmed MP4 per AC (no frozen/bluff frame §11.4.107)</w:t>
            </w:r>
          </w:p>
        </w:tc>
        <w:tc>
          <w:tcPr/>
          <w:p>
            <w:pPr>
              <w:pStyle w:val="Compact"/>
            </w:pPr>
            <w:r>
              <w:t xml:space="preserve">CHAL,REC,UX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Analyzer self-validated (golden-good/bad); broken build FAILs</w:t>
            </w:r>
          </w:p>
        </w:tc>
        <w:tc>
          <w:tcPr/>
          <w:p>
            <w:pPr>
              <w:pStyle w:val="Compact"/>
            </w:pPr>
            <w:r>
              <w:t xml:space="preserve">a deliberately broken build scores FAIL</w:t>
            </w:r>
          </w:p>
        </w:tc>
        <w:tc>
          <w:tcPr/>
          <w:p>
            <w:pPr>
              <w:pStyle w:val="Compact"/>
            </w:pPr>
            <w:r>
              <w:t xml:space="preserve">CHAL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HVPN-P1-145 — Full-suite retest + DoD certification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§19; M · AC1-AC9/SLO1-4)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§11.4.40 release-gate sweep on a clean baseline (pre/post-build + on-device + meta-mutation + Challenge + no-log lint + CONTINUATION sync)</w:t>
            </w:r>
          </w:p>
        </w:tc>
        <w:tc>
          <w:tcPr/>
          <w:p>
            <w:pPr>
              <w:pStyle w:val="Compact"/>
            </w:pPr>
            <w:r>
              <w:t xml:space="preserve">all of §21 green simultaneously on a from-zero install (§11.4.108 fresh deploy)</w:t>
            </w:r>
          </w:p>
        </w:tc>
        <w:tc>
          <w:tcPr/>
          <w:p>
            <w:pPr>
              <w:pStyle w:val="Compact"/>
            </w:pPr>
            <w:r>
              <w:t xml:space="preserve">FA,E2E,CHAL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9c666d143afba208d5e230455bf66386e4f9940"/>
    <w:p>
      <w:pPr>
        <w:pStyle w:val="Heading2"/>
      </w:pPr>
      <w:r>
        <w:t xml:space="preserve">15. E15 — Governance &amp; release</w:t>
      </w:r>
    </w:p>
    <w:p>
      <w:pPr>
        <w:pStyle w:val="FirstParagraph"/>
      </w:pPr>
      <w:r>
        <w:rPr>
          <w:b/>
          <w:bCs/>
        </w:rPr>
        <w:t xml:space="preserve">HVPN-P1-150 — Workable-items DB projection + docs-chain sync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§20;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cmd/workable-items/</w:t>
            </w:r>
            <w:r>
              <w:t xml:space="preserve"> </w:t>
            </w:r>
            <w:r>
              <w:t xml:space="preserve">loader: parse leaves → upsert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/</w:t>
            </w:r>
            <w:r>
              <w:rPr>
                <w:rStyle w:val="VerbatimChar"/>
              </w:rPr>
              <w:t xml:space="preserve">test_diary</w:t>
            </w:r>
            <w:r>
              <w:t xml:space="preserve"> </w:t>
            </w:r>
            <w:r>
              <w:t xml:space="preserve">(git-tracked DB §11.4.95)</w:t>
            </w:r>
          </w:p>
        </w:tc>
        <w:tc>
          <w:tcPr/>
          <w:p>
            <w:pPr>
              <w:pStyle w:val="Compact"/>
            </w:pPr>
            <w:r>
              <w:t xml:space="preserve">md↔db byte-identical round-trip (§11.4.93)</w:t>
            </w:r>
          </w:p>
        </w:tc>
        <w:tc>
          <w:tcPr/>
          <w:p>
            <w:pPr>
              <w:pStyle w:val="Compact"/>
            </w:pPr>
            <w:r>
              <w:t xml:space="preserve">UNIT,INT,FA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.docs_chain/contexts/wbs.yaml</w:t>
            </w:r>
            <w:r>
              <w:t xml:space="preserve"> </w:t>
            </w:r>
            <w:r>
              <w:t xml:space="preserve">registered (§11.4.106)</w:t>
            </w:r>
          </w:p>
        </w:tc>
        <w:tc>
          <w:tcPr/>
          <w:p>
            <w:pPr>
              <w:pStyle w:val="Compact"/>
            </w:pPr>
            <w:r>
              <w:t xml:space="preserve">a leaf edit re-syncs exports out-of-the-box;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is the CI gate</w:t>
            </w:r>
          </w:p>
        </w:tc>
        <w:tc>
          <w:tcPr/>
          <w:p>
            <w:pPr>
              <w:pStyle w:val="Compact"/>
            </w:pPr>
            <w:r>
              <w:t xml:space="preserve">INT,FA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HVPN-P1-151 — Release tagging + multi-upstream publish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§20; S · AC1-AC9)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Cut</w:t>
            </w:r>
            <w:r>
              <w:t xml:space="preserve"> </w:t>
            </w:r>
            <w:r>
              <w:rPr>
                <w:rStyle w:val="VerbatimChar"/>
              </w:rPr>
              <w:t xml:space="preserve">&lt;HELIX_RELEASE_PREFIX&gt;-1.0.0-mvp</w:t>
            </w:r>
            <w:r>
              <w:t xml:space="preserve"> </w:t>
            </w:r>
            <w:r>
              <w:t xml:space="preserve">(§11.4.151) on main + every owned submodule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tag -l '&lt;PREFIX&gt;-*'</w:t>
            </w:r>
            <w:r>
              <w:t xml:space="preserve"> </w:t>
            </w:r>
            <w:r>
              <w:t xml:space="preserve">enumerates the whole release across repos</w:t>
            </w:r>
          </w:p>
        </w:tc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Publish to all upstreams via merge-onto-latest-main (no force-push §11.4.113)</w:t>
            </w:r>
          </w:p>
        </w:tc>
        <w:tc>
          <w:tcPr/>
          <w:p>
            <w:pPr>
              <w:pStyle w:val="Compact"/>
            </w:pPr>
            <w:r>
              <w:t xml:space="preserve">the tag is reachable on every remote; HVPN-P1-145 cert report is the tag's evidence</w:t>
            </w:r>
          </w:p>
        </w:tc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2b22a70897595035071ebd0a20ec747f88d0946"/>
    <w:p>
      <w:pPr>
        <w:pStyle w:val="Heading2"/>
      </w:pPr>
      <w:r>
        <w:t xml:space="preserve">16. Subtask roll-up + coverage note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Parent tasks</w:t>
            </w:r>
          </w:p>
        </w:tc>
        <w:tc>
          <w:tcPr/>
          <w:p>
            <w:pPr>
              <w:pStyle w:val="Compact"/>
            </w:pPr>
            <w:r>
              <w:t xml:space="preserve">Deepened subtasks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 Foundation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repo/proto/codegen/dev-infra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 Store+RLS+lint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risk-first correctness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E03 Identity/PKI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revoke-&lt;1s + key-never-leaves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 IPAM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ULA /48 + 4via6 (D4)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E05 Events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Redis Streams (D3)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E06 Policy compiler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two-artifact, default-deny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E07 Coordinator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&lt;1s convergence + 24h soak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E08 API+authz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Connect+REST+RBAC+RLS backstop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E09 helix-core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Transport/WG/orchestrator/kill-switch/FFI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 helix-edge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MASQUE term + verdict-map + fail-static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 helix-ui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OpenDesign + 3 flavors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 shims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Linux/Android/iOS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E13 deploy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helixvpnctl + quadlets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E14 QA/DoD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rig/SLO/security/chaos/Challenge/cert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 governance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items-DB + release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Subtask complexity sums to ≈ the parent task effort 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§22, ~273</w:t>
      </w:r>
      <w:r>
        <w:t xml:space="preserve"> </w:t>
      </w:r>
      <w:r>
        <w:t xml:space="preserve">person-days excl. Phase-0 prereqs); it is a</w:t>
      </w:r>
      <w:r>
        <w:t xml:space="preserve"> </w:t>
      </w:r>
      <w:r>
        <w:rPr>
          <w:b/>
          <w:bCs/>
        </w:rPr>
        <w:t xml:space="preserve">sizing aid, not a commitment</w:t>
      </w:r>
      <w:r>
        <w:t xml:space="preserve"> </w:t>
      </w:r>
      <w:r>
        <w:t xml:space="preserve">(§11.4.6). Every subtask is anti-bluff: its acceptance is a captured-evidence</w:t>
      </w:r>
      <w:r>
        <w:t xml:space="preserve"> </w:t>
      </w:r>
      <w:r>
        <w:t xml:space="preserve">assertion (§11.4.5/.69/.107), metadata-only PASS is forbidden (§11.4.1), and it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only with a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 </w:t>
      </w:r>
      <w:r>
        <w:t xml:space="preserve">evidence path (</w:t>
      </w:r>
      <w:r>
        <w:rPr>
          <w:rStyle w:val="VerbatimChar"/>
        </w:rPr>
        <w:t xml:space="preserve">workable-items-model.md</w:t>
      </w:r>
      <w:r>
        <w:t xml:space="preserve"> </w:t>
      </w:r>
      <w:r>
        <w:t xml:space="preserve">§9). The</w:t>
      </w:r>
      <w:r>
        <w:t xml:space="preserve"> </w:t>
      </w:r>
      <w:r>
        <w:rPr>
          <w:rStyle w:val="VerbatimChar"/>
        </w:rPr>
        <w:t xml:space="preserve">.k</w:t>
      </w:r>
      <w:r>
        <w:t xml:space="preserve"> </w:t>
      </w:r>
      <w:r>
        <w:t xml:space="preserve">ids are monotonic per parent and never renumbered (§11.4.54). The</w:t>
      </w:r>
      <w:r>
        <w:t xml:space="preserve"> </w:t>
      </w:r>
      <w:r>
        <w:t xml:space="preserve">full set of these subtasks feeds the §11.4.93 DB via the</w:t>
      </w:r>
      <w:r>
        <w:t xml:space="preserve"> </w:t>
      </w:r>
      <w:r>
        <w:rPr>
          <w:rStyle w:val="VerbatimChar"/>
        </w:rPr>
        <w:t xml:space="preserve">subtask-deepening-p1.md</w:t>
      </w:r>
      <w:r>
        <w:t xml:space="preserve"> </w:t>
      </w:r>
      <w:r>
        <w:t xml:space="preserve">docs_chain source (</w:t>
      </w:r>
      <w:r>
        <w:rPr>
          <w:rStyle w:val="VerbatimChar"/>
        </w:rPr>
        <w:t xml:space="preserve">workable-items-model.md</w:t>
      </w:r>
      <w:r>
        <w:t xml:space="preserve"> </w:t>
      </w:r>
      <w:r>
        <w:t xml:space="preserve">§7).</w:t>
      </w:r>
    </w:p>
    <w:p>
      <w:r>
        <w:pict>
          <v:rect style="width:0;height:1.5pt" o:hralign="center" o:hrstd="t" o:hr="t"/>
        </w:pict>
      </w:r>
    </w:p>
    <w:bookmarkEnd w:id="26"/>
    <w:bookmarkStart w:id="27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07-phase1-mvp-wbs.md</w:t>
      </w:r>
      <w:r>
        <w:t xml:space="preserve"> </w:t>
      </w:r>
      <w:r>
        <w:t xml:space="preserve">§6–§20 (every task Desc/Deliverable/Acceptance/Effort/Tests), §21 traceability, §22 effort roll-up — read 2026-06-26.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06-phase0-spike-wbs.md</w:t>
      </w:r>
      <w:r>
        <w:t xml:space="preserve"> </w:t>
      </w:r>
      <w:r>
        <w:t xml:space="preserve">§0.1 (the 3-tier breakdown R5 aligns to) — read 2026-06-26.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REFINEMENT_NOTES.md</w:t>
      </w:r>
      <w:r>
        <w:t xml:space="preserve"> </w:t>
      </w:r>
      <w:r>
        <w:t xml:space="preserve">R5 (subtask-tier asymmetry to close) — read 2026-06-26.</w:t>
      </w:r>
    </w:p>
    <w:p>
      <w:pPr>
        <w:pStyle w:val="Compact"/>
        <w:numPr>
          <w:ilvl w:val="0"/>
          <w:numId w:val="1002"/>
        </w:numPr>
      </w:pPr>
      <w:r>
        <w:t xml:space="preserve">Sibling</w:t>
      </w:r>
      <w:r>
        <w:t xml:space="preserve"> </w:t>
      </w:r>
      <w:r>
        <w:rPr>
          <w:rStyle w:val="VerbatimChar"/>
        </w:rPr>
        <w:t xml:space="preserve">workable-items-model.md</w:t>
      </w:r>
      <w:r>
        <w:t xml:space="preserve"> </w:t>
      </w:r>
      <w:r>
        <w:t xml:space="preserve">(§3 field mapping, §6 test diary, §9 complete-definition),</w:t>
      </w:r>
      <w:r>
        <w:t xml:space="preserve"> </w:t>
      </w:r>
      <w:r>
        <w:rPr>
          <w:rStyle w:val="VerbatimChar"/>
        </w:rPr>
        <w:t xml:space="preserve">dependency-graph.md</w:t>
      </w:r>
      <w:r>
        <w:t xml:space="preserve"> </w:t>
      </w:r>
      <w:r>
        <w:t xml:space="preserve">(the inherited DAG) — authored this volume.</w:t>
      </w:r>
    </w:p>
    <w:p>
      <w:pPr>
        <w:pStyle w:val="Compact"/>
        <w:numPr>
          <w:ilvl w:val="0"/>
          <w:numId w:val="1002"/>
        </w:numPr>
      </w:pPr>
      <w:r>
        <w:t xml:space="preserve">Constitution anchors §11.4.5/.6/.40/.54/.58/.69/.85/.91/.93/.98/.107/.108/.113/.132/.143/.151/.156/.159/.162/.169 — read 2026-06-26.</w:t>
      </w:r>
    </w:p>
    <w:p>
      <w:pPr>
        <w:pStyle w:val="BlockText"/>
      </w:pPr>
      <w:r>
        <w:t xml:space="preserve">Honest boundary (§11.4.6): subtasks decompose the</w:t>
      </w:r>
      <w:r>
        <w:t xml:space="preserve"> </w:t>
      </w:r>
      <w:r>
        <w:rPr>
          <w:i/>
          <w:iCs/>
        </w:rPr>
        <w:t xml:space="preserve">stated</w:t>
      </w:r>
      <w:r>
        <w:t xml:space="preserve"> </w:t>
      </w:r>
      <w:r>
        <w:t xml:space="preserve">parent-task work;</w:t>
      </w:r>
      <w:r>
        <w:t xml:space="preserve"> </w:t>
      </w:r>
      <w:r>
        <w:t xml:space="preserve">no new scope is invented. All complexity figures are sizing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s, never</w:t>
      </w:r>
      <w:r>
        <w:t xml:space="preserve"> </w:t>
      </w:r>
      <w:r>
        <w:t xml:space="preserve">date commitments; device-bound subtasks (iOS HVPN-P1-122.</w:t>
      </w:r>
      <w:r>
        <w:rPr>
          <w:i/>
          <w:iCs/>
        </w:rPr>
        <w:t xml:space="preserve">, Android</w:t>
      </w:r>
      <w:r>
        <w:rPr>
          <w:i/>
          <w:iCs/>
        </w:rPr>
        <w:t xml:space="preserve"> </w:t>
      </w:r>
      <w:r>
        <w:rPr>
          <w:i/>
          <w:iCs/>
        </w:rPr>
        <w:t xml:space="preserve">HVPN-P1-121.</w:t>
      </w:r>
      <w:r>
        <w:t xml:space="preserve">) carry the §11.4.3 SKIP-with-reason fallback where no device is</w:t>
      </w:r>
      <w:r>
        <w:t xml:space="preserve"> </w:t>
      </w:r>
      <w:r>
        <w:t xml:space="preserve">reachable.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(MVP) Subtask Deepening — epic → task → subtask (closes refinement R5)</dc:title>
  <dc:creator/>
  <cp:keywords/>
  <dcterms:created xsi:type="dcterms:W3CDTF">2026-07-04T13:44:02Z</dcterms:created>
  <dcterms:modified xsi:type="dcterms:W3CDTF">2026-07-04T13:44:02Z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