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DDoS / Load-Flood Test Strategy</w:t>
      </w:r>
    </w:p>
    <w:bookmarkStart w:id="23" w:name="ddos--load-flood-test-strategy"/>
    <w:p>
      <w:pPr>
        <w:pStyle w:val="Heading1"/>
      </w:pPr>
      <w:r>
        <w:t xml:space="preserve">DDoS / Load-Flood Test Strategy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lockText"/>
      </w:pPr>
      <w:r>
        <w:rPr>
          <w:b/>
          <w:bCs/>
        </w:rPr>
        <w:t xml:space="preserve">Rev 3 (2026-07-04):</w:t>
      </w:r>
      <w:r>
        <w:t xml:space="preserve"> </w:t>
      </w:r>
      <w:r>
        <w:t xml:space="preserve">independently re-verified against</w:t>
      </w:r>
      <w:r>
        <w:t xml:space="preserve"> </w:t>
      </w:r>
      <w:r>
        <w:rPr>
          <w:rStyle w:val="VerbatimChar"/>
        </w:rPr>
        <w:t xml:space="preserve">SPECIFICATION.md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threat-model.md</w:t>
      </w:r>
      <w:r>
        <w:t xml:space="preserve"> </w:t>
      </w:r>
      <w:r>
        <w:t xml:space="preserve">during a corpus-wide gap-analysis pass; the anti-bluff rule (a</w:t>
      </w:r>
      <w:r>
        <w:t xml:space="preserve"> </w:t>
      </w:r>
      <w:r>
        <w:t xml:space="preserve">flood test must prove the legitimate client stayed usable, not merely that the</w:t>
      </w:r>
      <w:r>
        <w:t xml:space="preserve"> </w:t>
      </w:r>
      <w:r>
        <w:t xml:space="preserve">flood happened) is explicit and mechanically enforced (§4). No contradictions found.</w:t>
      </w:r>
    </w:p>
    <w:p>
      <w:pPr>
        <w:pStyle w:val="BlockText"/>
      </w:pPr>
      <w:r>
        <w:rPr>
          <w:b/>
          <w:bCs/>
        </w:rPr>
        <w:t xml:space="preserve">Reconciled (§11.4.35, 2026-06-26):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wg_init_flood</w:t>
      </w:r>
      <w:r>
        <w:t xml:space="preserve"> </w:t>
      </w:r>
      <w:r>
        <w:t xml:space="preserve">generator (§2, §8) now</w:t>
      </w:r>
      <w:r>
        <w:t xml:space="preserve"> </w:t>
      </w:r>
      <w:r>
        <w:t xml:space="preserve">targets the</w:t>
      </w:r>
      <w:r>
        <w:t xml:space="preserve"> </w:t>
      </w:r>
      <w:r>
        <w:rPr>
          <w:b/>
          <w:bCs/>
        </w:rPr>
        <w:t xml:space="preserve">canonical plain-WG port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gw:51820</w:t>
      </w:r>
      <w:r>
        <w:t xml:space="preserve"> </w:t>
      </w:r>
      <w:r>
        <w:t xml:space="preserve">— a real WG</w:t>
      </w:r>
      <w:r>
        <w:t xml:space="preserve"> </w:t>
      </w:r>
      <w:r>
        <w:rPr>
          <w:rStyle w:val="VerbatimChar"/>
        </w:rPr>
        <w:t xml:space="preserve">MessageInitiation</w:t>
      </w:r>
      <w:r>
        <w:t xml:space="preserve"> </w:t>
      </w:r>
      <w:r>
        <w:t xml:space="preserve">flood hits the plain-WG port that</w:t>
      </w:r>
      <w:r>
        <w:t xml:space="preserve"> </w:t>
      </w:r>
      <w:hyperlink r:id="rId9">
        <w:r>
          <w:rPr>
            <w:rStyle w:val="Hyperlink"/>
          </w:rPr>
          <w:t xml:space="preserve">test-rig.md §3.1</w:t>
        </w:r>
      </w:hyperlink>
      <w:r>
        <w:t xml:space="preserve"> </w:t>
      </w:r>
      <w:r>
        <w:t xml:space="preserve">drops, not the</w:t>
      </w:r>
      <w:r>
        <w:t xml:space="preserve"> </w:t>
      </w:r>
      <w:r>
        <w:t xml:space="preserve">MASQUE/QUIC</w:t>
      </w:r>
      <w:r>
        <w:t xml:space="preserve"> </w:t>
      </w:r>
      <w:r>
        <w:rPr>
          <w:rStyle w:val="VerbatimChar"/>
        </w:rPr>
        <w:t xml:space="preserve">:443</w:t>
      </w:r>
      <w:r>
        <w:t xml:space="preserve"> </w:t>
      </w:r>
      <w:r>
        <w:t xml:space="preserve">port (the earlier</w:t>
      </w:r>
      <w:r>
        <w:t xml:space="preserve"> </w:t>
      </w:r>
      <w:r>
        <w:rPr>
          <w:rStyle w:val="VerbatimChar"/>
        </w:rPr>
        <w:t xml:space="preserve">gw:443</w:t>
      </w:r>
      <w:r>
        <w:t xml:space="preserve"> </w:t>
      </w:r>
      <w:r>
        <w:t xml:space="preserve">target conflated the two surfaces).</w:t>
      </w:r>
      <w:r>
        <w:t xml:space="preserve"> </w:t>
      </w:r>
      <w:r>
        <w:t xml:space="preserve">The volumetric</w:t>
      </w:r>
      <w:r>
        <w:t xml:space="preserve"> </w:t>
      </w:r>
      <w:r>
        <w:rPr>
          <w:rStyle w:val="VerbatimChar"/>
        </w:rPr>
        <w:t xml:space="preserve">iperf3</w:t>
      </w:r>
      <w:r>
        <w:t xml:space="preserve"> </w:t>
      </w:r>
      <w:r>
        <w:t xml:space="preserve">flood keeps</w:t>
      </w:r>
      <w:r>
        <w:t xml:space="preserve"> </w:t>
      </w:r>
      <w:r>
        <w:rPr>
          <w:rStyle w:val="VerbatimChar"/>
        </w:rPr>
        <w:t xml:space="preserve">:443</w:t>
      </w:r>
      <w:r>
        <w:t xml:space="preserve"> </w:t>
      </w:r>
      <w:r>
        <w:t xml:space="preserve">(the MASQUE/QUIC surface); the edge</w:t>
      </w:r>
      <w:r>
        <w:t xml:space="preserve"> </w:t>
      </w:r>
      <w:r>
        <w:t xml:space="preserve">multiplexes both, but each flood class is modelled on its own port for rig fidelity.</w:t>
      </w:r>
    </w:p>
    <w:p>
      <w:pPr>
        <w:pStyle w:val="BlockText"/>
      </w:pPr>
      <w:r>
        <w:t xml:space="preserve">Master technical specification — Volume 8 (Testing &amp; QA), nano-detail document</w:t>
      </w:r>
      <w:r>
        <w:t xml:space="preserve"> </w:t>
      </w:r>
      <w:r>
        <w:rPr>
          <w:b/>
          <w:bCs/>
        </w:rPr>
        <w:t xml:space="preserve">ddos</w:t>
      </w:r>
      <w:r>
        <w:t xml:space="preserve">,</w:t>
      </w:r>
      <w:r>
        <w:t xml:space="preserve"> </w:t>
      </w:r>
      <w:r>
        <w:t xml:space="preserve">one of the seven §11.4.169 cross-cutting test-type deep-dives. It deepens</w:t>
      </w:r>
      <w:r>
        <w:t xml:space="preserve"> </w:t>
      </w:r>
      <w:hyperlink r:id="rId10">
        <w:r>
          <w:rPr>
            <w:rStyle w:val="VerbatimChar"/>
          </w:rPr>
          <w:t xml:space="preserve">10-testing-acceptance-and-qa.md</w:t>
        </w:r>
      </w:hyperlink>
      <w:r>
        <w:t xml:space="preserve"> </w:t>
      </w:r>
      <w:r>
        <w:t xml:space="preserve">§5.8 (DDOS) and the</w:t>
      </w:r>
      <w:r>
        <w:t xml:space="preserve"> </w:t>
      </w:r>
      <w:r>
        <w:t xml:space="preserve">§2 taxonomy row marked</w:t>
      </w:r>
      <w:r>
        <w:t xml:space="preserve"> </w:t>
      </w:r>
      <w:r>
        <w:rPr>
          <w:rStyle w:val="VerbatimChar"/>
        </w:rPr>
        <w:t xml:space="preserve">NOT_APPLICABLE: single-node-selfhost</w:t>
      </w:r>
      <w:r>
        <w:t xml:space="preserve"> </w:t>
      </w:r>
      <w:r>
        <w:t xml:space="preserve">at MVP into an</w:t>
      </w:r>
      <w:r>
        <w:t xml:space="preserve"> </w:t>
      </w:r>
      <w:r>
        <w:t xml:space="preserve">implementation-ready,</w:t>
      </w:r>
      <w:r>
        <w:t xml:space="preserve"> </w:t>
      </w:r>
      <w:r>
        <w:rPr>
          <w:b/>
          <w:bCs/>
        </w:rPr>
        <w:t xml:space="preserve">author-now-parked</w:t>
      </w:r>
      <w:r>
        <w:t xml:space="preserve"> </w:t>
      </w:r>
      <w:r>
        <w:t xml:space="preserve">(decision QA-D2, overview §10) bank that re-arms</w:t>
      </w:r>
      <w:r>
        <w:t xml:space="preserve"> </w:t>
      </w:r>
      <w:r>
        <w:t xml:space="preserve">mechanically when Phase 2's public multi-tenant surface exists. SPEC-ONLY: it describes the</w:t>
      </w:r>
      <w:r>
        <w:t xml:space="preserve"> </w:t>
      </w:r>
      <w:r>
        <w:t xml:space="preserve">harness, the fixtures, the captured evidence, the acceptance gate, and the paired §1.1</w:t>
      </w:r>
      <w:r>
        <w:t xml:space="preserve"> </w:t>
      </w:r>
      <w:r>
        <w:t xml:space="preserve">mutation; it does not build the product. Sources cited inline by id —</w:t>
      </w:r>
      <w:r>
        <w:t xml:space="preserve"> </w:t>
      </w:r>
      <w:r>
        <w:rPr>
          <w:rStyle w:val="VerbatimChar"/>
        </w:rPr>
        <w:t xml:space="preserve">[OVERVIEW]</w:t>
      </w:r>
      <w:r>
        <w:t xml:space="preserve"> </w:t>
      </w:r>
      <w:r>
        <w:t xml:space="preserve">= doc 10;</w:t>
      </w:r>
      <w:r>
        <w:t xml:space="preserve"> </w:t>
      </w:r>
      <w:r>
        <w:rPr>
          <w:rStyle w:val="VerbatimChar"/>
        </w:rPr>
        <w:t xml:space="preserve">[TM]</w:t>
      </w:r>
      <w:r>
        <w:t xml:space="preserve"> </w:t>
      </w:r>
      <w:r>
        <w:t xml:space="preserve">= [</w:t>
      </w:r>
      <w:r>
        <w:rPr>
          <w:rStyle w:val="VerbatimChar"/>
        </w:rPr>
        <w:t xml:space="preserve">../v05-security/threat-model.md</w:t>
      </w:r>
      <w:r>
        <w:t xml:space="preserve">];</w:t>
      </w:r>
      <w:r>
        <w:t xml:space="preserve"> </w:t>
      </w:r>
      <w:r>
        <w:rPr>
          <w:rStyle w:val="VerbatimChar"/>
        </w:rPr>
        <w:t xml:space="preserve">[01-DP]</w:t>
      </w:r>
      <w:r>
        <w:t xml:space="preserve"> </w:t>
      </w:r>
      <w:r>
        <w:t xml:space="preserve">= doc 01 data</w:t>
      </w:r>
      <w:r>
        <w:t xml:space="preserve"> </w:t>
      </w:r>
      <w:r>
        <w:t xml:space="preserve">plane;</w:t>
      </w:r>
      <w:r>
        <w:t xml:space="preserve"> </w:t>
      </w:r>
      <w:r>
        <w:rPr>
          <w:rStyle w:val="VerbatimChar"/>
        </w:rPr>
        <w:t xml:space="preserve">[04_P1]</w:t>
      </w:r>
      <w:r>
        <w:t xml:space="preserve">/</w:t>
      </w:r>
      <w:r>
        <w:rPr>
          <w:rStyle w:val="VerbatimChar"/>
        </w:rPr>
        <w:t xml:space="preserve">[04_P2]</w:t>
      </w:r>
      <w:r>
        <w:t xml:space="preserve"> </w:t>
      </w:r>
      <w:r>
        <w:t xml:space="preserve">= the Phase-1/Phase-2 refined docs;</w:t>
      </w:r>
      <w:r>
        <w:t xml:space="preserve"> </w:t>
      </w:r>
      <w:r>
        <w:rPr>
          <w:rStyle w:val="VerbatimChar"/>
        </w:rPr>
        <w:t xml:space="preserve">[svc-policy]</w:t>
      </w:r>
      <w:r>
        <w:t xml:space="preserve">/</w:t>
      </w:r>
      <w:r>
        <w:rPr>
          <w:rStyle w:val="VerbatimChar"/>
        </w:rPr>
        <w:t xml:space="preserve">[svc-pki]</w:t>
      </w:r>
      <w:r>
        <w:t xml:space="preserve"> </w:t>
      </w:r>
      <w:r>
        <w:t xml:space="preserve">=</w:t>
      </w:r>
      <w:r>
        <w:t xml:space="preserve"> </w:t>
      </w:r>
      <w:r>
        <w:t xml:space="preserve">the Volume-3 nano-docs. Any claim not grounded in the evidence base is marked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per constitution §11.4.6 — never fabricated.</w:t>
      </w:r>
    </w:p>
    <w:p>
      <w:r>
        <w:pict>
          <v:rect style="width:0;height:1.5pt" o:hralign="center" o:hrstd="t" o:hr="t"/>
        </w:pict>
      </w:r>
    </w:p>
    <w:bookmarkStart w:id="1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ae576649339643a856fbcb02dc060dc46a02f6b">
        <w:r>
          <w:rPr>
            <w:rStyle w:val="Hyperlink"/>
          </w:rPr>
          <w:t xml:space="preserve">0. Scope on HelixVPN surfaces + MVP status</w:t>
        </w:r>
      </w:hyperlink>
    </w:p>
    <w:p>
      <w:pPr>
        <w:pStyle w:val="Compact"/>
        <w:numPr>
          <w:ilvl w:val="0"/>
          <w:numId w:val="1001"/>
        </w:numPr>
      </w:pPr>
      <w:hyperlink w:anchor="X951958ad1c91e1ea33bd71ea1182efc2ed8f391">
        <w:r>
          <w:rPr>
            <w:rStyle w:val="Hyperlink"/>
          </w:rPr>
          <w:t xml:space="preserve">1. The two threats this suite proves bounded</w:t>
        </w:r>
      </w:hyperlink>
    </w:p>
    <w:p>
      <w:pPr>
        <w:pStyle w:val="Compact"/>
        <w:numPr>
          <w:ilvl w:val="0"/>
          <w:numId w:val="1001"/>
        </w:numPr>
      </w:pPr>
      <w:hyperlink w:anchor="Xb4011421d23816529e3fc1444f96355b221c525">
        <w:r>
          <w:rPr>
            <w:rStyle w:val="Hyperlink"/>
          </w:rPr>
          <w:t xml:space="preserve">2. Harness — the flood rig</w:t>
        </w:r>
      </w:hyperlink>
    </w:p>
    <w:p>
      <w:pPr>
        <w:pStyle w:val="Compact"/>
        <w:numPr>
          <w:ilvl w:val="0"/>
          <w:numId w:val="1001"/>
        </w:numPr>
      </w:pPr>
      <w:hyperlink w:anchor="Xa7fb6d980d99694ba0f8994c78aaef8355462cb">
        <w:r>
          <w:rPr>
            <w:rStyle w:val="Hyperlink"/>
          </w:rPr>
          <w:t xml:space="preserve">3. Fixtures — real, no mocks (§11.4.27)</w:t>
        </w:r>
      </w:hyperlink>
    </w:p>
    <w:p>
      <w:pPr>
        <w:pStyle w:val="Compact"/>
        <w:numPr>
          <w:ilvl w:val="0"/>
          <w:numId w:val="1001"/>
        </w:numPr>
      </w:pPr>
      <w:hyperlink w:anchor="X115514e5ff0b02d8d7c1792d6b4d3223d62c64f">
        <w:r>
          <w:rPr>
            <w:rStyle w:val="Hyperlink"/>
          </w:rPr>
          <w:t xml:space="preserve">4. Captured evidence (§11.4.69 / .85)</w:t>
        </w:r>
      </w:hyperlink>
    </w:p>
    <w:p>
      <w:pPr>
        <w:pStyle w:val="Compact"/>
        <w:numPr>
          <w:ilvl w:val="0"/>
          <w:numId w:val="1001"/>
        </w:numPr>
      </w:pPr>
      <w:hyperlink w:anchor="X0c550463f121f5bd12f6a27a90b7187e5254dee">
        <w:r>
          <w:rPr>
            <w:rStyle w:val="Hyperlink"/>
          </w:rPr>
          <w:t xml:space="preserve">5. Determinism (§11.4.50)</w:t>
        </w:r>
      </w:hyperlink>
    </w:p>
    <w:p>
      <w:pPr>
        <w:pStyle w:val="Compact"/>
        <w:numPr>
          <w:ilvl w:val="0"/>
          <w:numId w:val="1001"/>
        </w:numPr>
      </w:pPr>
      <w:hyperlink w:anchor="Xb346435877c993b1831b5f668b916c8f643bcde">
        <w:r>
          <w:rPr>
            <w:rStyle w:val="Hyperlink"/>
          </w:rPr>
          <w:t xml:space="preserve">6. Acceptance gate</w:t>
        </w:r>
      </w:hyperlink>
    </w:p>
    <w:p>
      <w:pPr>
        <w:pStyle w:val="Compact"/>
        <w:numPr>
          <w:ilvl w:val="0"/>
          <w:numId w:val="1001"/>
        </w:numPr>
      </w:pPr>
      <w:hyperlink w:anchor="X5e42e9db6d5221fd685a4c7969d28950b6b14b5">
        <w:r>
          <w:rPr>
            <w:rStyle w:val="Hyperlink"/>
          </w:rPr>
          <w:t xml:space="preserve">7. The paired §1.1 mutation</w:t>
        </w:r>
      </w:hyperlink>
    </w:p>
    <w:p>
      <w:pPr>
        <w:pStyle w:val="Compact"/>
        <w:numPr>
          <w:ilvl w:val="0"/>
          <w:numId w:val="1001"/>
        </w:numPr>
      </w:pPr>
      <w:hyperlink w:anchor="X38816b321e10e61676ed6481588884deed66a3c">
        <w:r>
          <w:rPr>
            <w:rStyle w:val="Hyperlink"/>
          </w:rPr>
          <w:t xml:space="preserve">8. Test skeletons</w:t>
        </w:r>
      </w:hyperlink>
    </w:p>
    <w:p>
      <w:pPr>
        <w:pStyle w:val="Compact"/>
        <w:numPr>
          <w:ilvl w:val="0"/>
          <w:numId w:val="1001"/>
        </w:numPr>
      </w:pPr>
      <w:hyperlink w:anchor="Xdce2e3904b2e0eb9b708c6724b1d82f1a2e3a97">
        <w:r>
          <w:rPr>
            <w:rStyle w:val="Hyperlink"/>
          </w:rPr>
          <w:t xml:space="preserve">9. The MVP SKIP record + re-arm trigger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2" w:name="Xae576649339643a856fbcb02dc060dc46a02f6b"/>
    <w:p>
      <w:pPr>
        <w:pStyle w:val="Heading2"/>
      </w:pPr>
      <w:r>
        <w:t xml:space="preserve">0. Scope on HelixVPN surfaces + MVP status</w:t>
      </w:r>
    </w:p>
    <w:p>
      <w:pPr>
        <w:pStyle w:val="FirstParagraph"/>
      </w:pPr>
      <w:r>
        <w:t xml:space="preserve">A VPN gateway is, by definition, an Internet-reachable target: the</w:t>
      </w:r>
      <w:r>
        <w:t xml:space="preserve"> </w:t>
      </w:r>
      <w:r>
        <w:rPr>
          <w:b/>
          <w:bCs/>
        </w:rPr>
        <w:t xml:space="preserve">Rust edge</w:t>
      </w:r>
      <w:r>
        <w:t xml:space="preserve"> </w:t>
      </w:r>
      <w:r>
        <w:t xml:space="preserve">listens on</w:t>
      </w:r>
      <w:r>
        <w:t xml:space="preserve"> </w:t>
      </w:r>
      <w:r>
        <w:rPr>
          <w:rStyle w:val="VerbatimChar"/>
        </w:rPr>
        <w:t xml:space="preserve">:443</w:t>
      </w:r>
      <w:r>
        <w:t xml:space="preserve"> </w:t>
      </w:r>
      <w:r>
        <w:t xml:space="preserve">for WG/MASQUE datagrams ([TM §5.3],</w:t>
      </w:r>
      <w:r>
        <w:t xml:space="preserve"> </w:t>
      </w:r>
      <w:r>
        <w:rPr>
          <w:rStyle w:val="VerbatimChar"/>
        </w:rPr>
        <w:t xml:space="preserve">T-EDGE-D-1</w:t>
      </w:r>
      <w:r>
        <w:t xml:space="preserve">) and the</w:t>
      </w:r>
      <w:r>
        <w:t xml:space="preserve"> </w:t>
      </w:r>
      <w:r>
        <w:rPr>
          <w:b/>
          <w:bCs/>
        </w:rPr>
        <w:t xml:space="preserve">Go control plane</w:t>
      </w:r>
      <w:r>
        <w:t xml:space="preserve"> </w:t>
      </w:r>
      <w:r>
        <w:t xml:space="preserve">answers</w:t>
      </w:r>
      <w:r>
        <w:t xml:space="preserve"> </w:t>
      </w:r>
      <w:r>
        <w:t xml:space="preserve">enroll /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/ policy RPCs over mTLS ([TM §5.2]). DDoS is the threat that</w:t>
      </w:r>
      <w:r>
        <w:t xml:space="preserve"> </w:t>
      </w:r>
      <w:r>
        <w:rPr>
          <w:i/>
          <w:iCs/>
        </w:rPr>
        <w:t xml:space="preserve">no</w:t>
      </w:r>
      <w:r>
        <w:rPr>
          <w:i/>
          <w:iCs/>
        </w:rPr>
        <w:t xml:space="preserve"> </w:t>
      </w:r>
      <w:r>
        <w:rPr>
          <w:i/>
          <w:iCs/>
        </w:rPr>
        <w:t xml:space="preserve">single client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no flood of init packets</w:t>
      </w:r>
      <w:r>
        <w:t xml:space="preserve"> </w:t>
      </w:r>
      <w:r>
        <w:t xml:space="preserve">may exhaust those surfaces. At MVP the deployment</w:t>
      </w:r>
      <w:r>
        <w:t xml:space="preserve"> </w:t>
      </w:r>
      <w:r>
        <w:t xml:space="preserve">is a single rootless-Podman host with no public multi-tenant surface [04_P1 §11]; a volumetric</w:t>
      </w:r>
      <w:r>
        <w:t xml:space="preserve"> </w:t>
      </w:r>
      <w:r>
        <w:t xml:space="preserve">DDoS at MVP would exercise a threat the topology does not yet present, so the coverage-ledger</w:t>
      </w:r>
      <w:r>
        <w:t xml:space="preserve"> </w:t>
      </w:r>
      <w:r>
        <w:t xml:space="preserve">cell is</w:t>
      </w:r>
      <w:r>
        <w:t xml:space="preserve"> </w:t>
      </w:r>
      <w:r>
        <w:rPr>
          <w:rStyle w:val="VerbatimChar"/>
        </w:rPr>
        <w:t xml:space="preserve">NOT_APPLICABLE: single-node-selfhost</w:t>
      </w:r>
      <w:r>
        <w:t xml:space="preserve"> </w:t>
      </w:r>
      <w:r>
        <w:t xml:space="preserve">(§11.4.6, overview §6.3 row F-DDOS-FLOOD) — an</w:t>
      </w:r>
      <w:r>
        <w:t xml:space="preserve"> </w:t>
      </w:r>
      <w:r>
        <w:rPr>
          <w:b/>
          <w:bCs/>
        </w:rPr>
        <w:t xml:space="preserve">honest, reasoned</w:t>
      </w:r>
      <w:r>
        <w:t xml:space="preserve"> </w:t>
      </w:r>
      <w:r>
        <w:t xml:space="preserve">NA, never a silent omission.</w:t>
      </w:r>
    </w:p>
    <w:p>
      <w:pPr>
        <w:pStyle w:val="BodyText"/>
      </w:pPr>
      <w:r>
        <w:t xml:space="preserve">The seam, however, is built</w:t>
      </w:r>
      <w:r>
        <w:t xml:space="preserve"> </w:t>
      </w:r>
      <w:r>
        <w:rPr>
          <w:b/>
          <w:bCs/>
        </w:rPr>
        <w:t xml:space="preserve">now</w:t>
      </w:r>
      <w:r>
        <w:t xml:space="preserve"> </w:t>
      </w:r>
      <w:r>
        <w:t xml:space="preserve">so the suite re-arms by data, not by code: the per-tenant /</w:t>
      </w:r>
      <w:r>
        <w:t xml:space="preserve"> </w:t>
      </w:r>
      <w:r>
        <w:t xml:space="preserve">per-source rate-limit token buckets in Redis ([TM §5.1</w:t>
      </w:r>
      <w:r>
        <w:t xml:space="preserve"> </w:t>
      </w:r>
      <w:r>
        <w:rPr>
          <w:rStyle w:val="VerbatimChar"/>
        </w:rPr>
        <w:t xml:space="preserve">T-CONN-D-1</w:t>
      </w:r>
      <w:r>
        <w:t xml:space="preserve">], [svc-pki §3.4]), WG's</w:t>
      </w:r>
      <w:r>
        <w:t xml:space="preserve"> </w:t>
      </w:r>
      <w:r>
        <w:t xml:space="preserve">stateless cookie-reply anti-DoS ([01-DP], [TM §5.3</w:t>
      </w:r>
      <w:r>
        <w:t xml:space="preserve"> </w:t>
      </w:r>
      <w:r>
        <w:rPr>
          <w:rStyle w:val="VerbatimChar"/>
        </w:rPr>
        <w:t xml:space="preserve">T-EDGE-D-1</w:t>
      </w:r>
      <w:r>
        <w:t xml:space="preserve">]), and the stateless</w:t>
      </w:r>
      <w:r>
        <w:t xml:space="preserve"> </w:t>
      </w:r>
      <w:r>
        <w:t xml:space="preserve">fail-static edge that drops and rootless-auto-restarts rather than crashing [01-DP I3]. This</w:t>
      </w:r>
      <w:r>
        <w:t xml:space="preserve"> </w:t>
      </w:r>
      <w:r>
        <w:t xml:space="preserve">document authors the bank against those seams; QA-D2 records the decision (author-now-parked).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Flood class</w:t>
            </w:r>
          </w:p>
        </w:tc>
        <w:tc>
          <w:tcPr/>
          <w:p>
            <w:pPr>
              <w:pStyle w:val="Compact"/>
            </w:pPr>
            <w:r>
              <w:t xml:space="preserve">MVP seam (built)</w:t>
            </w:r>
          </w:p>
        </w:tc>
        <w:tc>
          <w:tcPr/>
          <w:p>
            <w:pPr>
              <w:pStyle w:val="Compact"/>
            </w:pPr>
            <w:r>
              <w:t xml:space="preserve">Phase-2 re-arm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</w:t>
            </w:r>
            <w:r>
              <w:t xml:space="preserve"> </w:t>
            </w:r>
            <w:r>
              <w:rPr>
                <w:rStyle w:val="VerbatimChar"/>
              </w:rPr>
              <w:t xml:space="preserve">:443</w:t>
            </w:r>
            <w:r>
              <w:t xml:space="preserve"> </w:t>
            </w:r>
            <w:r>
              <w:t xml:space="preserve">data port</w:t>
            </w:r>
          </w:p>
        </w:tc>
        <w:tc>
          <w:tcPr/>
          <w:p>
            <w:pPr>
              <w:pStyle w:val="Compact"/>
            </w:pPr>
            <w:r>
              <w:t xml:space="preserve">WG/MASQUE handshake-init flood</w:t>
            </w:r>
          </w:p>
        </w:tc>
        <w:tc>
          <w:tcPr/>
          <w:p>
            <w:pPr>
              <w:pStyle w:val="Compact"/>
            </w:pPr>
            <w:r>
              <w:t xml:space="preserve">WG cookie-reply; host firewall floor</w:t>
            </w:r>
          </w:p>
        </w:tc>
        <w:tc>
          <w:tcPr/>
          <w:p>
            <w:pPr>
              <w:pStyle w:val="Compact"/>
            </w:pPr>
            <w:r>
              <w:t xml:space="preserve">full handshake-flood bank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</w:t>
            </w:r>
            <w:r>
              <w:t xml:space="preserve"> </w:t>
            </w:r>
            <w:r>
              <w:rPr>
                <w:rStyle w:val="VerbatimChar"/>
              </w:rPr>
              <w:t xml:space="preserve">:443</w:t>
            </w:r>
            <w:r>
              <w:t xml:space="preserve"> </w:t>
            </w:r>
            <w:r>
              <w:t xml:space="preserve">data port</w:t>
            </w:r>
          </w:p>
        </w:tc>
        <w:tc>
          <w:tcPr/>
          <w:p>
            <w:pPr>
              <w:pStyle w:val="Compact"/>
            </w:pPr>
            <w:r>
              <w:t xml:space="preserve">volumetric byte flood</w:t>
            </w:r>
          </w:p>
        </w:tc>
        <w:tc>
          <w:tcPr/>
          <w:p>
            <w:pPr>
              <w:pStyle w:val="Compact"/>
            </w:pPr>
            <w:r>
              <w:t xml:space="preserve">stateless drop + rootless restart [01-DP I3]</w:t>
            </w:r>
          </w:p>
        </w:tc>
        <w:tc>
          <w:tcPr/>
          <w:p>
            <w:pPr>
              <w:pStyle w:val="Compact"/>
            </w:pPr>
            <w:r>
              <w:t xml:space="preserve">upstream-scrubbing-assisted bank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plane mTLS RPC</w:t>
            </w:r>
          </w:p>
        </w:tc>
        <w:tc>
          <w:tcPr/>
          <w:p>
            <w:pPr>
              <w:pStyle w:val="Compact"/>
            </w:pPr>
            <w:r>
              <w:t xml:space="preserve">enroll /</w:t>
            </w:r>
            <w:r>
              <w:t xml:space="preserve"> </w:t>
            </w:r>
            <w:r>
              <w:rPr>
                <w:rStyle w:val="VerbatimChar"/>
              </w:rPr>
              <w:t xml:space="preserve">SignDeviceCert</w:t>
            </w:r>
            <w:r>
              <w:t xml:space="preserve"> </w:t>
            </w:r>
            <w:r>
              <w:t xml:space="preserve">flood</w:t>
            </w:r>
          </w:p>
        </w:tc>
        <w:tc>
          <w:tcPr/>
          <w:p>
            <w:pPr>
              <w:pStyle w:val="Compact"/>
            </w:pPr>
            <w:r>
              <w:t xml:space="preserve">Redis token bucket, per-tenant + per-source [svc-pki §3.4]</w:t>
            </w:r>
          </w:p>
        </w:tc>
        <w:tc>
          <w:tcPr/>
          <w:p>
            <w:pPr>
              <w:pStyle w:val="Compact"/>
            </w:pPr>
            <w:r>
              <w:t xml:space="preserve">KMS-quota-protection bank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plane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WatchNetworkMap</w:t>
            </w:r>
            <w:r>
              <w:t xml:space="preserve"> </w:t>
            </w:r>
            <w:r>
              <w:t xml:space="preserve">stream-open flood</w:t>
            </w:r>
          </w:p>
        </w:tc>
        <w:tc>
          <w:tcPr/>
          <w:p>
            <w:pPr>
              <w:pStyle w:val="Compact"/>
            </w:pPr>
            <w:r>
              <w:t xml:space="preserve">bounded streams [svc-policy §11]</w:t>
            </w:r>
          </w:p>
        </w:tc>
        <w:tc>
          <w:tcPr/>
          <w:p>
            <w:pPr>
              <w:pStyle w:val="Compact"/>
            </w:pPr>
            <w:r>
              <w:t xml:space="preserve">coordinator fan-out soak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plane</w:t>
            </w:r>
          </w:p>
        </w:tc>
        <w:tc>
          <w:tcPr/>
          <w:p>
            <w:pPr>
              <w:pStyle w:val="Compact"/>
            </w:pPr>
            <w:r>
              <w:t xml:space="preserve">policy compile-bomb</w:t>
            </w:r>
          </w:p>
        </w:tc>
        <w:tc>
          <w:tcPr/>
          <w:p>
            <w:pPr>
              <w:pStyle w:val="Compact"/>
            </w:pPr>
            <w:r>
              <w:t xml:space="preserve">bounded</w:t>
            </w:r>
            <w:r>
              <w:t xml:space="preserve"> </w:t>
            </w:r>
            <w:r>
              <w:rPr>
                <w:rStyle w:val="VerbatimChar"/>
              </w:rPr>
              <w:t xml:space="preserve">O(devices×rules×targets)</w:t>
            </w:r>
            <w:r>
              <w:t xml:space="preserve"> </w:t>
            </w:r>
            <w:r>
              <w:t xml:space="preserve">[TM §5.2</w:t>
            </w:r>
            <w:r>
              <w:t xml:space="preserve"> </w:t>
            </w:r>
            <w:r>
              <w:rPr>
                <w:rStyle w:val="VerbatimChar"/>
              </w:rPr>
              <w:t xml:space="preserve">T-CP-D-1</w:t>
            </w:r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10k×1k tenant soak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951958ad1c91e1ea33bd71ea1182efc2ed8f391"/>
    <w:p>
      <w:pPr>
        <w:pStyle w:val="Heading2"/>
      </w:pPr>
      <w:r>
        <w:t xml:space="preserve">1. The two threats this suite proves bounded</w:t>
      </w:r>
    </w:p>
    <w:p>
      <w:pPr>
        <w:pStyle w:val="FirstParagraph"/>
      </w:pPr>
      <w:r>
        <w:t xml:space="preserve">The bank is built around two falsifiable claims, each phrased so the PASS is a captured-evidence</w:t>
      </w:r>
      <w:r>
        <w:t xml:space="preserve"> </w:t>
      </w:r>
      <w:r>
        <w:t xml:space="preserve">proof that a</w:t>
      </w:r>
      <w:r>
        <w:t xml:space="preserve"> </w:t>
      </w:r>
      <w:r>
        <w:rPr>
          <w:b/>
          <w:bCs/>
        </w:rPr>
        <w:t xml:space="preserve">legitimate</w:t>
      </w:r>
      <w:r>
        <w:t xml:space="preserve"> </w:t>
      </w:r>
      <w:r>
        <w:t xml:space="preserve">client is unharmed</w:t>
      </w:r>
      <w:r>
        <w:t xml:space="preserve"> </w:t>
      </w:r>
      <w:r>
        <w:rPr>
          <w:i/>
          <w:iCs/>
        </w:rPr>
        <w:t xml:space="preserve">while the flood runs</w:t>
      </w:r>
      <w:r>
        <w:t xml:space="preserve"> </w:t>
      </w:r>
      <w:r>
        <w:t xml:space="preserve">(anti-bluff: a flood test</w:t>
      </w:r>
      <w:r>
        <w:t xml:space="preserve"> </w:t>
      </w:r>
      <w:r>
        <w:t xml:space="preserve">that only proves "the flood happened" is a §11.4 bluff — it must prove the service stayed usable).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D-FLOOD-HANDSHAKE.</w:t>
      </w:r>
      <w:r>
        <w:t xml:space="preserve"> </w:t>
      </w:r>
      <w:r>
        <w:t xml:space="preserve">A torrent of WG/MASQUE init packets (and a torrent of unauthenticated</w:t>
      </w:r>
      <w:r>
        <w:t xml:space="preserve"> </w:t>
      </w:r>
      <w:r>
        <w:t xml:space="preserve">enroll attempts) must not exhaust the gateway.</w:t>
      </w:r>
      <w:r>
        <w:t xml:space="preserve"> </w:t>
      </w:r>
      <w:r>
        <w:rPr>
          <w:b/>
          <w:bCs/>
        </w:rPr>
        <w:t xml:space="preserve">Claim:</w:t>
      </w:r>
      <w:r>
        <w:t xml:space="preserve"> </w:t>
      </w:r>
      <w:r>
        <w:t xml:space="preserve">during the flood, a</w:t>
      </w:r>
      <w:r>
        <w:t xml:space="preserve"> </w:t>
      </w:r>
      <w:r>
        <w:rPr>
          <w:i/>
          <w:iCs/>
        </w:rPr>
        <w:t xml:space="preserve">legitimate</w:t>
      </w:r>
      <w:r>
        <w:t xml:space="preserve"> </w:t>
      </w:r>
      <w:r>
        <w:t xml:space="preserve">enrolled client's handshake p99 latency stays under its SLO budget, the edge process never</w:t>
      </w:r>
      <w:r>
        <w:t xml:space="preserve"> </w:t>
      </w:r>
      <w:r>
        <w:t xml:space="preserve">OOM/crashes (</w:t>
      </w:r>
      <w:r>
        <w:rPr>
          <w:rStyle w:val="VerbatimChar"/>
        </w:rPr>
        <w:t xml:space="preserve">helix_edge_up == 1</w:t>
      </w:r>
      <w:r>
        <w:t xml:space="preserve"> </w:t>
      </w:r>
      <w:r>
        <w:t xml:space="preserve">throughout), and</w:t>
      </w:r>
      <w:r>
        <w:t xml:space="preserve"> </w:t>
      </w:r>
      <w:r>
        <w:rPr>
          <w:rStyle w:val="VerbatimChar"/>
        </w:rPr>
        <w:t xml:space="preserve">wg_init_dropped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ratelimit_rejected</w:t>
      </w:r>
      <w:r>
        <w:t xml:space="preserve"> </w:t>
      </w:r>
      <w:r>
        <w:t xml:space="preserve">counters rise (proving the rate limiter</w:t>
      </w:r>
      <w:r>
        <w:t xml:space="preserve"> </w:t>
      </w:r>
      <w:r>
        <w:rPr>
          <w:i/>
          <w:iCs/>
        </w:rPr>
        <w:t xml:space="preserve">engaged</w:t>
      </w:r>
      <w:r>
        <w:t xml:space="preserve">, not that the flood was absent).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D-FLOOD-VOLUMETRIC.</w:t>
      </w:r>
      <w:r>
        <w:t xml:space="preserve"> </w:t>
      </w:r>
      <w:r>
        <w:t xml:space="preserve">A byte flood on</w:t>
      </w:r>
      <w:r>
        <w:t xml:space="preserve"> </w:t>
      </w:r>
      <w:r>
        <w:rPr>
          <w:rStyle w:val="VerbatimChar"/>
        </w:rPr>
        <w:t xml:space="preserve">:443</w:t>
      </w:r>
      <w:r>
        <w:t xml:space="preserve"> </w:t>
      </w:r>
      <w:r>
        <w:t xml:space="preserve">must make the stateless edge</w:t>
      </w:r>
      <w:r>
        <w:t xml:space="preserve"> </w:t>
      </w:r>
      <w:r>
        <w:rPr>
          <w:b/>
          <w:bCs/>
        </w:rPr>
        <w:t xml:space="preserve">fail-static</w:t>
      </w:r>
      <w:r>
        <w:t xml:space="preserve"> </w:t>
      </w:r>
      <w:r>
        <w:t xml:space="preserve">—</w:t>
      </w:r>
      <w:r>
        <w:t xml:space="preserve"> </w:t>
      </w:r>
      <w:r>
        <w:t xml:space="preserve">drop excess, never crash, rootless-auto-restart if the supervisor cycles it [01-DP I3].</w:t>
      </w:r>
      <w:r>
        <w:t xml:space="preserve"> </w:t>
      </w:r>
      <w:r>
        <w:rPr>
          <w:b/>
          <w:bCs/>
        </w:rPr>
        <w:t xml:space="preserve">Claim:</w:t>
      </w:r>
      <w:r>
        <w:t xml:space="preserve"> </w:t>
      </w:r>
      <w:r>
        <w:t xml:space="preserve">the edge liveness counter stays 1 (or restarts within the supervisor budget with zero plaintext</w:t>
      </w:r>
      <w:r>
        <w:t xml:space="preserve"> </w:t>
      </w:r>
      <w:r>
        <w:t xml:space="preserve">leak during the gap — composes the kill-switch S9 evidence, [TM §5.4</w:t>
      </w:r>
      <w:r>
        <w:t xml:space="preserve"> </w:t>
      </w:r>
      <w:r>
        <w:rPr>
          <w:rStyle w:val="VerbatimChar"/>
        </w:rPr>
        <w:t xml:space="preserve">T-CLI-T-1</w:t>
      </w:r>
      <w:r>
        <w:t xml:space="preserve">]).</w:t>
      </w:r>
    </w:p>
    <w:p>
      <w:pPr>
        <w:pStyle w:val="FirstParagraph"/>
      </w:pPr>
      <w:r>
        <w:t xml:space="preserve">Each claim is a</w:t>
      </w:r>
      <w:r>
        <w:t xml:space="preserve"> </w:t>
      </w:r>
      <w:r>
        <w:rPr>
          <w:rStyle w:val="VerbatimChar"/>
        </w:rPr>
        <w:t xml:space="preserve">challenges</w:t>
      </w:r>
      <w:r>
        <w:t xml:space="preserve"> </w:t>
      </w:r>
      <w:r>
        <w:t xml:space="preserve">bank entry (overview §5.5) scored on captured evidence, never the</w:t>
      </w:r>
      <w:r>
        <w:t xml:space="preserve"> </w:t>
      </w:r>
      <w:r>
        <w:t xml:space="preserve">generator's exit code.</w:t>
      </w:r>
    </w:p>
    <w:p>
      <w:r>
        <w:pict>
          <v:rect style="width:0;height:1.5pt" o:hralign="center" o:hrstd="t" o:hr="t"/>
        </w:pict>
      </w:r>
    </w:p>
    <w:bookmarkEnd w:id="13"/>
    <w:bookmarkStart w:id="14" w:name="Xb4011421d23816529e3fc1444f96355b221c525"/>
    <w:p>
      <w:pPr>
        <w:pStyle w:val="Heading2"/>
      </w:pPr>
      <w:r>
        <w:t xml:space="preserve">2. Harness — the flood rig</w:t>
      </w:r>
    </w:p>
    <w:p>
      <w:pPr>
        <w:pStyle w:val="FirstParagraph"/>
      </w:pPr>
      <w:r>
        <w:t xml:space="preserve">The rig extends the netns rig (overview §5.3, [</w:t>
      </w:r>
      <w:r>
        <w:rPr>
          <w:rStyle w:val="VerbatimChar"/>
        </w:rPr>
        <w:t xml:space="preserve">test-rig.md</w:t>
      </w:r>
      <w:r>
        <w:t xml:space="preserve">]) with two flood generators and a</w:t>
      </w:r>
      <w:r>
        <w:t xml:space="preserve"> </w:t>
      </w:r>
      <w:r>
        <w:rPr>
          <w:b/>
          <w:bCs/>
        </w:rPr>
        <w:t xml:space="preserve">legitimate-client probe</w:t>
      </w:r>
      <w:r>
        <w:t xml:space="preserve"> </w:t>
      </w:r>
      <w:r>
        <w:t xml:space="preserve">that runs</w:t>
      </w:r>
      <w:r>
        <w:t xml:space="preserve"> </w:t>
      </w:r>
      <w:r>
        <w:rPr>
          <w:i/>
          <w:iCs/>
        </w:rPr>
        <w:t xml:space="preserve">concurrently with</w:t>
      </w:r>
      <w:r>
        <w:t xml:space="preserve"> </w:t>
      </w:r>
      <w:r>
        <w:t xml:space="preserve">the flood — the probe is the thing the</w:t>
      </w:r>
      <w:r>
        <w:t xml:space="preserve"> </w:t>
      </w:r>
      <w:r>
        <w:t xml:space="preserve">acceptance gate measures. Single-resource-owner partitioning (§11.4.119): exactly one process</w:t>
      </w:r>
      <w:r>
        <w:t xml:space="preserve"> </w:t>
      </w:r>
      <w:r>
        <w:t xml:space="preserve">owns the edge data port; the flood generators and the legit probe are distinct netns peers.</w:t>
      </w:r>
    </w:p>
    <w:p>
      <w:pPr>
        <w:pStyle w:val="SourceCode"/>
      </w:pPr>
      <w:r>
        <w:rPr>
          <w:rStyle w:val="VerbatimChar"/>
        </w:rPr>
        <w:t xml:space="preserve">            netns: flooders (N attacker peers)            netns: legit (1 honest client)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┌──────────────────────────────────────┐     ┌────────────────────────────────┐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wg_init_flood  (Noise-IK init torrent)│     │ helix-core: real enroll + WG    │</w:t>
      </w:r>
      <w:r>
        <w:br/>
      </w:r>
      <w:r>
        <w:rPr>
          <w:rStyle w:val="VerbatimChar"/>
        </w:rPr>
        <w:t xml:space="preserve">   │ iperf3 -u -b &lt;rate&gt;  (volumetric)     │     │   handshake, sampled p99 latency│</w:t>
      </w:r>
      <w:r>
        <w:br/>
      </w:r>
      <w:r>
        <w:rPr>
          <w:rStyle w:val="VerbatimChar"/>
        </w:rPr>
        <w:t xml:space="preserve">   └───────────────┬──────────────────────┘     └───────────────┬────────────────┘</w:t>
      </w:r>
      <w:r>
        <w:br/>
      </w:r>
      <w:r>
        <w:rPr>
          <w:rStyle w:val="VerbatimChar"/>
        </w:rPr>
        <w:t xml:space="preserve">                   │  init→:51820 vol→:443        ▲              │</w:t>
      </w:r>
      <w:r>
        <w:br/>
      </w:r>
      <w:r>
        <w:rPr>
          <w:rStyle w:val="VerbatimChar"/>
        </w:rPr>
        <w:t xml:space="preserve">                   ▼                              │ probe        ▼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helix-edge (Rust, rootless Podman §11.4.161) — verdict map +    │</w:t>
      </w:r>
      <w:r>
        <w:br/>
      </w:r>
      <w:r>
        <w:rPr>
          <w:rStyle w:val="VerbatimChar"/>
        </w:rPr>
        <w:t xml:space="preserve">        │ WG cookie-reply + Redis token bucket; emits helix_edge_up,      │</w:t>
      </w:r>
      <w:r>
        <w:br/>
      </w:r>
      <w:r>
        <w:rPr>
          <w:rStyle w:val="VerbatimChar"/>
        </w:rPr>
        <w:t xml:space="preserve">        │ wg_init_dropped, ratelimit_rejected counters                   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└───────────────────────────────────────────────────────────────┘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wg_init_flood</w:t>
      </w:r>
      <w:r>
        <w:t xml:space="preserve"> </w:t>
      </w:r>
      <w:r>
        <w:t xml:space="preserve">— a custom Noise-IK initiation-message generator (not a mock: it emits real</w:t>
      </w:r>
      <w:r>
        <w:t xml:space="preserve"> </w:t>
      </w:r>
      <w:r>
        <w:t xml:space="preserve">WG</w:t>
      </w:r>
      <w:r>
        <w:t xml:space="preserve"> </w:t>
      </w:r>
      <w:r>
        <w:rPr>
          <w:rStyle w:val="VerbatimChar"/>
        </w:rPr>
        <w:t xml:space="preserve">MessageInitiation</w:t>
      </w:r>
      <w:r>
        <w:t xml:space="preserve"> </w:t>
      </w:r>
      <w:r>
        <w:t xml:space="preserve">frames with valid framing but unregistered static keys, exactly the</w:t>
      </w:r>
      <w:r>
        <w:t xml:space="preserve"> </w:t>
      </w:r>
      <w:r>
        <w:t xml:space="preserve">cheapest attacker packet [01-DP], [TM</w:t>
      </w:r>
      <w:r>
        <w:t xml:space="preserve"> </w:t>
      </w:r>
      <w:r>
        <w:rPr>
          <w:rStyle w:val="VerbatimChar"/>
        </w:rPr>
        <w:t xml:space="preserve">T-EDGE-D-1</w:t>
      </w:r>
      <w:r>
        <w:t xml:space="preserve">]); it targets the</w:t>
      </w:r>
      <w:r>
        <w:t xml:space="preserve"> </w:t>
      </w:r>
      <w:r>
        <w:rPr>
          <w:b/>
          <w:bCs/>
        </w:rPr>
        <w:t xml:space="preserve">canonical plain-WG port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udp/51820</w:t>
      </w:r>
      <w:r>
        <w:t xml:space="preserve"> </w:t>
      </w:r>
      <w:r>
        <w:t xml:space="preserve">(the port [</w:t>
      </w:r>
      <w:r>
        <w:rPr>
          <w:rStyle w:val="VerbatimChar"/>
        </w:rPr>
        <w:t xml:space="preserve">test-rig.md</w:t>
      </w:r>
      <w:r>
        <w:t xml:space="preserve"> </w:t>
      </w:r>
      <w:r>
        <w:t xml:space="preserve">§3.1] drops),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MASQUE/QUIC</w:t>
      </w:r>
      <w:r>
        <w:t xml:space="preserve"> </w:t>
      </w:r>
      <w:r>
        <w:rPr>
          <w:rStyle w:val="VerbatimChar"/>
        </w:rPr>
        <w:t xml:space="preserve">:443</w:t>
      </w:r>
      <w:r>
        <w:t xml:space="preserve"> </w:t>
      </w:r>
      <w:r>
        <w:t xml:space="preserve">surface — plain</w:t>
      </w:r>
      <w:r>
        <w:t xml:space="preserve"> </w:t>
      </w:r>
      <w:r>
        <w:t xml:space="preserve">WG is</w:t>
      </w:r>
      <w:r>
        <w:t xml:space="preserve"> </w:t>
      </w:r>
      <w:r>
        <w:rPr>
          <w:rStyle w:val="VerbatimChar"/>
        </w:rPr>
        <w:t xml:space="preserve">udp/51820</w:t>
      </w:r>
      <w:r>
        <w:t xml:space="preserve">, MASQUE/QUIC is</w:t>
      </w:r>
      <w:r>
        <w:t xml:space="preserve"> </w:t>
      </w:r>
      <w:r>
        <w:rPr>
          <w:rStyle w:val="VerbatimChar"/>
        </w:rPr>
        <w:t xml:space="preserve">:443</w:t>
      </w:r>
      <w:r>
        <w:t xml:space="preserve"> </w:t>
      </w:r>
      <w:r>
        <w:t xml:space="preserve">(the edge multiplexes both, but the handshake-flood</w:t>
      </w:r>
      <w:r>
        <w:t xml:space="preserve"> </w:t>
      </w:r>
      <w:r>
        <w:t xml:space="preserve">models real plain WG on its own port). Rust binary</w:t>
      </w:r>
      <w:r>
        <w:t xml:space="preserve"> </w:t>
      </w:r>
      <w:r>
        <w:rPr>
          <w:rStyle w:val="VerbatimChar"/>
        </w:rPr>
        <w:t xml:space="preserve">rig/wg_init_flood</w:t>
      </w:r>
      <w:r>
        <w:t xml:space="preserve">, rate configurable (</w:t>
      </w:r>
      <w:r>
        <w:rPr>
          <w:rStyle w:val="VerbatimChar"/>
        </w:rPr>
        <w:t xml:space="preserve">--pps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iperf3 -u -b &lt;rate&gt;</w:t>
      </w:r>
      <w:r>
        <w:t xml:space="preserve"> </w:t>
      </w:r>
      <w:r>
        <w:t xml:space="preserve">— UDP volumetric flood at line rate toward the MASQUE/QUIC</w:t>
      </w:r>
      <w:r>
        <w:t xml:space="preserve"> </w:t>
      </w:r>
      <w:r>
        <w:rPr>
          <w:rStyle w:val="VerbatimChar"/>
        </w:rPr>
        <w:t xml:space="preserve">:443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legit probe</w:t>
      </w:r>
      <w:r>
        <w:t xml:space="preserve"> </w:t>
      </w:r>
      <w:r>
        <w:t xml:space="preserve">— a real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instance performing genuine enroll + WG handshake +</w:t>
      </w:r>
      <w:r>
        <w:t xml:space="preserve"> </w:t>
      </w:r>
      <w:r>
        <w:rPr>
          <w:rStyle w:val="VerbatimChar"/>
        </w:rPr>
        <w:t xml:space="preserve">iperf3</w:t>
      </w:r>
      <w:r>
        <w:t xml:space="preserve"> </w:t>
      </w:r>
      <w:r>
        <w:t xml:space="preserve">goodput in the</w:t>
      </w:r>
      <w:r>
        <w:t xml:space="preserve"> </w:t>
      </w:r>
      <w:r>
        <w:rPr>
          <w:rStyle w:val="VerbatimChar"/>
        </w:rPr>
        <w:t xml:space="preserve">legit</w:t>
      </w:r>
      <w:r>
        <w:t xml:space="preserve"> </w:t>
      </w:r>
      <w:r>
        <w:t xml:space="preserve">netns, sampling handshake completion latency.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counter scrape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helix-edge</w:t>
      </w:r>
      <w:r>
        <w:t xml:space="preserve">'s Prometheus endpoint (control-plane-local, no per-user data,</w:t>
      </w:r>
      <w:r>
        <w:t xml:space="preserve"> </w:t>
      </w:r>
      <w:r>
        <w:t xml:space="preserve">invariant I5) is scraped at 1 s cadence into a CSV.</w:t>
      </w:r>
    </w:p>
    <w:p>
      <w:pPr>
        <w:pStyle w:val="FirstParagraph"/>
      </w:pPr>
      <w:r>
        <w:t xml:space="preserve">The rig runs under</w:t>
      </w:r>
      <w:r>
        <w:t xml:space="preserve"> </w:t>
      </w:r>
      <w:r>
        <w:rPr>
          <w:rStyle w:val="VerbatimChar"/>
        </w:rPr>
        <w:t xml:space="preserve">containers/pkg/boot</w:t>
      </w:r>
      <w:r>
        <w:t xml:space="preserve"> </w:t>
      </w:r>
      <w:r>
        <w:t xml:space="preserve">for Redis (the token-bucket backing store) — the sole</w:t>
      </w:r>
      <w:r>
        <w:t xml:space="preserve"> </w:t>
      </w:r>
      <w:r>
        <w:t xml:space="preserve">container path (§11.4.76); the netns peers need</w:t>
      </w:r>
      <w:r>
        <w:t xml:space="preserve"> </w:t>
      </w:r>
      <w:r>
        <w:rPr>
          <w:rStyle w:val="VerbatimChar"/>
        </w:rPr>
        <w:t xml:space="preserve">CAP_NET_ADMIN</w:t>
      </w:r>
      <w:r>
        <w:t xml:space="preserve"> </w:t>
      </w:r>
      <w:r>
        <w:t xml:space="preserve">(the documented scoped sudo</w:t>
      </w:r>
      <w:r>
        <w:t xml:space="preserve"> </w:t>
      </w:r>
      <w:r>
        <w:t xml:space="preserve">exception, overview §9), never container-management escalation.</w:t>
      </w:r>
    </w:p>
    <w:p>
      <w:r>
        <w:pict>
          <v:rect style="width:0;height:1.5pt" o:hralign="center" o:hrstd="t" o:hr="t"/>
        </w:pict>
      </w:r>
    </w:p>
    <w:bookmarkEnd w:id="14"/>
    <w:bookmarkStart w:id="15" w:name="X7933181b1e088934a4b3fd1cac1ecc43788c5ee"/>
    <w:p>
      <w:pPr>
        <w:pStyle w:val="Heading2"/>
      </w:pPr>
      <w:r>
        <w:t xml:space="preserve">3. Fixtures — real, no mocks (§11.4.27)</w:t>
      </w:r>
    </w:p>
    <w:p>
      <w:pPr>
        <w:pStyle w:val="FirstParagraph"/>
      </w:pPr>
      <w:r>
        <w:t xml:space="preserve">DDoS is an integration/e2e-class type:</w:t>
      </w:r>
      <w:r>
        <w:t xml:space="preserve"> </w:t>
      </w:r>
      <w:r>
        <w:rPr>
          <w:b/>
          <w:bCs/>
        </w:rPr>
        <w:t xml:space="preserve">no mocks</w:t>
      </w:r>
      <w:r>
        <w:t xml:space="preserve"> </w:t>
      </w:r>
      <w:r>
        <w:t xml:space="preserve">below the unit layer. Fixtures are real: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Fixture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Why real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legit_client.toml</w:t>
            </w:r>
          </w:p>
        </w:tc>
        <w:tc>
          <w:tcPr/>
          <w:p>
            <w:pPr>
              <w:pStyle w:val="Compact"/>
            </w:pPr>
            <w:r>
              <w:t xml:space="preserve">a genuinely enrolled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config (real device cert, real WG key)</w:t>
            </w:r>
          </w:p>
        </w:tc>
        <w:tc>
          <w:tcPr/>
          <w:p>
            <w:pPr>
              <w:pStyle w:val="Compact"/>
            </w:pPr>
            <w:r>
              <w:t xml:space="preserve">the probe must complete a</w:t>
            </w:r>
            <w:r>
              <w:t xml:space="preserve"> </w:t>
            </w:r>
            <w:r>
              <w:rPr>
                <w:i/>
                <w:iCs/>
              </w:rPr>
              <w:t xml:space="preserve">real</w:t>
            </w:r>
            <w:r>
              <w:t xml:space="preserve"> </w:t>
            </w:r>
            <w:r>
              <w:t xml:space="preserve">handshake — a mocked client cannot prove the limiter spares legitimate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attacker_keys.bin</w:t>
            </w:r>
          </w:p>
        </w:tc>
        <w:tc>
          <w:tcPr/>
          <w:p>
            <w:pPr>
              <w:pStyle w:val="Compact"/>
            </w:pPr>
            <w:r>
              <w:t xml:space="preserve">N=10k unregistered Curve25519 static keys for</w:t>
            </w:r>
            <w:r>
              <w:t xml:space="preserve"> </w:t>
            </w:r>
            <w:r>
              <w:rPr>
                <w:rStyle w:val="VerbatimChar"/>
              </w:rPr>
              <w:t xml:space="preserve">wg_init_flood</w:t>
            </w:r>
          </w:p>
        </w:tc>
        <w:tc>
          <w:tcPr/>
          <w:p>
            <w:pPr>
              <w:pStyle w:val="Compact"/>
            </w:pPr>
            <w:r>
              <w:t xml:space="preserve">real WG frames with keys the edge will reject — the cheapest real attacker packet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tenant_ratelimit.yaml</w:t>
            </w:r>
          </w:p>
        </w:tc>
        <w:tc>
          <w:tcPr/>
          <w:p>
            <w:pPr>
              <w:pStyle w:val="Compact"/>
            </w:pPr>
            <w:r>
              <w:t xml:space="preserve">the real Redis token-bucket config under test [svc-pki §3.4]</w:t>
            </w:r>
          </w:p>
        </w:tc>
        <w:tc>
          <w:tcPr/>
          <w:p>
            <w:pPr>
              <w:pStyle w:val="Compact"/>
            </w:pPr>
            <w:r>
              <w:t xml:space="preserve">the limiter's real thresholds, not a stubbed allow-all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edge_image</w:t>
            </w:r>
          </w:p>
        </w:tc>
        <w:tc>
          <w:tcPr/>
          <w:p>
            <w:pPr>
              <w:pStyle w:val="Compact"/>
            </w:pPr>
            <w:r>
              <w:t xml:space="preserve">the published rootless-Podman edge image (S8)</w:t>
            </w:r>
          </w:p>
        </w:tc>
        <w:tc>
          <w:tcPr/>
          <w:p>
            <w:pPr>
              <w:pStyle w:val="Compact"/>
            </w:pPr>
            <w:r>
              <w:t xml:space="preserve">the suite must flood the</w:t>
            </w:r>
            <w:r>
              <w:t xml:space="preserve"> </w:t>
            </w:r>
            <w:r>
              <w:rPr>
                <w:i/>
                <w:iCs/>
              </w:rPr>
              <w:t xml:space="preserve">shipping</w:t>
            </w:r>
            <w:r>
              <w:t xml:space="preserve"> </w:t>
            </w:r>
            <w:r>
              <w:t xml:space="preserve">artifact (§11.4.108), not a debug build</w:t>
            </w:r>
          </w:p>
        </w:tc>
      </w:tr>
    </w:tbl>
    <w:p>
      <w:pPr>
        <w:pStyle w:val="BodyText"/>
      </w:pPr>
      <w:r>
        <w:t xml:space="preserve">The legitimate-client fixture is the load-bearing one: the suite's entire value is proving the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honest client is unharmed; a stubbed probe would be a B3 wrong-plane bluff.</w:t>
      </w:r>
    </w:p>
    <w:p>
      <w:r>
        <w:pict>
          <v:rect style="width:0;height:1.5pt" o:hralign="center" o:hrstd="t" o:hr="t"/>
        </w:pict>
      </w:r>
    </w:p>
    <w:bookmarkEnd w:id="15"/>
    <w:bookmarkStart w:id="16" w:name="X8184ff604d1d55df3632b44274d5c3993197ac6"/>
    <w:p>
      <w:pPr>
        <w:pStyle w:val="Heading2"/>
      </w:pPr>
      <w:r>
        <w:t xml:space="preserve">4. Captured evidence (§11.4.69 / .85)</w:t>
      </w:r>
    </w:p>
    <w:p>
      <w:pPr>
        <w:pStyle w:val="FirstParagraph"/>
      </w:pPr>
      <w:r>
        <w:t xml:space="preserve">Every PASS cites artifacts under</w:t>
      </w:r>
      <w:r>
        <w:t xml:space="preserve"> </w:t>
      </w:r>
      <w:r>
        <w:rPr>
          <w:rStyle w:val="VerbatimChar"/>
        </w:rPr>
        <w:t xml:space="preserve">qa-results/ddos/&lt;run-id&gt;/</w:t>
      </w:r>
      <w:r>
        <w:t xml:space="preserve">, scored by the</w:t>
      </w:r>
      <w:r>
        <w:t xml:space="preserve"> </w:t>
      </w:r>
      <w:r>
        <w:rPr>
          <w:rStyle w:val="VerbatimChar"/>
        </w:rPr>
        <w:t xml:space="preserve">challenges</w:t>
      </w:r>
      <w:r>
        <w:t xml:space="preserve"> </w:t>
      </w:r>
      <w:r>
        <w:t xml:space="preserve">engine,</w:t>
      </w:r>
      <w:r>
        <w:t xml:space="preserve"> </w:t>
      </w:r>
      <w:r>
        <w:t xml:space="preserve">never the generator's exit code. The §11.4.69 evidence class is</w:t>
      </w:r>
      <w:r>
        <w:t xml:space="preserve"> </w:t>
      </w:r>
      <w:r>
        <w:rPr>
          <w:rStyle w:val="VerbatimChar"/>
        </w:rPr>
        <w:t xml:space="preserve">network_throughput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network_connectivity</w:t>
      </w:r>
      <w:r>
        <w:t xml:space="preserve"> </w:t>
      </w:r>
      <w:r>
        <w:t xml:space="preserve">for the legit probe and a liveness counter for the edge.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Asserts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legit_latency.json</w:t>
            </w:r>
          </w:p>
        </w:tc>
        <w:tc>
          <w:tcPr/>
          <w:p>
            <w:pPr>
              <w:pStyle w:val="Compact"/>
            </w:pPr>
            <w:r>
              <w:t xml:space="preserve">per-sample handshake-complete + goodput series, p50/p95/p99</w:t>
            </w:r>
          </w:p>
        </w:tc>
        <w:tc>
          <w:tcPr/>
          <w:p>
            <w:pPr>
              <w:pStyle w:val="Compact"/>
            </w:pPr>
            <w:r>
              <w:t xml:space="preserve">legit p99 ≤ budget</w:t>
            </w:r>
            <w:r>
              <w:t xml:space="preserve"> </w:t>
            </w:r>
            <w:r>
              <w:rPr>
                <w:i/>
                <w:iCs/>
              </w:rPr>
              <w:t xml:space="preserve">during</w:t>
            </w:r>
            <w:r>
              <w:t xml:space="preserve"> </w:t>
            </w:r>
            <w:r>
              <w:t xml:space="preserve">the flood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edge_liveness.csv</w:t>
            </w:r>
          </w:p>
        </w:tc>
        <w:tc>
          <w:tcPr/>
          <w:p>
            <w:pPr>
              <w:pStyle w:val="Compact"/>
            </w:pPr>
            <w:r>
              <w:t xml:space="preserve">1 Hz</w:t>
            </w:r>
            <w:r>
              <w:t xml:space="preserve"> </w:t>
            </w:r>
            <w:r>
              <w:rPr>
                <w:rStyle w:val="VerbatimChar"/>
              </w:rPr>
              <w:t xml:space="preserve">helix_edge_up</w:t>
            </w:r>
            <w:r>
              <w:t xml:space="preserve">, RSS, FD count</w:t>
            </w:r>
          </w:p>
        </w:tc>
        <w:tc>
          <w:tcPr/>
          <w:p>
            <w:pPr>
              <w:pStyle w:val="Compact"/>
            </w:pPr>
            <w:r>
              <w:t xml:space="preserve">edge never 0 (or restart within supervisor budget)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limiter_counters.csv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wg_init_dropped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ratelimit_rejected</w:t>
            </w:r>
            <w:r>
              <w:t xml:space="preserve"> </w:t>
            </w:r>
            <w:r>
              <w:t xml:space="preserve">time series</w:t>
            </w:r>
          </w:p>
        </w:tc>
        <w:tc>
          <w:tcPr/>
          <w:p>
            <w:pPr>
              <w:pStyle w:val="Compact"/>
            </w:pPr>
            <w:r>
              <w:t xml:space="preserve">the limiter</w:t>
            </w:r>
            <w:r>
              <w:t xml:space="preserve"> </w:t>
            </w:r>
            <w:r>
              <w:rPr>
                <w:i/>
                <w:iCs/>
              </w:rPr>
              <w:t xml:space="preserve">engaged</w:t>
            </w:r>
            <w:r>
              <w:t xml:space="preserve"> </w:t>
            </w:r>
            <w:r>
              <w:t xml:space="preserve">(counters rose) — proves the flood reached the edge, not that it was absent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gap_pcap.pcap</w:t>
            </w:r>
          </w:p>
        </w:tc>
        <w:tc>
          <w:tcPr/>
          <w:p>
            <w:pPr>
              <w:pStyle w:val="Compact"/>
            </w:pPr>
            <w:r>
              <w:t xml:space="preserve">host-iface capture during any edge restart</w:t>
            </w:r>
          </w:p>
        </w:tc>
        <w:tc>
          <w:tcPr/>
          <w:p>
            <w:pPr>
              <w:pStyle w:val="Compact"/>
            </w:pPr>
            <w:r>
              <w:t xml:space="preserve">zero plaintext / zero</w:t>
            </w:r>
            <w:r>
              <w:t xml:space="preserve"> </w:t>
            </w:r>
            <w:r>
              <w:rPr>
                <w:rStyle w:val="VerbatimChar"/>
              </w:rPr>
              <w:t xml:space="preserve">:53</w:t>
            </w:r>
            <w:r>
              <w:t xml:space="preserve"> </w:t>
            </w:r>
            <w:r>
              <w:t xml:space="preserve">during the gap (composes S9, [TM</w:t>
            </w:r>
            <w:r>
              <w:t xml:space="preserve"> </w:t>
            </w:r>
            <w:r>
              <w:rPr>
                <w:rStyle w:val="VerbatimChar"/>
              </w:rPr>
              <w:t xml:space="preserve">T-CLI-T-1</w:t>
            </w:r>
            <w:r>
              <w:t xml:space="preserve">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categorised_errors.txt</w:t>
            </w:r>
          </w:p>
        </w:tc>
        <w:tc>
          <w:tcPr/>
          <w:p>
            <w:pPr>
              <w:pStyle w:val="Compact"/>
            </w:pPr>
            <w:r>
              <w:t xml:space="preserve">per-error-class counts from the flood window (§11.4.85)</w:t>
            </w:r>
          </w:p>
        </w:tc>
        <w:tc>
          <w:tcPr/>
          <w:p>
            <w:pPr>
              <w:pStyle w:val="Compact"/>
            </w:pPr>
            <w:r>
              <w:t xml:space="preserve">refused-cleanly vs crashed classification</w:t>
            </w:r>
          </w:p>
        </w:tc>
      </w:tr>
    </w:tbl>
    <w:p>
      <w:pPr>
        <w:pStyle w:val="BodyText"/>
      </w:pPr>
      <w:r>
        <w:t xml:space="preserve">Anti-bluff rule (overview §0, B2): "no error during flood"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evidence — the limiter</w:t>
      </w:r>
      <w:r>
        <w:t xml:space="preserve"> </w:t>
      </w:r>
      <w:r>
        <w:t xml:space="preserve">counters MUST show engagement and the legit-probe latency CSV MUST show bounded service, or the</w:t>
      </w:r>
      <w:r>
        <w:t xml:space="preserve"> </w:t>
      </w:r>
      <w:r>
        <w:t xml:space="preserve">test is a B2 absence-of-error bluff and FAILs.</w:t>
      </w:r>
    </w:p>
    <w:p>
      <w:r>
        <w:pict>
          <v:rect style="width:0;height:1.5pt" o:hralign="center" o:hrstd="t" o:hr="t"/>
        </w:pict>
      </w:r>
    </w:p>
    <w:bookmarkEnd w:id="16"/>
    <w:bookmarkStart w:id="17" w:name="Xfbfe71d7730ab7f9625d902b873b7f2a303867d"/>
    <w:p>
      <w:pPr>
        <w:pStyle w:val="Heading2"/>
      </w:pPr>
      <w:r>
        <w:t xml:space="preserve">5. Determinism (§11.4.50)</w:t>
      </w:r>
    </w:p>
    <w:p>
      <w:pPr>
        <w:pStyle w:val="FirstParagraph"/>
      </w:pPr>
      <w:r>
        <w:t xml:space="preserve">The flood is inherently noisy, so determinism is asserted on the</w:t>
      </w:r>
      <w:r>
        <w:t xml:space="preserve"> </w:t>
      </w:r>
      <w:r>
        <w:rPr>
          <w:b/>
          <w:bCs/>
        </w:rPr>
        <w:t xml:space="preserve">verdict</w:t>
      </w:r>
      <w:r>
        <w:t xml:space="preserve">, not the raw rate.</w:t>
      </w:r>
      <w:r>
        <w:t xml:space="preserve"> </w:t>
      </w:r>
      <w:r>
        <w:rPr>
          <w:rStyle w:val="VerbatimChar"/>
        </w:rPr>
        <w:t xml:space="preserve">ab_run_n_times "ddos-handshake" 3 run_handshake_flood</w:t>
      </w:r>
      <w:r>
        <w:t xml:space="preserve"> </w:t>
      </w:r>
      <w:r>
        <w:t xml:space="preserve">runs the bank N=3 against the same edge</w:t>
      </w:r>
      <w:r>
        <w:t xml:space="preserve"> </w:t>
      </w:r>
      <w:r>
        <w:t xml:space="preserve">image MD5 + same rig; the per-run evidence-hash is computed over the</w:t>
      </w:r>
      <w:r>
        <w:t xml:space="preserve"> </w:t>
      </w:r>
      <w:r>
        <w:rPr>
          <w:i/>
          <w:iCs/>
        </w:rPr>
        <w:t xml:space="preserve">verdict tuple</w:t>
      </w:r>
      <w:r>
        <w:t xml:space="preserve"> </w:t>
      </w:r>
      <w:r>
        <w:rPr>
          <w:rStyle w:val="VerbatimChar"/>
        </w:rPr>
        <w:t xml:space="preserve">(edge_stayed_up: bool, legit_p99_within_budget: bool, limiter_engaged: bool, leak_during_gap: bool)</w:t>
      </w:r>
      <w:r>
        <w:t xml:space="preserve"> </w:t>
      </w:r>
      <w:r>
        <w:t xml:space="preserve">— all three runs MUST yield the identical verdict tuple. A run where the edge stays up in</w:t>
      </w:r>
      <w:r>
        <w:t xml:space="preserve"> </w:t>
      </w:r>
      <w:r>
        <w:t xml:space="preserve">2 of 3 is</w:t>
      </w:r>
      <w:r>
        <w:t xml:space="preserve"> </w:t>
      </w:r>
      <w:r>
        <w:rPr>
          <w:b/>
          <w:bCs/>
        </w:rPr>
        <w:t xml:space="preserve">auto-FAIL</w:t>
      </w:r>
      <w:r>
        <w:t xml:space="preserve"> </w:t>
      </w:r>
      <w:r>
        <w:t xml:space="preserve">(§11.4.50: no first-pass-was-a-flake escape). Cycle-validation runs N=10.</w:t>
      </w:r>
    </w:p>
    <w:p>
      <w:pPr>
        <w:pStyle w:val="BodyText"/>
      </w:pPr>
      <w:r>
        <w:t xml:space="preserve">The raw rate/latency numbers are recorded for trend (§11.4.24 min/max/mean/p95) but are not the</w:t>
      </w:r>
      <w:r>
        <w:t xml:space="preserve"> </w:t>
      </w:r>
      <w:r>
        <w:t xml:space="preserve">determinism key — the</w:t>
      </w:r>
      <w:r>
        <w:t xml:space="preserve"> </w:t>
      </w:r>
      <w:r>
        <w:rPr>
          <w:i/>
          <w:iCs/>
        </w:rPr>
        <w:t xml:space="preserve">verdict</w:t>
      </w:r>
      <w:r>
        <w:t xml:space="preserve"> </w:t>
      </w:r>
      <w:r>
        <w:t xml:space="preserve">is, because the property under test is binary ("bounded / not").</w:t>
      </w:r>
    </w:p>
    <w:p>
      <w:r>
        <w:pict>
          <v:rect style="width:0;height:1.5pt" o:hralign="center" o:hrstd="t" o:hr="t"/>
        </w:pict>
      </w:r>
    </w:p>
    <w:bookmarkEnd w:id="17"/>
    <w:bookmarkStart w:id="18" w:name="Xb346435877c993b1831b5f668b916c8f643bcde"/>
    <w:p>
      <w:pPr>
        <w:pStyle w:val="Heading2"/>
      </w:pPr>
      <w:r>
        <w:t xml:space="preserve">6. Acceptance gate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Bar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DDOS-G1</w:t>
            </w:r>
          </w:p>
        </w:tc>
        <w:tc>
          <w:tcPr/>
          <w:p>
            <w:pPr>
              <w:pStyle w:val="Compact"/>
            </w:pPr>
            <w:r>
              <w:t xml:space="preserve">legit handshake p99 ≤ SLO budget while flood at ≥ design-attack-rate runs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legit_latency.json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DDOS-G2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helix_edge_up == 1</w:t>
            </w:r>
            <w:r>
              <w:t xml:space="preserve"> </w:t>
            </w:r>
            <w:r>
              <w:t xml:space="preserve">throughout, OR restart ≤ supervisor budget with</w:t>
            </w:r>
            <w:r>
              <w:t xml:space="preserve"> </w:t>
            </w:r>
            <w:r>
              <w:rPr>
                <w:b/>
                <w:bCs/>
              </w:rPr>
              <w:t xml:space="preserve">zero</w:t>
            </w:r>
            <w:r>
              <w:t xml:space="preserve"> </w:t>
            </w:r>
            <w:r>
              <w:t xml:space="preserve">leak in</w:t>
            </w:r>
            <w:r>
              <w:t xml:space="preserve"> </w:t>
            </w:r>
            <w:r>
              <w:rPr>
                <w:rStyle w:val="VerbatimChar"/>
              </w:rPr>
              <w:t xml:space="preserve">gap_pcap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edge_liveness.csv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gap_pcap.pcap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DDOS-G3</w:t>
            </w:r>
          </w:p>
        </w:tc>
        <w:tc>
          <w:tcPr/>
          <w:p>
            <w:pPr>
              <w:pStyle w:val="Compact"/>
            </w:pPr>
            <w:r>
              <w:t xml:space="preserve">limiter engaged:</w:t>
            </w:r>
            <w:r>
              <w:t xml:space="preserve"> </w:t>
            </w:r>
            <w:r>
              <w:rPr>
                <w:rStyle w:val="VerbatimChar"/>
              </w:rPr>
              <w:t xml:space="preserve">ratelimit_rejected</w:t>
            </w:r>
            <w:r>
              <w:t xml:space="preserve">/</w:t>
            </w:r>
            <w:r>
              <w:rPr>
                <w:rStyle w:val="VerbatimChar"/>
              </w:rPr>
              <w:t xml:space="preserve">wg_init_dropped</w:t>
            </w:r>
            <w:r>
              <w:t xml:space="preserve"> </w:t>
            </w:r>
            <w:r>
              <w:t xml:space="preserve">strictly &gt; 0 during flood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limiter_counters.csv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DDOS-G4</w:t>
            </w:r>
          </w:p>
        </w:tc>
        <w:tc>
          <w:tcPr/>
          <w:p>
            <w:pPr>
              <w:pStyle w:val="Compact"/>
            </w:pPr>
            <w:r>
              <w:t xml:space="preserve">control-plane enroll-flood: legit enroll still succeeds; KMS</w:t>
            </w:r>
            <w:r>
              <w:t xml:space="preserve"> </w:t>
            </w:r>
            <w:r>
              <w:rPr>
                <w:rStyle w:val="VerbatimChar"/>
              </w:rPr>
              <w:t xml:space="preserve">SignDeviceCert</w:t>
            </w:r>
            <w:r>
              <w:t xml:space="preserve"> </w:t>
            </w:r>
            <w:r>
              <w:t xml:space="preserve">quota not exhausted</w:t>
            </w:r>
          </w:p>
        </w:tc>
        <w:tc>
          <w:tcPr/>
          <w:p>
            <w:pPr>
              <w:pStyle w:val="Compact"/>
            </w:pPr>
            <w:r>
              <w:t xml:space="preserve">enroll-success log + quota counter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</w:tr>
    </w:tbl>
    <w:p>
      <w:pPr>
        <w:pStyle w:val="BodyText"/>
      </w:pPr>
      <w:r>
        <w:t xml:space="preserve">At MVP the gate is recorded</w:t>
      </w:r>
      <w:r>
        <w:t xml:space="preserve"> </w:t>
      </w:r>
      <w:r>
        <w:rPr>
          <w:rStyle w:val="VerbatimChar"/>
        </w:rPr>
        <w:t xml:space="preserve">NOT_APPLICABLE: single-node-selfhost</w:t>
      </w:r>
      <w:r>
        <w:t xml:space="preserve"> </w:t>
      </w:r>
      <w:r>
        <w:t xml:space="preserve">in the coverage ledger with</w:t>
      </w:r>
      <w:r>
        <w:t xml:space="preserve"> </w:t>
      </w:r>
      <w:r>
        <w:t xml:space="preserve">the §11.4.3 reason; the gate is</w:t>
      </w:r>
      <w:r>
        <w:t xml:space="preserve"> </w:t>
      </w:r>
      <w:r>
        <w:rPr>
          <w:b/>
          <w:bCs/>
        </w:rPr>
        <w:t xml:space="preserve">release-blocking in Phase 2</w:t>
      </w:r>
      <w:r>
        <w:t xml:space="preserve"> </w:t>
      </w:r>
      <w:r>
        <w:t xml:space="preserve">when the multi-tenant surface</w:t>
      </w:r>
      <w:r>
        <w:t xml:space="preserve"> </w:t>
      </w:r>
      <w:r>
        <w:t xml:space="preserve">exists. A gate that cannot clear in its time box</w:t>
      </w:r>
      <w:r>
        <w:t xml:space="preserve"> </w:t>
      </w:r>
      <w:r>
        <w:rPr>
          <w:b/>
          <w:bCs/>
        </w:rPr>
        <w:t xml:space="preserve">is the finding</w:t>
      </w:r>
      <w:r>
        <w:t xml:space="preserve"> </w:t>
      </w:r>
      <w:r>
        <w:t xml:space="preserve">— escalate per §11.4.66,</w:t>
      </w:r>
      <w:r>
        <w:t xml:space="preserve"> </w:t>
      </w:r>
      <w:r>
        <w:t xml:space="preserve">never overrun silently.</w:t>
      </w:r>
    </w:p>
    <w:p>
      <w:r>
        <w:pict>
          <v:rect style="width:0;height:1.5pt" o:hralign="center" o:hrstd="t" o:hr="t"/>
        </w:pict>
      </w:r>
    </w:p>
    <w:bookmarkEnd w:id="18"/>
    <w:bookmarkStart w:id="19" w:name="Xf1f9cca410898dca0c32ccf3b7047e592fff438"/>
    <w:p>
      <w:pPr>
        <w:pStyle w:val="Heading2"/>
      </w:pPr>
      <w:r>
        <w:t xml:space="preserve">7. The paired §1.1 mutation</w:t>
      </w:r>
    </w:p>
    <w:p>
      <w:pPr>
        <w:pStyle w:val="FirstParagraph"/>
      </w:pPr>
      <w:r>
        <w:t xml:space="preserve">The mutation proves the gate is not a bluff — it must FAIL the gate when the protection is</w:t>
      </w:r>
      <w:r>
        <w:t xml:space="preserve"> </w:t>
      </w:r>
      <w:r>
        <w:t xml:space="preserve">removed:</w:t>
      </w:r>
    </w:p>
    <w:p>
      <w:pPr>
        <w:pStyle w:val="SourceCode"/>
      </w:pPr>
      <w:r>
        <w:rPr>
          <w:rStyle w:val="VerbatimChar"/>
        </w:rPr>
        <w:t xml:space="preserve">MUTATION (paired §1.1, gate CM-DDOS-RATELIMIT-ENGAGED):</w:t>
      </w:r>
      <w:r>
        <w:br/>
      </w:r>
      <w:r>
        <w:rPr>
          <w:rStyle w:val="VerbatimChar"/>
        </w:rPr>
        <w:t xml:space="preserve">  Disable the Redis token-bucket check in the edge enroll/handshake path</w:t>
      </w:r>
      <w:r>
        <w:br/>
      </w:r>
      <w:r>
        <w:rPr>
          <w:rStyle w:val="VerbatimChar"/>
        </w:rPr>
        <w:t xml:space="preserve">  (the `ratelimit.Allow()` call returns true unconditionally).</w:t>
      </w:r>
      <w:r>
        <w:br/>
      </w:r>
      <w:r>
        <w:rPr>
          <w:rStyle w:val="VerbatimChar"/>
        </w:rPr>
        <w:t xml:space="preserve">EXPECTED:  under the flood, the legit probe's p99 blows past budget AND</w:t>
      </w:r>
      <w:r>
        <w:br/>
      </w:r>
      <w:r>
        <w:rPr>
          <w:rStyle w:val="VerbatimChar"/>
        </w:rPr>
        <w:t xml:space="preserve">           limiter_counters.csv shows ZERO ratelimit_rejected</w:t>
      </w:r>
      <w:r>
        <w:br/>
      </w:r>
      <w:r>
        <w:rPr>
          <w:rStyle w:val="VerbatimChar"/>
        </w:rPr>
        <w:t xml:space="preserve">           → DDOS-G1 + DDOS-G3 FAIL → mutation caught.</w:t>
      </w:r>
      <w:r>
        <w:br/>
      </w:r>
      <w:r>
        <w:rPr>
          <w:rStyle w:val="VerbatimChar"/>
        </w:rPr>
        <w:t xml:space="preserve">RESTORE:   re-enable ratelimit.Allow(); re-run → GREEN.</w:t>
      </w:r>
    </w:p>
    <w:p>
      <w:pPr>
        <w:pStyle w:val="FirstParagraph"/>
      </w:pPr>
      <w:r>
        <w:t xml:space="preserve">A second mutation (</w:t>
      </w:r>
      <w:r>
        <w:rPr>
          <w:rStyle w:val="VerbatimChar"/>
        </w:rPr>
        <w:t xml:space="preserve">CM-DDOS-EDGE-FAILSTATIC</w:t>
      </w:r>
      <w:r>
        <w:t xml:space="preserve">) replaces the stateless drop with an unbounded</w:t>
      </w:r>
      <w:r>
        <w:t xml:space="preserve"> </w:t>
      </w:r>
      <w:r>
        <w:t xml:space="preserve">allocation per init packet; expected: edge RSS climbs to OOM under the flood,</w:t>
      </w:r>
      <w:r>
        <w:t xml:space="preserve"> </w:t>
      </w:r>
      <w:r>
        <w:rPr>
          <w:rStyle w:val="VerbatimChar"/>
        </w:rPr>
        <w:t xml:space="preserve">helix_edge_up</w:t>
      </w:r>
      <w:r>
        <w:t xml:space="preserve"> </w:t>
      </w:r>
      <w:r>
        <w:t xml:space="preserve">drops with no clean restart → DDOS-G2 FAILs → caught. Both mutations are restored and the working</w:t>
      </w:r>
      <w:r>
        <w:t xml:space="preserve"> </w:t>
      </w:r>
      <w:r>
        <w:t xml:space="preserve">tree is verified quiescent (§11.4.84) before any commit.</w:t>
      </w:r>
    </w:p>
    <w:p>
      <w:r>
        <w:pict>
          <v:rect style="width:0;height:1.5pt" o:hralign="center" o:hrstd="t" o:hr="t"/>
        </w:pict>
      </w:r>
    </w:p>
    <w:bookmarkEnd w:id="19"/>
    <w:bookmarkStart w:id="20" w:name="X38816b321e10e61676ed6481588884deed66a3c"/>
    <w:p>
      <w:pPr>
        <w:pStyle w:val="Heading2"/>
      </w:pPr>
      <w:r>
        <w:t xml:space="preserve">8. Test skeletons</w:t>
      </w:r>
    </w:p>
    <w:p>
      <w:pPr>
        <w:pStyle w:val="SourceCode"/>
      </w:pPr>
      <w:r>
        <w:rPr>
          <w:rStyle w:val="CommentTok"/>
        </w:rPr>
        <w:t xml:space="preserve">// rig/wg_init_flood/src/main.rs — REAL Noise-IK init torrent (not a mock), §11.4.27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anyhow::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Args::</w:t>
      </w:r>
      <w:r>
        <w:rPr>
          <w:rStyle w:val="NormalTok"/>
        </w:rPr>
        <w:t xml:space="preserve">parse()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--target :443  --pps  --keys attacker_keys.bin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load_static_keys(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keys)</w:t>
      </w:r>
      <w:r>
        <w:rPr>
          <w:rStyle w:val="OperatorTok"/>
        </w:rPr>
        <w:t xml:space="preserve">?;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10k unregistered Curve25519 keys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UdpSocket::</w:t>
      </w:r>
      <w:r>
        <w:rPr>
          <w:rStyle w:val="NormalTok"/>
        </w:rPr>
        <w:t xml:space="preserve">bind(</w:t>
      </w:r>
      <w:r>
        <w:rPr>
          <w:rStyle w:val="StringTok"/>
        </w:rPr>
        <w:t xml:space="preserve">"0.0.0.0:0"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Pacer::</w:t>
      </w:r>
      <w:r>
        <w:rPr>
          <w:rStyle w:val="NormalTok"/>
        </w:rPr>
        <w:t xml:space="preserve">new(args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pps)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loop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next_round_robin()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wg::MessageInitiation::</w:t>
      </w:r>
      <w:r>
        <w:rPr>
          <w:rStyle w:val="NormalTok"/>
        </w:rPr>
        <w:t xml:space="preserve">new(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gateway_pubkey)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valid framing, bad identity</w:t>
      </w:r>
      <w:r>
        <w:br/>
      </w:r>
      <w:r>
        <w:rPr>
          <w:rStyle w:val="NormalTok"/>
        </w:rPr>
        <w:t xml:space="preserve">        sock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send_to(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init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target)</w:t>
      </w:r>
      <w:r>
        <w:rPr>
          <w:rStyle w:val="OperatorTok"/>
        </w:rPr>
        <w:t xml:space="preserve">?;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the cheapest attacker packet</w:t>
      </w:r>
      <w:r>
        <w:br/>
      </w:r>
      <w:r>
        <w:rPr>
          <w:rStyle w:val="NormalTok"/>
        </w:rPr>
        <w:t xml:space="preserve">        pacer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tick()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bounded send rate; never floods the *host* (§12 host-safety)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rig/ddos_handshake.sh — the D-FLOOD-HANDSHAKE challenge driver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rPr>
          <w:rStyle w:val="VariableTok"/>
        </w:rPr>
        <w:t xml:space="preserve">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"qa-results/ddos/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trap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'rig/flood_stop.sh; rig/netns_down.sh'</w:t>
      </w:r>
      <w:r>
        <w:rPr>
          <w:rStyle w:val="NormalTok"/>
        </w:rPr>
        <w:t xml:space="preserve"> EXIT            </w:t>
      </w:r>
      <w:r>
        <w:rPr>
          <w:rStyle w:val="CommentTok"/>
        </w:rPr>
        <w:t xml:space="preserve"># §11.4.14 cleanup on every path</w:t>
      </w:r>
      <w:r>
        <w:br/>
      </w:r>
      <w:r>
        <w:rPr>
          <w:rStyle w:val="ExtensionTok"/>
        </w:rPr>
        <w:t xml:space="preserve">scrape_counters_1hz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/limiter_counters.csv"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edge counters</w:t>
      </w:r>
      <w:r>
        <w:br/>
      </w:r>
      <w:r>
        <w:rPr>
          <w:rStyle w:val="ExtensionTok"/>
        </w:rPr>
        <w:t xml:space="preserve">sample_edge_liveness_1hz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/edge_liveness.csv"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helix_edge_up, RSS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netns exec flooders rig/wg_init_flood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gw:51820 </w:t>
      </w:r>
      <w:r>
        <w:rPr>
          <w:rStyle w:val="AttributeTok"/>
        </w:rPr>
        <w:t xml:space="preserve">--pps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$ATTACK_PPS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--keys</w:t>
      </w:r>
      <w:r>
        <w:rPr>
          <w:rStyle w:val="NormalTok"/>
        </w:rPr>
        <w:t xml:space="preserve"> attacker_keys.bin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plain-WG port (test-rig.md §3.1)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2                                                      </w:t>
      </w:r>
      <w:r>
        <w:rPr>
          <w:rStyle w:val="CommentTok"/>
        </w:rPr>
        <w:t xml:space="preserve"># let the flood ramp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netns exec legit helix-core probe </w:t>
      </w:r>
      <w:r>
        <w:rPr>
          <w:rStyle w:val="AttributeTok"/>
        </w:rPr>
        <w:t xml:space="preserve">--enroll</w:t>
      </w:r>
      <w:r>
        <w:rPr>
          <w:rStyle w:val="NormalTok"/>
        </w:rPr>
        <w:t xml:space="preserve"> legit_client.toml </w:t>
      </w:r>
      <w:r>
        <w:rPr>
          <w:rStyle w:val="AttributeTok"/>
        </w:rPr>
        <w:t xml:space="preserve">--iperf</w:t>
      </w:r>
      <w:r>
        <w:rPr>
          <w:rStyle w:val="NormalTok"/>
        </w:rPr>
        <w:t xml:space="preserve"> 20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--latency-out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/legit_latency.json"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the LEGIT client, concurrently</w:t>
      </w:r>
      <w:r>
        <w:br/>
      </w:r>
      <w:r>
        <w:rPr>
          <w:rStyle w:val="VariableTok"/>
        </w:rPr>
        <w:t xml:space="preserve">p99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'.handshake_p99_ms'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/legit_latency.json"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up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min_col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/edge_liveness.csv"</w:t>
      </w:r>
      <w:r>
        <w:rPr>
          <w:rStyle w:val="NormalTok"/>
        </w:rPr>
        <w:t xml:space="preserve"> helix_edge_up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min over the window</w:t>
      </w:r>
      <w:r>
        <w:br/>
      </w:r>
      <w:r>
        <w:rPr>
          <w:rStyle w:val="VariableTok"/>
        </w:rPr>
        <w:t xml:space="preserve">rej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max_col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/limiter_counters.csv"</w:t>
      </w:r>
      <w:r>
        <w:rPr>
          <w:rStyle w:val="NormalTok"/>
        </w:rPr>
        <w:t xml:space="preserve"> ratelimit_rejected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1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within_budget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$p99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$rej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ab_pass_with_evidence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 bounded under handshake flood; legit p99=</w:t>
      </w:r>
      <w:r>
        <w:rPr>
          <w:rStyle w:val="VariableTok"/>
        </w:rPr>
        <w:t xml:space="preserve">$p99ms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"DDoS bound breached: up=</w:t>
      </w:r>
      <w:r>
        <w:rPr>
          <w:rStyle w:val="VariableTok"/>
        </w:rPr>
        <w:t xml:space="preserve">$up</w:t>
      </w:r>
      <w:r>
        <w:rPr>
          <w:rStyle w:val="StringTok"/>
        </w:rPr>
        <w:t xml:space="preserve"> p99=</w:t>
      </w:r>
      <w:r>
        <w:rPr>
          <w:rStyle w:val="VariableTok"/>
        </w:rPr>
        <w:t xml:space="preserve">$p99</w:t>
      </w:r>
      <w:r>
        <w:rPr>
          <w:rStyle w:val="StringTok"/>
        </w:rPr>
        <w:t xml:space="preserve"> rejected=</w:t>
      </w:r>
      <w:r>
        <w:rPr>
          <w:rStyle w:val="VariableTok"/>
        </w:rPr>
        <w:t xml:space="preserve">$rej</w:t>
      </w:r>
      <w:r>
        <w:rPr>
          <w:rStyle w:val="StringTok"/>
        </w:rPr>
        <w:t xml:space="preserve">"</w:t>
      </w:r>
    </w:p>
    <w:p>
      <w:pPr>
        <w:pStyle w:val="SourceCode"/>
      </w:pPr>
      <w:r>
        <w:rPr>
          <w:rStyle w:val="CommentTok"/>
        </w:rPr>
        <w:t xml:space="preserve"># challenges/banks/helixvpn_phase2_ddos.yaml — parked, re-arms in Phase 2 (QA-D2)</w:t>
      </w:r>
      <w:r>
        <w:br/>
      </w:r>
      <w:r>
        <w:rPr>
          <w:rStyle w:val="FunctionTok"/>
        </w:rPr>
        <w:t xml:space="preserve">bank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helixvpn-phase2-ddos</w:t>
      </w:r>
      <w:r>
        <w:br/>
      </w:r>
      <w:r>
        <w:rPr>
          <w:rStyle w:val="FunctionTok"/>
        </w:rPr>
        <w:t xml:space="preserve">arm_condition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deployment.topology == "multi-tenant-ha"</w:t>
      </w:r>
      <w:r>
        <w:rPr>
          <w:rStyle w:val="CommentTok"/>
        </w:rPr>
        <w:t xml:space="preserve">   # mechanical re-arm, not a code edit</w:t>
      </w:r>
      <w:r>
        <w:br/>
      </w:r>
      <w:r>
        <w:rPr>
          <w:rStyle w:val="FunctionTok"/>
        </w:rPr>
        <w:t xml:space="preserve">challenges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HVPN-CHAL-DDOS-HANDSHAKE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feature_class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network_connectivity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rig/ddos_handshake.sh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latency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"legit_latency.json"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assert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"handshake_p99_ms &lt;= slo.handshake"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liveness</w:t>
      </w:r>
      <w:r>
        <w:rPr>
          <w:rStyle w:val="FunctionTok"/>
        </w:rPr>
        <w:t xml:space="preserve">:{ 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"edge_liveness.csv"</w:t>
      </w:r>
      <w:r>
        <w:rPr>
          <w:rStyle w:val="ErrorTok"/>
        </w:rPr>
        <w:t xml:space="preserve">,</w:t>
      </w:r>
      <w:r>
        <w:rPr>
          <w:rStyle w:val="AttributeTok"/>
        </w:rPr>
        <w:t xml:space="preserve">  </w:t>
      </w:r>
      <w:r>
        <w:rPr>
          <w:rStyle w:val="ErrorTok"/>
        </w:rPr>
        <w:t xml:space="preserve">assert_min: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"helix_edge_up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==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1"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limiter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"limiter_counters.csv"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assert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"max(ratelimit_rejected) &gt; 0"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# defeats B2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self_validated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                  # golden-bad: limiter-off run MUST score FAIL</w:t>
      </w:r>
    </w:p>
    <w:p>
      <w:r>
        <w:pict>
          <v:rect style="width:0;height:1.5pt" o:hralign="center" o:hrstd="t" o:hr="t"/>
        </w:pict>
      </w:r>
    </w:p>
    <w:bookmarkEnd w:id="20"/>
    <w:bookmarkStart w:id="21" w:name="Xdce2e3904b2e0eb9b708c6724b1d82f1a2e3a97"/>
    <w:p>
      <w:pPr>
        <w:pStyle w:val="Heading2"/>
      </w:pPr>
      <w:r>
        <w:t xml:space="preserve">9. The MVP SKIP record + re-arm trigger</w:t>
      </w:r>
    </w:p>
    <w:p>
      <w:pPr>
        <w:pStyle w:val="FirstParagraph"/>
      </w:pPr>
      <w:r>
        <w:t xml:space="preserve">At MVP the coverage ledger carries (overview §6):</w:t>
      </w:r>
    </w:p>
    <w:p>
      <w:pPr>
        <w:pStyle w:val="SourceCode"/>
      </w:pPr>
      <w:r>
        <w:rPr>
          <w:rStyle w:val="VerbatimChar"/>
        </w:rPr>
        <w:t xml:space="preserve">feature_id = F-DDOS-FLOOD</w:t>
      </w:r>
      <w:r>
        <w:br/>
      </w:r>
      <w:r>
        <w:rPr>
          <w:rStyle w:val="VerbatimChar"/>
        </w:rPr>
        <w:t xml:space="preserve">  DDOS cell: state = NOT_APPLICABLE, skip_reason = 'single-node-selfhost'  -- §11.4.3 closed reason</w:t>
      </w:r>
      <w:r>
        <w:br/>
      </w:r>
      <w:r>
        <w:rPr>
          <w:rStyle w:val="VerbatimChar"/>
        </w:rPr>
        <w:t xml:space="preserve">  CHAL cell: state = NOT_APPLICABLE, skip_reason = 'single-node-selfhost'</w:t>
      </w:r>
    </w:p>
    <w:p>
      <w:pPr>
        <w:pStyle w:val="FirstParagraph"/>
      </w:pPr>
      <w:r>
        <w:t xml:space="preserve">The re-arm is</w:t>
      </w:r>
      <w:r>
        <w:t xml:space="preserve"> </w:t>
      </w:r>
      <w:r>
        <w:rPr>
          <w:b/>
          <w:bCs/>
        </w:rPr>
        <w:t xml:space="preserve">mechanical</w:t>
      </w:r>
      <w:r>
        <w:t xml:space="preserve"> </w:t>
      </w:r>
      <w:r>
        <w:t xml:space="preserve">(overview §6.2 state machine, §7.3): when the deployment topology</w:t>
      </w:r>
      <w:r>
        <w:t xml:space="preserve"> </w:t>
      </w:r>
      <w:r>
        <w:t xml:space="preserve">changes to</w:t>
      </w:r>
      <w:r>
        <w:t xml:space="preserve"> </w:t>
      </w:r>
      <w:r>
        <w:rPr>
          <w:rStyle w:val="VerbatimChar"/>
        </w:rPr>
        <w:t xml:space="preserve">multi-tenant-ha</w:t>
      </w:r>
      <w:r>
        <w:t xml:space="preserve"> </w:t>
      </w:r>
      <w:r>
        <w:t xml:space="preserve">in Phase 2, the</w:t>
      </w:r>
      <w:r>
        <w:t xml:space="preserve"> </w:t>
      </w:r>
      <w:r>
        <w:rPr>
          <w:rStyle w:val="VerbatimChar"/>
        </w:rPr>
        <w:t xml:space="preserve">arm_condition</w:t>
      </w:r>
      <w:r>
        <w:t xml:space="preserve"> </w:t>
      </w:r>
      <w:r>
        <w:t xml:space="preserve">flips the cell from</w:t>
      </w:r>
      <w:r>
        <w:t xml:space="preserve"> </w:t>
      </w:r>
      <w:r>
        <w:rPr>
          <w:rStyle w:val="VerbatimChar"/>
        </w:rPr>
        <w:t xml:space="preserve">NOT_APPLICABLE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, the parked bank activates, and the gate becomes release-blocking. No code change is</w:t>
      </w:r>
      <w:r>
        <w:t xml:space="preserve"> </w:t>
      </w:r>
      <w:r>
        <w:t xml:space="preserve">needed to re-arm — the bank already exists (QA-D2), satisfying the §11.4.6 "the seam exists now"</w:t>
      </w:r>
      <w:r>
        <w:t xml:space="preserve"> </w:t>
      </w:r>
      <w:r>
        <w:t xml:space="preserve">discipline so Phase-2 cannot ship a DDoS gap by omission.</w:t>
      </w:r>
    </w:p>
    <w:p>
      <w:pPr>
        <w:pStyle w:val="BodyText"/>
      </w:pPr>
      <w:r>
        <w:rPr>
          <w:b/>
          <w:bCs/>
        </w:rPr>
        <w:t xml:space="preserve">UNVERIFIED.</w:t>
      </w:r>
      <w:r>
        <w:t xml:space="preserve"> </w:t>
      </w:r>
      <w:r>
        <w:t xml:space="preserve">The concrete design-attack-rate (</w:t>
      </w:r>
      <w:r>
        <w:rPr>
          <w:rStyle w:val="VerbatimChar"/>
        </w:rPr>
        <w:t xml:space="preserve">ATTACK_PPS</w:t>
      </w:r>
      <w:r>
        <w:t xml:space="preserve">), the legit-handshake SLO budget</w:t>
      </w:r>
      <w:r>
        <w:t xml:space="preserve"> </w:t>
      </w:r>
      <w:r>
        <w:t xml:space="preserve">under flood, and the supervisor restart budget are Phase-2 measured numbers, not yet results;</w:t>
      </w:r>
      <w:r>
        <w:t xml:space="preserve"> </w:t>
      </w:r>
      <w:r>
        <w:t xml:space="preserve">they are stated as Phase-2 targets here and become facts only when the Phase-2 rig produces the CSVs. The WG</w:t>
      </w:r>
      <w:r>
        <w:t xml:space="preserve"> </w:t>
      </w:r>
      <w:r>
        <w:t xml:space="preserve">cookie-reply effectiveness against the specific init-flood rate is asserted from the WireGuard</w:t>
      </w:r>
      <w:r>
        <w:t xml:space="preserve"> </w:t>
      </w:r>
      <w:r>
        <w:t xml:space="preserve">design [01-DP] but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for HelixVPN's edge until the Phase-2 bank runs.</w:t>
      </w:r>
    </w:p>
    <w:p>
      <w:r>
        <w:pict>
          <v:rect style="width:0;height:1.5pt" o:hralign="center" o:hrstd="t" o:hr="t"/>
        </w:pict>
      </w:r>
    </w:p>
    <w:bookmarkEnd w:id="21"/>
    <w:bookmarkStart w:id="22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4"/>
        </w:numPr>
      </w:pPr>
      <w:r>
        <w:t xml:space="preserve">[OVERVIEW] [</w:t>
      </w:r>
      <w:r>
        <w:rPr>
          <w:rStyle w:val="VerbatimChar"/>
        </w:rPr>
        <w:t xml:space="preserve">../10-testing-acceptance-and-qa.md</w:t>
      </w:r>
      <w:r>
        <w:t xml:space="preserve">] — §2 taxonomy (DDOS</w:t>
      </w:r>
      <w:r>
        <w:t xml:space="preserve"> </w:t>
      </w:r>
      <w:r>
        <w:rPr>
          <w:rStyle w:val="VerbatimChar"/>
        </w:rPr>
        <w:t xml:space="preserve">NOT_APPLICABLE</w:t>
      </w:r>
      <w:r>
        <w:t xml:space="preserve"> </w:t>
      </w:r>
      <w:r>
        <w:t xml:space="preserve">row),</w:t>
      </w:r>
      <w:r>
        <w:t xml:space="preserve"> </w:t>
      </w:r>
      <w:r>
        <w:t xml:space="preserve">§5.8 (DDoS strategy), §6.3 (F-DDOS-FLOOD ledger row), §7.3 (Phase-2 re-arm), §10 QA-D2. (Read 2026-06-26.)</w:t>
      </w:r>
    </w:p>
    <w:p>
      <w:pPr>
        <w:pStyle w:val="Compact"/>
        <w:numPr>
          <w:ilvl w:val="0"/>
          <w:numId w:val="1004"/>
        </w:numPr>
      </w:pPr>
      <w:r>
        <w:t xml:space="preserve">[TM] [</w:t>
      </w:r>
      <w:r>
        <w:rPr>
          <w:rStyle w:val="VerbatimChar"/>
        </w:rPr>
        <w:t xml:space="preserve">../v05-security/threat-model.md</w:t>
      </w:r>
      <w:r>
        <w:t xml:space="preserve">] —</w:t>
      </w:r>
      <w:r>
        <w:t xml:space="preserve"> </w:t>
      </w:r>
      <w:r>
        <w:rPr>
          <w:rStyle w:val="VerbatimChar"/>
        </w:rPr>
        <w:t xml:space="preserve">T-EDGE-D-1</w:t>
      </w:r>
      <w:r>
        <w:t xml:space="preserve"> </w:t>
      </w:r>
      <w:r>
        <w:t xml:space="preserve">(handshake/UDP flood),</w:t>
      </w:r>
      <w:r>
        <w:t xml:space="preserve"> </w:t>
      </w:r>
      <w:r>
        <w:rPr>
          <w:rStyle w:val="VerbatimChar"/>
        </w:rPr>
        <w:t xml:space="preserve">T-CONN-D-1</w:t>
      </w:r>
      <w:r>
        <w:t xml:space="preserve">,</w:t>
      </w:r>
      <w:r>
        <w:t xml:space="preserve"> </w:t>
      </w:r>
      <w:r>
        <w:rPr>
          <w:rStyle w:val="VerbatimChar"/>
        </w:rPr>
        <w:t xml:space="preserve">T-CP-D-1</w:t>
      </w:r>
      <w:r>
        <w:t xml:space="preserve"> </w:t>
      </w:r>
      <w:r>
        <w:t xml:space="preserve">(compile-bomb),</w:t>
      </w:r>
      <w:r>
        <w:t xml:space="preserve"> </w:t>
      </w:r>
      <w:r>
        <w:rPr>
          <w:rStyle w:val="VerbatimChar"/>
        </w:rPr>
        <w:t xml:space="preserve">T-PKI-D-1</w:t>
      </w:r>
      <w:r>
        <w:t xml:space="preserve"> </w:t>
      </w:r>
      <w:r>
        <w:t xml:space="preserve">(KMS quota), §10 R-DOS residual. (Read 2026-06-26.)</w:t>
      </w:r>
    </w:p>
    <w:p>
      <w:pPr>
        <w:pStyle w:val="Compact"/>
        <w:numPr>
          <w:ilvl w:val="0"/>
          <w:numId w:val="1004"/>
        </w:numPr>
      </w:pPr>
      <w:r>
        <w:t xml:space="preserve">[01-DP]</w:t>
      </w:r>
      <w:r>
        <w:t xml:space="preserve"> </w:t>
      </w:r>
      <w:r>
        <w:rPr>
          <w:rStyle w:val="VerbatimChar"/>
        </w:rPr>
        <w:t xml:space="preserve">final/01-data-plane.md</w:t>
      </w:r>
      <w:r>
        <w:t xml:space="preserve"> </w:t>
      </w:r>
      <w:r>
        <w:t xml:space="preserve">— WG stateless cookie-reply anti-DoS, stateless fail-static</w:t>
      </w:r>
      <w:r>
        <w:t xml:space="preserve"> </w:t>
      </w:r>
      <w:r>
        <w:t xml:space="preserve">edge (I3); cited via the overview + threat-model.</w:t>
      </w:r>
    </w:p>
    <w:p>
      <w:pPr>
        <w:pStyle w:val="Compact"/>
        <w:numPr>
          <w:ilvl w:val="0"/>
          <w:numId w:val="1004"/>
        </w:numPr>
      </w:pPr>
      <w:r>
        <w:t xml:space="preserve">[svc-pki] [</w:t>
      </w:r>
      <w:r>
        <w:rPr>
          <w:rStyle w:val="VerbatimChar"/>
        </w:rPr>
        <w:t xml:space="preserve">../v03-control-plane/svc-pki.md</w:t>
      </w:r>
      <w:r>
        <w:t xml:space="preserve">] / [svc-policy] [</w:t>
      </w:r>
      <w:r>
        <w:rPr>
          <w:rStyle w:val="VerbatimChar"/>
        </w:rPr>
        <w:t xml:space="preserve">../v03-control-plane/svc-policy.md</w:t>
      </w:r>
      <w:r>
        <w:t xml:space="preserve">]</w:t>
      </w:r>
      <w:r>
        <w:t xml:space="preserve"> </w:t>
      </w:r>
      <w:r>
        <w:t xml:space="preserve">— §3.4 enroll rate limits, §11 bounded compile/streams; cited via the threat-model.</w:t>
      </w:r>
    </w:p>
    <w:p>
      <w:pPr>
        <w:pStyle w:val="Compact"/>
        <w:numPr>
          <w:ilvl w:val="0"/>
          <w:numId w:val="1004"/>
        </w:numPr>
      </w:pPr>
      <w:r>
        <w:t xml:space="preserve">[04_P1 §11] single-node MVP topology (the basis for the MVP</w:t>
      </w:r>
      <w:r>
        <w:t xml:space="preserve"> </w:t>
      </w:r>
      <w:r>
        <w:rPr>
          <w:rStyle w:val="VerbatimChar"/>
        </w:rPr>
        <w:t xml:space="preserve">NOT_APPLICABLE</w:t>
      </w:r>
      <w:r>
        <w:t xml:space="preserve">); [04_P2] Phase-2</w:t>
      </w:r>
      <w:r>
        <w:t xml:space="preserve"> </w:t>
      </w:r>
      <w:r>
        <w:t xml:space="preserve">HA surface — cited via the overview.</w:t>
      </w:r>
    </w:p>
    <w:p>
      <w:pPr>
        <w:pStyle w:val="Compact"/>
        <w:numPr>
          <w:ilvl w:val="0"/>
          <w:numId w:val="1004"/>
        </w:numPr>
      </w:pPr>
      <w:r>
        <w:t xml:space="preserve">Constitution: §11.4.169 (test-type mandate), §11.4.3 (honest SKIP/NA reason), §11.4.6</w:t>
      </w:r>
      <w:r>
        <w:t xml:space="preserve"> </w:t>
      </w:r>
      <w:r>
        <w:t xml:space="preserve">(no-guessing / UNVERIFIED), §11.4.27 (no-fakes), §11.4.69 (sink-side evidence), §11.4.85</w:t>
      </w:r>
      <w:r>
        <w:t xml:space="preserve"> </w:t>
      </w:r>
      <w:r>
        <w:t xml:space="preserve">(stress/chaos taxonomy adjacency), §11.4.50 (determinism), §11.4.84 (quiescence), §11.4.119</w:t>
      </w:r>
      <w:r>
        <w:t xml:space="preserve"> </w:t>
      </w:r>
      <w:r>
        <w:t xml:space="preserve">(single-resource-owner), §11.4.108 (flood the shipping artifact), §1.1 (paired mutation).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10-testing-acceptance-and-qa.md" TargetMode="External" /><Relationship Type="http://schemas.openxmlformats.org/officeDocument/2006/relationships/hyperlink" Id="rId9" Target="test-ri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10-testing-acceptance-and-qa.md" TargetMode="External" /><Relationship Type="http://schemas.openxmlformats.org/officeDocument/2006/relationships/hyperlink" Id="rId9" Target="test-ri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DDoS / Load-Flood Test Strategy</dc:title>
  <dc:creator/>
  <cp:keywords/>
  <dcterms:created xsi:type="dcterms:W3CDTF">2026-07-04T13:44:36Z</dcterms:created>
  <dcterms:modified xsi:type="dcterms:W3CDTF">2026-07-04T13:44:36Z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