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Full-Automation Testing — HelixVPN nano-detail spec (Volume 8 · §11.4.169 type 4)</w:t>
      </w:r>
    </w:p>
    <w:bookmarkStart w:id="38" w:name="Xebc7373ed89fcbecf52beea8b2faded6f0cd48a"/>
    <w:p>
      <w:pPr>
        <w:pStyle w:val="Heading1"/>
      </w:pPr>
      <w:r>
        <w:t xml:space="preserve">Full-Automation Testing — HelixVPN nano-detail spec (Volume 8 · §11.4.169 type 4)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3 (2026-07-04):</w:t>
      </w:r>
      <w:r>
        <w:t xml:space="preserve"> </w:t>
      </w:r>
      <w:r>
        <w:t xml:space="preserve">independently re-verified against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decision-register.md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10-testing-acceptance-and-qa.md</w:t>
      </w:r>
      <w:r>
        <w:t xml:space="preserve"> </w:t>
      </w:r>
      <w:r>
        <w:t xml:space="preserve">during a corpus-wide</w:t>
      </w:r>
      <w:r>
        <w:t xml:space="preserve"> </w:t>
      </w:r>
      <w:r>
        <w:t xml:space="preserve">gap-analysis pass; the 9-AC DoD count is consistent with the overview and no new</w:t>
      </w:r>
      <w:r>
        <w:t xml:space="preserve"> </w:t>
      </w:r>
      <w:r>
        <w:t xml:space="preserve">contradictions were found. Revision bumped for the audit pass itself.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the MVP Definition-of-Done bank has</w:t>
      </w:r>
      <w:r>
        <w:t xml:space="preserve"> </w:t>
      </w:r>
      <w:r>
        <w:rPr>
          <w:b/>
          <w:bCs/>
        </w:rPr>
        <w:t xml:space="preserve">NINE</w:t>
      </w:r>
      <w:r>
        <w:t xml:space="preserve"> </w:t>
      </w:r>
      <w:r>
        <w:t xml:space="preserve">acceptance criteria (AC1–AC9) per the canonical overview</w:t>
      </w:r>
      <w:r>
        <w:t xml:space="preserve"> </w:t>
      </w:r>
      <w:hyperlink r:id="rId9">
        <w:r>
          <w:rPr>
            <w:rStyle w:val="VerbatimChar"/>
          </w:rPr>
          <w:t xml:space="preserve">10-testing-acceptance-and-qa.md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§7.2</w:t>
        </w:r>
      </w:hyperlink>
      <w:r>
        <w:t xml:space="preserve">. The</w:t>
      </w:r>
      <w:r>
        <w:t xml:space="preserve"> </w:t>
      </w:r>
      <w:r>
        <w:t xml:space="preserve">earlier "8-AC DoD bank" wording (§2, §6) was a mis-count; an FA gate driving only</w:t>
      </w:r>
      <w:r>
        <w:t xml:space="preserve"> </w:t>
      </w:r>
      <w:r>
        <w:t xml:space="preserve">8/9 ACs is a §11.4.118 coverage bluff. Corrected to the 9-AC bank.</w:t>
      </w:r>
    </w:p>
    <w:p>
      <w:pPr>
        <w:pStyle w:val="BlockText"/>
      </w:pPr>
      <w:r>
        <w:t xml:space="preserve">Nano-detail expansion of</w:t>
      </w:r>
      <w:r>
        <w:t xml:space="preserve"> </w:t>
      </w:r>
      <w:hyperlink r:id="rId9">
        <w:r>
          <w:rPr>
            <w:rStyle w:val="Hyperlink"/>
          </w:rPr>
          <w:t xml:space="preserve">§5.4 of the Volume-8 overview</w:t>
        </w:r>
      </w:hyperlink>
      <w:r>
        <w:t xml:space="preserve">.</w:t>
      </w:r>
      <w:r>
        <w:t xml:space="preserve"> </w:t>
      </w:r>
      <w:r>
        <w:t xml:space="preserve">Full-automation (FA) is the §11.4.98 invariant made concrete: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E2E /</w:t>
      </w:r>
      <w:r>
        <w:t xml:space="preserve"> </w:t>
      </w:r>
      <w:r>
        <w:t xml:space="preserve">integration / Challenge must be re-runnable end-to-end with</w:t>
      </w:r>
      <w:r>
        <w:t xml:space="preserve"> </w:t>
      </w:r>
      <w:r>
        <w:rPr>
          <w:b/>
          <w:bCs/>
        </w:rPr>
        <w:t xml:space="preserve">zero human</w:t>
      </w:r>
      <w:r>
        <w:rPr>
          <w:b/>
          <w:bCs/>
        </w:rPr>
        <w:t xml:space="preserve"> </w:t>
      </w:r>
      <w:r>
        <w:rPr>
          <w:b/>
          <w:bCs/>
        </w:rPr>
        <w:t xml:space="preserve">intervention</w:t>
      </w:r>
      <w:r>
        <w:t xml:space="preserve"> </w:t>
      </w:r>
      <w:r>
        <w:t xml:space="preserve">after startup, N=3 consecutively, with self-cleaning state and an</w:t>
      </w:r>
      <w:r>
        <w:t xml:space="preserve"> </w:t>
      </w:r>
      <w:r>
        <w:t xml:space="preserve">identical PASS each time (§11.4.50). For HelixVPN the whole MVP-DoD demo —</w:t>
      </w:r>
      <w:r>
        <w:t xml:space="preserve"> </w:t>
      </w:r>
      <w:r>
        <w:rPr>
          <w:rStyle w:val="VerbatimChar"/>
        </w:rPr>
        <w:t xml:space="preserve">helixvpnctl init</w:t>
      </w:r>
      <w:r>
        <w:t xml:space="preserve"> </w:t>
      </w:r>
      <w:r>
        <w:t xml:space="preserve">→ enroll connector+client → reach → deny → escalate → revoke →</w:t>
      </w:r>
      <w:r>
        <w:t xml:space="preserve"> </w:t>
      </w:r>
      <w:r>
        <w:t xml:space="preserve">prove no-leak — runs as</w:t>
      </w:r>
      <w:r>
        <w:t xml:space="preserve"> </w:t>
      </w:r>
      <w:r>
        <w:rPr>
          <w:b/>
          <w:bCs/>
        </w:rPr>
        <w:t xml:space="preserve">one command</w:t>
      </w:r>
      <w:r>
        <w:t xml:space="preserve">. The single permitted human touch-point is</w:t>
      </w:r>
      <w:r>
        <w:t xml:space="preserve"> </w:t>
      </w:r>
      <w:r>
        <w:t xml:space="preserve">credential bootstrap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execution (a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token, §11.4.10). This document</w:t>
      </w:r>
      <w:r>
        <w:t xml:space="preserve"> </w:t>
      </w:r>
      <w:r>
        <w:t xml:space="preserve">fixes the FA harness, the determinism wrapper, the self-driving requirement, the</w:t>
      </w:r>
      <w:r>
        <w:t xml:space="preserve"> </w:t>
      </w:r>
      <w:r>
        <w:t xml:space="preserve">captured evidence, the gate, the paired §1.1 mutation, and skeletons. Spec-only;</w:t>
      </w:r>
      <w:r>
        <w:t xml:space="preserve"> </w:t>
      </w:r>
      <w:r>
        <w:t xml:space="preserve">unproven assumptions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 Siblings:</w:t>
      </w:r>
      <w:r>
        <w:t xml:space="preserve"> </w:t>
      </w:r>
      <w:hyperlink r:id="rId10">
        <w:r>
          <w:rPr>
            <w:rStyle w:val="Hyperlink"/>
          </w:rPr>
          <w:t xml:space="preserve">unit.md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integration.md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e2e.md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challenges.md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helixqa.md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8f595c1b296afec3e903e58ba9dd31e8b8d035a">
        <w:r>
          <w:rPr>
            <w:rStyle w:val="Hyperlink"/>
          </w:rPr>
          <w:t xml:space="preserve">1. Scope — what FA covers (the §11.4.98 invariant)</w:t>
        </w:r>
      </w:hyperlink>
    </w:p>
    <w:p>
      <w:pPr>
        <w:pStyle w:val="Compact"/>
        <w:numPr>
          <w:ilvl w:val="0"/>
          <w:numId w:val="1001"/>
        </w:numPr>
      </w:pPr>
      <w:hyperlink w:anchor="X78ca0681be2ecbb57a852fdfd4d599ec740bc6b">
        <w:r>
          <w:rPr>
            <w:rStyle w:val="Hyperlink"/>
          </w:rPr>
          <w:t xml:space="preserve">2. Harness — make spike / make qa one-shot drivers</w:t>
        </w:r>
      </w:hyperlink>
    </w:p>
    <w:p>
      <w:pPr>
        <w:pStyle w:val="Compact"/>
        <w:numPr>
          <w:ilvl w:val="0"/>
          <w:numId w:val="1001"/>
        </w:numPr>
      </w:pPr>
      <w:hyperlink w:anchor="X4c49a44a79a9ac3ff87fcaca6fc1c5e2f304866">
        <w:r>
          <w:rPr>
            <w:rStyle w:val="Hyperlink"/>
          </w:rPr>
          <w:t xml:space="preserve">3. Fixtures — real system end-to-end, no human in the loop</w:t>
        </w:r>
      </w:hyperlink>
    </w:p>
    <w:p>
      <w:pPr>
        <w:pStyle w:val="Compact"/>
        <w:numPr>
          <w:ilvl w:val="0"/>
          <w:numId w:val="1001"/>
        </w:numPr>
      </w:pPr>
      <w:hyperlink w:anchor="X4f0bf205b5b43b0cab5a8e7ffdf2ac038a1b37c">
        <w:r>
          <w:rPr>
            <w:rStyle w:val="Hyperlink"/>
          </w:rPr>
          <w:t xml:space="preserve">4. Evidence taxonomy — what an FA PASS captures</w:t>
        </w:r>
      </w:hyperlink>
    </w:p>
    <w:p>
      <w:pPr>
        <w:pStyle w:val="Compact"/>
        <w:numPr>
          <w:ilvl w:val="0"/>
          <w:numId w:val="1001"/>
        </w:numPr>
      </w:pPr>
      <w:hyperlink w:anchor="X29928a7b934eb982387e221ad97c68587d09bf7">
        <w:r>
          <w:rPr>
            <w:rStyle w:val="Hyperlink"/>
          </w:rPr>
          <w:t xml:space="preserve">5. Determinism — the ab_run_n_times contract</w:t>
        </w:r>
      </w:hyperlink>
    </w:p>
    <w:p>
      <w:pPr>
        <w:pStyle w:val="Compact"/>
        <w:numPr>
          <w:ilvl w:val="0"/>
          <w:numId w:val="1001"/>
        </w:numPr>
      </w:pPr>
      <w:hyperlink w:anchor="X129a7a3c4d3a3c9f97ad309c95139b2abe08e20">
        <w:r>
          <w:rPr>
            <w:rStyle w:val="Hyperlink"/>
          </w:rPr>
          <w:t xml:space="preserve">6. Acceptance gate — when FA blocks a release</w:t>
        </w:r>
      </w:hyperlink>
    </w:p>
    <w:p>
      <w:pPr>
        <w:pStyle w:val="Compact"/>
        <w:numPr>
          <w:ilvl w:val="0"/>
          <w:numId w:val="1001"/>
        </w:numPr>
      </w:pPr>
      <w:hyperlink w:anchor="Xa74f3cee210837cb5a14bd5ce8b84d34044ebf2">
        <w:r>
          <w:rPr>
            <w:rStyle w:val="Hyperlink"/>
          </w:rPr>
          <w:t xml:space="preserve">7. The paired §1.1 mutation (anti-bluff proof)</w:t>
        </w:r>
      </w:hyperlink>
    </w:p>
    <w:p>
      <w:pPr>
        <w:pStyle w:val="Compact"/>
        <w:numPr>
          <w:ilvl w:val="0"/>
          <w:numId w:val="1001"/>
        </w:numPr>
      </w:pPr>
      <w:hyperlink w:anchor="X38816b321e10e61676ed6481588884deed66a3c">
        <w:r>
          <w:rPr>
            <w:rStyle w:val="Hyperlink"/>
          </w:rPr>
          <w:t xml:space="preserve">8. Test skeletons</w:t>
        </w:r>
      </w:hyperlink>
    </w:p>
    <w:p>
      <w:pPr>
        <w:pStyle w:val="Compact"/>
        <w:numPr>
          <w:ilvl w:val="0"/>
          <w:numId w:val="1001"/>
        </w:numPr>
      </w:pPr>
      <w:hyperlink w:anchor="X36adefea91befc8abc7da5dae107e48fa7f434e">
        <w:r>
          <w:rPr>
            <w:rStyle w:val="Hyperlink"/>
          </w:rPr>
          <w:t xml:space="preserve">9. Open decisions surfaced for QA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16" w:name="X1042db958973e84bdc9c152d3d1577380361bca"/>
    <w:p>
      <w:pPr>
        <w:pStyle w:val="Heading2"/>
      </w:pPr>
      <w:r>
        <w:t xml:space="preserve">1. Scope — what FA covers (the §11.4.98 invariant)</w:t>
      </w:r>
    </w:p>
    <w:p>
      <w:pPr>
        <w:pStyle w:val="FirstParagraph"/>
      </w:pPr>
      <w:r>
        <w:t xml:space="preserve">FA is not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set of assertions — it is a</w:t>
      </w:r>
      <w:r>
        <w:t xml:space="preserve"> </w:t>
      </w:r>
      <w:r>
        <w:rPr>
          <w:b/>
          <w:bCs/>
        </w:rPr>
        <w:t xml:space="preserve">property</w:t>
      </w:r>
      <w:r>
        <w:t xml:space="preserve"> </w:t>
      </w:r>
      <w:r>
        <w:t xml:space="preserve">every higher test type</w:t>
      </w:r>
      <w:r>
        <w:t xml:space="preserve"> </w:t>
      </w:r>
      <w:r>
        <w:t xml:space="preserve">must satisfy: self-driving end-to-end, re-runnable forever, no human action after</w:t>
      </w:r>
      <w:r>
        <w:t xml:space="preserve"> </w:t>
      </w:r>
      <w:r>
        <w:t xml:space="preserve">startup. The §11.4.98 forensic anchor:</w:t>
      </w:r>
      <w:r>
        <w:t xml:space="preserve"> </w:t>
      </w:r>
      <w:r>
        <w:rPr>
          <w:i/>
          <w:iCs/>
        </w:rPr>
        <w:t xml:space="preserve">"these tests MUST be able to rerun endless</w:t>
      </w:r>
      <w:r>
        <w:rPr>
          <w:i/>
          <w:iCs/>
        </w:rPr>
        <w:t xml:space="preserve"> </w:t>
      </w:r>
      <w:r>
        <w:rPr>
          <w:i/>
          <w:iCs/>
        </w:rPr>
        <w:t xml:space="preserve">times … no false positives … every test obtains real proofs of everything working."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FA-covered flow</w:t>
            </w:r>
          </w:p>
        </w:tc>
        <w:tc>
          <w:tcPr/>
          <w:p>
            <w:pPr>
              <w:pStyle w:val="Compact"/>
            </w:pPr>
            <w:r>
              <w:t xml:space="preserve">Composed from</w:t>
            </w:r>
          </w:p>
        </w:tc>
        <w:tc>
          <w:tcPr/>
          <w:p>
            <w:pPr>
              <w:pStyle w:val="Compact"/>
            </w:pPr>
            <w:r>
              <w:t xml:space="preserve">The §11.4.98 property proven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MVP-DoD 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→ enroll → reach (AC2) → deny (AC3) → escalate (AC4) → reconcile (AC5) → revoke (AC6) → kill-switch (AC7)</w:t>
            </w:r>
          </w:p>
        </w:tc>
        <w:tc>
          <w:tcPr/>
          <w:p>
            <w:pPr>
              <w:pStyle w:val="Compact"/>
            </w:pPr>
            <w:r>
              <w:t xml:space="preserve">the whole product self-hosts + works with one command, N=3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Self-host from zero (AC1)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 init</w:t>
            </w:r>
            <w:r>
              <w:t xml:space="preserve"> </w:t>
            </w:r>
            <w:r>
              <w:t xml:space="preserve">+ stack start, healthchecks green</w:t>
            </w:r>
          </w:p>
        </w:tc>
        <w:tc>
          <w:tcPr/>
          <w:p>
            <w:pPr>
              <w:pStyle w:val="Compact"/>
            </w:pPr>
            <w:r>
              <w:t xml:space="preserve">a fresh operator reproduces the deploy autonomously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E2E</w:t>
            </w:r>
            <w:r>
              <w:t xml:space="preserve"> </w:t>
            </w:r>
            <w:r>
              <w:t xml:space="preserve">(</w:t>
            </w:r>
            <w:hyperlink r:id="rId12">
              <w:r>
                <w:rPr>
                  <w:rStyle w:val="Hyperlink"/>
                </w:rPr>
                <w:t xml:space="preserve">e2e.md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netns rig flows</w:t>
            </w:r>
          </w:p>
        </w:tc>
        <w:tc>
          <w:tcPr/>
          <w:p>
            <w:pPr>
              <w:pStyle w:val="Compact"/>
            </w:pPr>
            <w:r>
              <w:t xml:space="preserve">each E2E re-runs with no human typing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INT</w:t>
            </w:r>
            <w:r>
              <w:t xml:space="preserve"> </w:t>
            </w:r>
            <w:r>
              <w:t xml:space="preserve">(</w:t>
            </w:r>
            <w:hyperlink r:id="rId11">
              <w:r>
                <w:rPr>
                  <w:rStyle w:val="Hyperlink"/>
                </w:rPr>
                <w:t xml:space="preserve">integration.md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containers-booted seams</w:t>
            </w:r>
          </w:p>
        </w:tc>
        <w:tc>
          <w:tcPr/>
          <w:p>
            <w:pPr>
              <w:pStyle w:val="Compact"/>
            </w:pPr>
            <w:r>
              <w:t xml:space="preserve">infra boots itself; no manual</w:t>
            </w:r>
            <w:r>
              <w:t xml:space="preserve"> </w:t>
            </w:r>
            <w:r>
              <w:rPr>
                <w:rStyle w:val="VerbatimChar"/>
              </w:rPr>
              <w:t xml:space="preserve">podman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Challenge</w:t>
            </w:r>
            <w:r>
              <w:t xml:space="preserve"> </w:t>
            </w:r>
            <w:r>
              <w:t xml:space="preserve">(</w:t>
            </w:r>
            <w:hyperlink r:id="rId13">
              <w:r>
                <w:rPr>
                  <w:rStyle w:val="Hyperlink"/>
                </w:rPr>
                <w:t xml:space="preserve">challenges.md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DoD bank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engine drives + scores autonomously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FFI round-trip (G5)</w:t>
            </w:r>
          </w:p>
        </w:tc>
        <w:tc>
          <w:tcPr/>
          <w:p>
            <w:pPr>
              <w:pStyle w:val="Compact"/>
            </w:pPr>
            <w:r>
              <w:t xml:space="preserve">Dart calls</w:t>
            </w:r>
            <w:r>
              <w:t xml:space="preserve"> </w:t>
            </w:r>
            <w:r>
              <w:rPr>
                <w:rStyle w:val="VerbatimChar"/>
              </w:rPr>
              <w:t xml:space="preserve">connect()</w:t>
            </w:r>
            <w:r>
              <w:t xml:space="preserve">, receives the status stream</w:t>
            </w:r>
          </w:p>
        </w:tc>
        <w:tc>
          <w:tcPr/>
          <w:p>
            <w:pPr>
              <w:pStyle w:val="Compact"/>
            </w:pPr>
            <w:r>
              <w:t xml:space="preserve">a UI-less driver exercises the FFI [04_P0 G5]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forbidden human touch-points</w:t>
      </w:r>
      <w:r>
        <w:t xml:space="preserve"> </w:t>
      </w:r>
      <w:r>
        <w:t xml:space="preserve">(any of these makes a test a §11.4.98 PASS-bluff</w:t>
      </w:r>
      <w:r>
        <w:t xml:space="preserve"> </w:t>
      </w:r>
      <w:r>
        <w:t xml:space="preserve">at the automation layer): an operator typing a value mid-run; a manual UI click a</w:t>
      </w:r>
      <w:r>
        <w:t xml:space="preserve"> </w:t>
      </w:r>
      <w:r>
        <w:t xml:space="preserve">test depends on; a hand-triggered webhook; a 60 s "wait for the human to respond"</w:t>
      </w:r>
      <w:r>
        <w:t xml:space="preserve"> </w:t>
      </w:r>
      <w:r>
        <w:t xml:space="preserve">window (also a §11.4.50 determinism violation); a hard-coded session UUID that</w:t>
      </w:r>
      <w:r>
        <w:t xml:space="preserve"> </w:t>
      </w:r>
      <w:r>
        <w:t xml:space="preserve">collides with a live dev session ([the Herald §11.4.98(C) lesson]).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permitted out-of-band step is one-time credential bootstrap (a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token, an SSH</w:t>
      </w:r>
      <w:r>
        <w:t xml:space="preserve"> </w:t>
      </w:r>
      <w:r>
        <w:t xml:space="preserve">key) — configuration, not test driving.</w:t>
      </w:r>
    </w:p>
    <w:p>
      <w:r>
        <w:pict>
          <v:rect style="width:0;height:1.5pt" o:hralign="center" o:hrstd="t" o:hr="t"/>
        </w:pict>
      </w:r>
    </w:p>
    <w:bookmarkEnd w:id="16"/>
    <w:bookmarkStart w:id="20" w:name="X78ca0681be2ecbb57a852fdfd4d599ec740bc6b"/>
    <w:p>
      <w:pPr>
        <w:pStyle w:val="Heading2"/>
      </w:pPr>
      <w:r>
        <w:t xml:space="preserve">2. Harness — make spike / make qa one-shot drivers</w:t>
      </w:r>
    </w:p>
    <w:p>
      <w:pPr>
        <w:pStyle w:val="FirstParagraph"/>
      </w:pPr>
      <w:r>
        <w:t xml:space="preserve">Two one-shot Make targets are the FA drivers (</w:t>
      </w:r>
      <w:hyperlink r:id="rId9">
        <w:r>
          <w:rPr>
            <w:rStyle w:val="Hyperlink"/>
          </w:rPr>
          <w:t xml:space="preserve">overview §9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 it drives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spike</w:t>
            </w:r>
          </w:p>
        </w:tc>
        <w:tc>
          <w:tcPr/>
          <w:p>
            <w:pPr>
              <w:pStyle w:val="Compact"/>
            </w:pPr>
            <w: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the G1–G6 gate sweep (rig reach, MASQUE-through-DPI, FFI round-trip, push-reconcile) end-to-end, N=3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qa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autonomous session over the 9-AC DoD bank (</w:t>
            </w:r>
            <w:hyperlink r:id="rId14">
              <w:r>
                <w:rPr>
                  <w:rStyle w:val="Hyperlink"/>
                </w:rPr>
                <w:t xml:space="preserve">helixqa.md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drawing>
          <wp:inline>
            <wp:extent cx="5334000" cy="10176470"/>
            <wp:effectExtent b="0" l="0" r="0" t="0"/>
            <wp:docPr descr="diagram" title="" id="18" name="Picture"/>
            <a:graphic>
              <a:graphicData uri="http://schemas.openxmlformats.org/drawingml/2006/picture">
                <pic:pic>
                  <pic:nvPicPr>
                    <pic:cNvPr descr="/tmp/.private/milosvasic/tmp.L9sH3Zgvg2/img/diagram_001_6a512fbab0f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7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driver chains: a</w:t>
      </w:r>
      <w:r>
        <w:t xml:space="preserve"> </w:t>
      </w:r>
      <w:r>
        <w:rPr>
          <w:b/>
          <w:bCs/>
        </w:rPr>
        <w:t xml:space="preserve">preflight</w:t>
      </w:r>
      <w:r>
        <w:t xml:space="preserve"> </w:t>
      </w:r>
      <w:r>
        <w:t xml:space="preserve">(§11.4.82(C) — device/sink reachability, host</w:t>
      </w:r>
      <w:r>
        <w:t xml:space="preserve"> </w:t>
      </w:r>
      <w:r>
        <w:t xml:space="preserve">memory/disk, no stale locks, no orphan processes — a 30 s check that prevents a</w:t>
      </w:r>
      <w:r>
        <w:t xml:space="preserve"> </w:t>
      </w:r>
      <w:r>
        <w:t xml:space="preserve">45-minute run against a broken precondition);</w:t>
      </w:r>
      <w:r>
        <w:t xml:space="preserve"> </w:t>
      </w:r>
      <w:r>
        <w:rPr>
          <w:b/>
          <w:bCs/>
        </w:rPr>
        <w:t xml:space="preserve">infra boot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(§11.4.76, rootless §11.4.161);</w:t>
      </w:r>
      <w:r>
        <w:t xml:space="preserve"> </w:t>
      </w:r>
      <w:r>
        <w:rPr>
          <w:b/>
          <w:bCs/>
        </w:rPr>
        <w:t xml:space="preserve">rig up</w:t>
      </w:r>
      <w:r>
        <w:t xml:space="preserve"> </w:t>
      </w:r>
      <w:r>
        <w:t xml:space="preserve">(§11.4.3 topology); the</w:t>
      </w:r>
      <w:r>
        <w:t xml:space="preserve"> </w:t>
      </w:r>
      <w:r>
        <w:rPr>
          <w:b/>
          <w:bCs/>
        </w:rPr>
        <w:t xml:space="preserve">orchestrated</w:t>
      </w:r>
      <w:r>
        <w:rPr>
          <w:b/>
          <w:bCs/>
        </w:rPr>
        <w:t xml:space="preserve"> </w:t>
      </w:r>
      <w:r>
        <w:rPr>
          <w:b/>
          <w:bCs/>
        </w:rPr>
        <w:t xml:space="preserve">suite</w:t>
      </w:r>
      <w:r>
        <w:t xml:space="preserve"> </w:t>
      </w:r>
      <w:r>
        <w:t xml:space="preserve">under the determinism wrapper;</w:t>
      </w:r>
      <w:r>
        <w:t xml:space="preserve"> </w:t>
      </w:r>
      <w:r>
        <w:rPr>
          <w:b/>
          <w:bCs/>
        </w:rPr>
        <w:t xml:space="preserve">teardown</w:t>
      </w:r>
      <w:r>
        <w:t xml:space="preserve"> </w:t>
      </w:r>
      <w:r>
        <w:t xml:space="preserve">on every exit path (§11.4.14).</w:t>
      </w:r>
      <w:r>
        <w:t xml:space="preserve"> </w:t>
      </w:r>
      <w:r>
        <w:t xml:space="preserve">Long suites run</w:t>
      </w:r>
      <w:r>
        <w:t xml:space="preserve"> </w:t>
      </w:r>
      <w:r>
        <w:rPr>
          <w:b/>
          <w:bCs/>
        </w:rPr>
        <w:t xml:space="preserve">backgrounded</w:t>
      </w:r>
      <w:r>
        <w:t xml:space="preserve"> </w:t>
      </w:r>
      <w:r>
        <w:t xml:space="preserve">(</w:t>
      </w:r>
      <w:r>
        <w:rPr>
          <w:rStyle w:val="VerbatimChar"/>
        </w:rPr>
        <w:t xml:space="preserve">nohup … &amp; disown</w:t>
      </w:r>
      <w:r>
        <w:t xml:space="preserve">, §11.4.89) so the main work</w:t>
      </w:r>
      <w:r>
        <w:t xml:space="preserve"> </w:t>
      </w:r>
      <w:r>
        <w:t xml:space="preserve">stream is never blocked while FA runs.</w:t>
      </w:r>
    </w:p>
    <w:p>
      <w:r>
        <w:pict>
          <v:rect style="width:0;height:1.5pt" o:hralign="center" o:hrstd="t" o:hr="t"/>
        </w:pict>
      </w:r>
    </w:p>
    <w:bookmarkEnd w:id="20"/>
    <w:bookmarkStart w:id="21" w:name="X4c49a44a79a9ac3ff87fcaca6fc1c5e2f304866"/>
    <w:p>
      <w:pPr>
        <w:pStyle w:val="Heading2"/>
      </w:pPr>
      <w:r>
        <w:t xml:space="preserve">3. Fixtures — real system end-to-end, no human in the loop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Real or mock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plane + edge + client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the full stack, booted by the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 (PG/Redis)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, via</w:t>
            </w:r>
            <w:r>
              <w:t xml:space="preserve"> </w:t>
            </w:r>
            <w:r>
              <w:rPr>
                <w:rStyle w:val="VerbatimChar"/>
              </w:rP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on-demand-infra invariant (</w:t>
            </w:r>
            <w:hyperlink r:id="rId11">
              <w:r>
                <w:rPr>
                  <w:rStyle w:val="Hyperlink"/>
                </w:rPr>
                <w:t xml:space="preserve">integration.md §2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netns rig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the E2E substrate (</w:t>
            </w:r>
            <w:hyperlink r:id="rId12">
              <w:r>
                <w:rPr>
                  <w:rStyle w:val="Hyperlink"/>
                </w:rPr>
                <w:t xml:space="preserve">e2e.md §2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credential bootstrap</w:t>
            </w:r>
          </w:p>
        </w:tc>
        <w:tc>
          <w:tcPr/>
          <w:p>
            <w:pPr>
              <w:pStyle w:val="Compact"/>
            </w:pPr>
            <w:r>
              <w:t xml:space="preserve">real token,</w:t>
            </w:r>
            <w:r>
              <w:t xml:space="preserve"> </w:t>
            </w:r>
            <w:r>
              <w:rPr>
                <w:b/>
                <w:bCs/>
              </w:rPr>
              <w:t xml:space="preserve">out-of-band</w:t>
            </w:r>
          </w:p>
        </w:tc>
        <w:tc>
          <w:tcPr/>
          <w:p>
            <w:pPr>
              <w:pStyle w:val="Compact"/>
            </w:pPr>
            <w:r>
              <w:t xml:space="preserve">§11.4.10 — the one permitted human step,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programmatic drivers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CLI — never a human keystroke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mocks / manual steps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FORBIDDEN</w:t>
            </w:r>
            <w:r>
              <w:t xml:space="preserve"> </w:t>
            </w:r>
            <w:r>
              <w:t xml:space="preserve">(§11.4.27 / §11.4.98)</w:t>
            </w:r>
          </w:p>
        </w:tc>
        <w:tc>
          <w:tcPr/>
          <w:p>
            <w:pPr>
              <w:pStyle w:val="Compact"/>
            </w:pPr>
            <w:r>
              <w:t xml:space="preserve">a manual click or a mock makes the suite non-re-runnable</w:t>
            </w:r>
          </w:p>
        </w:tc>
      </w:tr>
    </w:tbl>
    <w:p>
      <w:pPr>
        <w:pStyle w:val="BodyText"/>
      </w:pPr>
      <w:r>
        <w:t xml:space="preserve">FA explicitly</w:t>
      </w:r>
      <w:r>
        <w:t xml:space="preserve"> </w:t>
      </w:r>
      <w:r>
        <w:rPr>
          <w:b/>
          <w:bCs/>
        </w:rPr>
        <w:t xml:space="preserve">drives</w:t>
      </w:r>
      <w:r>
        <w:t xml:space="preserve"> </w:t>
      </w:r>
      <w:r>
        <w:t xml:space="preserve">the UI programmatically where a UI flow is in scope —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panoptic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overview §5.14</w:t>
        </w:r>
      </w:hyperlink>
      <w:r>
        <w:t xml:space="preserve">) or, for</w:t>
      </w:r>
      <w:r>
        <w:t xml:space="preserve"> </w:t>
      </w:r>
      <w:r>
        <w:t xml:space="preserve">non-introspectable surfaces, the §11.4.117 CV/OCR pixel oracle — never "the operator</w:t>
      </w:r>
      <w:r>
        <w:t xml:space="preserve"> </w:t>
      </w:r>
      <w:r>
        <w:t xml:space="preserve">clicks Connect". A flow that genuinely cannot be driven autonomously (a hard</w:t>
      </w:r>
      <w:r>
        <w:t xml:space="preserve"> </w:t>
      </w:r>
      <w:r>
        <w:t xml:space="preserve">human-only login, a CAPTCHA) is an honest</w:t>
      </w:r>
      <w:r>
        <w:t xml:space="preserve"> </w:t>
      </w:r>
      <w:r>
        <w:rPr>
          <w:rStyle w:val="VerbatimChar"/>
        </w:rPr>
        <w:t xml:space="preserve">operator_attended</w:t>
      </w:r>
      <w:r>
        <w:t xml:space="preserve"> </w:t>
      </w:r>
      <w:r>
        <w:t xml:space="preserve">SKIP with a tracked</w:t>
      </w:r>
      <w:r>
        <w:t xml:space="preserve"> </w:t>
      </w:r>
      <w:r>
        <w:t xml:space="preserve">migration item (§11.4.52),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 faked PASS.</w:t>
      </w:r>
    </w:p>
    <w:p>
      <w:r>
        <w:pict>
          <v:rect style="width:0;height:1.5pt" o:hralign="center" o:hrstd="t" o:hr="t"/>
        </w:pict>
      </w:r>
    </w:p>
    <w:bookmarkEnd w:id="21"/>
    <w:bookmarkStart w:id="22" w:name="X4f0bf205b5b43b0cab5a8e7ffdf2ac038a1b37c"/>
    <w:p>
      <w:pPr>
        <w:pStyle w:val="Heading2"/>
      </w:pPr>
      <w:r>
        <w:t xml:space="preserve">4. Evidence taxonomy — what an FA PASS captures</w:t>
      </w:r>
    </w:p>
    <w:p>
      <w:pPr>
        <w:pStyle w:val="FirstParagraph"/>
      </w:pPr>
      <w:r>
        <w:t xml:space="preserve">FA's distinguishing evidence is the</w:t>
      </w:r>
      <w:r>
        <w:t xml:space="preserve"> </w:t>
      </w:r>
      <w:r>
        <w:rPr>
          <w:b/>
          <w:bCs/>
        </w:rPr>
        <w:t xml:space="preserve">re-runnability proof</w:t>
      </w:r>
      <w:r>
        <w:t xml:space="preserve"> </w:t>
      </w:r>
      <w:r>
        <w:t xml:space="preserve">on top of each</w:t>
      </w:r>
      <w:r>
        <w:t xml:space="preserve"> </w:t>
      </w:r>
      <w:r>
        <w:t xml:space="preserve">composed test's own §11.4.69 evidence: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 evidence</w:t>
            </w:r>
          </w:p>
        </w:tc>
        <w:tc>
          <w:tcPr/>
          <w:p>
            <w:pPr>
              <w:pStyle w:val="Compact"/>
            </w:pPr>
            <w:r>
              <w:t xml:space="preserve">Produced by</w:t>
            </w:r>
          </w:p>
        </w:tc>
        <w:tc>
          <w:tcPr/>
          <w:p>
            <w:pPr>
              <w:pStyle w:val="Compact"/>
            </w:pPr>
            <w:r>
              <w:t xml:space="preserve">Proves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N=3 identical evidence-hash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ab_run_n_times</w:t>
            </w:r>
          </w:p>
        </w:tc>
        <w:tc>
          <w:tcPr/>
          <w:p>
            <w:pPr>
              <w:pStyle w:val="Compact"/>
            </w:pPr>
            <w:r>
              <w:t xml:space="preserve">§11.4.50 determinism (no flake escape)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one-command transcript</w:t>
            </w:r>
          </w:p>
        </w:tc>
        <w:tc>
          <w:tcPr/>
          <w:p>
            <w:pPr>
              <w:pStyle w:val="Compact"/>
            </w:pPr>
            <w:r>
              <w:t xml:space="preserve">the driver</w:t>
            </w:r>
          </w:p>
        </w:tc>
        <w:tc>
          <w:tcPr/>
          <w:p>
            <w:pPr>
              <w:pStyle w:val="Compact"/>
            </w:pPr>
            <w:r>
              <w:t xml:space="preserve">§11.4.98 self-driving (no human step in the 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self-cleaning proof</w:t>
            </w:r>
          </w:p>
        </w:tc>
        <w:tc>
          <w:tcPr/>
          <w:p>
            <w:pPr>
              <w:pStyle w:val="Compact"/>
            </w:pPr>
            <w:r>
              <w:t xml:space="preserve">post-run sanity check</w:t>
            </w:r>
          </w:p>
        </w:tc>
        <w:tc>
          <w:tcPr/>
          <w:p>
            <w:pPr>
              <w:pStyle w:val="Compact"/>
            </w:pPr>
            <w:r>
              <w:t xml:space="preserve">the host returned to quiescence (§11.4.14)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per-AC §11.4.69 artifacts</w:t>
            </w:r>
          </w:p>
        </w:tc>
        <w:tc>
          <w:tcPr/>
          <w:p>
            <w:pPr>
              <w:pStyle w:val="Compact"/>
            </w:pPr>
            <w:r>
              <w:t xml:space="preserve">the composed E2E/INT/CHAL</w:t>
            </w:r>
          </w:p>
        </w:tc>
        <w:tc>
          <w:tcPr/>
          <w:p>
            <w:pPr>
              <w:pStyle w:val="Compact"/>
            </w:pPr>
            <w:r>
              <w:t xml:space="preserve">the underlying features actually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helix_up==1</w:t>
            </w:r>
            <w:r>
              <w:t xml:space="preserve"> </w:t>
            </w:r>
            <w:r>
              <w:t xml:space="preserve">healthcheck</w:t>
            </w:r>
          </w:p>
        </w:tc>
        <w:tc>
          <w:tcPr/>
          <w:p>
            <w:pPr>
              <w:pStyle w:val="Compact"/>
            </w:pPr>
            <w:r>
              <w:t xml:space="preserve">AC1 driver</w:t>
            </w:r>
          </w:p>
        </w:tc>
        <w:tc>
          <w:tcPr/>
          <w:p>
            <w:pPr>
              <w:pStyle w:val="Compact"/>
            </w:pPr>
            <w:r>
              <w:t xml:space="preserve">the stack self-hosted from zero</w:t>
            </w:r>
          </w:p>
        </w:tc>
      </w:tr>
    </w:tbl>
    <w:p>
      <w:pPr>
        <w:pStyle w:val="BodyText"/>
      </w:pPr>
      <w:r>
        <w:t xml:space="preserve">Per §11.4.69 every FA PASS flows through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citing the N=3 hash</w:t>
      </w:r>
      <w:r>
        <w:t xml:space="preserve"> </w:t>
      </w:r>
      <w:r>
        <w:t xml:space="preserve">log + the composed artifacts; the</w:t>
      </w:r>
      <w:r>
        <w:t xml:space="preserve"> </w:t>
      </w:r>
      <w:r>
        <w:rPr>
          <w:b/>
          <w:bCs/>
        </w:rPr>
        <w:t xml:space="preserve">absence of any human-action line in the run</w:t>
      </w:r>
      <w:r>
        <w:rPr>
          <w:b/>
          <w:bCs/>
        </w:rPr>
        <w:t xml:space="preserve"> </w:t>
      </w:r>
      <w:r>
        <w:rPr>
          <w:b/>
          <w:bCs/>
        </w:rPr>
        <w:t xml:space="preserve">transcript</w:t>
      </w:r>
      <w:r>
        <w:t xml:space="preserve"> </w:t>
      </w:r>
      <w:r>
        <w:t xml:space="preserve">is itself part of the evidence (a §11.4.98 grep for "operator MUST" /</w:t>
      </w:r>
      <w:r>
        <w:t xml:space="preserve"> </w:t>
      </w:r>
      <w:r>
        <w:t xml:space="preserve">manual-prompt patterns in the driver is a pre-build lint).</w:t>
      </w:r>
    </w:p>
    <w:p>
      <w:r>
        <w:pict>
          <v:rect style="width:0;height:1.5pt" o:hralign="center" o:hrstd="t" o:hr="t"/>
        </w:pict>
      </w:r>
    </w:p>
    <w:bookmarkEnd w:id="22"/>
    <w:bookmarkStart w:id="23" w:name="X29928a7b934eb982387e221ad97c68587d09bf7"/>
    <w:p>
      <w:pPr>
        <w:pStyle w:val="Heading2"/>
      </w:pPr>
      <w:r>
        <w:t xml:space="preserve">5. Determinism — the ab_run_n_times contract</w:t>
      </w:r>
    </w:p>
    <w:p>
      <w:pPr>
        <w:pStyle w:val="FirstParagraph"/>
      </w:pPr>
      <w:r>
        <w:t xml:space="preserve">The §11.4.50 wrapper is the heart of FA: it loops the suite, captures an</w:t>
      </w:r>
      <w:r>
        <w:t xml:space="preserve"> </w:t>
      </w:r>
      <w:r>
        <w:t xml:space="preserve">evidence-hash per iteration, and FAILs on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divergence — there is no</w:t>
      </w:r>
      <w:r>
        <w:t xml:space="preserve"> </w:t>
      </w:r>
      <w:r>
        <w:t xml:space="preserve">"first-pass-was-a-flake" path.</w:t>
      </w:r>
    </w:p>
    <w:p>
      <w:pPr>
        <w:pStyle w:val="SourceCode"/>
      </w:pPr>
      <w:r>
        <w:rPr>
          <w:rStyle w:val="CommentTok"/>
        </w:rPr>
        <w:t xml:space="preserve"># the §11.4.50 determinism wrapper every FA suite uses ([overview §5.4])</w:t>
      </w:r>
      <w:r>
        <w:br/>
      </w:r>
      <w:r>
        <w:rPr>
          <w:rStyle w:val="FunctionTok"/>
        </w:rPr>
        <w:t xml:space="preserve">ab_run_n_times()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$1 name  $2 N  $3 fn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/run_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/evidence.json"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"non-deterministic: run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 hash diverged from run 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prev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 x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 deterministic"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/"</w:t>
      </w:r>
      <w:r>
        <w:br/>
      </w:r>
      <w:r>
        <w:rPr>
          <w:rStyle w:val="Keyword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 policy:</w:t>
      </w:r>
      <w:r>
        <w:t xml:space="preserve"> </w:t>
      </w:r>
      <w:r>
        <w:t xml:space="preserve">N=3 for normal FA runs,</w:t>
      </w:r>
      <w:r>
        <w:t xml:space="preserve"> </w:t>
      </w:r>
      <w:r>
        <w:rPr>
          <w:b/>
          <w:bCs/>
        </w:rPr>
        <w:t xml:space="preserve">N=10</w:t>
      </w:r>
      <w:r>
        <w:t xml:space="preserve"> </w:t>
      </w:r>
      <w:r>
        <w:t xml:space="preserve">for cycle-validation suites (the</w:t>
      </w:r>
      <w:r>
        <w:t xml:space="preserve"> </w:t>
      </w:r>
      <w:r>
        <w:t xml:space="preserve">pre-tag §11.4.40 sweep). The same artifact MD5 + same rig + same topology each</w:t>
      </w:r>
      <w:r>
        <w:t xml:space="preserve"> </w:t>
      </w:r>
      <w:r>
        <w:t xml:space="preserve">iteration.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hashes: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evidence content</w:t>
      </w:r>
      <w:r>
        <w:t xml:space="preserve"> </w:t>
      </w:r>
      <w:r>
        <w:t xml:space="preserve">(pcap structural hash, rowset, body hash,</w:t>
      </w:r>
      <w:r>
        <w:t xml:space="preserve"> </w:t>
      </w:r>
      <w:r>
        <w:t xml:space="preserve">delta JSON)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wall-clock timing (which is captured as a value compared to</w:t>
      </w:r>
      <w:r>
        <w:t xml:space="preserve"> </w:t>
      </w:r>
      <w:r>
        <w:t xml:space="preserve">an SLO budget, not asserted equal). A timing field is normalised out of the hashed</w:t>
      </w:r>
      <w:r>
        <w:t xml:space="preserve"> </w:t>
      </w:r>
      <w:r>
        <w:rPr>
          <w:rStyle w:val="VerbatimChar"/>
        </w:rPr>
        <w:t xml:space="preserve">evidence.json</w:t>
      </w:r>
      <w:r>
        <w:t xml:space="preserve"> </w:t>
      </w:r>
      <w:r>
        <w:t xml:space="preserve">before hashing.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Self-cleaning state</w:t>
      </w:r>
      <w:r>
        <w:t xml:space="preserve"> </w:t>
      </w:r>
      <w:r>
        <w:t xml:space="preserve">is the precondition for determinism: each iteration starts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netns_up.sh</w:t>
      </w:r>
      <w:r>
        <w:t xml:space="preserve"> </w:t>
      </w:r>
      <w:r>
        <w:t xml:space="preserve">+ a fresh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boot, so run</w:t>
      </w:r>
      <w:r>
        <w:t xml:space="preserve"> </w:t>
      </w:r>
      <w:r>
        <w:rPr>
          <w:i/>
          <w:iCs/>
        </w:rPr>
        <w:t xml:space="preserve">i+1</w:t>
      </w:r>
      <w:r>
        <w:t xml:space="preserve"> </w:t>
      </w:r>
      <w:r>
        <w:t xml:space="preserve">cannot inherit run</w:t>
      </w:r>
      <w:r>
        <w:t xml:space="preserve"> </w:t>
      </w:r>
      <w:r>
        <w:rPr>
          <w:i/>
          <w:iCs/>
        </w:rPr>
        <w:t xml:space="preserve">i</w:t>
      </w:r>
      <w:r>
        <w:t xml:space="preserve">'s tunnel/route/row (§11.4.108/.139 clean-artifact, defeats B4 stale-state).</w:t>
      </w:r>
    </w:p>
    <w:p>
      <w:pPr>
        <w:pStyle w:val="Compact"/>
        <w:numPr>
          <w:ilvl w:val="0"/>
          <w:numId w:val="1002"/>
        </w:numPr>
      </w:pPr>
      <w:r>
        <w:t xml:space="preserve">A 9/10 PASS is</w:t>
      </w:r>
      <w:r>
        <w:t xml:space="preserve"> </w:t>
      </w:r>
      <w:r>
        <w:rPr>
          <w:b/>
          <w:bCs/>
        </w:rPr>
        <w:t xml:space="preserve">auto-FAIL</w:t>
      </w:r>
      <w:r>
        <w:t xml:space="preserve"> </w:t>
      </w:r>
      <w:r>
        <w:t xml:space="preserve">— a real defect (a hidden timing/ordering dependency),</w:t>
      </w:r>
      <w:r>
        <w:t xml:space="preserve"> </w:t>
      </w:r>
      <w:r>
        <w:t xml:space="preserve">never a flake (§11.4.50 mechanises §11.4.7 demotion-evidence).</w:t>
      </w:r>
    </w:p>
    <w:p>
      <w:r>
        <w:pict>
          <v:rect style="width:0;height:1.5pt" o:hralign="center" o:hrstd="t" o:hr="t"/>
        </w:pict>
      </w:r>
    </w:p>
    <w:bookmarkEnd w:id="23"/>
    <w:bookmarkStart w:id="24" w:name="X129a7a3c4d3a3c9f97ad309c95139b2abe08e20"/>
    <w:p>
      <w:pPr>
        <w:pStyle w:val="Heading2"/>
      </w:pPr>
      <w:r>
        <w:t xml:space="preserve">6. Acceptance gate — when FA blocks a release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Bound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make spike</w:t>
            </w:r>
          </w:p>
        </w:tc>
        <w:tc>
          <w:tcPr/>
          <w:p>
            <w:pPr>
              <w:pStyle w:val="Compact"/>
            </w:pPr>
            <w:r>
              <w:t xml:space="preserve">G1–G6 all clear N=3, evidence captured</w:t>
            </w:r>
          </w:p>
        </w:tc>
        <w:tc>
          <w:tcPr/>
          <w:p>
            <w:pPr>
              <w:pStyle w:val="Compact"/>
            </w:pPr>
            <w:r>
              <w:t xml:space="preserve">Phase-0 exit (</w:t>
            </w:r>
            <w:hyperlink r:id="rId9">
              <w:r>
                <w:rPr>
                  <w:rStyle w:val="Hyperlink"/>
                </w:rPr>
                <w:t xml:space="preserve">overview §7.1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make qa</w:t>
            </w:r>
          </w:p>
        </w:tc>
        <w:tc>
          <w:tcPr/>
          <w:p>
            <w:pPr>
              <w:pStyle w:val="Compact"/>
            </w:pPr>
            <w:r>
              <w:t xml:space="preserve">the 9-AC DoD bank PASS via</w:t>
            </w:r>
            <w:r>
              <w:t xml:space="preserve"> </w:t>
            </w:r>
            <w:r>
              <w:rPr>
                <w:rStyle w:val="VerbatimChar"/>
              </w:rPr>
              <w:t xml:space="preserve">helix_qa</w:t>
            </w:r>
            <w:r>
              <w:t xml:space="preserve">, N=3</w:t>
            </w:r>
          </w:p>
        </w:tc>
        <w:tc>
          <w:tcPr/>
          <w:p>
            <w:pPr>
              <w:pStyle w:val="Compact"/>
            </w:pPr>
            <w:r>
              <w:t xml:space="preserve">Phase-1 DoD (</w:t>
            </w:r>
            <w:hyperlink r:id="rId9">
              <w:r>
                <w:rPr>
                  <w:rStyle w:val="Hyperlink"/>
                </w:rPr>
                <w:t xml:space="preserve">overview §7.2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CM-FA-RERUNNABLE</w:t>
            </w:r>
            <w:r>
              <w:t xml:space="preserve"> </w:t>
            </w:r>
            <w:r>
              <w:t xml:space="preserve">(§11.4.98)</w:t>
            </w:r>
          </w:p>
        </w:tc>
        <w:tc>
          <w:tcPr/>
          <w:p>
            <w:pPr>
              <w:pStyle w:val="Compact"/>
            </w:pPr>
            <w:r>
              <w:t xml:space="preserve">every E2E/INT/CHAL passes at</w:t>
            </w:r>
            <w:r>
              <w:t xml:space="preserve"> </w:t>
            </w:r>
            <w:r>
              <w:rPr>
                <w:rStyle w:val="VerbatimChar"/>
              </w:rPr>
              <w:t xml:space="preserve">-count=3</w:t>
            </w:r>
            <w:r>
              <w:t xml:space="preserve">; no human-action line in any driver</w:t>
            </w:r>
          </w:p>
        </w:tc>
        <w:tc>
          <w:tcPr/>
          <w:p>
            <w:pPr>
              <w:pStyle w:val="Compact"/>
            </w:pPr>
            <w:r>
              <w:t xml:space="preserve">pre-build +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CM-FA-NO-MANUAL-STEP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operator MUST</w:t>
            </w:r>
            <w:r>
              <w:t xml:space="preserve"> </w:t>
            </w:r>
            <w:r>
              <w:t xml:space="preserve">/ manual-prompt / hard-coded-session-UUID pattern in test sources</w:t>
            </w:r>
          </w:p>
        </w:tc>
        <w:tc>
          <w:tcPr/>
          <w:p>
            <w:pPr>
              <w:pStyle w:val="Compact"/>
            </w:pPr>
            <w:r>
              <w:t xml:space="preserve">pre-build lint</w:t>
            </w:r>
          </w:p>
        </w:tc>
      </w:tr>
    </w:tbl>
    <w:p>
      <w:pPr>
        <w:pStyle w:val="BodyText"/>
      </w:pPr>
      <w:r>
        <w:t xml:space="preserve">FA is the</w:t>
      </w:r>
      <w:r>
        <w:t xml:space="preserve"> </w:t>
      </w:r>
      <w:r>
        <w:rPr>
          <w:b/>
          <w:bCs/>
        </w:rPr>
        <w:t xml:space="preserve">operating-mode gate</w:t>
      </w:r>
      <w:r>
        <w:t xml:space="preserve">: a feature whose only validation path is</w:t>
      </w:r>
      <w:r>
        <w:t xml:space="preserve"> </w:t>
      </w:r>
      <w:r>
        <w:t xml:space="preserve">operator-attended is a §11.4.52 release blocker (its coverage-ledger cell sits at</w:t>
      </w:r>
      <w:r>
        <w:t xml:space="preserve"> </w:t>
      </w:r>
      <w:r>
        <w:rPr>
          <w:rStyle w:val="VerbatimChar"/>
        </w:rPr>
        <w:t xml:space="preserve">OPERATOR_ATTENDED_ONLY</w:t>
      </w:r>
      <w:r>
        <w:t xml:space="preserve"> </w:t>
      </w:r>
      <w:r>
        <w:t xml:space="preserve">until promoted with a tracked migration item,</w:t>
      </w:r>
      <w:r>
        <w:t xml:space="preserve"> </w:t>
      </w:r>
      <w:hyperlink r:id="rId9">
        <w:r>
          <w:rPr>
            <w:rStyle w:val="Hyperlink"/>
          </w:rPr>
          <w:t xml:space="preserve">overview §6</w:t>
        </w:r>
      </w:hyperlink>
      <w:r>
        <w:t xml:space="preserve">). The §11.4.40 full-suite-retest-before-tag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an FA run at N=10 — a release tag is created only after the whole MVP-DoD demo</w:t>
      </w:r>
      <w:r>
        <w:t xml:space="preserve"> </w:t>
      </w:r>
      <w:r>
        <w:t xml:space="preserve">runs autonomously, deterministically, on a clean baseline (§11.4.126 release-scope</w:t>
      </w:r>
      <w:r>
        <w:t xml:space="preserve"> </w:t>
      </w:r>
      <w:r>
        <w:t xml:space="preserve">terminal condition).</w:t>
      </w:r>
    </w:p>
    <w:p>
      <w:r>
        <w:pict>
          <v:rect style="width:0;height:1.5pt" o:hralign="center" o:hrstd="t" o:hr="t"/>
        </w:pict>
      </w:r>
    </w:p>
    <w:bookmarkEnd w:id="24"/>
    <w:bookmarkStart w:id="25" w:name="Xa74f3cee210837cb5a14bd5ce8b84d34044ebf2"/>
    <w:p>
      <w:pPr>
        <w:pStyle w:val="Heading2"/>
      </w:pPr>
      <w:r>
        <w:t xml:space="preserve">7. The paired §1.1 mutation (anti-bluff proof)</w:t>
      </w:r>
    </w:p>
    <w:p>
      <w:pPr>
        <w:pStyle w:val="SourceCode"/>
      </w:pPr>
      <w:r>
        <w:rPr>
          <w:rStyle w:val="VerbatimChar"/>
        </w:rPr>
        <w:t xml:space="preserve"># §1.1 mutation for CM-FA-RERUNNABLE (proves the determinism wrapper actually catches drift)</w:t>
      </w:r>
      <w:r>
        <w:br/>
      </w:r>
      <w:r>
        <w:rPr>
          <w:rStyle w:val="VerbatimChar"/>
        </w:rPr>
        <w:t xml:space="preserve">- inject a non-deterministic byte into evidence.json (e.g. an un-normalised timestamp</w:t>
      </w:r>
      <w:r>
        <w:br/>
      </w:r>
      <w:r>
        <w:rPr>
          <w:rStyle w:val="VerbatimChar"/>
        </w:rPr>
        <w:t xml:space="preserve">  or a random run-id) BEFORE hashing</w:t>
      </w:r>
      <w:r>
        <w:br/>
      </w:r>
      <w:r>
        <w:rPr>
          <w:rStyle w:val="VerbatimChar"/>
        </w:rPr>
        <w:t xml:space="preserve">- assert: ab_run_n_times reports "non-deterministic: run 2 hash diverged" → FA FAILs</w:t>
      </w:r>
      <w:r>
        <w:br/>
      </w:r>
      <w:r>
        <w:rPr>
          <w:rStyle w:val="VerbatimChar"/>
        </w:rPr>
        <w:t xml:space="preserve">- restore the normalisation; assert N=3 identical → PASS</w:t>
      </w:r>
    </w:p>
    <w:p>
      <w:pPr>
        <w:pStyle w:val="SourceCode"/>
      </w:pPr>
      <w:r>
        <w:rPr>
          <w:rStyle w:val="VerbatimChar"/>
        </w:rPr>
        <w:t xml:space="preserve"># §1.1 mutation for CM-FA-NO-MANUAL-STEP (proves the no-human-step lint is real)</w:t>
      </w:r>
      <w:r>
        <w:br/>
      </w:r>
      <w:r>
        <w:rPr>
          <w:rStyle w:val="VerbatimChar"/>
        </w:rPr>
        <w:t xml:space="preserve">- add a line `read -p "operator: type the token&gt; " TOK` into a driver</w:t>
      </w:r>
      <w:r>
        <w:br/>
      </w:r>
      <w:r>
        <w:rPr>
          <w:rStyle w:val="VerbatimChar"/>
        </w:rPr>
        <w:t xml:space="preserve">- assert: the pre-build lint flags the manual-prompt pattern → gate FAILs</w:t>
      </w:r>
      <w:r>
        <w:br/>
      </w:r>
      <w:r>
        <w:rPr>
          <w:rStyle w:val="VerbatimChar"/>
        </w:rPr>
        <w:t xml:space="preserve">- restore (token from .env §11.4.10); assert PASS</w:t>
      </w:r>
    </w:p>
    <w:p>
      <w:pPr>
        <w:pStyle w:val="FirstParagraph"/>
      </w:pPr>
      <w:r>
        <w:t xml:space="preserve">These mutations prove the FA gates are not tautologies: the determinism wrapper</w:t>
      </w:r>
      <w:r>
        <w:t xml:space="preserve"> </w:t>
      </w:r>
      <w:r>
        <w:t xml:space="preserve">genuinely FAILs on injected drift, and the no-manual-step lint genuinely catches a</w:t>
      </w:r>
      <w:r>
        <w:t xml:space="preserve"> </w:t>
      </w:r>
      <w:r>
        <w:t xml:space="preserve">human touch-point. The mutation/restore cycle is serialised + working-tree-verified</w:t>
      </w:r>
      <w:r>
        <w:t xml:space="preserve"> </w:t>
      </w:r>
      <w:r>
        <w:t xml:space="preserve">clean before any unrelated commit (§11.4.84).</w:t>
      </w:r>
    </w:p>
    <w:p>
      <w:r>
        <w:pict>
          <v:rect style="width:0;height:1.5pt" o:hralign="center" o:hrstd="t" o:hr="t"/>
        </w:pict>
      </w:r>
    </w:p>
    <w:bookmarkEnd w:id="25"/>
    <w:bookmarkStart w:id="29" w:name="X38816b321e10e61676ed6481588884deed66a3c"/>
    <w:p>
      <w:pPr>
        <w:pStyle w:val="Heading2"/>
      </w:pPr>
      <w:r>
        <w:t xml:space="preserve">8. Test skeletons</w:t>
      </w:r>
    </w:p>
    <w:bookmarkStart w:id="26" w:name="X9a9eb05186878624134ab7a5af55f6267bb8ade"/>
    <w:p>
      <w:pPr>
        <w:pStyle w:val="Heading3"/>
      </w:pPr>
      <w:r>
        <w:t xml:space="preserve">8.1 The whole MVP-DoD demo as one self-driving function</w:t>
      </w:r>
    </w:p>
    <w:p>
      <w:pPr>
        <w:pStyle w:val="SourceCode"/>
      </w:pPr>
      <w:r>
        <w:rPr>
          <w:rStyle w:val="CommentTok"/>
        </w:rPr>
        <w:t xml:space="preserve"># scripts/fa_mvp_dod.sh — driven by `make qa`; ZERO human steps after startup (§11.4.98)</w:t>
      </w:r>
      <w:r>
        <w:br/>
      </w:r>
      <w:r>
        <w:rPr>
          <w:rStyle w:val="FunctionTok"/>
        </w:rPr>
        <w:t xml:space="preserve">fa_mvp_dod()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# $1 = iteration index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"qa-results/fa_mvp_dod/run_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preflight_or_fail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§11.4.82C: host/disk/locks/reachability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'rig/netns_down.sh; infra_down'</w:t>
      </w:r>
      <w:r>
        <w:rPr>
          <w:rStyle w:val="NormalTok"/>
        </w:rPr>
        <w:t xml:space="preserve"> EXIT             </w:t>
      </w:r>
      <w:r>
        <w:rPr>
          <w:rStyle w:val="CommentTok"/>
        </w:rPr>
        <w:t xml:space="preserve"># §11.4.14 quiescence on every exit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AC1 — self-host from zero (token from .env, §11.4.10 — the ONE out-of-band step)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helixvpnctl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/helix.yaml"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--token-from-env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wait_healthy</w:t>
      </w:r>
      <w:r>
        <w:rPr>
          <w:rStyle w:val="NormalTok"/>
        </w:rPr>
        <w:t xml:space="preserve"> helix_up 60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"AC1: stack not healthy"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AC2 enroll + reach, AC3 deny, AC4 escalate, AC5 reconcile, AC6 revoke, AC7 kill-switch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rig/enroll.sh</w:t>
      </w:r>
      <w:r>
        <w:rPr>
          <w:rStyle w:val="NormalTok"/>
        </w:rPr>
        <w:t xml:space="preserve"> connector client    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/enroll.log"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rig/test_reach.sh</w:t>
      </w:r>
      <w:r>
        <w:rPr>
          <w:rStyle w:val="NormalTok"/>
        </w:rPr>
        <w:t xml:space="preserve"> pass          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qa-results/e2e/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reach.pcap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AC2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rig/test_reach.sh</w:t>
      </w:r>
      <w:r>
        <w:rPr>
          <w:rStyle w:val="NormalTok"/>
        </w:rPr>
        <w:t xml:space="preserve"> deny                                                            </w:t>
      </w:r>
      <w:r>
        <w:rPr>
          <w:rStyle w:val="CommentTok"/>
        </w:rPr>
        <w:t xml:space="preserve"># AC3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rig/escalate.sh</w:t>
      </w:r>
      <w:r>
        <w:rPr>
          <w:rStyle w:val="NormalTok"/>
        </w:rPr>
        <w:t xml:space="preserve">                                                                   </w:t>
      </w:r>
      <w:r>
        <w:rPr>
          <w:rStyle w:val="CommentTok"/>
        </w:rPr>
        <w:t xml:space="preserve"># AC4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rig/reconcile.sh</w:t>
      </w:r>
      <w:r>
        <w:rPr>
          <w:rStyle w:val="NormalTok"/>
        </w:rPr>
        <w:t xml:space="preserve">                                                                  </w:t>
      </w:r>
      <w:r>
        <w:rPr>
          <w:rStyle w:val="CommentTok"/>
        </w:rPr>
        <w:t xml:space="preserve"># AC5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rig/revoke.sh</w:t>
      </w:r>
      <w:r>
        <w:rPr>
          <w:rStyle w:val="NormalTok"/>
        </w:rPr>
        <w:t xml:space="preserve">                                                                     </w:t>
      </w:r>
      <w:r>
        <w:rPr>
          <w:rStyle w:val="CommentTok"/>
        </w:rPr>
        <w:t xml:space="preserve"># AC6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rig/killswitch_drop.sh</w:t>
      </w:r>
      <w:r>
        <w:rPr>
          <w:rStyle w:val="NormalTok"/>
        </w:rPr>
        <w:t xml:space="preserve">                                                            </w:t>
      </w:r>
      <w:r>
        <w:rPr>
          <w:rStyle w:val="CommentTok"/>
        </w:rPr>
        <w:t xml:space="preserve"># AC7 (SEC §5.7)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single normalised evidence manifest the determinism wrapper hashes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collect_evidence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/evidence.json"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timing fields normalised out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the one command:  make qa  -&gt;  ab_run_n_times "fa_mvp_dod" 3 fa_mvp_dod</w:t>
      </w:r>
    </w:p>
    <w:bookmarkEnd w:id="26"/>
    <w:bookmarkStart w:id="27" w:name="X05092162c81a55e8e1cf32af2046acf157ba98e"/>
    <w:p>
      <w:pPr>
        <w:pStyle w:val="Heading3"/>
      </w:pPr>
      <w:r>
        <w:t xml:space="preserve">8.2 AC1 self-host healthcheck poll (loading is a distinct state)</w:t>
      </w:r>
    </w:p>
    <w:p>
      <w:pPr>
        <w:pStyle w:val="SourceCode"/>
      </w:pPr>
      <w:r>
        <w:rPr>
          <w:rStyle w:val="CommentTok"/>
        </w:rPr>
        <w:t xml:space="preserve"># wait_healthy — poll a real healthcheck, never a fixed sleep (§11.4.107(3))</w:t>
      </w:r>
      <w:r>
        <w:br/>
      </w:r>
      <w:r>
        <w:rPr>
          <w:rStyle w:val="FunctionTok"/>
        </w:rPr>
        <w:t xml:space="preserve">wait_healthy()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# $1 metric  $2 timeout_s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until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localhost:9090/metrics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0.5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timeout+unreachable handled by caller (SKIP vs FAIL)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</w:p>
    <w:bookmarkEnd w:id="27"/>
    <w:bookmarkStart w:id="28" w:name="X4974a6c24cdbdeb612262f2fce6f830fb39d66d"/>
    <w:p>
      <w:pPr>
        <w:pStyle w:val="Heading3"/>
      </w:pPr>
      <w:r>
        <w:t xml:space="preserve">8.3 FFI round-trip (G5) — Dart drives the core, no UI</w:t>
      </w:r>
    </w:p>
    <w:p>
      <w:pPr>
        <w:pStyle w:val="SourceCode"/>
      </w:pPr>
      <w:r>
        <w:rPr>
          <w:rStyle w:val="CommentTok"/>
        </w:rPr>
        <w:t xml:space="preserve">// helix-ui/integration_test/ffi_roundtrip_fa_test.dart  (G5, §11.4.98 self-driving)</w:t>
      </w:r>
      <w:r>
        <w:br/>
      </w:r>
      <w:r>
        <w:rPr>
          <w:rStyle w:val="CommentTok"/>
        </w:rPr>
        <w:t xml:space="preserve">// Drives the Rust core through flutter_rust_bridge with NO widget, NO human tap.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test(</w:t>
      </w:r>
      <w:r>
        <w:rPr>
          <w:rStyle w:val="StringTok"/>
        </w:rPr>
        <w:t xml:space="preserve">'FA: connect() returns a live status stream, N-runnable'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bridge();                    </w:t>
      </w:r>
      <w:r>
        <w:rPr>
          <w:rStyle w:val="CommentTok"/>
        </w:rPr>
        <w:t xml:space="preserve">// real FFI, real core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statuses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statusStream()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listen(statuses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connect(ConnectArgs(target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'10.10.0.20'</w:t>
      </w:r>
      <w:r>
        <w:rPr>
          <w:rStyle w:val="NormalTok"/>
        </w:rPr>
        <w:t xml:space="preserve">)); </w:t>
      </w:r>
      <w:r>
        <w:rPr>
          <w:rStyle w:val="CommentTok"/>
        </w:rPr>
        <w:t xml:space="preserve">// real connect, real tunnel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pumpUntil(()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statuses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contains(TunnelStatus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)); </w:t>
      </w:r>
      <w:r>
        <w:rPr>
          <w:rStyle w:val="CommentTok"/>
        </w:rPr>
        <w:t xml:space="preserve">// loading distinct (§11.4.107(3))</w:t>
      </w:r>
      <w:r>
        <w:br/>
      </w:r>
      <w:r>
        <w:rPr>
          <w:rStyle w:val="NormalTok"/>
        </w:rPr>
        <w:t xml:space="preserve">    expect(statuses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contains(TunnelStatus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connecting));  </w:t>
      </w:r>
      <w:r>
        <w:rPr>
          <w:rStyle w:val="CommentTok"/>
        </w:rPr>
        <w:t xml:space="preserve">// saw the loading state</w:t>
      </w:r>
      <w:r>
        <w:br/>
      </w:r>
      <w:r>
        <w:rPr>
          <w:rStyle w:val="NormalTok"/>
        </w:rPr>
        <w:t xml:space="preserve">    expect(statuses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disconnect();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cancel();          </w:t>
      </w:r>
      <w:r>
        <w:rPr>
          <w:rStyle w:val="CommentTok"/>
        </w:rPr>
        <w:t xml:space="preserve">// self-cleaning (§11.4.14)</w:t>
      </w:r>
      <w:r>
        <w:br/>
      </w:r>
      <w:r>
        <w:rPr>
          <w:rStyle w:val="NormalTok"/>
        </w:rPr>
        <w:t xml:space="preserve">    writeEvidence(</w:t>
      </w:r>
      <w:r>
        <w:rPr>
          <w:rStyle w:val="StringTok"/>
        </w:rPr>
        <w:t xml:space="preserve">'qa-results/fa/ffi_roundtrip'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statuses);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8474183a21d221fadb340b773dd141bdecf073c"/>
    <w:p>
      <w:pPr>
        <w:pStyle w:val="Heading2"/>
      </w:pPr>
      <w:r>
        <w:t xml:space="preserve">8a. Self-cleaning state — the re-runnability precondition</w:t>
      </w:r>
    </w:p>
    <w:p>
      <w:pPr>
        <w:pStyle w:val="FirstParagraph"/>
      </w:pPr>
      <w:r>
        <w:t xml:space="preserve">FA's "re-runnable forever" property is impossible without</w:t>
      </w:r>
      <w:r>
        <w:t xml:space="preserve"> </w:t>
      </w:r>
      <w:r>
        <w:rPr>
          <w:b/>
          <w:bCs/>
        </w:rPr>
        <w:t xml:space="preserve">self-cleaning state</w:t>
      </w:r>
      <w:r>
        <w:t xml:space="preserve">:</w:t>
      </w:r>
      <w:r>
        <w:t xml:space="preserve"> </w:t>
      </w:r>
      <w:r>
        <w:t xml:space="preserve">run</w:t>
      </w:r>
      <w:r>
        <w:t xml:space="preserve"> </w:t>
      </w:r>
      <w:r>
        <w:rPr>
          <w:i/>
          <w:iCs/>
        </w:rPr>
        <w:t xml:space="preserve">i+1</w:t>
      </w:r>
      <w:r>
        <w:t xml:space="preserve"> </w:t>
      </w:r>
      <w:r>
        <w:t xml:space="preserve">must not inherit anything from run</w:t>
      </w:r>
      <w:r>
        <w:t xml:space="preserve"> </w:t>
      </w:r>
      <w:r>
        <w:rPr>
          <w:i/>
          <w:iCs/>
        </w:rPr>
        <w:t xml:space="preserve">i</w:t>
      </w:r>
      <w:r>
        <w:t xml:space="preserve">. The catalog of state every FA flow</w:t>
      </w:r>
      <w:r>
        <w:t xml:space="preserve"> </w:t>
      </w:r>
      <w:r>
        <w:t xml:space="preserve">must reset, and how: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 class</w:t>
            </w:r>
          </w:p>
        </w:tc>
        <w:tc>
          <w:tcPr/>
          <w:p>
            <w:pPr>
              <w:pStyle w:val="Compact"/>
            </w:pPr>
            <w:r>
              <w:t xml:space="preserve">Left by a run</w:t>
            </w:r>
          </w:p>
        </w:tc>
        <w:tc>
          <w:tcPr/>
          <w:p>
            <w:pPr>
              <w:pStyle w:val="Compact"/>
            </w:pPr>
            <w:r>
              <w:t xml:space="preserve">Reset mechanism</w:t>
            </w:r>
          </w:p>
        </w:tc>
        <w:tc>
          <w:tcPr/>
          <w:p>
            <w:pPr>
              <w:pStyle w:val="Compact"/>
            </w:pPr>
            <w:r>
              <w:t xml:space="preserve">Constitution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namespaces / veths / routes</w:t>
            </w:r>
          </w:p>
        </w:tc>
        <w:tc>
          <w:tcPr/>
          <w:p>
            <w:pPr>
              <w:pStyle w:val="Compact"/>
            </w:pPr>
            <w:r>
              <w:t xml:space="preserve">the netns rig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trap 'rig/netns_down.sh' EXIT</w:t>
            </w:r>
          </w:p>
        </w:tc>
        <w:tc>
          <w:tcPr/>
          <w:p>
            <w:pPr>
              <w:pStyle w:val="Compact"/>
            </w:pPr>
            <w:r>
              <w:t xml:space="preserve">§11.4.14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nft</w:t>
            </w:r>
            <w:r>
              <w:t xml:space="preserve"> </w:t>
            </w:r>
            <w:r>
              <w:t xml:space="preserve">DPI table +</w:t>
            </w:r>
            <w:r>
              <w:t xml:space="preserve"> </w:t>
            </w:r>
            <w:r>
              <w:rPr>
                <w:rStyle w:val="VerbatimChar"/>
              </w:rPr>
              <w:t xml:space="preserve">tc netem</w:t>
            </w:r>
            <w:r>
              <w:t xml:space="preserve"> </w:t>
            </w:r>
            <w:r>
              <w:t xml:space="preserve">qdisc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dpi_block.sh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impair.sh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netns_down.sh</w:t>
            </w:r>
            <w:r>
              <w:t xml:space="preserve"> </w:t>
            </w:r>
            <w:r>
              <w:t xml:space="preserve">flushes both</w:t>
            </w:r>
          </w:p>
        </w:tc>
        <w:tc>
          <w:tcPr/>
          <w:p>
            <w:pPr>
              <w:pStyle w:val="Compact"/>
            </w:pPr>
            <w:r>
              <w:t xml:space="preserve">§11.4.14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 (PG/Redis/edge)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containers/pkg/boot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infra.Down(ctx)</w:t>
            </w:r>
            <w:r>
              <w:t xml:space="preserve"> </w:t>
            </w:r>
            <w:r>
              <w:t xml:space="preserve">on every exit path</w:t>
            </w:r>
          </w:p>
        </w:tc>
        <w:tc>
          <w:tcPr/>
          <w:p>
            <w:pPr>
              <w:pStyle w:val="Compact"/>
            </w:pPr>
            <w:r>
              <w:t xml:space="preserve">§11.4.14 / §11.4.76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overlay tunnel + WG peers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 disconnect</w:t>
            </w:r>
            <w:r>
              <w:t xml:space="preserve"> </w:t>
            </w:r>
            <w:r>
              <w:t xml:space="preserve">+ a clean re-deploy</w:t>
            </w:r>
          </w:p>
        </w:tc>
        <w:tc>
          <w:tcPr/>
          <w:p>
            <w:pPr>
              <w:pStyle w:val="Compact"/>
            </w:pPr>
            <w:r>
              <w:t xml:space="preserve">§11.4.108/.139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rows (tenants/devices/allocations)</w:t>
            </w:r>
          </w:p>
        </w:tc>
        <w:tc>
          <w:tcPr/>
          <w:p>
            <w:pPr>
              <w:pStyle w:val="Compact"/>
            </w:pPr>
            <w:r>
              <w:t xml:space="preserve">the seed step</w:t>
            </w:r>
          </w:p>
        </w:tc>
        <w:tc>
          <w:tcPr/>
          <w:p>
            <w:pPr>
              <w:pStyle w:val="Compact"/>
            </w:pPr>
            <w:r>
              <w:t xml:space="preserve">fresh</w:t>
            </w:r>
            <w:r>
              <w:t xml:space="preserve"> </w:t>
            </w:r>
            <w:r>
              <w:rPr>
                <w:rStyle w:val="VerbatimChar"/>
              </w:rPr>
              <w:t xml:space="preserve">containers</w:t>
            </w:r>
            <w:r>
              <w:t xml:space="preserve"> </w:t>
            </w:r>
            <w:r>
              <w:t xml:space="preserve">boot each iteration</w:t>
            </w:r>
          </w:p>
        </w:tc>
        <w:tc>
          <w:tcPr/>
          <w:p>
            <w:pPr>
              <w:pStyle w:val="Compact"/>
            </w:pPr>
            <w:r>
              <w:t xml:space="preserve">§11.4.50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</w:t>
            </w:r>
            <w:r>
              <w:t xml:space="preserve"> </w:t>
            </w:r>
            <w:r>
              <w:t xml:space="preserve">raw recordings (the agent's own, in-scope)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panoptic</w:t>
            </w:r>
            <w:r>
              <w:t xml:space="preserve"> </w:t>
            </w: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fresh-corpus rotation before a new run</w:t>
            </w:r>
          </w:p>
        </w:tc>
        <w:tc>
          <w:tcPr/>
          <w:p>
            <w:pPr>
              <w:pStyle w:val="Compact"/>
            </w:pPr>
            <w:r>
              <w:t xml:space="preserve">§11.4.154(B)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locks / orphan processes</w:t>
            </w:r>
          </w:p>
        </w:tc>
        <w:tc>
          <w:tcPr/>
          <w:p>
            <w:pPr>
              <w:pStyle w:val="Compact"/>
            </w:pPr>
            <w:r>
              <w:t xml:space="preserve">a crashed prior run</w:t>
            </w:r>
          </w:p>
        </w:tc>
        <w:tc>
          <w:tcPr/>
          <w:p>
            <w:pPr>
              <w:pStyle w:val="Compact"/>
            </w:pPr>
            <w:r>
              <w:t xml:space="preserve">preflight scan (§11.4.82(C)/(H))</w:t>
            </w:r>
          </w:p>
        </w:tc>
        <w:tc>
          <w:tcPr/>
          <w:p>
            <w:pPr>
              <w:pStyle w:val="Compact"/>
            </w:pPr>
            <w:r>
              <w:t xml:space="preserve">§11.4.82</w:t>
            </w:r>
          </w:p>
        </w:tc>
      </w:tr>
    </w:tbl>
    <w:p>
      <w:pPr>
        <w:pStyle w:val="BodyText"/>
      </w:pPr>
      <w:r>
        <w:t xml:space="preserve">The post-run</w:t>
      </w:r>
      <w:r>
        <w:t xml:space="preserve"> </w:t>
      </w:r>
      <w:r>
        <w:rPr>
          <w:b/>
          <w:bCs/>
        </w:rPr>
        <w:t xml:space="preserve">sanity check</w:t>
      </w:r>
      <w:r>
        <w:t xml:space="preserve"> </w:t>
      </w:r>
      <w:r>
        <w:t xml:space="preserve">asserts the host returned to quiescence; a surviving</w:t>
      </w:r>
      <w:r>
        <w:t xml:space="preserve"> </w:t>
      </w:r>
      <w:r>
        <w:t xml:space="preserve">namespace, container, qdisc, or orphan process FAILs the just-completed FA run</w:t>
      </w:r>
      <w:r>
        <w:t xml:space="preserve"> </w:t>
      </w:r>
      <w:r>
        <w:t xml:space="preserve">(§11.4.14) — a test that "passes" but leaves orphan state is itself a defect, because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run inherits it and the determinism contract silently breaks. Fresh-corpus</w:t>
      </w:r>
      <w:r>
        <w:t xml:space="preserve"> </w:t>
      </w:r>
      <w:r>
        <w:t xml:space="preserve">rotation removes</w:t>
      </w:r>
      <w:r>
        <w:t xml:space="preserve"> </w:t>
      </w:r>
      <w:r>
        <w:rPr>
          <w:b/>
          <w:bCs/>
        </w:rPr>
        <w:t xml:space="preserve">only the agent's own in-scope</w:t>
      </w:r>
      <w:r>
        <w:t xml:space="preserve"> </w:t>
      </w:r>
      <w:r>
        <w:t xml:space="preserve">prior recordings (§11.4.154(B));</w:t>
      </w:r>
      <w:r>
        <w:t xml:space="preserve"> </w:t>
      </w:r>
      <w:r>
        <w:t xml:space="preserve">foreign/operator files are surfaced, never deleted (§11.4.122 / §9.2).</w:t>
      </w:r>
    </w:p>
    <w:bookmarkEnd w:id="30"/>
    <w:bookmarkStart w:id="31" w:name="Xb2100010954945720ca720f4c9db1c07483d06d"/>
    <w:p>
      <w:pPr>
        <w:pStyle w:val="Heading2"/>
      </w:pPr>
      <w:r>
        <w:t xml:space="preserve">8b. The §11.4.98 compliance audit (existing-test classification)</w:t>
      </w:r>
    </w:p>
    <w:p>
      <w:pPr>
        <w:pStyle w:val="FirstParagraph"/>
      </w:pPr>
      <w:r>
        <w:t xml:space="preserve">§11.4.98(C)(5) requires every test be classified COMPLIANT vs NON-COMPLIANT against</w:t>
      </w:r>
      <w:r>
        <w:t xml:space="preserve"> </w:t>
      </w:r>
      <w:r>
        <w:t xml:space="preserve">the no-manual-step invariant, and a NON-COMPLIANT test rewritten within the grace</w:t>
      </w:r>
      <w:r>
        <w:t xml:space="preserve"> </w:t>
      </w:r>
      <w:r>
        <w:t xml:space="preserve">window or graduated to §11.4.90</w:t>
      </w:r>
      <w:r>
        <w:t xml:space="preserve"> </w:t>
      </w:r>
      <w:r>
        <w:rPr>
          <w:rStyle w:val="VerbatimChar"/>
        </w:rPr>
        <w:t xml:space="preserve">Obsolete</w:t>
      </w:r>
      <w:r>
        <w:t xml:space="preserve"> </w:t>
      </w:r>
      <w:r>
        <w:t xml:space="preserve">citing §11.4.98. The HelixVPN audit lens: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 (NON-COMPLIANT)</w:t>
            </w:r>
          </w:p>
        </w:tc>
        <w:tc>
          <w:tcPr/>
          <w:p>
            <w:pPr>
              <w:pStyle w:val="Compact"/>
            </w:pPr>
            <w:r>
              <w:t xml:space="preserve">HelixVPN 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"operator types the enrollment token"</w:t>
            </w:r>
          </w:p>
        </w:tc>
        <w:tc>
          <w:tcPr/>
          <w:p>
            <w:pPr>
              <w:pStyle w:val="Compact"/>
            </w:pPr>
            <w:r>
              <w:t xml:space="preserve">token from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(§11.4.10),</w:t>
            </w:r>
            <w:r>
              <w:t xml:space="preserve"> </w:t>
            </w:r>
            <w:r>
              <w:rPr>
                <w:rStyle w:val="VerbatimChar"/>
              </w:rPr>
              <w:t xml:space="preserve">helixvpnctl enroll-token</w:t>
            </w:r>
            <w:r>
              <w:t xml:space="preserve"> </w:t>
            </w: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"operator taps Connect in the app"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panoptic</w:t>
            </w:r>
            <w:r>
              <w:t xml:space="preserve"> </w:t>
            </w:r>
            <w:r>
              <w:t xml:space="preserve">drives the tap; §11.4.117 pixel oracle if the UI tree is blank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"operator confirms the shield is green"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vision_engine</w:t>
            </w:r>
            <w:r>
              <w:t xml:space="preserve"> </w:t>
            </w:r>
            <w:r>
              <w:t xml:space="preserve">OCR verdict + core-FSM cross-check (</w:t>
            </w:r>
            <w:hyperlink r:id="rId14">
              <w:r>
                <w:rPr>
                  <w:rStyle w:val="Hyperlink"/>
                </w:rPr>
                <w:t xml:space="preserve">helixqa.md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"operator triggers the DPI block"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rig/dpi_block.sh</w:t>
            </w:r>
            <w:r>
              <w:t xml:space="preserve"> </w:t>
            </w:r>
            <w:r>
              <w:t xml:space="preserve">applies the</w:t>
            </w:r>
            <w:r>
              <w:t xml:space="preserve"> </w:t>
            </w:r>
            <w:r>
              <w:rPr>
                <w:rStyle w:val="VerbatimChar"/>
              </w:rPr>
              <w:t xml:space="preserve">nft</w:t>
            </w:r>
            <w:r>
              <w:t xml:space="preserve"> </w:t>
            </w:r>
            <w:r>
              <w:t xml:space="preserve">rule autonomously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hard-coded session UUID colliding with a live session</w:t>
            </w:r>
          </w:p>
        </w:tc>
        <w:tc>
          <w:tcPr/>
          <w:p>
            <w:pPr>
              <w:pStyle w:val="Compact"/>
            </w:pPr>
            <w:r>
              <w:t xml:space="preserve">a per-run unique id minted at startup (the Herald §11.4.98(C) lesson)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s "wait for human response" window</w:t>
            </w:r>
          </w:p>
        </w:tc>
        <w:tc>
          <w:tcPr/>
          <w:p>
            <w:pPr>
              <w:pStyle w:val="Compact"/>
            </w:pPr>
            <w:r>
              <w:t xml:space="preserve">replaced by a real healthcheck poll (§8.2), bounded by a timeout</w:t>
            </w:r>
          </w:p>
        </w:tc>
      </w:tr>
    </w:tbl>
    <w:bookmarkEnd w:id="31"/>
    <w:bookmarkStart w:id="32" w:name="X36adefea91befc8abc7da5dae107e48fa7f434e"/>
    <w:p>
      <w:pPr>
        <w:pStyle w:val="Heading2"/>
      </w:pPr>
      <w:r>
        <w:t xml:space="preserve">9. Open decisions surfaced for QA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FA-D1</w:t>
            </w:r>
          </w:p>
        </w:tc>
        <w:tc>
          <w:tcPr/>
          <w:p>
            <w:pPr>
              <w:pStyle w:val="Compact"/>
            </w:pPr>
            <w:r>
              <w:t xml:space="preserve">N for the pre-tag sweep</w:t>
            </w:r>
          </w:p>
        </w:tc>
        <w:tc>
          <w:tcPr/>
          <w:p>
            <w:pPr>
              <w:pStyle w:val="Compact"/>
            </w:pPr>
            <w:r>
              <w:t xml:space="preserve">N=3 vs N=10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N=10 for the §11.4.40 pre-tag cycle-validation</w:t>
            </w:r>
            <w:r>
              <w:t xml:space="preserve">, N=3 for routine FA — the cost is amortised against a release, not every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FA-D2</w:t>
            </w:r>
          </w:p>
        </w:tc>
        <w:tc>
          <w:tcPr/>
          <w:p>
            <w:pPr>
              <w:pStyle w:val="Compact"/>
            </w:pPr>
            <w:r>
              <w:t xml:space="preserve">UI-flow driver in FA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panoptic</w:t>
            </w:r>
            <w:r>
              <w:t xml:space="preserve"> </w:t>
            </w:r>
            <w:r>
              <w:t xml:space="preserve">drive vs CV/OCR pixel oracle vs operator-attended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panoptic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where the Flutter hierarchy is introspectable; §11.4.117 pixel oracle for canvas/leanback; operator-attended SKIP only when genuinely infeasible (§11.4.52)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FA-D3</w:t>
            </w:r>
          </w:p>
        </w:tc>
        <w:tc>
          <w:tcPr/>
          <w:p>
            <w:pPr>
              <w:pStyle w:val="Compact"/>
            </w:pPr>
            <w:r>
              <w:t xml:space="preserve">timing-field hashing</w:t>
            </w:r>
          </w:p>
        </w:tc>
        <w:tc>
          <w:tcPr/>
          <w:p>
            <w:pPr>
              <w:pStyle w:val="Compact"/>
            </w:pPr>
            <w:r>
              <w:t xml:space="preserve">include timing (over-strict) vs normalise 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normalise timing out of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evidence.json</w:t>
            </w:r>
            <w:r>
              <w:t xml:space="preserve"> </w:t>
            </w:r>
            <w:r>
              <w:t xml:space="preserve">before hashing; compare timing separately to the SLO budget — avoids false non-determinism FAILs (§11.4.50)</w:t>
            </w:r>
          </w:p>
        </w:tc>
      </w:tr>
    </w:tbl>
    <w:bookmarkEnd w:id="32"/>
    <w:bookmarkStart w:id="35" w:name="Xce2745380b9dbbcb7f74e01512f6edaf98b2b8c"/>
    <w:p>
      <w:pPr>
        <w:pStyle w:val="Heading2"/>
      </w:pPr>
      <w:r>
        <w:t xml:space="preserve">9a. FA vs the other types — the composing relationship</w:t>
      </w:r>
    </w:p>
    <w:p>
      <w:pPr>
        <w:pStyle w:val="FirstParagraph"/>
      </w:pPr>
      <w:r>
        <w:t xml:space="preserve">FA is a</w:t>
      </w:r>
      <w:r>
        <w:t xml:space="preserve"> </w:t>
      </w:r>
      <w:r>
        <w:rPr>
          <w:b/>
          <w:bCs/>
        </w:rPr>
        <w:t xml:space="preserve">property layered onto</w:t>
      </w:r>
      <w:r>
        <w:t xml:space="preserve"> </w:t>
      </w:r>
      <w:r>
        <w:t xml:space="preserve">the other types, not a parallel suite: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FA adds to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ab_run_n_times</w:t>
            </w:r>
            <w:r>
              <w:t xml:space="preserve"> </w:t>
            </w:r>
            <w:r>
              <w:t xml:space="preserve">determinism even at the unit layer (seeded property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the on-demand-infra boot is part of the one command — no manual</w:t>
            </w:r>
            <w:r>
              <w:t xml:space="preserve"> </w:t>
            </w:r>
            <w:r>
              <w:rPr>
                <w:rStyle w:val="VerbatimChar"/>
              </w:rPr>
              <w:t xml:space="preserve">podman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each rig flow re-runs N=3 with self-cleaning netns + identical pcap 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engine runs unattended; no human triggers a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the whole autonomous session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the FA driver at the orchestration layer</w:t>
            </w:r>
          </w:p>
        </w:tc>
      </w:tr>
    </w:tbl>
    <w:p>
      <w:pPr>
        <w:pStyle w:val="BodyText"/>
      </w:pPr>
      <w:r>
        <w:t xml:space="preserve">The §11.4.98 invariant is therefore tested</w:t>
      </w:r>
      <w:r>
        <w:t xml:space="preserve"> </w:t>
      </w:r>
      <w:r>
        <w:rPr>
          <w:i/>
          <w:iCs/>
        </w:rPr>
        <w:t xml:space="preserve">transitively</w:t>
      </w:r>
      <w:r>
        <w:t xml:space="preserve">:</w:t>
      </w:r>
      <w:r>
        <w:t xml:space="preserve"> </w:t>
      </w:r>
      <w:r>
        <w:rPr>
          <w:rStyle w:val="VerbatimChar"/>
        </w:rPr>
        <w:t xml:space="preserve">CM-FA-RERUNNABLE</w:t>
      </w:r>
      <w:r>
        <w:t xml:space="preserve"> </w:t>
      </w:r>
      <w:r>
        <w:t xml:space="preserve">re-runs</w:t>
      </w:r>
      <w:r>
        <w:t xml:space="preserve"> </w:t>
      </w:r>
      <w:r>
        <w:t xml:space="preserve">the entire pyramid at</w:t>
      </w:r>
      <w:r>
        <w:t xml:space="preserve"> </w:t>
      </w:r>
      <w:r>
        <w:rPr>
          <w:rStyle w:val="VerbatimChar"/>
        </w:rPr>
        <w:t xml:space="preserve">-count=3</w:t>
      </w:r>
      <w:r>
        <w:t xml:space="preserve"> </w:t>
      </w:r>
      <w:r>
        <w:t xml:space="preserve">and asserts every layer is self-driving; a single</w:t>
      </w:r>
      <w:r>
        <w:t xml:space="preserve"> </w:t>
      </w:r>
      <w:r>
        <w:t xml:space="preserve">manual touch-point anywhere fails the whole FA gate, regardless of how green the</w:t>
      </w:r>
      <w:r>
        <w:t xml:space="preserve"> </w:t>
      </w:r>
      <w:r>
        <w:t xml:space="preserve">individual layer looked. This is why FA is a §11.4.52 release blocker for any feature</w:t>
      </w:r>
      <w:r>
        <w:t xml:space="preserve"> </w:t>
      </w:r>
      <w:r>
        <w:t xml:space="preserve">whose only path is operator-attended — the coverage-ledger cell cannot reach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until the FA property holds end-to-end.</w:t>
      </w:r>
    </w:p>
    <w:p>
      <w:pPr>
        <w:pStyle w:val="BlockText"/>
      </w:pP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helixvpnctl init --token-from-env</w:t>
      </w:r>
      <w:r>
        <w:t xml:space="preserve"> </w:t>
      </w:r>
      <w:r>
        <w:t xml:space="preserve">flag name and the</w:t>
      </w:r>
      <w:r>
        <w:t xml:space="preserve"> </w:t>
      </w:r>
      <w:r>
        <w:rPr>
          <w:rStyle w:val="VerbatimChar"/>
        </w:rPr>
        <w:t xml:space="preserve">localhost:9090/metrics</w:t>
      </w:r>
      <w:r>
        <w:t xml:space="preserve"> </w:t>
      </w:r>
      <w:r>
        <w:rPr>
          <w:rStyle w:val="VerbatimChar"/>
        </w:rPr>
        <w:t xml:space="preserve">helix_up</w:t>
      </w:r>
      <w:r>
        <w:t xml:space="preserve"> </w:t>
      </w:r>
      <w:r>
        <w:t xml:space="preserve">metric name are taken from the overview/[06]</w:t>
      </w:r>
      <w:r>
        <w:t xml:space="preserve"> </w:t>
      </w:r>
      <w:r>
        <w:t xml:space="preserve">skeleton; confirm against</w:t>
      </w:r>
      <w:r>
        <w:t xml:space="preserve"> </w:t>
      </w:r>
      <w:hyperlink r:id="rId33">
        <w:r>
          <w:rPr>
            <w:rStyle w:val="Hyperlink"/>
          </w:rPr>
          <w:t xml:space="preserve">../v06-deploy/helixvpnctl.md</w:t>
        </w:r>
      </w:hyperlink>
      <w:r>
        <w:t xml:space="preserve"> </w:t>
      </w:r>
      <w:r>
        <w:t xml:space="preserve">and</w:t>
      </w:r>
      <w:r>
        <w:t xml:space="preserve"> </w:t>
      </w:r>
      <w:hyperlink r:id="rId34">
        <w:r>
          <w:rPr>
            <w:rStyle w:val="Hyperlink"/>
          </w:rPr>
          <w:t xml:space="preserve">../v03-control-plane/svc-telemetry.md</w:t>
        </w:r>
      </w:hyperlink>
      <w:r>
        <w:t xml:space="preserve"> </w:t>
      </w:r>
      <w:r>
        <w:t xml:space="preserve">at implementation time.</w:t>
      </w:r>
    </w:p>
    <w:p>
      <w:r>
        <w:pict>
          <v:rect style="width:0;height:1.5pt" o:hralign="center" o:hrstd="t" o:hr="t"/>
        </w:pict>
      </w:r>
    </w:p>
    <w:bookmarkEnd w:id="35"/>
    <w:bookmarkStart w:id="37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3"/>
        </w:numPr>
      </w:pPr>
      <w:hyperlink r:id="rId9">
        <w:r>
          <w:rPr>
            <w:rStyle w:val="Hyperlink"/>
          </w:rPr>
          <w:t xml:space="preserve">Volume-8 overview</w:t>
        </w:r>
      </w:hyperlink>
      <w:r>
        <w:t xml:space="preserve"> </w:t>
      </w:r>
      <w:r>
        <w:t xml:space="preserve">§2 (taxonomy row</w:t>
      </w:r>
      <w:r>
        <w:t xml:space="preserve"> </w:t>
      </w:r>
      <w:r>
        <w:rPr>
          <w:rStyle w:val="VerbatimChar"/>
        </w:rPr>
        <w:t xml:space="preserve">FA</w:t>
      </w:r>
      <w:r>
        <w:t xml:space="preserve">), §5.4 (</w:t>
      </w:r>
      <w:r>
        <w:rPr>
          <w:rStyle w:val="VerbatimChar"/>
        </w:rPr>
        <w:t xml:space="preserve">ab_run_n_times</w:t>
      </w:r>
      <w:r>
        <w:t xml:space="preserve"> </w:t>
      </w:r>
      <w:r>
        <w:t xml:space="preserve">wrapper), §5.6 (</w:t>
      </w:r>
      <w:r>
        <w:rPr>
          <w:rStyle w:val="VerbatimChar"/>
        </w:rPr>
        <w:t xml:space="preserve">helix_qa</w:t>
      </w:r>
      <w:r>
        <w:t xml:space="preserve"> </w:t>
      </w:r>
      <w:r>
        <w:rPr>
          <w:rStyle w:val="VerbatimChar"/>
        </w:rPr>
        <w:t xml:space="preserve">make qa</w:t>
      </w:r>
      <w:r>
        <w:t xml:space="preserve">), §7.1 (G5), §7.2 (AC1–AC9), §9 (Makefile</w:t>
      </w:r>
      <w:r>
        <w:t xml:space="preserve"> </w:t>
      </w:r>
      <w:r>
        <w:rPr>
          <w:rStyle w:val="VerbatimChar"/>
        </w:rPr>
        <w:t xml:space="preserve">qa:</w:t>
      </w:r>
      <w:r>
        <w:t xml:space="preserve">) — read 2026-06-26.</w:t>
      </w:r>
    </w:p>
    <w:p>
      <w:pPr>
        <w:pStyle w:val="Compact"/>
        <w:numPr>
          <w:ilvl w:val="0"/>
          <w:numId w:val="1003"/>
        </w:numPr>
      </w:pPr>
      <w:r>
        <w:t xml:space="preserve">Sibling specs cross-referenced:</w:t>
      </w:r>
      <w:r>
        <w:t xml:space="preserve"> </w:t>
      </w:r>
      <w:hyperlink r:id="rId12">
        <w:r>
          <w:rPr>
            <w:rStyle w:val="Hyperlink"/>
          </w:rPr>
          <w:t xml:space="preserve">e2e.md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integration.md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challenges.md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helixqa.md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../v06-deploy/helixvpnctl.md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../v03-control-plane/svc-telemetry.md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../v04-client/ffi-surface.md</w:t>
        </w:r>
      </w:hyperlink>
      <w:r>
        <w:t xml:space="preserve"> </w:t>
      </w:r>
      <w:r>
        <w:t xml:space="preserve">— filenames confirmed present (v06/v03</w:t>
      </w:r>
      <w:r>
        <w:t xml:space="preserve"> </w:t>
      </w:r>
      <w:r>
        <w:rPr>
          <w:rStyle w:val="VerbatimChar"/>
        </w:rPr>
        <w:t xml:space="preserve">[GEN]</w:t>
      </w:r>
      <w:r>
        <w:t xml:space="preserve">-planned) 2026-06-26.</w:t>
      </w:r>
    </w:p>
    <w:p>
      <w:pPr>
        <w:pStyle w:val="Compact"/>
        <w:numPr>
          <w:ilvl w:val="0"/>
          <w:numId w:val="1003"/>
        </w:numPr>
      </w:pPr>
      <w:r>
        <w:t xml:space="preserve">Constitution: §11.4.98 (full-automation / re-runnable / no manual step / no false positive), §11.4.50 (determinism /</w:t>
      </w:r>
      <w:r>
        <w:t xml:space="preserve"> </w:t>
      </w:r>
      <w:r>
        <w:rPr>
          <w:rStyle w:val="VerbatimChar"/>
        </w:rPr>
        <w:t xml:space="preserve">ab_run_n_times</w:t>
      </w:r>
      <w:r>
        <w:t xml:space="preserve">), §11.4.52 (autonomous-validation / operator-attended is a blocker), §11.4.117 (CV/OCR pixel oracle), §11.4.10 (credential bootstrap out-of-band), §11.4.14 (cleanup quiescence), §11.4.82(C) (preflight), §11.4.89 (background execution), §11.4.40 (pre-tag full-suite retest), §11.4.108/.139 (clean-artifact), §11.4.126 (release-scope terminal condition), §1.1 (paired mutation) —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in-context.</w:t>
      </w:r>
    </w:p>
    <w:p>
      <w:pPr>
        <w:pStyle w:val="Compact"/>
        <w:numPr>
          <w:ilvl w:val="0"/>
          <w:numId w:val="1003"/>
        </w:numPr>
      </w:pPr>
      <w:r>
        <w:t xml:space="preserve">The Herald §11.4.98(C) hard-coded-session-UUID lesson is cited from the constitution text in-context — not a HelixVPN artifact.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9" Target="../10-testing-acceptance-and-qa.md" TargetMode="External" /><Relationship Type="http://schemas.openxmlformats.org/officeDocument/2006/relationships/hyperlink" Id="rId34" Target="../v03-control-plane/svc-telemetry.md" TargetMode="External" /><Relationship Type="http://schemas.openxmlformats.org/officeDocument/2006/relationships/hyperlink" Id="rId36" Target="../v04-client/ffi-surface.md" TargetMode="External" /><Relationship Type="http://schemas.openxmlformats.org/officeDocument/2006/relationships/hyperlink" Id="rId33" Target="../v06-deploy/helixvpnctl.md" TargetMode="External" /><Relationship Type="http://schemas.openxmlformats.org/officeDocument/2006/relationships/hyperlink" Id="rId13" Target="challenges.md" TargetMode="External" /><Relationship Type="http://schemas.openxmlformats.org/officeDocument/2006/relationships/hyperlink" Id="rId12" Target="e2e.md" TargetMode="External" /><Relationship Type="http://schemas.openxmlformats.org/officeDocument/2006/relationships/hyperlink" Id="rId14" Target="helixqa.md" TargetMode="External" /><Relationship Type="http://schemas.openxmlformats.org/officeDocument/2006/relationships/hyperlink" Id="rId11" Target="integration.md" TargetMode="External" /><Relationship Type="http://schemas.openxmlformats.org/officeDocument/2006/relationships/hyperlink" Id="rId10" Target="un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10-testing-acceptance-and-qa.md" TargetMode="External" /><Relationship Type="http://schemas.openxmlformats.org/officeDocument/2006/relationships/hyperlink" Id="rId34" Target="../v03-control-plane/svc-telemetry.md" TargetMode="External" /><Relationship Type="http://schemas.openxmlformats.org/officeDocument/2006/relationships/hyperlink" Id="rId36" Target="../v04-client/ffi-surface.md" TargetMode="External" /><Relationship Type="http://schemas.openxmlformats.org/officeDocument/2006/relationships/hyperlink" Id="rId33" Target="../v06-deploy/helixvpnctl.md" TargetMode="External" /><Relationship Type="http://schemas.openxmlformats.org/officeDocument/2006/relationships/hyperlink" Id="rId13" Target="challenges.md" TargetMode="External" /><Relationship Type="http://schemas.openxmlformats.org/officeDocument/2006/relationships/hyperlink" Id="rId12" Target="e2e.md" TargetMode="External" /><Relationship Type="http://schemas.openxmlformats.org/officeDocument/2006/relationships/hyperlink" Id="rId14" Target="helixqa.md" TargetMode="External" /><Relationship Type="http://schemas.openxmlformats.org/officeDocument/2006/relationships/hyperlink" Id="rId11" Target="integration.md" TargetMode="External" /><Relationship Type="http://schemas.openxmlformats.org/officeDocument/2006/relationships/hyperlink" Id="rId10" Target="un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Full-Automation Testing — HelixVPN nano-detail spec (Volume 8 · §11.4.169 type 4)</dc:title>
  <dc:creator/>
  <cp:keywords/>
  <dcterms:created xsi:type="dcterms:W3CDTF">2026-07-04T13:44:24Z</dcterms:created>
  <dcterms:modified xsi:type="dcterms:W3CDTF">2026-07-04T13:44:24Z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