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Cross-Document Synthesis (evidence base for the master spec)</w:t>
      </w:r>
    </w:p>
    <w:bookmarkStart w:id="18" w:name="Xfe4f2e72138b9fcf21cb384fd6cb9b4554f3150"/>
    <w:p>
      <w:pPr>
        <w:pStyle w:val="Heading1"/>
      </w:pPr>
      <w:r>
        <w:t xml:space="preserve">HelixVPN — Cross-Document Synthesis (evidence base for the master spec)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Distilled from full digests of all 16 source research docs in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(11 LLM analyses 00/01/02/03/05/06/07/08/09/10/11 + the 5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refined docs).</w:t>
      </w:r>
      <w:r>
        <w:t xml:space="preserve"> </w:t>
      </w:r>
      <w:r>
        <w:t xml:space="preserve">This is the cross-cutting synthesis; spec writers also read the original source docs</w:t>
      </w:r>
      <w:r>
        <w:t xml:space="preserve"> </w:t>
      </w:r>
      <w:r>
        <w:t xml:space="preserve">for depth. Cite sources by id, e.g. [04_ARCH §3], [02_QWN], [11_MST].</w:t>
      </w:r>
    </w:p>
    <w:bookmarkStart w:id="9" w:name="Xd862b28ca1cf1314f44039a77f33f69513b0973"/>
    <w:p>
      <w:pPr>
        <w:pStyle w:val="Heading2"/>
      </w:pPr>
      <w:r>
        <w:t xml:space="preserve">1. What HelixVPN is (the settled product floor)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self-hostable overlay network with a privacy-VPN front end</w:t>
      </w:r>
      <w:r>
        <w:t xml:space="preserve">. Pitch [04_ARCH §1]:</w:t>
      </w:r>
      <w:r>
        <w:t xml:space="preserve"> </w:t>
      </w:r>
      <w:r>
        <w:t xml:space="preserve">"Cloudflare Tunnel + WARP, rebuilt as Tailscale-style coordination, with Mullvad's</w:t>
      </w:r>
      <w:r>
        <w:t xml:space="preserve"> </w:t>
      </w:r>
      <w:r>
        <w:t xml:space="preserve">obfuscation stack, fully self-hostable, on one shared codebase."</w:t>
      </w:r>
    </w:p>
    <w:p>
      <w:pPr>
        <w:pStyle w:val="BodyText"/>
      </w:pPr>
      <w:r>
        <w:t xml:space="preserve">Founding constraint [00, 05_YBO]: give remote users full access to one</w:t>
      </w:r>
      <w:r>
        <w:t xml:space="preserve"> </w:t>
      </w:r>
      <w:r>
        <w:rPr>
          <w:b/>
          <w:bCs/>
        </w:rPr>
        <w:t xml:space="preserve">or many</w:t>
      </w:r>
      <w:r>
        <w:t xml:space="preserve"> </w:t>
      </w:r>
      <w:r>
        <w:t xml:space="preserve">internal/home/lab networks</w:t>
      </w:r>
      <w:r>
        <w:t xml:space="preserve"> </w:t>
      </w:r>
      <w:r>
        <w:rPr>
          <w:b/>
          <w:bCs/>
        </w:rPr>
        <w:t xml:space="preserve">without any inbound port-forward</w:t>
      </w:r>
      <w:r>
        <w:t xml:space="preserve"> </w:t>
      </w:r>
      <w:r>
        <w:t xml:space="preserve">— internal hosts dial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to a public gateway (reverse tunnel); the gateway relays/routes. Differentiator:</w:t>
      </w:r>
      <w:r>
        <w:t xml:space="preserve"> </w:t>
      </w:r>
      <w:r>
        <w:rPr>
          <w:b/>
          <w:bCs/>
        </w:rPr>
        <w:t xml:space="preserve">1 user → N joined private networks</w:t>
      </w:r>
      <w:r>
        <w:t xml:space="preserve"> </w:t>
      </w:r>
      <w:r>
        <w:t xml:space="preserve">(multi-network bidirectional gateway), with</w:t>
      </w:r>
      <w:r>
        <w:t xml:space="preserve"> </w:t>
      </w:r>
      <w:r>
        <w:t xml:space="preserve">per-user ACL routing.</w:t>
      </w:r>
    </w:p>
    <w:p>
      <w:pPr>
        <w:pStyle w:val="BodyText"/>
      </w:pPr>
      <w:r>
        <w:rPr>
          <w:b/>
          <w:bCs/>
        </w:rPr>
        <w:t xml:space="preserve">Three roles: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(network-side agent, outbound-only, advertises CIDRs) ⇄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(public VPS: control + data plane, routes/polices) ⇄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(Mullvad-style</w:t>
      </w:r>
      <w:r>
        <w:t xml:space="preserve"> </w:t>
      </w:r>
      <w:r>
        <w:t xml:space="preserve">end-user app; gets overlay IP; reaches authorized networks or uses gateway as plain</w:t>
      </w:r>
      <w:r>
        <w:t xml:space="preserve"> </w:t>
      </w:r>
      <w:r>
        <w:t xml:space="preserve">privacy exit).</w:t>
      </w:r>
      <w:r>
        <w:t xml:space="preserve"> </w:t>
      </w:r>
      <w:r>
        <w:rPr>
          <w:b/>
          <w:bCs/>
        </w:rPr>
        <w:t xml:space="preserve">Three apps:</w:t>
      </w:r>
      <w:r>
        <w:t xml:space="preserve"> </w:t>
      </w:r>
      <w:r>
        <w:t xml:space="preserve">Access (end user), Connector (network operator), Console</w:t>
      </w:r>
      <w:r>
        <w:t xml:space="preserve"> </w:t>
      </w:r>
      <w:r>
        <w:t xml:space="preserve">(admin). [05_YBO, 04_ARCH §1, consensus across all 10 analyses]</w:t>
      </w:r>
    </w:p>
    <w:bookmarkEnd w:id="9"/>
    <w:bookmarkStart w:id="10" w:name="X0be3d5b0495870c5c280907f3c0e507874a7f3e"/>
    <w:p>
      <w:pPr>
        <w:pStyle w:val="Heading2"/>
      </w:pPr>
      <w:r>
        <w:t xml:space="preserve">2. Settled stack floor (near-unanimous consensus)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Control-plane backend (mandated [05_YBO], confirmed by all):</w:t>
      </w:r>
      <w:r>
        <w:t xml:space="preserve"> </w:t>
      </w:r>
      <w:r>
        <w:t xml:space="preserve">**Go + Gin + PostgreSQL</w:t>
      </w:r>
    </w:p>
    <w:p>
      <w:pPr>
        <w:pStyle w:val="Compact"/>
        <w:numPr>
          <w:ilvl w:val="1"/>
          <w:numId w:val="1002"/>
        </w:numPr>
      </w:pPr>
      <w:r>
        <w:t xml:space="preserve">Redis + Podman (rootless)**. Postgres = source of truth (multi-tenant, RLS); Redis =</w:t>
      </w:r>
      <w:r>
        <w:t xml:space="preserve"> </w:t>
      </w:r>
      <w:r>
        <w:t xml:space="preserve">ephemeral presence + event bus. Matches constitution §11.4.76 (containers submodule) +</w:t>
      </w:r>
      <w:r>
        <w:t xml:space="preserve"> </w:t>
      </w:r>
      <w:r>
        <w:t xml:space="preserve">§11.4.161 (rootless).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 core:</w:t>
      </w:r>
      <w:r>
        <w:t xml:space="preserve"> </w:t>
      </w:r>
      <w:r>
        <w:rPr>
          <w:b/>
          <w:bCs/>
        </w:rPr>
        <w:t xml:space="preserve">WireGuard</w:t>
      </w:r>
      <w:r>
        <w:t xml:space="preserve"> </w:t>
      </w:r>
      <w:r>
        <w:t xml:space="preserve">(Noise IK, Curve25519, ChaCha20-Poly1305) is the</w:t>
      </w:r>
      <w:r>
        <w:t xml:space="preserve"> </w:t>
      </w:r>
      <w:r>
        <w:t xml:space="preserve">cryptographic core everywhere;</w:t>
      </w:r>
      <w:r>
        <w:t xml:space="preserve"> </w:t>
      </w:r>
      <w:r>
        <w:rPr>
          <w:b/>
          <w:bCs/>
        </w:rPr>
        <w:t xml:space="preserve">obfuscation/transport is pluggable beneath WG</w:t>
      </w:r>
      <w:r>
        <w:t xml:space="preserve"> </w:t>
      </w:r>
      <w:r>
        <w:t xml:space="preserve">— never</w:t>
      </w:r>
      <w:r>
        <w:t xml:space="preserve"> </w:t>
      </w:r>
      <w:r>
        <w:t xml:space="preserve">fork WG crypto [04_ARCH §2/§3].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reverse-tunnel hub-and-spoke; outbound-only edges; push-don't-poll</w:t>
      </w:r>
      <w:r>
        <w:t xml:space="preserve"> </w:t>
      </w:r>
      <w:r>
        <w:t xml:space="preserve">(event-driven desired-state "network map", Tailscale MapResponse-style); control/data</w:t>
      </w:r>
      <w:r>
        <w:t xml:space="preserve"> </w:t>
      </w:r>
      <w:r>
        <w:t xml:space="preserve">plane strictly separated (Go never in packet path; fail-static).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Stance:</w:t>
      </w:r>
      <w:r>
        <w:t xml:space="preserve"> </w:t>
      </w:r>
      <w:r>
        <w:t xml:space="preserve">self-hosted / home-lab first (no-logs because you own it), same code can serve</w:t>
      </w:r>
      <w:r>
        <w:t xml:space="preserve"> </w:t>
      </w:r>
      <w:r>
        <w:t xml:space="preserve">managed later. Licensing (source-available + commercial) is an open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UI: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dominant choice for cross-platform reach + a shared native 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Platforms (all required [05_YBO]):</w:t>
      </w:r>
      <w:r>
        <w:t xml:space="preserve"> </w:t>
      </w:r>
      <w:r>
        <w:t xml:space="preserve">iOS, Android, Aurora OS, HarmonyOS NEXT, Windows,</w:t>
      </w:r>
      <w:r>
        <w:t xml:space="preserve"> </w:t>
      </w:r>
      <w:r>
        <w:t xml:space="preserve">Linux, macOS, Web (responsive; Web = admin/proxy only — no system TUN in a browser).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event-driven config push (Redis Streams/pub-sub → WS/SSE to apps;</w:t>
      </w:r>
      <w:r>
        <w:t xml:space="preserve"> </w:t>
      </w:r>
      <w:r>
        <w:t xml:space="preserve">server-streaming RPC to agents). Obfuscation treated as</w:t>
      </w:r>
      <w:r>
        <w:t xml:space="preserve"> </w:t>
      </w:r>
      <w:r>
        <w:rPr>
          <w:b/>
          <w:bCs/>
        </w:rPr>
        <w:t xml:space="preserve">mandatory</w:t>
      </w:r>
      <w:r>
        <w:t xml:space="preserve">, "especially QUIC".</w:t>
      </w:r>
    </w:p>
    <w:bookmarkEnd w:id="10"/>
    <w:bookmarkStart w:id="11" w:name="X7c84983e1ab77df734ac7e4ccc244f9045c769c"/>
    <w:p>
      <w:pPr>
        <w:pStyle w:val="Heading2"/>
      </w:pPr>
      <w:r>
        <w:t xml:space="preserve">3. THE KEY DECISIONS / DIVERGENCES (must be presented explicitly, not silently resolved)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refined docs pivoted to one camp; the broader 10-LLM consensus differs.</w:t>
      </w:r>
      <w:r>
        <w:t xml:space="preserve"> </w:t>
      </w:r>
      <w:r>
        <w:t xml:space="preserve">The master spec MUST surface these as decisions-with-recommendations, analyzed from all angles.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  <w:tc>
          <w:tcPr/>
          <w:p>
            <w:pPr>
              <w:pStyle w:val="Compact"/>
            </w:pPr>
            <w:r>
              <w:t xml:space="preserve">Notes / recommendation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obfuscating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= WG-over-HTTP-3 (RFC 9298/9297/9221), Mullvad's actual mechanism [04_ARCH §3.3, 04_P0]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Hysteria2 + Salamander</w:t>
            </w:r>
            <w:r>
              <w:t xml:space="preserve"> </w:t>
            </w:r>
            <w:r>
              <w:t xml:space="preserve">(QUIC+obfs, turnkey) primary, WG fallback [plurality of 10 analyses]</w:t>
            </w:r>
          </w:p>
        </w:tc>
        <w:tc>
          <w:tcPr/>
          <w:p>
            <w:pPr>
              <w:pStyle w:val="Compact"/>
            </w:pPr>
            <w:r>
              <w:t xml:space="preserve">CLD argues MASQUE = true Mullvad parity + single Rust impl; consensus argues Hysteria2 ships faster. Spec must compare; note "Mullvad QUIC ≠ separate protocol, it IS WG-over-MASQUE" [04_ARCH §1].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client-core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core + Flutter UI [04_*, QWN, ZAI, CPL, KMI, MST — plurality]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core + Flutter UI (reuses Hysteria2's Go) [DSK, GMI]</w:t>
            </w:r>
          </w:p>
        </w:tc>
        <w:tc>
          <w:tcPr/>
          <w:p>
            <w:pPr>
              <w:pStyle w:val="Compact"/>
            </w:pPr>
            <w:r>
              <w:t xml:space="preserve">Rust wins on iOS memory ceiling + WASM; Go simpler + reuses Hysteria2. CLD = Rust.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</w:t>
            </w:r>
            <w:r>
              <w:t xml:space="preserve"> </w:t>
            </w:r>
            <w:r>
              <w:t xml:space="preserve">(MVP) → NATS JetStream (scale) [04_P1, QWN, MST]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 JetStream</w:t>
            </w:r>
            <w:r>
              <w:t xml:space="preserve"> </w:t>
            </w:r>
            <w:r>
              <w:t xml:space="preserve">from start [DSK, KMI]</w:t>
            </w:r>
          </w:p>
        </w:tc>
        <w:tc>
          <w:tcPr/>
          <w:p>
            <w:pPr>
              <w:pStyle w:val="Compact"/>
            </w:pPr>
            <w:r>
              <w:t xml:space="preserve">CLD: Redis MVP, NATS Phase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IP-subnet collision</w:t>
            </w:r>
            <w:r>
              <w:t xml:space="preserve"> </w:t>
            </w:r>
            <w:r>
              <w:t xml:space="preserve">across N joined RFC1918 nets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IPv6 ULA /48 per tenant + Tailscale 4via6</w:t>
            </w:r>
            <w:r>
              <w:t xml:space="preserve"> </w:t>
            </w:r>
            <w:r>
              <w:t xml:space="preserve">[04_ARCH §3.4]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CGNAT 100.64/10 1:1 per network</w:t>
            </w:r>
            <w:r>
              <w:t xml:space="preserve"> </w:t>
            </w:r>
            <w:r>
              <w:t xml:space="preserve">[GMI, KMI]</w:t>
            </w:r>
          </w:p>
        </w:tc>
        <w:tc>
          <w:tcPr/>
          <w:p>
            <w:pPr>
              <w:pStyle w:val="Compact"/>
            </w:pPr>
            <w:r>
              <w:t xml:space="preserve">Only GMI/KMI/CLD actually solve it — a v1 must-decide.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edge language</w:t>
            </w:r>
            <w:r>
              <w:t xml:space="preserve"> </w:t>
            </w:r>
            <w:r>
              <w:t xml:space="preserve">(MASQUE termination)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(quinn+h3, shares helix-transport byte-for-byte) [04_P0 G4]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(quic-go + masque-go turnkey)</w:t>
            </w:r>
          </w:p>
        </w:tc>
        <w:tc>
          <w:tcPr/>
          <w:p>
            <w:pPr>
              <w:pStyle w:val="Compact"/>
            </w:pPr>
            <w:r>
              <w:t xml:space="preserve">Phase-0 gate G4 decides by benchmark.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topology</w:t>
            </w:r>
          </w:p>
        </w:tc>
        <w:tc>
          <w:tcPr/>
          <w:p>
            <w:pPr>
              <w:pStyle w:val="Compact"/>
            </w:pPr>
            <w:r>
              <w:t xml:space="preserve">single protocol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</w:t>
            </w:r>
            <w:r>
              <w:t xml:space="preserve">: Hysteria2/QUIC user↔gateway, WireGuard gateway↔networks [11_MST — distinctive]</w:t>
            </w:r>
          </w:p>
        </w:tc>
        <w:tc>
          <w:tcPr/>
          <w:p>
            <w:pPr>
              <w:pStyle w:val="Compact"/>
            </w:pPr>
            <w:r>
              <w:t xml:space="preserve">MST's best-fit-per-leg is elegant; worth surfacing.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ambition</w:t>
            </w:r>
          </w:p>
        </w:tc>
        <w:tc>
          <w:tcPr/>
          <w:p>
            <w:pPr>
              <w:pStyle w:val="Compact"/>
            </w:pPr>
            <w:r>
              <w:t xml:space="preserve">lean tunnel-first (CLI between 2 hosts → API → apps) [QWN, DSK, 04_P0]</w:t>
            </w:r>
          </w:p>
        </w:tc>
        <w:tc>
          <w:tcPr/>
          <w:p>
            <w:pPr>
              <w:pStyle w:val="Compact"/>
            </w:pPr>
            <w:r>
              <w:t xml:space="preserve">full ecosystem/"Connectivity-OS" from v1 [KMI, ZAI]</w:t>
            </w:r>
          </w:p>
        </w:tc>
        <w:tc>
          <w:tcPr/>
          <w:p>
            <w:pPr>
              <w:pStyle w:val="Compact"/>
            </w:pPr>
            <w:r>
              <w:t xml:space="preserve">Recommend lean Phase-0 spike then MVP.</w:t>
            </w:r>
          </w:p>
        </w:tc>
      </w:tr>
    </w:tbl>
    <w:bookmarkEnd w:id="11"/>
    <w:bookmarkStart w:id="12" w:name="Xff7e8d836b3731ec7fbac648614acd2c9c3ff49"/>
    <w:p>
      <w:pPr>
        <w:pStyle w:val="Heading2"/>
      </w:pPr>
      <w:r>
        <w:t xml:space="preserve">4. Phased structure (the CLD roadmap — the spine for phases→tasks→subtasks)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 — Spike (~3-4 wk, throwaway bodies on production interfaces).</w:t>
      </w:r>
      <w:r>
        <w:t xml:space="preserve"> </w:t>
      </w:r>
      <w:r>
        <w:t xml:space="preserve">Exit gates:</w:t>
      </w:r>
      <w:r>
        <w:t xml:space="preserve"> </w:t>
      </w:r>
      <w:r>
        <w:t xml:space="preserve">G1 plain-UDP WG client→gw→connector LAN (≥80% bare-link); G2 MASQUE/QUIC through a DPI</w:t>
      </w:r>
      <w:r>
        <w:t xml:space="preserve"> </w:t>
      </w:r>
      <w:r>
        <w:t xml:space="preserve">UDP block (≥50% of plain);</w:t>
      </w:r>
      <w:r>
        <w:t xml:space="preserve"> </w:t>
      </w:r>
      <w:r>
        <w:rPr>
          <w:b/>
          <w:bCs/>
        </w:rPr>
        <w:t xml:space="preserve">G3 iOS NEPacketTunnelProvider Rust core under memory ceiling</w:t>
      </w:r>
      <w:r>
        <w:rPr>
          <w:b/>
          <w:bCs/>
        </w:rPr>
        <w:t xml:space="preserve"> </w:t>
      </w:r>
      <w:r>
        <w:rPr>
          <w:b/>
          <w:bCs/>
        </w:rPr>
        <w:t xml:space="preserve">≥30% headroom (make-or-break)</w:t>
      </w:r>
      <w:r>
        <w:t xml:space="preserve">; G4 Go-vs-Rust edge benchmark decision; G5 flutter_rust_bridge</w:t>
      </w:r>
      <w:r>
        <w:t xml:space="preserve"> </w:t>
      </w:r>
      <w:r>
        <w:t xml:space="preserve">FFI drives core from Dart; G6 push-based reconcile from a static map. Milestones S0–S8.</w:t>
      </w:r>
      <w:r>
        <w:t xml:space="preserve"> </w:t>
      </w:r>
      <w:r>
        <w:t xml:space="preserve">Surviving interfaces: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boringtun wrapper, orchestrator + status</w:t>
      </w:r>
      <w:r>
        <w:t xml:space="preserve"> </w:t>
      </w:r>
      <w:r>
        <w:t xml:space="preserve">enum, FFI surface. Test rig: Linux netns + nftables DPI sim + tc netem. [04_P0]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— MVP (self-hostable).</w:t>
      </w:r>
      <w:r>
        <w:t xml:space="preserve"> </w:t>
      </w:r>
      <w:r>
        <w:t xml:space="preserve">Go modular monolith (identity/registry/ipam/pki/policy/</w:t>
      </w:r>
      <w:r>
        <w:t xml:space="preserve"> </w:t>
      </w:r>
      <w:r>
        <w:t xml:space="preserve">coordinator/events/telemetry/api/store); Postgres + RLS data model (no connection/traffic</w:t>
      </w:r>
      <w:r>
        <w:t xml:space="preserve"> </w:t>
      </w:r>
      <w:r>
        <w:t xml:space="preserve">tables — CI-lint enforced); protobuf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over Connect with server-streaming</w:t>
      </w:r>
      <w:r>
        <w:t xml:space="preserve"> </w:t>
      </w:r>
      <w:r>
        <w:rPr>
          <w:rStyle w:val="VerbatimChar"/>
          <w:b/>
          <w:bCs/>
        </w:rPr>
        <w:t xml:space="preserve">WatchNetworkMap</w:t>
      </w:r>
      <w:r>
        <w:t xml:space="preserve"> </w:t>
      </w:r>
      <w:r>
        <w:t xml:space="preserve">(snapshot+deltas, peers already policy-filtered, need-to-know);</w:t>
      </w:r>
      <w:r>
        <w:t xml:space="preserve"> </w:t>
      </w:r>
      <w:r>
        <w:t xml:space="preserve">coordinator (in-mem topology graph, minimal deltas,</w:t>
      </w:r>
      <w:r>
        <w:t xml:space="preserve"> </w:t>
      </w:r>
      <w:r>
        <w:rPr>
          <w:b/>
          <w:bCs/>
        </w:rPr>
        <w:t xml:space="preserve">p99 &lt;1s</w:t>
      </w:r>
      <w:r>
        <w:t xml:space="preserve"> </w:t>
      </w:r>
      <w:r>
        <w:t xml:space="preserve">convergence); Redis Streams</w:t>
      </w:r>
      <w:r>
        <w:t xml:space="preserve"> </w:t>
      </w:r>
      <w:r>
        <w:t xml:space="preserve">backbone; identity (OIDC + anonymous device tokens) + enrollment (device-gen WG keypair,</w:t>
      </w:r>
      <w:r>
        <w:t xml:space="preserve"> </w:t>
      </w:r>
      <w:r>
        <w:t xml:space="preserve">private key never leaves) + short-lived mTLS device cert + revoke &lt;1s; policy compiler</w:t>
      </w:r>
      <w:r>
        <w:t xml:space="preserve"> </w:t>
      </w:r>
      <w:r>
        <w:t xml:space="preserve">(Tailscale-ACL-flavored, default-deny, fail-closed, → AllowedIPs + nftables/eBPF verdict</w:t>
      </w:r>
      <w:r>
        <w:t xml:space="preserve"> </w:t>
      </w:r>
      <w:r>
        <w:t xml:space="preserve">maps); Gin REST + WS/SSE;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(Cobra) + Podman quadlets; hub-and-spoke data path.</w:t>
      </w:r>
      <w:r>
        <w:t xml:space="preserve"> </w:t>
      </w:r>
      <w:r>
        <w:rPr>
          <w:b/>
          <w:bCs/>
        </w:rPr>
        <w:t xml:space="preserve">MVP DoD = 8 acceptance criteria</w:t>
      </w:r>
      <w:r>
        <w:t xml:space="preserve"> </w:t>
      </w:r>
      <w:r>
        <w:t xml:space="preserve">(self-host from zero; enroll connector+client; reach</w:t>
      </w:r>
      <w:r>
        <w:t xml:space="preserve"> </w:t>
      </w:r>
      <w:r>
        <w:t xml:space="preserve">authorized LAN host + deny unauthorized; auto-escalate to MASQUE when WG blocked; policy</w:t>
      </w:r>
      <w:r>
        <w:t xml:space="preserve"> </w:t>
      </w:r>
      <w:r>
        <w:t xml:space="preserve">edit &lt;1s no restart; revoke &lt;1s; kill-switch+DNS-leak; no durable conn log; 3 apps drive it).</w:t>
      </w:r>
      <w:r>
        <w:t xml:space="preserve"> </w:t>
      </w:r>
      <w:r>
        <w:t xml:space="preserve">[04_P1]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— Parity + Reach.</w:t>
      </w:r>
      <w:r>
        <w:t xml:space="preserve"> </w:t>
      </w:r>
      <w:r>
        <w:t xml:space="preserve">Full transport set (+Shadowsocks, UDP-over-TCP, hardened LWO,</w:t>
      </w:r>
      <w:r>
        <w:t xml:space="preserve"> </w:t>
      </w:r>
      <w:r>
        <w:t xml:space="preserve">auto-ladder + per-network memory + regional priors);</w:t>
      </w:r>
      <w:r>
        <w:t xml:space="preserve"> </w:t>
      </w:r>
      <w:r>
        <w:rPr>
          <w:b/>
          <w:bCs/>
        </w:rPr>
        <w:t xml:space="preserve">DAITA via maybenot</w:t>
      </w:r>
      <w:r>
        <w:t xml:space="preserve">;</w:t>
      </w:r>
      <w:r>
        <w:t xml:space="preserve"> </w:t>
      </w:r>
      <w:r>
        <w:rPr>
          <w:b/>
          <w:bCs/>
        </w:rPr>
        <w:t xml:space="preserve">direct P2P +</w:t>
      </w:r>
      <w:r>
        <w:rPr>
          <w:b/>
          <w:bCs/>
        </w:rPr>
        <w:t xml:space="preserve"> </w:t>
      </w:r>
      <w:r>
        <w:rPr>
          <w:b/>
          <w:bCs/>
        </w:rPr>
        <w:t xml:space="preserve">NAT traversal</w:t>
      </w:r>
      <w:r>
        <w:t xml:space="preserve"> </w:t>
      </w:r>
      <w:r>
        <w:t xml:space="preserve">(STUN-like discovery, hole punching, DERP-style helix-relay fallback);</w:t>
      </w:r>
      <w:r>
        <w:t xml:space="preserve"> </w:t>
      </w:r>
      <w:r>
        <w:rPr>
          <w:b/>
          <w:bCs/>
        </w:rPr>
        <w:t xml:space="preserve">multi-hop</w:t>
      </w:r>
      <w:r>
        <w:t xml:space="preserve"> </w:t>
      </w:r>
      <w:r>
        <w:t xml:space="preserve">nested WG;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handshake (ML-KEM/FIPS-203 PSK, hybrid-never-PQ-only,</w:t>
      </w:r>
      <w:r>
        <w:t xml:space="preserve"> </w:t>
      </w:r>
      <w:r>
        <w:t xml:space="preserve">Rosenpass alt); desktop apps (Windows wireguard-nt+service, macOS NE); policy-as-code/GitOps;</w:t>
      </w:r>
      <w:r>
        <w:t xml:space="preserve"> </w:t>
      </w:r>
      <w:r>
        <w:t xml:space="preserve">HA + multi-region (stateless coordinators, Patroni PG, NATS JetStream). [04_P2]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 — Extended reach.</w:t>
      </w:r>
      <w:r>
        <w:t xml:space="preserve"> </w:t>
      </w:r>
      <w:r>
        <w:t xml:space="preserve">HarmonyOS NEXT + Aurora OS builds (real native tunnel-shim</w:t>
      </w:r>
      <w:r>
        <w:t xml:space="preserve"> </w:t>
      </w:r>
      <w:r>
        <w:t xml:space="preserve">work — biggest platform risk), WASM browser MASQUE proxy, billing-optional multi-tenant,</w:t>
      </w:r>
      <w:r>
        <w:t xml:space="preserve"> </w:t>
      </w:r>
      <w:r>
        <w:t xml:space="preserve">third-party audit + reproducible builds.</w:t>
      </w:r>
    </w:p>
    <w:bookmarkEnd w:id="12"/>
    <w:bookmarkStart w:id="13" w:name="X177cc514e02afc6c40e4f90b453dd1f641a5c1a"/>
    <w:p>
      <w:pPr>
        <w:pStyle w:val="Heading2"/>
      </w:pPr>
      <w:r>
        <w:t xml:space="preserve">5. Client architecture (shared-codebase strategy) [04_ARCH §5, 04_UI]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(Rust):</w:t>
      </w:r>
      <w:r>
        <w:t xml:space="preserve"> </w:t>
      </w:r>
      <w:r>
        <w:t xml:space="preserve">WG control (boringtun/kernel),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obfuscation crate,</w:t>
      </w:r>
      <w:r>
        <w:t xml:space="preserve"> </w:t>
      </w:r>
      <w:r>
        <w:t xml:space="preserve">kill-switch, DNS, network-map reconciliation, FFI surface. → flutter_rust_bridge v2 (Dart),</w:t>
      </w:r>
      <w:r>
        <w:t xml:space="preserve"> </w:t>
      </w:r>
      <w:r>
        <w:t xml:space="preserve">UniFFI (native shims). Same precedent as Mullvad daemon / Cloudflare WARP.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 </w:t>
      </w:r>
      <w:r>
        <w:rPr>
          <w:b/>
          <w:bCs/>
        </w:rPr>
        <w:t xml:space="preserve">(Flutter):</w:t>
      </w:r>
      <w:r>
        <w:t xml:space="preserve"> </w:t>
      </w:r>
      <w:r>
        <w:t xml:space="preserve">all screens +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system (Material 3 + brand tokens,</w:t>
      </w:r>
      <w:r>
        <w:t xml:space="preserve"> </w:t>
      </w:r>
      <w:r>
        <w:t xml:space="preserve">connection-state palette, signature components: ConnectButton/StatusChip/ExitPicker/</w:t>
      </w:r>
      <w:r>
        <w:t xml:space="preserve"> </w:t>
      </w:r>
      <w:r>
        <w:t xml:space="preserve">ShieldIndicator/AdaptiveScaffold), Riverpod state = pure function of core status stream.</w:t>
      </w:r>
      <w:r>
        <w:t xml:space="preserve"> </w:t>
      </w:r>
      <w:r>
        <w:t xml:space="preserve">Three flavors from one tree via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: Access / Connector</w:t>
      </w:r>
      <w:r>
        <w:t xml:space="preserve"> </w:t>
      </w:r>
      <w:r>
        <w:t xml:space="preserve">/ Console (Console = only Web build, no core_ffi). Melos monorepo.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Per-platform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shim (the only platform-specific code):</w:t>
      </w:r>
      <w:r>
        <w:t xml:space="preserve"> </w:t>
      </w:r>
      <w:r>
        <w:t xml:space="preserve">iOS/macOS</w:t>
      </w:r>
      <w:r>
        <w:t xml:space="preserve"> </w:t>
      </w:r>
      <w:r>
        <w:t xml:space="preserve">NEPacketTunnelProvider (Swift); Android VpnService+JNI (Kotlin); Windows wireguard-nt/wintun</w:t>
      </w:r>
    </w:p>
    <w:p>
      <w:pPr>
        <w:pStyle w:val="Compact"/>
        <w:numPr>
          <w:ilvl w:val="1"/>
          <w:numId w:val="1005"/>
        </w:numPr>
      </w:pPr>
      <w:r>
        <w:t xml:space="preserve">privileged service (named-pipe IPC); Linux kernel WG/tun (Rust); HarmonyOS Network Kit</w:t>
      </w:r>
      <w:r>
        <w:t xml:space="preserve"> </w:t>
      </w:r>
      <w:r>
        <w:t xml:space="preserve">ability (ArkTS→NAPI→.so); Aurora Qt/C++ + tun; Web none. Budget: iOS NE ~15 MB historical</w:t>
      </w:r>
      <w:r>
        <w:t xml:space="preserve"> </w:t>
      </w:r>
      <w:r>
        <w:t xml:space="preserve">ceiling (measure on device) — the reason core is Rust not Go.</w:t>
      </w:r>
    </w:p>
    <w:bookmarkEnd w:id="13"/>
    <w:bookmarkStart w:id="14" w:name="X472fd53ee24b92548ac7de2d268351f16a8e70f"/>
    <w:p>
      <w:pPr>
        <w:pStyle w:val="Heading2"/>
      </w:pPr>
      <w:r>
        <w:t xml:space="preserve">6. Repo layout (decoupling target) [04_ARCH §11]</w:t>
      </w:r>
    </w:p>
    <w:p>
      <w:pPr>
        <w:pStyle w:val="SourceCode"/>
      </w:pPr>
      <w:r>
        <w:rPr>
          <w:rStyle w:val="VerbatimChar"/>
        </w:rPr>
        <w:t xml:space="preserve">helixvpn/  (root)</w:t>
      </w:r>
      <w:r>
        <w:br/>
      </w:r>
      <w:r>
        <w:rPr>
          <w:rStyle w:val="VerbatimChar"/>
        </w:rPr>
        <w:t xml:space="preserve">├── helix-core/   # Rust: crates/helix-transport, helix-wg, helix-ffi   → reusable</w:t>
      </w:r>
      <w:r>
        <w:br/>
      </w:r>
      <w:r>
        <w:rPr>
          <w:rStyle w:val="VerbatimChar"/>
        </w:rPr>
        <w:t xml:space="preserve">├── helix-edge/   # Rust: gateway data-plane edge (uses helix-transport) → reusable</w:t>
      </w:r>
      <w:r>
        <w:br/>
      </w:r>
      <w:r>
        <w:rPr>
          <w:rStyle w:val="VerbatimChar"/>
        </w:rPr>
        <w:t xml:space="preserve">├── helix-go/     # Go control plane (modular monolith)                  → reusable</w:t>
      </w:r>
      <w:r>
        <w:br/>
      </w:r>
      <w:r>
        <w:rPr>
          <w:rStyle w:val="VerbatimChar"/>
        </w:rPr>
        <w:t xml:space="preserve">├── helix-proto/  # Protobuf + OpenAPI → generated Dart/Go/Rust clients  → reusable</w:t>
      </w:r>
      <w:r>
        <w:br/>
      </w:r>
      <w:r>
        <w:rPr>
          <w:rStyle w:val="VerbatimChar"/>
        </w:rPr>
        <w:t xml:space="preserve">├── helix-ui/     # Flutter: design system + screens + 3 flavors         → reusable</w:t>
      </w:r>
      <w:r>
        <w:br/>
      </w:r>
      <w:r>
        <w:rPr>
          <w:rStyle w:val="VerbatimChar"/>
        </w:rPr>
        <w:t xml:space="preserve">├── shims/        # apple/ android/ windows/ linux/ harmonyos/ aurora/</w:t>
      </w:r>
      <w:r>
        <w:br/>
      </w:r>
      <w:r>
        <w:rPr>
          <w:rStyle w:val="VerbatimChar"/>
        </w:rPr>
        <w:t xml:space="preserve">├── deploy/       # Podman quadlets, Terraform, Grafana-as-code, helixvpnctl</w:t>
      </w:r>
      <w:r>
        <w:br/>
      </w:r>
      <w:r>
        <w:rPr>
          <w:rStyle w:val="VerbatimChar"/>
        </w:rPr>
        <w:t xml:space="preserve">└── (Helix ecosystem submodules already incorporated under submodules/)</w:t>
      </w:r>
    </w:p>
    <w:p>
      <w:pPr>
        <w:pStyle w:val="FirstParagraph"/>
      </w:pPr>
      <w:r>
        <w:t xml:space="preserve">Three reuse pillars: Rust core (client+connector+edge), Flutter UI (all apps),</w:t>
      </w:r>
      <w:r>
        <w:t xml:space="preserve"> </w:t>
      </w:r>
      <w:r>
        <w:t xml:space="preserve">schema-generated clients (all langs).</w:t>
      </w:r>
    </w:p>
    <w:bookmarkEnd w:id="14"/>
    <w:bookmarkStart w:id="15" w:name="X7f2470ecedda8295334b9dbce85834fe067914a"/>
    <w:p>
      <w:pPr>
        <w:pStyle w:val="Heading2"/>
      </w:pPr>
      <w:r>
        <w:t xml:space="preserve">7. Security / privacy invariants (non-negotiable) [04_ARCH §7, 04_P1 §11.4]</w:t>
      </w:r>
    </w:p>
    <w:p>
      <w:pPr>
        <w:pStyle w:val="FirstParagraph"/>
      </w:pPr>
      <w:r>
        <w:t xml:space="preserve">Zero-trust default-deny; device private keys never leave device; peers delivered</w:t>
      </w:r>
      <w:r>
        <w:t xml:space="preserve"> </w:t>
      </w:r>
      <w:r>
        <w:t xml:space="preserve">already-policy-filtered (need-to-know); short-lived mTLS device certs + WG Noise data</w:t>
      </w:r>
      <w:r>
        <w:t xml:space="preserve"> </w:t>
      </w:r>
      <w:r>
        <w:t xml:space="preserve">channel; rootless Podman + read-only rootfs + seccomp + NET_ADMIN-only + no-SSH on edge;</w:t>
      </w:r>
      <w:r>
        <w:t xml:space="preserve"> </w:t>
      </w:r>
      <w:r>
        <w:rPr>
          <w:b/>
          <w:bCs/>
        </w:rPr>
        <w:t xml:space="preserve">no-logging as code</w:t>
      </w:r>
      <w:r>
        <w:t xml:space="preserve"> </w:t>
      </w:r>
      <w:r>
        <w:t xml:space="preserve">— only aggregate counters;</w:t>
      </w:r>
      <w:r>
        <w:t xml:space="preserve"> </w:t>
      </w:r>
      <w:r>
        <w:rPr>
          <w:b/>
          <w:bCs/>
        </w:rPr>
        <w:t xml:space="preserve">CI schema-lint fails build if any durable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connection/traffic/packet table appears</w:t>
      </w:r>
      <w:r>
        <w:t xml:space="preserve">; control actions (not traffic) audited; kill-switch</w:t>
      </w:r>
    </w:p>
    <w:p>
      <w:pPr>
        <w:pStyle w:val="Compact"/>
        <w:numPr>
          <w:ilvl w:val="0"/>
          <w:numId w:val="1006"/>
        </w:numPr>
      </w:pPr>
      <w:r>
        <w:t xml:space="preserve">DNS-leak protection driven by core state machine; PQ PSK optional.</w:t>
      </w:r>
    </w:p>
    <w:bookmarkEnd w:id="15"/>
    <w:bookmarkStart w:id="16" w:name="X62e3a5eb8d1b6e5424a7ebaf5de52f615c252f4"/>
    <w:p>
      <w:pPr>
        <w:pStyle w:val="Heading2"/>
      </w:pPr>
      <w:r>
        <w:t xml:space="preserve">8. Helix-ecosystem integration the source docs MISS (must be designed in)</w:t>
      </w:r>
    </w:p>
    <w:p>
      <w:pPr>
        <w:pStyle w:val="FirstParagraph"/>
      </w:pPr>
      <w:r>
        <w:t xml:space="preserve">The research predates the just-incorporated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: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(vasic-digital) is the</w:t>
      </w:r>
      <w:r>
        <w:t xml:space="preserve"> </w:t>
      </w:r>
      <w:r>
        <w:t xml:space="preserve">§11.4.76 mandated container orchestration layer for deploy + on-demand integration-test infra;</w:t>
      </w:r>
      <w:r>
        <w:t xml:space="preserve"> </w:t>
      </w:r>
      <w:r>
        <w:rPr>
          <w:b/>
          <w:bCs/>
        </w:rPr>
        <w:t xml:space="preserve">helix_qa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challenges</w:t>
      </w:r>
      <w:r>
        <w:t xml:space="preserve"> </w:t>
      </w:r>
      <w:r>
        <w:t xml:space="preserve">are the anti-bluff QA/Challenge layer (§11.4.27/§11.4.5/.69/.107);</w:t>
      </w:r>
      <w:r>
        <w:t xml:space="preserve"> </w:t>
      </w:r>
      <w:r>
        <w:rPr>
          <w:b/>
          <w:bCs/>
        </w:rPr>
        <w:t xml:space="preserve">docs_chain</w:t>
      </w:r>
      <w:r>
        <w:t xml:space="preserve"> </w:t>
      </w:r>
      <w:r>
        <w:t xml:space="preserve">mechanizes the spec-doc + workable-items sync (§11.4.106);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= security</w:t>
      </w:r>
      <w:r>
        <w:t xml:space="preserve"> </w:t>
      </w:r>
      <w:r>
        <w:t xml:space="preserve">tooling (§7);</w:t>
      </w:r>
      <w:r>
        <w:t xml:space="preserve"> </w:t>
      </w:r>
      <w:r>
        <w:rPr>
          <w:b/>
          <w:bCs/>
        </w:rPr>
        <w:t xml:space="preserve">vision_engine</w:t>
      </w:r>
      <w:r>
        <w:t xml:space="preserve"> </w:t>
      </w:r>
      <w:r>
        <w:t xml:space="preserve">= video-evidence QA (§11.4.107/.158);</w:t>
      </w:r>
      <w:r>
        <w:t xml:space="preserve"> </w:t>
      </w:r>
      <w:r>
        <w:rPr>
          <w:b/>
          <w:bCs/>
        </w:rPr>
        <w:t xml:space="preserve">llm_</w:t>
      </w:r>
      <w:r>
        <w:t xml:space="preserve">*/panoptic where</w:t>
      </w:r>
      <w:r>
        <w:t xml:space="preserve"> </w:t>
      </w:r>
      <w:r>
        <w:t xml:space="preserve">relevant. The master spec must wire each in or mark not-applicable with reason.</w:t>
      </w:r>
    </w:p>
    <w:bookmarkEnd w:id="16"/>
    <w:bookmarkStart w:id="17" w:name="X403ffbcbd4793c21d7164421f21d91b5936bc60"/>
    <w:p>
      <w:pPr>
        <w:pStyle w:val="Heading2"/>
      </w:pPr>
      <w:r>
        <w:t xml:space="preserve">9. Constitution bindings that shape THIS deliverable</w:t>
      </w:r>
    </w:p>
    <w:p>
      <w:pPr>
        <w:pStyle w:val="FirstParagraph"/>
      </w:pPr>
      <w:r>
        <w:t xml:space="preserve">§11.4.93/.95 (workable-items SQLite DB, git-tracked, single source of truth — phases/tasks/</w:t>
      </w:r>
      <w:r>
        <w:t xml:space="preserve"> </w:t>
      </w:r>
      <w:r>
        <w:t xml:space="preserve">subtasks become items), §11.4.106 (docs_chain sync engine), §11.4.65/.153 (HTML+PDF[+DOCX]</w:t>
      </w:r>
      <w:r>
        <w:t xml:space="preserve"> </w:t>
      </w:r>
      <w:r>
        <w:t xml:space="preserve">exports for every doc), §11.4.28/.29/.74 (decoupled reusable components → own vasic-digital</w:t>
      </w:r>
      <w:r>
        <w:t xml:space="preserve"> </w:t>
      </w:r>
      <w:r>
        <w:t xml:space="preserve">repos, snake_case, flat submodules), §11.4.36 (upstreams/ + install_upstreams per repo),</w:t>
      </w:r>
      <w:r>
        <w:t xml:space="preserve"> </w:t>
      </w:r>
      <w:r>
        <w:t xml:space="preserve">§11.4.151/.155 (release/recording prefixes), §11.4.156 (NO active CI), §11.4.113 (no force-push),</w:t>
      </w:r>
      <w:r>
        <w:t xml:space="preserve"> </w:t>
      </w:r>
      <w:r>
        <w:t xml:space="preserve">§11.4.66/.101 (decision discipline), §11.4.5/.69/.107 (captured-evidence / anti-bluff).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Cross-Document Synthesis (evidence base for the master spec)</dc:title>
  <dc:creator/>
  <cp:keywords/>
  <dcterms:created xsi:type="dcterms:W3CDTF">2026-07-04T13:45:14Z</dcterms:created>
  <dcterms:modified xsi:type="dcterms:W3CDTF">2026-07-04T13:45:14Z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