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57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Assets &amp; deliverables manifest — every design resource, in every form, for every app and platform</w:t>
      </w:r>
    </w:p>
    <w:bookmarkStart w:id="75" w:name="X595af73784301a634991e6c1fba14b6a0dd16a4"/>
    <w:p>
      <w:pPr>
        <w:pStyle w:val="Heading1"/>
      </w:pPr>
      <w:r>
        <w:t xml:space="preserve">Assets &amp; deliverables manifest — every design resource, in every form, for every app and platform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10 (Design System), nano-detail anchor</w:t>
      </w:r>
      <w:r>
        <w:t xml:space="preserve"> </w:t>
      </w:r>
      <w:r>
        <w:t xml:space="preserve">document. This doc is the</w:t>
      </w:r>
      <w:r>
        <w:t xml:space="preserve"> </w:t>
      </w:r>
      <w:r>
        <w:rPr>
          <w:b/>
          <w:bCs/>
        </w:rPr>
        <w:t xml:space="preserve">complete deliverables manifest</w:t>
      </w:r>
      <w:r>
        <w:t xml:space="preserve"> </w:t>
      </w:r>
      <w:r>
        <w:t xml:space="preserve">for the HelixVPN</w:t>
      </w:r>
      <w:r>
        <w:t xml:space="preserve"> </w:t>
      </w:r>
      <w:r>
        <w:t xml:space="preserve">design system. It directly answers the operator mandate (2026-06-25):</w:t>
      </w:r>
      <w:r>
        <w:t xml:space="preserve"> </w:t>
      </w:r>
      <w:r>
        <w:rPr>
          <w:i/>
          <w:iCs/>
        </w:rPr>
        <w:t xml:space="preserve">"all</w:t>
      </w:r>
      <w:r>
        <w:rPr>
          <w:i/>
          <w:iCs/>
        </w:rPr>
        <w:t xml:space="preserve"> </w:t>
      </w:r>
      <w:r>
        <w:rPr>
          <w:i/>
          <w:iCs/>
        </w:rPr>
        <w:t xml:space="preserve">design, UI and UX resources available in all types and forms required for</w:t>
      </w:r>
      <w:r>
        <w:rPr>
          <w:i/>
          <w:iCs/>
        </w:rPr>
        <w:t xml:space="preserve"> </w:t>
      </w:r>
      <w:r>
        <w:rPr>
          <w:i/>
          <w:iCs/>
        </w:rPr>
        <w:t xml:space="preserve">direct incorporating for all apps and all platforms."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resource</w:t>
      </w:r>
      <w:r>
        <w:t xml:space="preserve"> </w:t>
      </w:r>
      <w:r>
        <w:t xml:space="preserve">class — tokens, color, typography, iconography, illustration/brand,</w:t>
      </w:r>
      <w:r>
        <w:t xml:space="preserve"> </w:t>
      </w:r>
      <w:r>
        <w:t xml:space="preserve">components, motion, design-source/handoff, and docs — it names the</w:t>
      </w:r>
      <w:r>
        <w:t xml:space="preserve"> </w:t>
      </w:r>
      <w:r>
        <w:rPr>
          <w:b/>
          <w:bCs/>
        </w:rPr>
        <w:t xml:space="preserve">concrete</w:t>
      </w:r>
      <w:r>
        <w:rPr>
          <w:b/>
          <w:bCs/>
        </w:rPr>
        <w:t xml:space="preserve"> </w:t>
      </w:r>
      <w:r>
        <w:rPr>
          <w:b/>
          <w:bCs/>
        </w:rPr>
        <w:t xml:space="preserve">artifact forms</w:t>
      </w:r>
      <w:r>
        <w:t xml:space="preserve"> </w:t>
      </w:r>
      <w:r>
        <w:t xml:space="preserve">produced,</w:t>
      </w:r>
      <w:r>
        <w:t xml:space="preserve"> </w:t>
      </w:r>
      <w:r>
        <w:rPr>
          <w:b/>
          <w:bCs/>
        </w:rPr>
        <w:t xml:space="preserve">where each lives</w:t>
      </w:r>
      <w:r>
        <w:t xml:space="preserve"> </w:t>
      </w:r>
      <w:r>
        <w:t xml:space="preserve">inside the</w:t>
      </w:r>
      <w:r>
        <w:t xml:space="preserve"> </w:t>
      </w:r>
      <w:r>
        <w:rPr>
          <w:rStyle w:val="VerbatimChar"/>
        </w:rPr>
        <w:t xml:space="preserve">vasic-digital/helix_design</w:t>
      </w:r>
      <w:r>
        <w:t xml:space="preserve"> </w:t>
      </w:r>
      <w:r>
        <w:t xml:space="preserve">submodule,</w:t>
      </w:r>
      <w:r>
        <w:t xml:space="preserve"> </w:t>
      </w:r>
      <w:r>
        <w:rPr>
          <w:b/>
          <w:bCs/>
        </w:rPr>
        <w:t xml:space="preserve">which app/platform consumes which form</w:t>
      </w:r>
      <w:r>
        <w:t xml:space="preserve">, and the</w:t>
      </w:r>
      <w:r>
        <w:t xml:space="preserve"> </w:t>
      </w:r>
      <w:r>
        <w:rPr>
          <w:b/>
          <w:bCs/>
        </w:rPr>
        <w:t xml:space="preserve">exact pull</w:t>
      </w:r>
      <w:r>
        <w:rPr>
          <w:b/>
          <w:bCs/>
        </w:rPr>
        <w:t xml:space="preserve"> </w:t>
      </w:r>
      <w:r>
        <w:rPr>
          <w:b/>
          <w:bCs/>
        </w:rPr>
        <w:t xml:space="preserve">command</w:t>
      </w:r>
      <w:r>
        <w:t xml:space="preserve"> </w:t>
      </w:r>
      <w:r>
        <w:t xml:space="preserve">that incorporates it directly (no platform ever re-types a design</w:t>
      </w:r>
      <w:r>
        <w:t xml:space="preserve"> </w:t>
      </w:r>
      <w:r>
        <w:t xml:space="preserve">value by hand — DS-I6 [OV §0.2]). It carries the</w:t>
      </w:r>
      <w:r>
        <w:t xml:space="preserve"> </w:t>
      </w:r>
      <w:r>
        <w:rPr>
          <w:b/>
          <w:bCs/>
        </w:rPr>
        <w:t xml:space="preserve">master deliverables matrix</w:t>
      </w:r>
      <w:r>
        <w:t xml:space="preserve"> </w:t>
      </w:r>
      <w:r>
        <w:t xml:space="preserve">(resource × form × consuming platform × submodule-path × pull-command), the</w:t>
      </w:r>
      <w:r>
        <w:t xml:space="preserve"> </w:t>
      </w:r>
      <w:r>
        <w:rPr>
          <w:b/>
          <w:bCs/>
        </w:rPr>
        <w:t xml:space="preserve">versioning/release model</w:t>
      </w:r>
      <w:r>
        <w:t xml:space="preserve"> </w:t>
      </w:r>
      <w:r>
        <w:t xml:space="preserve">for the asset corpus, the</w:t>
      </w:r>
      <w:r>
        <w:t xml:space="preserve"> </w:t>
      </w:r>
      <w:r>
        <w:rPr>
          <w:b/>
          <w:bCs/>
        </w:rPr>
        <w:t xml:space="preserve">per-app direct-</w:t>
      </w:r>
      <w:r>
        <w:rPr>
          <w:b/>
          <w:bCs/>
        </w:rPr>
        <w:t xml:space="preserve"> </w:t>
      </w:r>
      <w:r>
        <w:rPr>
          <w:b/>
          <w:bCs/>
        </w:rPr>
        <w:t xml:space="preserve">incorporation recipe</w:t>
      </w:r>
      <w:r>
        <w:t xml:space="preserve"> </w:t>
      </w:r>
      <w:r>
        <w:t xml:space="preserve">(Client / Console / Connector + a generic future app),</w:t>
      </w:r>
      <w:r>
        <w:t xml:space="preserve"> </w:t>
      </w:r>
      <w:r>
        <w:t xml:space="preserve">and how OpenDesign authoring artifacts round-trip into the deliverables.</w:t>
      </w:r>
    </w:p>
    <w:p>
      <w:pPr>
        <w:pStyle w:val="BlockText"/>
      </w:pPr>
      <w:r>
        <w:rPr>
          <w:b/>
          <w:bCs/>
        </w:rPr>
        <w:t xml:space="preserve">SPEC-ONLY.</w:t>
      </w:r>
      <w:r>
        <w:t xml:space="preserve"> </w:t>
      </w:r>
      <w:r>
        <w:t xml:space="preserve">It describes</w:t>
      </w:r>
      <w:r>
        <w:t xml:space="preserve"> </w:t>
      </w:r>
      <w:r>
        <w:rPr>
          <w:i/>
          <w:iCs/>
        </w:rPr>
        <w:t xml:space="preserve">what the design system ships and how each app</w:t>
      </w:r>
      <w:r>
        <w:rPr>
          <w:i/>
          <w:iCs/>
        </w:rPr>
        <w:t xml:space="preserve"> </w:t>
      </w:r>
      <w:r>
        <w:rPr>
          <w:i/>
          <w:iCs/>
        </w:rPr>
        <w:t xml:space="preserve">takes delivery</w:t>
      </w:r>
      <w:r>
        <w:t xml:space="preserve"> </w:t>
      </w:r>
      <w:r>
        <w:t xml:space="preserve">— not the built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artifact. The</w:t>
      </w:r>
      <w:r>
        <w:t xml:space="preserve"> </w:t>
      </w:r>
      <w:r>
        <w:rPr>
          <w:b/>
          <w:bCs/>
        </w:rPr>
        <w:t xml:space="preserve">submodule</w:t>
      </w:r>
      <w:r>
        <w:rPr>
          <w:b/>
          <w:bCs/>
        </w:rPr>
        <w:t xml:space="preserve"> </w:t>
      </w:r>
      <w:r>
        <w:rPr>
          <w:b/>
          <w:bCs/>
        </w:rPr>
        <w:t xml:space="preserve">layout + exporters + OpenDesign relationship</w:t>
      </w:r>
      <w:r>
        <w:t xml:space="preserve"> </w:t>
      </w:r>
      <w:r>
        <w:t xml:space="preserve">are owned by</w:t>
      </w:r>
      <w:r>
        <w:t xml:space="preserve"> </w:t>
      </w:r>
      <w:r>
        <w:t xml:space="preserve">[</w:t>
      </w:r>
      <w:r>
        <w:rPr>
          <w:rStyle w:val="VerbatimChar"/>
        </w:rPr>
        <w:t xml:space="preserve">00-overview-and-submodule.md</w:t>
      </w:r>
      <w:r>
        <w:t xml:space="preserve">]; the</w:t>
      </w:r>
      <w:r>
        <w:t xml:space="preserve"> </w:t>
      </w:r>
      <w:r>
        <w:rPr>
          <w:b/>
          <w:bCs/>
        </w:rPr>
        <w:t xml:space="preserve">export-pipeline mechanics + per-target</w:t>
      </w:r>
      <w:r>
        <w:rPr>
          <w:b/>
          <w:bCs/>
        </w:rPr>
        <w:t xml:space="preserve"> </w:t>
      </w:r>
      <w:r>
        <w:rPr>
          <w:b/>
          <w:bCs/>
        </w:rPr>
        <w:t xml:space="preserve">output samples</w:t>
      </w:r>
      <w:r>
        <w:t xml:space="preserve"> </w:t>
      </w:r>
      <w:r>
        <w:t xml:space="preserve">by [</w:t>
      </w:r>
      <w:r>
        <w:rPr>
          <w:rStyle w:val="VerbatimChar"/>
        </w:rPr>
        <w:t xml:space="preserve">token-export-pipeline.md</w:t>
      </w:r>
      <w:r>
        <w:t xml:space="preserve">]; the</w:t>
      </w:r>
      <w:r>
        <w:t xml:space="preserve"> </w:t>
      </w:r>
      <w:r>
        <w:rPr>
          <w:b/>
          <w:bCs/>
        </w:rPr>
        <w:t xml:space="preserve">token model</w:t>
      </w:r>
      <w:r>
        <w:t xml:space="preserve"> </w:t>
      </w:r>
      <w:r>
        <w:t xml:space="preserve">by</w:t>
      </w:r>
      <w:r>
        <w:t xml:space="preserve"> </w:t>
      </w:r>
      <w:r>
        <w:t xml:space="preserve">[</w:t>
      </w:r>
      <w:r>
        <w:rPr>
          <w:rStyle w:val="VerbatimChar"/>
        </w:rPr>
        <w:t xml:space="preserve">design-tokens.md</w:t>
      </w:r>
      <w:r>
        <w:t xml:space="preserve">]; the</w:t>
      </w:r>
      <w:r>
        <w:t xml:space="preserve"> </w:t>
      </w:r>
      <w:r>
        <w:rPr>
          <w:b/>
          <w:bCs/>
        </w:rPr>
        <w:t xml:space="preserve">color values + contrast</w:t>
      </w:r>
      <w:r>
        <w:t xml:space="preserve"> </w:t>
      </w:r>
      <w:r>
        <w:t xml:space="preserve">by [</w:t>
      </w:r>
      <w:r>
        <w:rPr>
          <w:rStyle w:val="VerbatimChar"/>
        </w:rPr>
        <w:t xml:space="preserve">color-system.md</w:t>
      </w:r>
      <w:r>
        <w:t xml:space="preserve">];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type/icon/motion families</w:t>
      </w:r>
      <w:r>
        <w:t xml:space="preserve"> </w:t>
      </w:r>
      <w:r>
        <w:t xml:space="preserve">by [</w:t>
      </w:r>
      <w:r>
        <w:rPr>
          <w:rStyle w:val="VerbatimChar"/>
        </w:rPr>
        <w:t xml:space="preserve">typography-iconography-motion.md</w:t>
      </w:r>
      <w:r>
        <w:t xml:space="preserve">]; the</w:t>
      </w:r>
      <w:r>
        <w:t xml:space="preserve"> </w:t>
      </w:r>
      <w:r>
        <w:rPr>
          <w:b/>
          <w:bCs/>
        </w:rPr>
        <w:t xml:space="preserve">component anatomy</w:t>
      </w:r>
      <w:r>
        <w:t xml:space="preserve"> </w:t>
      </w:r>
      <w:r>
        <w:t xml:space="preserve">by [</w:t>
      </w:r>
      <w:r>
        <w:rPr>
          <w:rStyle w:val="VerbatimChar"/>
        </w:rPr>
        <w:t xml:space="preserve">component-library.md</w:t>
      </w:r>
      <w:r>
        <w:t xml:space="preserve">]; the</w:t>
      </w:r>
      <w:r>
        <w:t xml:space="preserve"> </w:t>
      </w:r>
      <w:r>
        <w:rPr>
          <w:b/>
          <w:bCs/>
        </w:rPr>
        <w:t xml:space="preserve">OpenDesign facts</w:t>
      </w:r>
      <w:r>
        <w:t xml:space="preserve"> </w:t>
      </w:r>
      <w:r>
        <w:t xml:space="preserve">by</w:t>
      </w:r>
      <w:r>
        <w:t xml:space="preserve"> </w:t>
      </w:r>
      <w:r>
        <w:t xml:space="preserve">[</w:t>
      </w:r>
      <w:r>
        <w:rPr>
          <w:rStyle w:val="VerbatimChar"/>
        </w:rPr>
        <w:t xml:space="preserve">opendesign-foundation.md</w:t>
      </w:r>
      <w:r>
        <w:t xml:space="preserve">]; the</w:t>
      </w:r>
      <w:r>
        <w:t xml:space="preserve"> </w:t>
      </w:r>
      <w:r>
        <w:rPr>
          <w:b/>
          <w:bCs/>
        </w:rPr>
        <w:t xml:space="preserve">per-platform adaptation rules</w:t>
      </w:r>
      <w:r>
        <w:t xml:space="preserve"> </w:t>
      </w:r>
      <w:r>
        <w:t xml:space="preserve">by</w:t>
      </w:r>
      <w:r>
        <w:t xml:space="preserve"> </w:t>
      </w:r>
      <w:r>
        <w:t xml:space="preserve">[</w:t>
      </w:r>
      <w:r>
        <w:rPr>
          <w:rStyle w:val="VerbatimChar"/>
        </w:rPr>
        <w:t xml:space="preserve">platform-adaptation.md</w:t>
      </w:r>
      <w:r>
        <w:t xml:space="preserve">]. This document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those and assembles the</w:t>
      </w:r>
      <w:r>
        <w:t xml:space="preserve"> </w:t>
      </w:r>
      <w:r>
        <w:t xml:space="preserve">single delivery view across them.</w:t>
      </w:r>
    </w:p>
    <w:p>
      <w:pPr>
        <w:pStyle w:val="BlockText"/>
      </w:pPr>
      <w:r>
        <w:rPr>
          <w:b/>
          <w:bCs/>
        </w:rPr>
        <w:t xml:space="preserve">Evidence base.</w:t>
      </w:r>
      <w:r>
        <w:t xml:space="preserve"> </w:t>
      </w:r>
      <w:r>
        <w:rPr>
          <w:rStyle w:val="VerbatimChar"/>
        </w:rPr>
        <w:t xml:space="preserve">[OV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final/v10-design/00-overview-and-submodule.md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[EXP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final/v10-design/token-export-pipeline.md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[DT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design-tokens.md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[COLOR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color-system.md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[TIM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typography-iconography-motion.md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[CMP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component-library.md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[OD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opendesign-foundation.md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[PLAT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platform-adaptation.md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final/v04-client/helix-ui-flutter.md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[SPINE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. Claims not grounded in the evidence base or in this</w:t>
      </w:r>
      <w:r>
        <w:t xml:space="preserve"> </w:t>
      </w:r>
      <w:r>
        <w:t xml:space="preserve">document's own original delivery design are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</w:t>
      </w:r>
      <w:r>
        <w:t xml:space="preserve"> </w:t>
      </w:r>
      <w:r>
        <w:t xml:space="preserve">constitution §11.4.6 — never fabricated. Font-licensing and asset-hosting</w:t>
      </w:r>
      <w:r>
        <w:t xml:space="preserve"> </w:t>
      </w:r>
      <w:r>
        <w:t xml:space="preserve">choices are surfaced as</w:t>
      </w:r>
      <w:r>
        <w:t xml:space="preserve"> </w:t>
      </w:r>
      <w:r>
        <w:rPr>
          <w:rStyle w:val="VerbatimChar"/>
        </w:rPr>
        <w:t xml:space="preserve">D-DEL-N</w:t>
      </w:r>
      <w:r>
        <w:t xml:space="preserve"> </w:t>
      </w:r>
      <w:r>
        <w:t xml:space="preserve">decisions, not silently made.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be37dd403e2867dd41f15795d58df180787fb49">
        <w:r>
          <w:rPr>
            <w:rStyle w:val="Hyperlink"/>
          </w:rPr>
          <w:t xml:space="preserve">0. The delivery model at a glance</w:t>
        </w:r>
      </w:hyperlink>
    </w:p>
    <w:p>
      <w:pPr>
        <w:pStyle w:val="Compact"/>
        <w:numPr>
          <w:ilvl w:val="0"/>
          <w:numId w:val="1001"/>
        </w:numPr>
      </w:pPr>
      <w:hyperlink w:anchor="X370a3ec7c53e6bf4d1416f14411772787dcca93">
        <w:r>
          <w:rPr>
            <w:rStyle w:val="Hyperlink"/>
          </w:rPr>
          <w:t xml:space="preserve">1. The resource classes (the nine deliverable families)</w:t>
        </w:r>
      </w:hyperlink>
    </w:p>
    <w:p>
      <w:pPr>
        <w:pStyle w:val="Compact"/>
        <w:numPr>
          <w:ilvl w:val="0"/>
          <w:numId w:val="1001"/>
        </w:numPr>
      </w:pPr>
      <w:hyperlink w:anchor="Xff27186f1695ff1e56b46eefbc4c4b491f72711">
        <w:r>
          <w:rPr>
            <w:rStyle w:val="Hyperlink"/>
          </w:rPr>
          <w:t xml:space="preserve">2. Design tokens — forms &amp; delivery</w:t>
        </w:r>
      </w:hyperlink>
    </w:p>
    <w:p>
      <w:pPr>
        <w:pStyle w:val="Compact"/>
        <w:numPr>
          <w:ilvl w:val="0"/>
          <w:numId w:val="1001"/>
        </w:numPr>
      </w:pPr>
      <w:hyperlink w:anchor="Xb4d03c0e9821b2ecbfaf6ecc6bf6d35a10d3f47">
        <w:r>
          <w:rPr>
            <w:rStyle w:val="Hyperlink"/>
          </w:rPr>
          <w:t xml:space="preserve">3. Color — forms &amp; delivery</w:t>
        </w:r>
      </w:hyperlink>
    </w:p>
    <w:p>
      <w:pPr>
        <w:pStyle w:val="Compact"/>
        <w:numPr>
          <w:ilvl w:val="0"/>
          <w:numId w:val="1001"/>
        </w:numPr>
      </w:pPr>
      <w:hyperlink w:anchor="X68019a74278151b17a137715c47a1e2bca8a660">
        <w:r>
          <w:rPr>
            <w:rStyle w:val="Hyperlink"/>
          </w:rPr>
          <w:t xml:space="preserve">4. Typography — forms &amp; delivery (+ the font-licensing decision)</w:t>
        </w:r>
      </w:hyperlink>
    </w:p>
    <w:p>
      <w:pPr>
        <w:pStyle w:val="Compact"/>
        <w:numPr>
          <w:ilvl w:val="0"/>
          <w:numId w:val="1001"/>
        </w:numPr>
      </w:pPr>
      <w:hyperlink w:anchor="Xb08d351a8cd364fc3fe37d868bfcb3ce144b123">
        <w:r>
          <w:rPr>
            <w:rStyle w:val="Hyperlink"/>
          </w:rPr>
          <w:t xml:space="preserve">5. Iconography — forms &amp; delivery</w:t>
        </w:r>
      </w:hyperlink>
    </w:p>
    <w:p>
      <w:pPr>
        <w:pStyle w:val="Compact"/>
        <w:numPr>
          <w:ilvl w:val="0"/>
          <w:numId w:val="1001"/>
        </w:numPr>
      </w:pPr>
      <w:hyperlink w:anchor="X8f1f620bb3d771f4a9a6c1f10235d2a2e9e745f">
        <w:r>
          <w:rPr>
            <w:rStyle w:val="Hyperlink"/>
          </w:rPr>
          <w:t xml:space="preserve">6. Illustration &amp; brand — forms &amp; delivery</w:t>
        </w:r>
      </w:hyperlink>
    </w:p>
    <w:p>
      <w:pPr>
        <w:pStyle w:val="Compact"/>
        <w:numPr>
          <w:ilvl w:val="0"/>
          <w:numId w:val="1001"/>
        </w:numPr>
      </w:pPr>
      <w:hyperlink w:anchor="Xe210c7e25b4ffb01857e0719ea669ea0a63a2a3">
        <w:r>
          <w:rPr>
            <w:rStyle w:val="Hyperlink"/>
          </w:rPr>
          <w:t xml:space="preserve">7. Components — forms &amp; delivery</w:t>
        </w:r>
      </w:hyperlink>
    </w:p>
    <w:p>
      <w:pPr>
        <w:pStyle w:val="Compact"/>
        <w:numPr>
          <w:ilvl w:val="0"/>
          <w:numId w:val="1001"/>
        </w:numPr>
      </w:pPr>
      <w:hyperlink w:anchor="X1980a9e533aec4868990e6b83fac8f7bcf43655">
        <w:r>
          <w:rPr>
            <w:rStyle w:val="Hyperlink"/>
          </w:rPr>
          <w:t xml:space="preserve">8. Motion — forms &amp; delivery</w:t>
        </w:r>
      </w:hyperlink>
    </w:p>
    <w:p>
      <w:pPr>
        <w:pStyle w:val="Compact"/>
        <w:numPr>
          <w:ilvl w:val="0"/>
          <w:numId w:val="1001"/>
        </w:numPr>
      </w:pPr>
      <w:hyperlink w:anchor="X6820475e38652ebc6d7b771388030f57d8d3f54">
        <w:r>
          <w:rPr>
            <w:rStyle w:val="Hyperlink"/>
          </w:rPr>
          <w:t xml:space="preserve">9. Design source / handoff — forms &amp; delivery</w:t>
        </w:r>
      </w:hyperlink>
    </w:p>
    <w:p>
      <w:pPr>
        <w:pStyle w:val="Compact"/>
        <w:numPr>
          <w:ilvl w:val="0"/>
          <w:numId w:val="1001"/>
        </w:numPr>
      </w:pPr>
      <w:hyperlink w:anchor="X719024201f3d0fbd21b94eb253e8231bc12f63f">
        <w:r>
          <w:rPr>
            <w:rStyle w:val="Hyperlink"/>
          </w:rPr>
          <w:t xml:space="preserve">10. Docs — forms &amp; delivery (§11.4.65 / §11.4.168)</w:t>
        </w:r>
      </w:hyperlink>
    </w:p>
    <w:p>
      <w:pPr>
        <w:pStyle w:val="Compact"/>
        <w:numPr>
          <w:ilvl w:val="0"/>
          <w:numId w:val="1001"/>
        </w:numPr>
      </w:pPr>
      <w:hyperlink w:anchor="X122c353c704b305dbe1b963a086443affaee0a2">
        <w:r>
          <w:rPr>
            <w:rStyle w:val="Hyperlink"/>
          </w:rPr>
          <w:t xml:space="preserve">11. The master deliverables matrix</w:t>
        </w:r>
      </w:hyperlink>
    </w:p>
    <w:p>
      <w:pPr>
        <w:pStyle w:val="Compact"/>
        <w:numPr>
          <w:ilvl w:val="0"/>
          <w:numId w:val="1001"/>
        </w:numPr>
      </w:pPr>
      <w:hyperlink w:anchor="Xa67a579b949dd6129ac77f9764298bc97220728">
        <w:r>
          <w:rPr>
            <w:rStyle w:val="Hyperlink"/>
          </w:rPr>
          <w:t xml:space="preserve">12. Deliverables → packaging → consumption (diagram)</w:t>
        </w:r>
      </w:hyperlink>
    </w:p>
    <w:p>
      <w:pPr>
        <w:pStyle w:val="Compact"/>
        <w:numPr>
          <w:ilvl w:val="0"/>
          <w:numId w:val="1001"/>
        </w:numPr>
      </w:pPr>
      <w:hyperlink w:anchor="X79e7c37ff995932acea379ade73d8fb10618dd5">
        <w:r>
          <w:rPr>
            <w:rStyle w:val="Hyperlink"/>
          </w:rPr>
          <w:t xml:space="preserve">13. The versioning &amp; release model for the asset corpus</w:t>
        </w:r>
      </w:hyperlink>
    </w:p>
    <w:p>
      <w:pPr>
        <w:pStyle w:val="Compact"/>
        <w:numPr>
          <w:ilvl w:val="0"/>
          <w:numId w:val="1001"/>
        </w:numPr>
      </w:pPr>
      <w:hyperlink w:anchor="X0cb48ada04aa6dfd0cb58cc288c42489faa31fc">
        <w:r>
          <w:rPr>
            <w:rStyle w:val="Hyperlink"/>
          </w:rPr>
          <w:t xml:space="preserve">14. The direct-incorporation recipe per app</w:t>
        </w:r>
      </w:hyperlink>
    </w:p>
    <w:p>
      <w:pPr>
        <w:pStyle w:val="Compact"/>
        <w:numPr>
          <w:ilvl w:val="0"/>
          <w:numId w:val="1001"/>
        </w:numPr>
      </w:pPr>
      <w:hyperlink w:anchor="Xbd09521635f2a8b184f62425edb59b7cf8a70e0">
        <w:r>
          <w:rPr>
            <w:rStyle w:val="Hyperlink"/>
          </w:rPr>
          <w:t xml:space="preserve">15. How OpenDesign authoring artifacts round-trip into the deliverables</w:t>
        </w:r>
      </w:hyperlink>
    </w:p>
    <w:p>
      <w:pPr>
        <w:pStyle w:val="Compact"/>
        <w:numPr>
          <w:ilvl w:val="0"/>
          <w:numId w:val="1001"/>
        </w:numPr>
      </w:pPr>
      <w:hyperlink w:anchor="X55cd4c5b1b3846acd6179b38c91cad4de522c58">
        <w:r>
          <w:rPr>
            <w:rStyle w:val="Hyperlink"/>
          </w:rPr>
          <w:t xml:space="preserve">16. Asset-corpus quality gates owned here</w:t>
        </w:r>
      </w:hyperlink>
    </w:p>
    <w:p>
      <w:pPr>
        <w:pStyle w:val="Compact"/>
        <w:numPr>
          <w:ilvl w:val="0"/>
          <w:numId w:val="1001"/>
        </w:numPr>
      </w:pPr>
      <w:hyperlink w:anchor="Xa9ac89fd8faf08ab227ea459d90148e3991ec39">
        <w:r>
          <w:rPr>
            <w:rStyle w:val="Hyperlink"/>
          </w:rPr>
          <w:t xml:space="preserve">17. Surfaced decisions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Xbe37dd403e2867dd41f15795d58df180787fb49"/>
    <w:p>
      <w:pPr>
        <w:pStyle w:val="Heading2"/>
      </w:pPr>
      <w:r>
        <w:t xml:space="preserve">0. The delivery model at a glance</w:t>
      </w:r>
    </w:p>
    <w:p>
      <w:pPr>
        <w:pStyle w:val="FirstParagraph"/>
      </w:pPr>
      <w:r>
        <w:t xml:space="preserve">The HelixVPN design system ships</w:t>
      </w:r>
      <w:r>
        <w:t xml:space="preserve"> </w:t>
      </w:r>
      <w:r>
        <w:rPr>
          <w:b/>
          <w:bCs/>
        </w:rPr>
        <w:t xml:space="preserve">one canonical source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many derived</w:t>
      </w:r>
      <w:r>
        <w:rPr>
          <w:b/>
          <w:bCs/>
        </w:rPr>
        <w:t xml:space="preserve"> </w:t>
      </w:r>
      <w:r>
        <w:rPr>
          <w:b/>
          <w:bCs/>
        </w:rPr>
        <w:t xml:space="preserve">forms</w:t>
      </w:r>
      <w:r>
        <w:t xml:space="preserve">, so each app on each platform incorporates the exact form its toolchain</w:t>
      </w:r>
      <w:r>
        <w:t xml:space="preserve"> </w:t>
      </w:r>
      <w:r>
        <w:t xml:space="preserve">consumes — directly, with zero hand-copying (DS-I6 [OV §0.2]). The delivery model</w:t>
      </w:r>
      <w:r>
        <w:t xml:space="preserve"> </w:t>
      </w:r>
      <w:r>
        <w:t xml:space="preserve">has three 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Tracked in git?</w:t>
            </w:r>
          </w:p>
        </w:tc>
        <w:tc>
          <w:tcPr/>
          <w:p>
            <w:pPr>
              <w:pStyle w:val="Compact"/>
            </w:pPr>
            <w:r>
              <w:t xml:space="preserve">Regenerated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the canonical, human-authored design truth:</w:t>
            </w:r>
            <w:r>
              <w:t xml:space="preserve"> </w:t>
            </w: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JSON,</w:t>
            </w:r>
            <w:r>
              <w:t xml:space="preserve"> </w:t>
            </w:r>
            <w:r>
              <w:rPr>
                <w:rStyle w:val="VerbatimChar"/>
              </w:rPr>
              <w:t xml:space="preserve">presets/&lt;brand&gt;/**</w:t>
            </w:r>
            <w:r>
              <w:t xml:space="preserve">, icon source SVG, illustration source, font files (or references), component specs, the OpenDesign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(tracked)</w:t>
            </w:r>
          </w:p>
        </w:tc>
        <w:tc>
          <w:tcPr/>
          <w:p>
            <w:pPr>
              <w:pStyle w:val="Compact"/>
            </w:pPr>
            <w:r>
              <w:t xml:space="preserve">authored — never machine-generated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every machine-emitted consumable form:</w:t>
            </w:r>
            <w:r>
              <w:t xml:space="preserve"> </w:t>
            </w:r>
            <w:r>
              <w:rPr>
                <w:rStyle w:val="VerbatimChar"/>
              </w:rPr>
              <w:t xml:space="preserve">dist/**</w:t>
            </w:r>
            <w:r>
              <w:t xml:space="preserve"> </w:t>
            </w:r>
            <w:r>
              <w:t xml:space="preserve">(CSS/Dart/Swift/Compose/ArkTS/C-Qt/JSON), per-platform icon/color asset catalogs, rendered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/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(gitignored build-derivative per §11.4.30/§11.4.77)</w:t>
            </w:r>
            <w:r>
              <w:t xml:space="preserve"> </w:t>
            </w:r>
            <w:r>
              <w:rPr>
                <w:b/>
                <w:bCs/>
              </w:rPr>
              <w:t xml:space="preserve">except</w:t>
            </w:r>
            <w:r>
              <w:t xml:space="preserve"> </w:t>
            </w:r>
            <w:r>
              <w:t xml:space="preserve">the checked-in Flutter package Dart (D-DESIGN-2 [OV §4])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  <w:r>
              <w:t xml:space="preserve"> </w:t>
            </w:r>
            <w:r>
              <w:t xml:space="preserve">(tokens/colors),</w:t>
            </w:r>
            <w:r>
              <w:t xml:space="preserve"> </w:t>
            </w:r>
            <w:r>
              <w:rPr>
                <w:rStyle w:val="VerbatimChar"/>
              </w:rPr>
              <w:t xml:space="preserve">pnpm assets</w:t>
            </w:r>
            <w:r>
              <w:t xml:space="preserve"> </w:t>
            </w:r>
            <w:r>
              <w:t xml:space="preserve">(icon/illustration rasterisation),</w:t>
            </w:r>
            <w:r>
              <w:t xml:space="preserve"> </w:t>
            </w:r>
            <w:r>
              <w:rPr>
                <w:rStyle w:val="VerbatimChar"/>
              </w:rPr>
              <w:t xml:space="preserve">sync_all_markdown_exports</w:t>
            </w:r>
            <w:r>
              <w:t xml:space="preserve"> </w:t>
            </w:r>
            <w:r>
              <w:t xml:space="preserve">(docs)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ARTIFACT</w:t>
            </w:r>
          </w:p>
        </w:tc>
        <w:tc>
          <w:tcPr/>
          <w:p>
            <w:pPr>
              <w:pStyle w:val="Compact"/>
            </w:pPr>
            <w:r>
              <w:t xml:space="preserve">a tagged, pinnable bundle a consumer pulls without running the Node toolchain: the published Flutter pub package + a versioned</w:t>
            </w:r>
            <w:r>
              <w:t xml:space="preserve"> </w:t>
            </w:r>
            <w:r>
              <w:rPr>
                <w:rStyle w:val="VerbatimChar"/>
              </w:rPr>
              <w:t xml:space="preserve">helix_design-&lt;semver&gt;-dist.tar.zst</w:t>
            </w:r>
            <w:r>
              <w:t xml:space="preserve"> </w:t>
            </w:r>
            <w:r>
              <w:t xml:space="preserve">of all</w:t>
            </w:r>
            <w:r>
              <w:t xml:space="preserve"> </w:t>
            </w:r>
            <w:r>
              <w:rPr>
                <w:rStyle w:val="VerbatimChar"/>
              </w:rPr>
              <w:t xml:space="preserve">dist/**</w:t>
            </w:r>
            <w:r>
              <w:t xml:space="preserve"> </w:t>
            </w:r>
            <w:r>
              <w:t xml:space="preserve">forms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per tag</w:t>
            </w:r>
            <w:r>
              <w:t xml:space="preserve"> </w:t>
            </w:r>
            <w:r>
              <w:t xml:space="preserve">(not in the working tree)</w:t>
            </w:r>
          </w:p>
        </w:tc>
        <w:tc>
          <w:tcPr/>
          <w:p>
            <w:pPr>
              <w:pStyle w:val="Compact"/>
            </w:pPr>
            <w:r>
              <w:t xml:space="preserve">the §13 release pipeline</w:t>
            </w:r>
          </w:p>
        </w:tc>
      </w:tr>
    </w:tbl>
    <w:p>
      <w:pPr>
        <w:pStyle w:val="BodyText"/>
      </w:pPr>
      <w:r>
        <w:t xml:space="preserve">The operative rule for "all forms, ready for direct incorporation":</w:t>
      </w:r>
      <w:r>
        <w:t xml:space="preserve"> </w:t>
      </w:r>
      <w:r>
        <w:rPr>
          <w:b/>
          <w:bCs/>
        </w:rPr>
        <w:t xml:space="preserve">a consuming</w:t>
      </w:r>
      <w:r>
        <w:rPr>
          <w:b/>
          <w:bCs/>
        </w:rPr>
        <w:t xml:space="preserve"> </w:t>
      </w:r>
      <w:r>
        <w:rPr>
          <w:b/>
          <w:bCs/>
        </w:rPr>
        <w:t xml:space="preserve">app never builds the design system itself — it pulls a release artifact (or runs</w:t>
      </w:r>
      <w:r>
        <w:rPr>
          <w:b/>
          <w:bCs/>
        </w:rPr>
        <w:t xml:space="preserve"> </w:t>
      </w:r>
      <w:r>
        <w:rPr>
          <w:b/>
          <w:bCs/>
        </w:rPr>
        <w:t xml:space="preserve">the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pnpm export</w:t>
      </w:r>
      <w:r>
        <w:rPr>
          <w:b/>
          <w:bCs/>
        </w:rPr>
        <w:t xml:space="preserve"> </w:t>
      </w:r>
      <w:r>
        <w:rPr>
          <w:b/>
          <w:bCs/>
        </w:rPr>
        <w:t xml:space="preserve">step once) and imports the form its platform speaks</w:t>
      </w:r>
      <w:r>
        <w:t xml:space="preserve"> </w:t>
      </w:r>
      <w:r>
        <w:t xml:space="preserve">(§14).</w:t>
      </w:r>
      <w:r>
        <w:t xml:space="preserve"> </w:t>
      </w:r>
      <w:r>
        <w:t xml:space="preserve">The SOURCE→DERIVED equality is enforced by the</w:t>
      </w:r>
      <w:r>
        <w:t xml:space="preserve"> </w:t>
      </w:r>
      <w:r>
        <w:rPr>
          <w:rStyle w:val="VerbatimChar"/>
        </w:rPr>
        <w:t xml:space="preserve">DS-DRIFT</w:t>
      </w:r>
      <w:r>
        <w:t xml:space="preserve"> </w:t>
      </w:r>
      <w:r>
        <w:t xml:space="preserve">gate [EXP §5] so a</w:t>
      </w:r>
      <w:r>
        <w:t xml:space="preserve"> </w:t>
      </w:r>
      <w:r>
        <w:t xml:space="preserve">derived form can never silently diverge from source.</w:t>
      </w:r>
    </w:p>
    <w:p>
      <w:pPr>
        <w:pStyle w:val="BodyText"/>
      </w:pPr>
      <w:r>
        <w:drawing>
          <wp:inline>
            <wp:extent cx="5334000" cy="1762125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/tmp/.private/milosvasic/tmp.X7LzoL6v80/img/diagram_001_9946c562a65f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3"/>
    <w:bookmarkStart w:id="14" w:name="X370a3ec7c53e6bf4d1416f14411772787dcca93"/>
    <w:p>
      <w:pPr>
        <w:pStyle w:val="Heading2"/>
      </w:pPr>
      <w:r>
        <w:t xml:space="preserve">1. The resource classes (the nine deliverable families)</w:t>
      </w:r>
    </w:p>
    <w:p>
      <w:pPr>
        <w:pStyle w:val="FirstParagraph"/>
      </w:pPr>
      <w:r>
        <w:t xml:space="preserve">Nine resource classes cover every design/UI/UX resource the mandate names. Each is</w:t>
      </w:r>
      <w:r>
        <w:t xml:space="preserve"> </w:t>
      </w:r>
      <w:r>
        <w:t xml:space="preserve">deepened in §2–§10 and rolled up in the master matrix (§11).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Resource class</w:t>
            </w:r>
          </w:p>
        </w:tc>
        <w:tc>
          <w:tcPr/>
          <w:p>
            <w:pPr>
              <w:pStyle w:val="Compact"/>
            </w:pPr>
            <w:r>
              <w:t xml:space="preserve">Source form (tracked)</w:t>
            </w:r>
          </w:p>
        </w:tc>
        <w:tc>
          <w:tcPr/>
          <w:p>
            <w:pPr>
              <w:pStyle w:val="Compact"/>
            </w:pPr>
            <w:r>
              <w:t xml:space="preserve">Primary deliverable forms</w:t>
            </w:r>
          </w:p>
        </w:tc>
        <w:tc>
          <w:tcPr/>
          <w:p>
            <w:pPr>
              <w:pStyle w:val="Compact"/>
            </w:pPr>
            <w:r>
              <w:t xml:space="preserve">Detailed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tokens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tokens/**</w:t>
            </w:r>
            <w:r>
              <w:t xml:space="preserve"> </w:t>
            </w:r>
            <w:r>
              <w:t xml:space="preserve">JSON (tiered, light+dark)</w:t>
            </w:r>
          </w:p>
        </w:tc>
        <w:tc>
          <w:tcPr/>
          <w:p>
            <w:pPr>
              <w:pStyle w:val="Compact"/>
            </w:pPr>
            <w:r>
              <w:t xml:space="preserve">JSON bundle + CSS / Dart / Swift / Compose / ArkTS / C-Qt</w:t>
            </w:r>
          </w:p>
        </w:tc>
        <w:tc>
          <w:tcPr/>
          <w:p>
            <w:pPr>
              <w:pStyle w:val="Compact"/>
            </w:pPr>
            <w:r>
              <w:t xml:space="preserve">§2, [DT], [EXP]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presets/&lt;brand&gt;/brand.json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tokens/semantic/color.{light,dark}.json</w:t>
            </w:r>
          </w:p>
        </w:tc>
        <w:tc>
          <w:tcPr/>
          <w:p>
            <w:pPr>
              <w:pStyle w:val="Compact"/>
            </w:pPr>
            <w:r>
              <w:t xml:space="preserve">token bundles + per-platform color sets / asset catalogs</w:t>
            </w:r>
          </w:p>
        </w:tc>
        <w:tc>
          <w:tcPr/>
          <w:p>
            <w:pPr>
              <w:pStyle w:val="Compact"/>
            </w:pPr>
            <w:r>
              <w:t xml:space="preserve">§3, [COLOR]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font files (or refs) +</w:t>
            </w:r>
            <w:r>
              <w:t xml:space="preserve"> </w:t>
            </w:r>
            <w:r>
              <w:rPr>
                <w:rStyle w:val="VerbatimChar"/>
              </w:rPr>
              <w:t xml:space="preserve">tokens/**/type.json</w:t>
            </w:r>
          </w:p>
        </w:tc>
        <w:tc>
          <w:tcPr/>
          <w:p>
            <w:pPr>
              <w:pStyle w:val="Compact"/>
            </w:pPr>
            <w:r>
              <w:t xml:space="preserve">font assets + licenses + type-scale tokens + per-platform text styles</w:t>
            </w:r>
          </w:p>
        </w:tc>
        <w:tc>
          <w:tcPr/>
          <w:p>
            <w:pPr>
              <w:pStyle w:val="Compact"/>
            </w:pPr>
            <w:r>
              <w:t xml:space="preserve">§4, [TIM §1–§2]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Iconography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assets/icons/*.svg</w:t>
            </w:r>
          </w:p>
        </w:tc>
        <w:tc>
          <w:tcPr/>
          <w:p>
            <w:pPr>
              <w:pStyle w:val="Compact"/>
            </w:pPr>
            <w:r>
              <w:t xml:space="preserve">SVG set + icon-font + per-platform asset forms (xcassets/drawable/…)</w:t>
            </w:r>
          </w:p>
        </w:tc>
        <w:tc>
          <w:tcPr/>
          <w:p>
            <w:pPr>
              <w:pStyle w:val="Compact"/>
            </w:pPr>
            <w:r>
              <w:t xml:space="preserve">§5, [TIM §3]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Illustration &amp; brand</w:t>
            </w:r>
          </w:p>
        </w:tc>
        <w:tc>
          <w:tcPr/>
          <w:p>
            <w:pPr>
              <w:pStyle w:val="Compact"/>
            </w:pPr>
            <w:r>
              <w:t xml:space="preserve">logo/wordmark/app-icon/illustration source</w:t>
            </w:r>
          </w:p>
        </w:tc>
        <w:tc>
          <w:tcPr/>
          <w:p>
            <w:pPr>
              <w:pStyle w:val="Compact"/>
            </w:pPr>
            <w:r>
              <w:t xml:space="preserve">per-platform app-icon sets + logo forms + illustration + empty-state art</w:t>
            </w:r>
          </w:p>
        </w:tc>
        <w:tc>
          <w:tcPr/>
          <w:p>
            <w:pPr>
              <w:pStyle w:val="Compact"/>
            </w:pPr>
            <w:r>
              <w:t xml:space="preserve">§6, [TIM §3.5]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components/specs/*.md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components/reference/**</w:t>
            </w:r>
          </w:p>
        </w:tc>
        <w:tc>
          <w:tcPr/>
          <w:p>
            <w:pPr>
              <w:pStyle w:val="Compact"/>
            </w:pPr>
            <w:r>
              <w:t xml:space="preserve">the Flutter component package + design-source + per-platform notes</w:t>
            </w:r>
          </w:p>
        </w:tc>
        <w:tc>
          <w:tcPr/>
          <w:p>
            <w:pPr>
              <w:pStyle w:val="Compact"/>
            </w:pPr>
            <w:r>
              <w:t xml:space="preserve">§7, [CMP]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tokens/**/motion.json</w:t>
            </w:r>
          </w:p>
        </w:tc>
        <w:tc>
          <w:tcPr/>
          <w:p>
            <w:pPr>
              <w:pStyle w:val="Compact"/>
            </w:pPr>
            <w:r>
              <w:t xml:space="preserve">motion token bundle + reference specs</w:t>
            </w:r>
          </w:p>
        </w:tc>
        <w:tc>
          <w:tcPr/>
          <w:p>
            <w:pPr>
              <w:pStyle w:val="Compact"/>
            </w:pPr>
            <w:r>
              <w:t xml:space="preserve">§8, [TIM §6–§8]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 source /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opendesign/helix/**</w:t>
            </w:r>
            <w:r>
              <w:t xml:space="preserve"> </w:t>
            </w:r>
            <w:r>
              <w:t xml:space="preserve">+ redlines</w:t>
            </w:r>
          </w:p>
        </w:tc>
        <w:tc>
          <w:tcPr/>
          <w:p>
            <w:pPr>
              <w:pStyle w:val="Compact"/>
            </w:pPr>
            <w:r>
              <w:t xml:space="preserve">OpenDesign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/</w:t>
            </w:r>
            <w:r>
              <w:rPr>
                <w:rStyle w:val="VerbatimChar"/>
              </w:rPr>
              <w:t xml:space="preserve">tokens.css</w:t>
            </w:r>
            <w:r>
              <w:t xml:space="preserve">/</w:t>
            </w:r>
            <w:r>
              <w:rPr>
                <w:rStyle w:val="VerbatimChar"/>
              </w:rPr>
              <w:t xml:space="preserve">components.html</w:t>
            </w:r>
            <w:r>
              <w:t xml:space="preserve"> </w:t>
            </w:r>
            <w:r>
              <w:t xml:space="preserve">+ redline specs</w:t>
            </w:r>
          </w:p>
        </w:tc>
        <w:tc>
          <w:tcPr/>
          <w:p>
            <w:pPr>
              <w:pStyle w:val="Compact"/>
            </w:pPr>
            <w:r>
              <w:t xml:space="preserve">§9, [OD], [CMP]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docs/v10-design/*.md</w:t>
            </w:r>
          </w:p>
        </w:tc>
        <w:tc>
          <w:tcPr/>
          <w:p>
            <w:pPr>
              <w:pStyle w:val="Compact"/>
            </w:pPr>
            <w:r>
              <w:t xml:space="preserve">this spec set + rendered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/</w:t>
            </w:r>
            <w:r>
              <w:rPr>
                <w:rStyle w:val="VerbatimChar"/>
              </w:rPr>
              <w:t xml:space="preserve">.pdf</w:t>
            </w:r>
            <w:r>
              <w:t xml:space="preserve">(/</w:t>
            </w:r>
            <w:r>
              <w:rPr>
                <w:rStyle w:val="VerbatimChar"/>
              </w:rPr>
              <w:t xml:space="preserve">.docx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§10, [OV §4]</w:t>
            </w:r>
          </w:p>
        </w:tc>
      </w:tr>
    </w:tbl>
    <w:p>
      <w:pPr>
        <w:pStyle w:val="BlockText"/>
      </w:pPr>
      <w:r>
        <w:rPr>
          <w:b/>
          <w:bCs/>
        </w:rPr>
        <w:t xml:space="preserve">Light + dark is universal across all nine classes (DS-I3 [OV §0.2]).</w:t>
      </w:r>
      <w:r>
        <w:t xml:space="preserve"> </w:t>
      </w:r>
      <w:r>
        <w:t xml:space="preserve">Every</w:t>
      </w:r>
      <w:r>
        <w:t xml:space="preserve"> </w:t>
      </w:r>
      <w:r>
        <w:t xml:space="preserve">token, color set, icon-on-surface pairing, component spec, illustration that</w:t>
      </w:r>
      <w:r>
        <w:t xml:space="preserve"> </w:t>
      </w:r>
      <w:r>
        <w:t xml:space="preserve">carries a fill, logo lockup, and rendered doc swatch ships a</w:t>
      </w:r>
      <w:r>
        <w:t xml:space="preserve"> </w:t>
      </w:r>
      <w:r>
        <w:rPr>
          <w:b/>
          <w:bCs/>
        </w:rPr>
        <w:t xml:space="preserve">light AND a dark</w:t>
      </w:r>
      <w:r>
        <w:t xml:space="preserve"> </w:t>
      </w:r>
      <w:r>
        <w:t xml:space="preserve">variant. A single-theme deliverable is incomplete and FAILs</w:t>
      </w:r>
      <w:r>
        <w:t xml:space="preserve"> </w:t>
      </w:r>
      <w:r>
        <w:rPr>
          <w:rStyle w:val="VerbatimChar"/>
        </w:rPr>
        <w:t xml:space="preserve">DS-LIGHT-DARK-COMPLETE</w:t>
      </w:r>
      <w:r>
        <w:t xml:space="preserve"> </w:t>
      </w:r>
      <w:r>
        <w:t xml:space="preserve">[OV §12].</w:t>
      </w:r>
    </w:p>
    <w:p>
      <w:r>
        <w:pict>
          <v:rect style="width:0;height:1.5pt" o:hralign="center" o:hrstd="t" o:hr="t"/>
        </w:pict>
      </w:r>
    </w:p>
    <w:bookmarkEnd w:id="14"/>
    <w:bookmarkStart w:id="18" w:name="Xff27186f1695ff1e56b46eefbc4c4b491f72711"/>
    <w:p>
      <w:pPr>
        <w:pStyle w:val="Heading2"/>
      </w:pPr>
      <w:r>
        <w:t xml:space="preserve">2. Design tokens — forms &amp; delivery</w:t>
      </w:r>
    </w:p>
    <w:bookmarkStart w:id="15" w:name="Xfea64a2079d32db5badcdbb21ea3bb02239a628"/>
    <w:p>
      <w:pPr>
        <w:pStyle w:val="Heading3"/>
      </w:pPr>
      <w:r>
        <w:t xml:space="preserve">2.1 Source (tracked)</w:t>
      </w:r>
    </w:p>
    <w:p>
      <w:pPr>
        <w:pStyle w:val="FirstParagraph"/>
      </w:pPr>
      <w:r>
        <w:rPr>
          <w:rStyle w:val="VerbatimChar"/>
        </w:rPr>
        <w:t xml:space="preserve">helix_design/tokens/**</w:t>
      </w:r>
      <w:r>
        <w:t xml:space="preserve"> </w:t>
      </w:r>
      <w:r>
        <w:t xml:space="preserve">— the three-tier JSON tree (primitive → semantic →</w:t>
      </w:r>
      <w:r>
        <w:t xml:space="preserve"> </w:t>
      </w:r>
      <w:r>
        <w:t xml:space="preserve">component), light+dark on the semantic color tier, authored in the W3C-DTCG</w:t>
      </w:r>
      <w:r>
        <w:t xml:space="preserve"> </w:t>
      </w:r>
      <w:r>
        <w:rPr>
          <w:rStyle w:val="VerbatimChar"/>
        </w:rPr>
        <w:t xml:space="preserve">$value</w:t>
      </w:r>
      <w:r>
        <w:t xml:space="preserve">/</w:t>
      </w:r>
      <w:r>
        <w:rPr>
          <w:rStyle w:val="VerbatimChar"/>
        </w:rPr>
        <w:t xml:space="preserve">$type</w:t>
      </w:r>
      <w:r>
        <w:t xml:space="preserve"> </w:t>
      </w:r>
      <w:r>
        <w:t xml:space="preserve">envelope [DT §3.1], plus the active</w:t>
      </w:r>
      <w:r>
        <w:t xml:space="preserve"> </w:t>
      </w:r>
      <w:r>
        <w:rPr>
          <w:rStyle w:val="VerbatimChar"/>
        </w:rPr>
        <w:t xml:space="preserve">presets/&lt;brand&gt;/</w:t>
      </w:r>
      <w:r>
        <w:t xml:space="preserve"> </w:t>
      </w:r>
      <w:r>
        <w:t xml:space="preserve">value set</w:t>
      </w:r>
      <w:r>
        <w:t xml:space="preserve"> </w:t>
      </w:r>
      <w:r>
        <w:t xml:space="preserve">[OV §5.4]. This is the</w:t>
      </w:r>
      <w:r>
        <w:t xml:space="preserve"> </w:t>
      </w:r>
      <w:r>
        <w:rPr>
          <w:b/>
          <w:bCs/>
        </w:rPr>
        <w:t xml:space="preserve">single source of truth</w:t>
      </w:r>
      <w:r>
        <w:t xml:space="preserve"> </w:t>
      </w:r>
      <w:r>
        <w:t xml:space="preserve">for R1, R2, R3 (type metrics),</w:t>
      </w:r>
      <w:r>
        <w:t xml:space="preserve"> </w:t>
      </w:r>
      <w:r>
        <w:t xml:space="preserve">R7 (motion); every other token form is a derived export [EXP §0].</w:t>
      </w:r>
    </w:p>
    <w:bookmarkEnd w:id="15"/>
    <w:bookmarkStart w:id="16" w:name="X80e881a8864a14b50b165f924ba812ef0866ef3"/>
    <w:p>
      <w:pPr>
        <w:pStyle w:val="Heading3"/>
      </w:pPr>
      <w:r>
        <w:t xml:space="preserve">2.2 Emitted forms (each consumed directly by a platform)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Consuming platform/app</w:t>
            </w:r>
          </w:p>
        </w:tc>
        <w:tc>
          <w:tcPr/>
          <w:p>
            <w:pPr>
              <w:pStyle w:val="Compact"/>
            </w:pPr>
            <w:r>
              <w:t xml:space="preserve">How it is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JSON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dist/json/tokens.json</w:t>
            </w:r>
          </w:p>
        </w:tc>
        <w:tc>
          <w:tcPr/>
          <w:p>
            <w:pPr>
              <w:pStyle w:val="Compact"/>
            </w:pPr>
            <w:r>
              <w:t xml:space="preserve">tooling, the OpenDesign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round-trip [EXP §7], any future target</w:t>
            </w:r>
          </w:p>
        </w:tc>
        <w:tc>
          <w:tcPr/>
          <w:p>
            <w:pPr>
              <w:pStyle w:val="Compact"/>
            </w:pPr>
            <w:r>
              <w:t xml:space="preserve">read as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custom 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dist/css/helix.css</w:t>
            </w:r>
          </w:p>
        </w:tc>
        <w:tc>
          <w:tcPr/>
          <w:p>
            <w:pPr>
              <w:pStyle w:val="Compact"/>
            </w:pPr>
            <w:r>
              <w:t xml:space="preserve">Console</w:t>
            </w:r>
            <w:r>
              <w:t xml:space="preserve"> </w:t>
            </w:r>
            <w:r>
              <w:rPr>
                <w:b/>
                <w:bCs/>
              </w:rPr>
              <w:t xml:space="preserve">Web</w:t>
            </w:r>
            <w:r>
              <w:t xml:space="preserve"> </w:t>
            </w:r>
            <w:r>
              <w:t xml:space="preserve">(Flutter web build + any web chrome)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@import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light +</w:t>
            </w:r>
            <w:r>
              <w:t xml:space="preserve"> </w:t>
            </w:r>
            <w:r>
              <w:rPr>
                <w:rStyle w:val="VerbatimChar"/>
              </w:rPr>
              <w:t xml:space="preserve">[data-theme=dark]</w:t>
            </w:r>
            <w:r>
              <w:t xml:space="preserve"> </w:t>
            </w:r>
            <w:r>
              <w:t xml:space="preserve">[EXP §4.1]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ThemeExtension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ThemeData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packages/flutter/lib/src/helix_tokens.dart</w:t>
            </w:r>
            <w:r>
              <w:t xml:space="preserve"> </w:t>
            </w:r>
            <w:r>
              <w:t xml:space="preserve">(checked-in package-source per D-DESIGN-2)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Flutter (Client/Console/Connector) [04_CLIENT §2.1]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MaterialApp(theme: helixLight(), darkTheme: helixDark())</w:t>
            </w:r>
            <w:r>
              <w:t xml:space="preserve">; widgets read</w:t>
            </w:r>
            <w:r>
              <w:t xml:space="preserve"> </w:t>
            </w:r>
            <w:r>
              <w:rPr>
                <w:rStyle w:val="VerbatimChar"/>
              </w:rPr>
              <w:t xml:space="preserve">Theme.of(context).extension&lt;HelixTokens&gt;()!</w:t>
            </w:r>
            <w:r>
              <w:t xml:space="preserve"> </w:t>
            </w:r>
            <w:r>
              <w:t xml:space="preserve">[EXP §4.2]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SwiftUI tokens 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.xcassets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dist/swift/HelixTokens.swift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HelixColors.xcassets</w:t>
            </w:r>
          </w:p>
        </w:tc>
        <w:tc>
          <w:tcPr/>
          <w:p>
            <w:pPr>
              <w:pStyle w:val="Compact"/>
            </w:pPr>
            <w:r>
              <w:t xml:space="preserve">iOS/macOS native shims (NE config UI, widgets) [04_CLIENT §4.4]</w:t>
            </w:r>
          </w:p>
        </w:tc>
        <w:tc>
          <w:tcPr/>
          <w:p>
            <w:pPr>
              <w:pStyle w:val="Compact"/>
            </w:pPr>
            <w:r>
              <w:t xml:space="preserve">add file + asset catalog to the extension target [EXP §4.3]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ColorScheme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dist/compose/HelixTokens.kt</w:t>
            </w:r>
          </w:p>
        </w:tc>
        <w:tc>
          <w:tcPr/>
          <w:p>
            <w:pPr>
              <w:pStyle w:val="Compact"/>
            </w:pPr>
            <w:r>
              <w:t xml:space="preserve">Android native surfaces (quick-settings tile, notification)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MaterialTheme(colorScheme = HelixLightColorScheme)</w:t>
            </w:r>
            <w:r>
              <w:t xml:space="preserve"> </w:t>
            </w:r>
            <w:r>
              <w:t xml:space="preserve">[EXP §4.4]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ArkTS 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dist/arkts/helix_tokens.ets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resources/{base,dark}</w:t>
            </w:r>
          </w:p>
        </w:tc>
        <w:tc>
          <w:tcPr/>
          <w:p>
            <w:pPr>
              <w:pStyle w:val="Compact"/>
            </w:pPr>
            <w:r>
              <w:t xml:space="preserve">HarmonyOS VPN-ability surfaces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$r('app.color.hx_*')</w:t>
            </w:r>
            <w:r>
              <w:t xml:space="preserve"> </w:t>
            </w:r>
            <w:r>
              <w:t xml:space="preserve">+ qualifier tree [EXP §4.5]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C/Qt header + QML singleton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dist/cqt/helix_tokens.h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Theme.qml</w:t>
            </w:r>
          </w:p>
        </w:tc>
        <w:tc>
          <w:tcPr/>
          <w:p>
            <w:pPr>
              <w:pStyle w:val="Compact"/>
            </w:pPr>
            <w:r>
              <w:t xml:space="preserve">Aurora Qt/C++ surfaces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#include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import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Theme</w:t>
            </w:r>
            <w:r>
              <w:t xml:space="preserve"> </w:t>
            </w:r>
            <w:r>
              <w:t xml:space="preserve">singleton [EXP §4.6]</w:t>
            </w:r>
          </w:p>
        </w:tc>
      </w:tr>
    </w:tbl>
    <w:bookmarkEnd w:id="16"/>
    <w:bookmarkStart w:id="17" w:name="X2fe5cd727535d0ce33c9fca132027469b93f86a"/>
    <w:p>
      <w:pPr>
        <w:pStyle w:val="Heading3"/>
      </w:pPr>
      <w:r>
        <w:t xml:space="preserve">2.3 Pull command</w:t>
      </w:r>
    </w:p>
    <w:p>
      <w:pPr>
        <w:pStyle w:val="SourceCode"/>
      </w:pPr>
      <w:r>
        <w:rPr>
          <w:rStyle w:val="CommentTok"/>
        </w:rPr>
        <w:t xml:space="preserve"># from the consuming project root, after the submodule is added (§14.1):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export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regenerates every dist/** form</w:t>
      </w:r>
      <w:r>
        <w:br/>
      </w:r>
      <w:r>
        <w:rPr>
          <w:rStyle w:val="CommentTok"/>
        </w:rPr>
        <w:t xml:space="preserve"># OR pull the pinned release bundle without the Node toolchain (§13):</w:t>
      </w:r>
      <w:r>
        <w:br/>
      </w:r>
      <w:r>
        <w:rPr>
          <w:rStyle w:val="ExtensionTok"/>
        </w:rPr>
        <w:t xml:space="preserve">helix_design/scripts/fetch-dist.sh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semver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→ unpacks dist/** from the tagged artifact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b4d03c0e9821b2ecbfaf6ecc6bf6d35a10d3f47"/>
    <w:p>
      <w:pPr>
        <w:pStyle w:val="Heading2"/>
      </w:pPr>
      <w:r>
        <w:t xml:space="preserve">3. Color — forms &amp; delivery</w:t>
      </w:r>
    </w:p>
    <w:bookmarkStart w:id="19" w:name="Xa4d866735024c3d4e515545ee527531908fe165"/>
    <w:p>
      <w:pPr>
        <w:pStyle w:val="Heading3"/>
      </w:pPr>
      <w:r>
        <w:t xml:space="preserve">3.1 Source (tracked)</w:t>
      </w:r>
    </w:p>
    <w:p>
      <w:pPr>
        <w:pStyle w:val="FirstParagraph"/>
      </w:pPr>
      <w:r>
        <w:t xml:space="preserve">The light + dark palettes live as</w:t>
      </w:r>
      <w:r>
        <w:t xml:space="preserve"> </w:t>
      </w:r>
      <w:r>
        <w:rPr>
          <w:b/>
          <w:bCs/>
        </w:rPr>
        <w:t xml:space="preserve">semantic color tokens</w:t>
      </w:r>
      <w:r>
        <w:t xml:space="preserve"> </w:t>
      </w:r>
      <w:r>
        <w:t xml:space="preserve">referencing primitive</w:t>
      </w:r>
      <w:r>
        <w:t xml:space="preserve"> </w:t>
      </w:r>
      <w:r>
        <w:t xml:space="preserve">ramps [COLOR §2/§3]:</w:t>
      </w:r>
      <w:r>
        <w:t xml:space="preserve"> </w:t>
      </w:r>
      <w:r>
        <w:rPr>
          <w:rStyle w:val="VerbatimChar"/>
        </w:rPr>
        <w:t xml:space="preserve">tokens/semantic/color.light.json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color.dark.json</w:t>
      </w:r>
      <w:r>
        <w:t xml:space="preserve">, with</w:t>
      </w:r>
      <w:r>
        <w:t xml:space="preserve"> </w:t>
      </w:r>
      <w:r>
        <w:t xml:space="preserve">the brand seed + accent + the 7-variant connection-state palette in</w:t>
      </w:r>
      <w:r>
        <w:t xml:space="preserve"> </w:t>
      </w:r>
      <w:r>
        <w:rPr>
          <w:rStyle w:val="VerbatimChar"/>
        </w:rPr>
        <w:t xml:space="preserve">presets/helix/{brand.json,connection_state.json}</w:t>
      </w:r>
      <w:r>
        <w:t xml:space="preserve"> </w:t>
      </w:r>
      <w:r>
        <w:t xml:space="preserve">[OV §5.4/§5.5]. The palette is</w:t>
      </w:r>
      <w:r>
        <w:t xml:space="preserve"> </w:t>
      </w:r>
      <w:r>
        <w:rPr>
          <w:b/>
          <w:bCs/>
        </w:rPr>
        <w:t xml:space="preserve">generic</w:t>
      </w:r>
      <w:r>
        <w:t xml:space="preserve"> </w:t>
      </w:r>
      <w:r>
        <w:t xml:space="preserve">in the submodule; HelixVPN values are injected (DS-I1).</w:t>
      </w:r>
    </w:p>
    <w:bookmarkEnd w:id="19"/>
    <w:bookmarkStart w:id="20" w:name="X36d62b4cdc22665a2ed23becacddc17a06e3106"/>
    <w:p>
      <w:pPr>
        <w:pStyle w:val="Heading3"/>
      </w:pPr>
      <w:r>
        <w:t xml:space="preserve">3.2 Emitted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Consuming platform</w:t>
            </w:r>
          </w:p>
        </w:tc>
        <w:tc>
          <w:tcPr/>
          <w:p>
            <w:pPr>
              <w:pStyle w:val="Compact"/>
            </w:pPr>
            <w:r>
              <w:t xml:space="preserve">Theme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color custom properties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dist/css/helix.css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:root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[data-theme=dark]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@media (prefers-color-scheme)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Dart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ColorScheme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HelixTokens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colors</w:t>
            </w:r>
          </w:p>
        </w:tc>
        <w:tc>
          <w:tcPr/>
          <w:p>
            <w:pPr>
              <w:pStyle w:val="Compact"/>
            </w:pPr>
            <w:r>
              <w:t xml:space="preserve">inside the Dart package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ColorScheme.light()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.dark()</w:t>
            </w:r>
            <w:r>
              <w:t xml:space="preserve"> </w:t>
            </w:r>
            <w:r>
              <w:t xml:space="preserve">+ connection-state colors as</w:t>
            </w:r>
            <w:r>
              <w:t xml:space="preserve"> </w:t>
            </w:r>
            <w:r>
              <w:rPr>
                <w:rStyle w:val="VerbatimChar"/>
              </w:rPr>
              <w:t xml:space="preserve">HelixTokens</w:t>
            </w:r>
            <w:r>
              <w:t xml:space="preserve"> </w:t>
            </w:r>
            <w:r>
              <w:t xml:space="preserve">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asset-catalog colorsets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dist/swift/HelixColors.xcassets/*.colorset</w:t>
            </w:r>
          </w:p>
        </w:tc>
        <w:tc>
          <w:tcPr/>
          <w:p>
            <w:pPr>
              <w:pStyle w:val="Compact"/>
            </w:pPr>
            <w:r>
              <w:t xml:space="preserve">iOS/macOS</w:t>
            </w:r>
          </w:p>
        </w:tc>
        <w:tc>
          <w:tcPr/>
          <w:p>
            <w:pPr>
              <w:pStyle w:val="Compact"/>
            </w:pPr>
            <w:r>
              <w:t xml:space="preserve">one colorset per themed color, light + dark appearance resolved by</w:t>
            </w:r>
            <w:r>
              <w:t xml:space="preserve"> </w:t>
            </w:r>
            <w:r>
              <w:rPr>
                <w:rStyle w:val="VerbatimChar"/>
              </w:rPr>
              <w:t xml:space="preserve">@Environment(\.colorScheme)</w:t>
            </w:r>
            <w:r>
              <w:t xml:space="preserve"> </w:t>
            </w:r>
            <w:r>
              <w:t xml:space="preserve">[EXP §4.3]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color resources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dist/compose/HelixTokens.kt</w:t>
            </w:r>
            <w:r>
              <w:t xml:space="preserve"> </w:t>
            </w:r>
            <w:r>
              <w:t xml:space="preserve">(+ optional</w:t>
            </w:r>
            <w:r>
              <w:t xml:space="preserve"> </w:t>
            </w:r>
            <w:r>
              <w:rPr>
                <w:rStyle w:val="VerbatimChar"/>
              </w:rPr>
              <w:t xml:space="preserve">colors.xml</w:t>
            </w:r>
            <w:r>
              <w:t xml:space="preserve"> </w:t>
            </w:r>
            <w:r>
              <w:rPr>
                <w:rStyle w:val="VerbatimChar"/>
              </w:rPr>
              <w:t xml:space="preserve">values/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values-night/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lightColorScheme()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darkColorScheme()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values-night</w:t>
            </w:r>
            <w:r>
              <w:t xml:space="preserve"> </w:t>
            </w:r>
            <w:r>
              <w:t xml:space="preserve">qualifier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color 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dist/arkts/resources/base/element/color.json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resources/dark/element/color.json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t xml:space="preserve">(light) /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 </w:t>
            </w:r>
            <w:r>
              <w:t xml:space="preserve">qualifier sets [EXP §4.5]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Qt color set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dist/cqt/{helix_tokens.h, Theme.qml}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Theme.qml</w:t>
            </w:r>
            <w:r>
              <w:t xml:space="preserve"> </w:t>
            </w:r>
            <w:r>
              <w:rPr>
                <w:rStyle w:val="VerbatimChar"/>
              </w:rPr>
              <w:t xml:space="preserve">dark</w:t>
            </w:r>
            <w:r>
              <w:t xml:space="preserve"> </w:t>
            </w:r>
            <w:r>
              <w:t xml:space="preserve">property switch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connection-state palette is a first-class color deliverable.</w:t>
      </w:r>
      <w:r>
        <w:t xml:space="preserve"> </w:t>
      </w:r>
      <w:r>
        <w:t xml:space="preserve">The 7 UI</w:t>
      </w:r>
      <w:r>
        <w:t xml:space="preserve"> </w:t>
      </w:r>
      <w:r>
        <w:t xml:space="preserve">states (Disconnected / Connecting / Connected-direct / Connected-relay /</w:t>
      </w:r>
      <w:r>
        <w:t xml:space="preserve"> </w:t>
      </w:r>
      <w:r>
        <w:t xml:space="preserve">Reconnecting / Down / Danger [OV §5.5]) ship as named status tokens in every</w:t>
      </w:r>
      <w:r>
        <w:t xml:space="preserve"> </w:t>
      </w:r>
      <w:r>
        <w:t xml:space="preserve">color form so the Client's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/</w:t>
      </w:r>
      <w:r>
        <w:rPr>
          <w:rStyle w:val="VerbatimChar"/>
        </w:rPr>
        <w:t xml:space="preserve">StatusChip</w:t>
      </w:r>
      <w:r>
        <w:t xml:space="preserve"> </w:t>
      </w:r>
      <w:r>
        <w:t xml:space="preserve">render the identical</w:t>
      </w:r>
      <w:r>
        <w:t xml:space="preserve"> </w:t>
      </w:r>
      <w:r>
        <w:t xml:space="preserve">state color on Flutter AND on each native shim. The Rust FFI</w:t>
      </w:r>
      <w:r>
        <w:t xml:space="preserve"> </w:t>
      </w:r>
      <w:r>
        <w:rPr>
          <w:rStyle w:val="VerbatimChar"/>
        </w:rPr>
        <w:t xml:space="preserve">StatusProjector</w:t>
      </w:r>
      <w:r>
        <w:t xml:space="preserve"> </w:t>
      </w:r>
      <w:r>
        <w:t xml:space="preserve">produces the 7-variant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from the 5-variant</w:t>
      </w:r>
      <w:r>
        <w:t xml:space="preserve"> </w:t>
      </w:r>
      <w:r>
        <w:rPr>
          <w:rStyle w:val="VerbatimChar"/>
        </w:rPr>
        <w:t xml:space="preserve">core::TunnelStatus</w:t>
      </w:r>
      <w:r>
        <w:t xml:space="preserve"> </w:t>
      </w:r>
      <w:r>
        <w:t xml:space="preserve">(it adds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) [</w:t>
      </w:r>
      <w:r>
        <w:rPr>
          <w:rStyle w:val="VerbatimChar"/>
        </w:rPr>
        <w:t xml:space="preserve">ffi-surface.md</w:t>
      </w:r>
      <w:r>
        <w:t xml:space="preserve"> </w:t>
      </w:r>
      <w:r>
        <w:t xml:space="preserve">§3.2/§3.3]; only the</w:t>
      </w:r>
      <w:r>
        <w:t xml:space="preserve"> </w:t>
      </w:r>
      <w:r>
        <w:rPr>
          <w:rStyle w:val="VerbatimChar"/>
        </w:rPr>
        <w:t xml:space="preserve">Connected{direct|relay}</w:t>
      </w:r>
      <w:r>
        <w:t xml:space="preserve"> </w:t>
      </w:r>
      <w:r>
        <w:t xml:space="preserve">sub-shade and the status-token→color rendering are</w:t>
      </w:r>
      <w:r>
        <w:t xml:space="preserve"> </w:t>
      </w:r>
      <w:r>
        <w:t xml:space="preserve">app-side in</w:t>
      </w:r>
      <w:r>
        <w:t xml:space="preserve"> </w:t>
      </w:r>
      <w:r>
        <w:rPr>
          <w:rStyle w:val="VerbatimChar"/>
        </w:rPr>
        <w:t xml:space="preserve">helix_domain</w:t>
      </w:r>
      <w:r>
        <w:t xml:space="preserve"> </w:t>
      </w:r>
      <w:r>
        <w:t xml:space="preserve">[04_CLIENT §7.2] (DS-I1), never in the color deliverable.</w:t>
      </w:r>
    </w:p>
    <w:bookmarkEnd w:id="20"/>
    <w:bookmarkStart w:id="21" w:name="Xd62d055f33f3b7faa86d0d8a8079d7d29382987"/>
    <w:p>
      <w:pPr>
        <w:pStyle w:val="Heading3"/>
      </w:pPr>
      <w:r>
        <w:t xml:space="preserve">3.3 Pull command</w:t>
      </w:r>
    </w:p>
    <w:p>
      <w:pPr>
        <w:pStyle w:val="FirstParagraph"/>
      </w:pPr>
      <w:r>
        <w:t xml:space="preserve">Same as R1 (§2.3) — color is part of the token export; the Apple</w:t>
      </w:r>
      <w:r>
        <w:t xml:space="preserve"> </w:t>
      </w:r>
      <w:r>
        <w:rPr>
          <w:rStyle w:val="VerbatimChar"/>
        </w:rPr>
        <w:t xml:space="preserve">.xcassets</w:t>
      </w:r>
      <w:r>
        <w:t xml:space="preserve"> </w:t>
      </w:r>
      <w:r>
        <w:t xml:space="preserve">and</w:t>
      </w:r>
      <w:r>
        <w:t xml:space="preserve"> </w:t>
      </w:r>
      <w:r>
        <w:t xml:space="preserve">HarmonyOS qualifier trees are emitted alongside the per-target token file.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X68019a74278151b17a137715c47a1e2bca8a660"/>
    <w:p>
      <w:pPr>
        <w:pStyle w:val="Heading2"/>
      </w:pPr>
      <w:r>
        <w:t xml:space="preserve">4. Typography — forms &amp; delivery (+ the font-licensing decision)</w:t>
      </w:r>
    </w:p>
    <w:bookmarkStart w:id="23" w:name="X4ba62291100ef9cceade367ac6896e330b467e4"/>
    <w:p>
      <w:pPr>
        <w:pStyle w:val="Heading3"/>
      </w:pPr>
      <w:r>
        <w:t xml:space="preserve">4.1 Source (tracked)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Font files (or references)</w:t>
      </w:r>
      <w:r>
        <w:t xml:space="preserve"> </w:t>
      </w:r>
      <w:r>
        <w:t xml:space="preserve">— the brand sans (</w:t>
      </w:r>
      <w:r>
        <w:rPr>
          <w:rStyle w:val="VerbatimChar"/>
        </w:rPr>
        <w:t xml:space="preserve">Inter</w:t>
      </w:r>
      <w:r>
        <w:t xml:space="preserve">) + mono (</w:t>
      </w:r>
      <w:r>
        <w:rPr>
          <w:rStyle w:val="VerbatimChar"/>
        </w:rPr>
        <w:t xml:space="preserve">JetBrains Mono</w:t>
      </w:r>
      <w:r>
        <w:t xml:space="preserve">) [OV §5.4], either bundled under</w:t>
      </w:r>
      <w:r>
        <w:t xml:space="preserve"> </w:t>
      </w:r>
      <w:r>
        <w:rPr>
          <w:rStyle w:val="VerbatimChar"/>
        </w:rPr>
        <w:t xml:space="preserve">assets/fonts/</w:t>
      </w:r>
      <w:r>
        <w:t xml:space="preserve"> </w:t>
      </w:r>
      <w:r>
        <w:t xml:space="preserve">or referenced per</w:t>
      </w:r>
      <w:r>
        <w:t xml:space="preserve"> </w:t>
      </w:r>
      <w:r>
        <w:t xml:space="preserve">platform (the</w:t>
      </w:r>
      <w:r>
        <w:t xml:space="preserve"> </w:t>
      </w:r>
      <w:r>
        <w:rPr>
          <w:b/>
          <w:bCs/>
        </w:rPr>
        <w:t xml:space="preserve">D-DEL-1 licensing decision</w:t>
      </w:r>
      <w:r>
        <w:t xml:space="preserve">, §4.4).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Type-scale tokens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tokens/primitive/type.json</w:t>
      </w:r>
      <w:r>
        <w:t xml:space="preserve"> </w:t>
      </w:r>
      <w:r>
        <w:t xml:space="preserve">(the size/line/weight</w:t>
      </w:r>
      <w:r>
        <w:t xml:space="preserve"> </w:t>
      </w:r>
      <w:r>
        <w:t xml:space="preserve">scale) +</w:t>
      </w:r>
      <w:r>
        <w:t xml:space="preserve"> </w:t>
      </w:r>
      <w:r>
        <w:rPr>
          <w:rStyle w:val="VerbatimChar"/>
        </w:rPr>
        <w:t xml:space="preserve">tokens/semantic/type.json</w:t>
      </w:r>
      <w:r>
        <w:t xml:space="preserve"> </w:t>
      </w:r>
      <w:r>
        <w:t xml:space="preserve">(the role styles:</w:t>
      </w:r>
      <w:r>
        <w:t xml:space="preserve"> </w:t>
      </w:r>
      <w:r>
        <w:rPr>
          <w:rStyle w:val="VerbatimChar"/>
        </w:rPr>
        <w:t xml:space="preserve">title.lg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label.sm</w:t>
      </w:r>
      <w:r>
        <w:t xml:space="preserve">, …) [TIM §1.1].</w:t>
      </w:r>
    </w:p>
    <w:bookmarkEnd w:id="23"/>
    <w:bookmarkStart w:id="24" w:name="Xe5923694609fcd9205419f2493519518b091eaa"/>
    <w:p>
      <w:pPr>
        <w:pStyle w:val="Heading3"/>
      </w:pPr>
      <w:r>
        <w:t xml:space="preserve">4.2 Emitted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Consuming platform</w:t>
            </w:r>
          </w:p>
        </w:tc>
        <w:tc>
          <w:tcPr/>
          <w:p>
            <w:pPr>
              <w:pStyle w:val="Compact"/>
            </w:pPr>
            <w:r>
              <w:t xml:space="preserve">How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@font-face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type custom 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dist/css/helix.css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dist/css/fonts/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@font-face</w:t>
            </w:r>
            <w:r>
              <w:t xml:space="preserve"> </w:t>
            </w:r>
            <w:r>
              <w:t xml:space="preserve">for bundled fonts +</w:t>
            </w:r>
            <w:r>
              <w:t xml:space="preserve"> </w:t>
            </w:r>
            <w:r>
              <w:rPr>
                <w:rStyle w:val="VerbatimChar"/>
              </w:rPr>
              <w:t xml:space="preserve">--hx-font-*</w:t>
            </w:r>
            <w:r>
              <w:t xml:space="preserve"> </w:t>
            </w:r>
            <w:r>
              <w:t xml:space="preserve">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TextTheme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pubspec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font decl</w:t>
            </w:r>
          </w:p>
        </w:tc>
        <w:tc>
          <w:tcPr/>
          <w:p>
            <w:pPr>
              <w:pStyle w:val="Compact"/>
            </w:pPr>
            <w:r>
              <w:t xml:space="preserve">Dart package</w:t>
            </w:r>
            <w:r>
              <w:t xml:space="preserve"> </w:t>
            </w:r>
            <w:r>
              <w:rPr>
                <w:rStyle w:val="VerbatimChar"/>
              </w:rPr>
              <w:t xml:space="preserve">TextTheme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packages/flutter/pubspec.yaml</w:t>
            </w:r>
            <w:r>
              <w:t xml:space="preserve"> </w:t>
            </w:r>
            <w:r>
              <w:rPr>
                <w:rStyle w:val="VerbatimChar"/>
              </w:rPr>
              <w:t xml:space="preserve">fonts: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Theme.of(context).textTheme.titleLarge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SwiftUI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Font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accessors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HelixTokens.swift</w:t>
            </w:r>
          </w:p>
        </w:tc>
        <w:tc>
          <w:tcPr/>
          <w:p>
            <w:pPr>
              <w:pStyle w:val="Compact"/>
            </w:pPr>
            <w:r>
              <w:t xml:space="preserve">iOS/macOS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Font.custom("Inter", size:).weight(.semibold)</w:t>
            </w:r>
            <w:r>
              <w:t xml:space="preserve"> </w:t>
            </w:r>
            <w:r>
              <w:t xml:space="preserve">(or system font on the tiny NE surface, [TIM §2.2 D-TYPE-1])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Typography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HelixTokens.kt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MaterialTheme(typography = HelixTypography)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ArkTS text metrics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helix_tokens.ets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fontSize</w:t>
            </w:r>
            <w:r>
              <w:t xml:space="preserve">/</w:t>
            </w:r>
            <w:r>
              <w:rPr>
                <w:rStyle w:val="VerbatimChar"/>
              </w:rPr>
              <w:t xml:space="preserve">fontWeight</w:t>
            </w:r>
            <w:r>
              <w:t xml:space="preserve"> </w:t>
            </w:r>
            <w:r>
              <w:t xml:space="preserve">numeric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Qt font metrics</w:t>
            </w:r>
          </w:p>
        </w:tc>
        <w:tc>
          <w:tcPr/>
          <w:p>
            <w:pPr>
              <w:pStyle w:val="Compac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helix_tokens.h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Theme.qml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size/weight constants</w:t>
            </w:r>
          </w:p>
        </w:tc>
      </w:tr>
    </w:tbl>
    <w:bookmarkEnd w:id="24"/>
    <w:bookmarkStart w:id="25" w:name="X0721b405713f6db4559dcc17c895ae3de565430"/>
    <w:p>
      <w:pPr>
        <w:pStyle w:val="Heading3"/>
      </w:pPr>
      <w:r>
        <w:t xml:space="preserve">4.3 Font asset forms (per platform)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Font asset form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.woff2</w:t>
            </w:r>
            <w:r>
              <w:t xml:space="preserve"> </w:t>
            </w:r>
            <w:r>
              <w:t xml:space="preserve">(subset)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dist/css/fonts/*.woff2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(all)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.ttf</w:t>
            </w:r>
            <w:r>
              <w:t xml:space="preserve">/</w:t>
            </w:r>
            <w:r>
              <w:rPr>
                <w:rStyle w:val="VerbatimChar"/>
              </w:rPr>
              <w:t xml:space="preserve">.otf</w:t>
            </w:r>
            <w:r>
              <w:t xml:space="preserve"> </w:t>
            </w:r>
            <w:r>
              <w:t xml:space="preserve">declared in</w:t>
            </w:r>
            <w:r>
              <w:t xml:space="preserve"> </w:t>
            </w:r>
            <w:r>
              <w:rPr>
                <w:rStyle w:val="VerbatimChar"/>
              </w:rPr>
              <w:t xml:space="preserve">pubspec.yaml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packages/flutter/assets/fonts/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iOS/macOS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.ttf</w:t>
            </w:r>
            <w:r>
              <w:t xml:space="preserve">/</w:t>
            </w:r>
            <w:r>
              <w:rPr>
                <w:rStyle w:val="VerbatimChar"/>
              </w:rPr>
              <w:t xml:space="preserve">.otf</w:t>
            </w:r>
            <w:r>
              <w:t xml:space="preserve"> </w:t>
            </w:r>
            <w:r>
              <w:t xml:space="preserve">in the bundle +</w:t>
            </w:r>
            <w:r>
              <w:t xml:space="preserve"> </w:t>
            </w:r>
            <w:r>
              <w:rPr>
                <w:rStyle w:val="VerbatimChar"/>
              </w:rPr>
              <w:t xml:space="preserve">Info.plist</w:t>
            </w:r>
            <w:r>
              <w:t xml:space="preserve"> </w:t>
            </w:r>
            <w:r>
              <w:rPr>
                <w:rStyle w:val="VerbatimChar"/>
              </w:rPr>
              <w:t xml:space="preserve">UIAppFonts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</w:t>
            </w:r>
            <w:r>
              <w:t xml:space="preserve"> </w:t>
            </w:r>
            <w:r>
              <w:t xml:space="preserve">→ app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.ttf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res/font/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res/font/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.ttf</w:t>
            </w:r>
            <w:r>
              <w:t xml:space="preserve"> </w:t>
            </w:r>
            <w:r>
              <w:t xml:space="preserve">registered font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</w:t>
            </w:r>
            <w:r>
              <w:t xml:space="preserve"> </w:t>
            </w:r>
            <w:r>
              <w:t xml:space="preserve">→ HarmonyOS font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system/bundled</w:t>
            </w:r>
            <w:r>
              <w:t xml:space="preserve"> </w:t>
            </w:r>
            <w:r>
              <w:rPr>
                <w:rStyle w:val="VerbatimChar"/>
              </w:rPr>
              <w:t xml:space="preserve">.ttf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</w:t>
            </w:r>
          </w:p>
        </w:tc>
      </w:tr>
    </w:tbl>
    <w:bookmarkEnd w:id="25"/>
    <w:bookmarkStart w:id="26" w:name="Xff29a678587ce9483069233aca01344dced0d85"/>
    <w:p>
      <w:pPr>
        <w:pStyle w:val="Heading3"/>
      </w:pPr>
      <w:r>
        <w:t xml:space="preserve">4.4 D-DEL-1 — the font-licensing decision (surfaced, not silently made)</w:t>
      </w:r>
    </w:p>
    <w:p>
      <w:pPr>
        <w:pStyle w:val="BlockText"/>
      </w:pPr>
      <w:r>
        <w:rPr>
          <w:b/>
          <w:bCs/>
        </w:rPr>
        <w:t xml:space="preserve">D-DEL-1 (open).</w:t>
      </w:r>
      <w:r>
        <w:t xml:space="preserve"> </w:t>
      </w:r>
      <w:r>
        <w:t xml:space="preserve">Whether to</w:t>
      </w:r>
      <w:r>
        <w:t xml:space="preserve"> </w:t>
      </w:r>
      <w:r>
        <w:rPr>
          <w:b/>
          <w:bCs/>
        </w:rPr>
        <w:t xml:space="preserve">bundle</w:t>
      </w:r>
      <w:r>
        <w:t xml:space="preserve"> </w:t>
      </w:r>
      <w:r>
        <w:t xml:space="preserve">font files in</w:t>
      </w:r>
      <w:r>
        <w:t xml:space="preserve"> </w:t>
      </w:r>
      <w:r>
        <w:rPr>
          <w:rStyle w:val="VerbatimChar"/>
        </w:rPr>
        <w:t xml:space="preserve">assets/fonts/</w:t>
      </w:r>
      <w:r>
        <w:t xml:space="preserve"> </w:t>
      </w:r>
      <w:r>
        <w:t xml:space="preserve">(and</w:t>
      </w:r>
      <w:r>
        <w:t xml:space="preserve"> </w:t>
      </w:r>
      <w:r>
        <w:t xml:space="preserve">ship them in every app artifact) or</w:t>
      </w:r>
      <w:r>
        <w:t xml:space="preserve"> </w:t>
      </w:r>
      <w:r>
        <w:rPr>
          <w:b/>
          <w:bCs/>
        </w:rPr>
        <w:t xml:space="preserve">reference</w:t>
      </w:r>
      <w:r>
        <w:t xml:space="preserve"> </w:t>
      </w:r>
      <w:r>
        <w:t xml:space="preserve">a system/Google-Fonts-hosted</w:t>
      </w:r>
      <w:r>
        <w:t xml:space="preserve"> </w:t>
      </w:r>
      <w:r>
        <w:t xml:space="preserve">face per platform. The chosen brand faces —</w:t>
      </w:r>
      <w:r>
        <w:t xml:space="preserve"> </w:t>
      </w:r>
      <w:r>
        <w:rPr>
          <w:rStyle w:val="VerbatimChar"/>
        </w:rPr>
        <w:t xml:space="preserve">Inter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JetBrains Mono</w:t>
      </w:r>
      <w:r>
        <w:t xml:space="preserve"> </w:t>
      </w:r>
      <w:r>
        <w:t xml:space="preserve">— are</w:t>
      </w:r>
      <w:r>
        <w:t xml:space="preserve"> </w:t>
      </w:r>
      <w:r>
        <w:t xml:space="preserve">both</w:t>
      </w:r>
      <w:r>
        <w:t xml:space="preserve"> </w:t>
      </w:r>
      <w:r>
        <w:rPr>
          <w:b/>
          <w:bCs/>
        </w:rPr>
        <w:t xml:space="preserve">SIL Open Font License 1.1</w:t>
      </w:r>
      <w:r>
        <w:t xml:space="preserve"> </w:t>
      </w:r>
      <w:r>
        <w:t xml:space="preserve">(OFL), which</w:t>
      </w:r>
      <w:r>
        <w:t xml:space="preserve"> </w:t>
      </w:r>
      <w:r>
        <w:rPr>
          <w:b/>
          <w:bCs/>
        </w:rPr>
        <w:t xml:space="preserve">permits bundling and</w:t>
      </w:r>
      <w:r>
        <w:rPr>
          <w:b/>
          <w:bCs/>
        </w:rPr>
        <w:t xml:space="preserve"> </w:t>
      </w:r>
      <w:r>
        <w:rPr>
          <w:b/>
          <w:bCs/>
        </w:rPr>
        <w:t xml:space="preserve">redistribution inside an application</w:t>
      </w:r>
      <w:r>
        <w:t xml:space="preserve"> </w:t>
      </w:r>
      <w:r>
        <w:t xml:space="preserve">provided the OFL license text travels</w:t>
      </w:r>
      <w:r>
        <w:t xml:space="preserve"> </w:t>
      </w:r>
      <w:r>
        <w:t xml:space="preserve">with the font and the font is not sold on its own.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the exact OFL</w:t>
      </w:r>
      <w:r>
        <w:t xml:space="preserve"> </w:t>
      </w:r>
      <w:r>
        <w:t xml:space="preserve">version + that these two specific faces are the final choice MUST be re-verified</w:t>
      </w:r>
      <w:r>
        <w:t xml:space="preserve"> </w:t>
      </w:r>
      <w:r>
        <w:t xml:space="preserve">against the upstream font repositories per §11.4.99 before the assets ship; the</w:t>
      </w:r>
      <w:r>
        <w:t xml:space="preserve"> </w:t>
      </w:r>
      <w:r>
        <w:t xml:space="preserve">OFL text MUST be committed at</w:t>
      </w:r>
      <w:r>
        <w:t xml:space="preserve"> </w:t>
      </w:r>
      <w:r>
        <w:rPr>
          <w:rStyle w:val="VerbatimChar"/>
        </w:rPr>
        <w:t xml:space="preserve">assets/fonts/&lt;face&gt;/OFL.txt</w:t>
      </w:r>
      <w:r>
        <w:t xml:space="preserve"> </w:t>
      </w:r>
      <w:r>
        <w:t xml:space="preserve">alongside each face.</w:t>
      </w:r>
      <w:r>
        <w:t xml:space="preserve"> </w:t>
      </w:r>
      <w:r>
        <w:rPr>
          <w:b/>
          <w:bCs/>
        </w:rPr>
        <w:t xml:space="preserve">Lean: bundle</w:t>
      </w:r>
      <w:r>
        <w:t xml:space="preserve"> </w:t>
      </w:r>
      <w:r>
        <w:t xml:space="preserve">(OFL permits it; bundling removes a network/runtime dependency</w:t>
      </w:r>
      <w:r>
        <w:t xml:space="preserve"> </w:t>
      </w:r>
      <w:r>
        <w:t xml:space="preserve">and guarantees the brand face renders offline — important for a VPN client whose</w:t>
      </w:r>
      <w:r>
        <w:t xml:space="preserve"> </w:t>
      </w:r>
      <w:r>
        <w:t xml:space="preserve">network may be down).</w:t>
      </w:r>
      <w:r>
        <w:t xml:space="preserve"> </w:t>
      </w:r>
      <w:r>
        <w:rPr>
          <w:b/>
          <w:bCs/>
        </w:rPr>
        <w:t xml:space="preserve">Fallback per platform</w:t>
      </w:r>
      <w:r>
        <w:t xml:space="preserve"> </w:t>
      </w:r>
      <w:r>
        <w:t xml:space="preserve">is always declared</w:t>
      </w:r>
      <w:r>
        <w:t xml:space="preserve"> </w:t>
      </w:r>
      <w:r>
        <w:t xml:space="preserve">(</w:t>
      </w:r>
      <w:r>
        <w:rPr>
          <w:rStyle w:val="VerbatimChar"/>
        </w:rPr>
        <w:t xml:space="preserve">system-ui</w:t>
      </w:r>
      <w:r>
        <w:t xml:space="preserve">/</w:t>
      </w:r>
      <w:r>
        <w:rPr>
          <w:rStyle w:val="VerbatimChar"/>
        </w:rPr>
        <w:t xml:space="preserve">-apple-system</w:t>
      </w:r>
      <w:r>
        <w:t xml:space="preserve">/</w:t>
      </w:r>
      <w:r>
        <w:rPr>
          <w:rStyle w:val="VerbatimChar"/>
        </w:rPr>
        <w:t xml:space="preserve">Roboto</w:t>
      </w:r>
      <w:r>
        <w:t xml:space="preserve">) so a missing bundled face degrades to a</w:t>
      </w:r>
      <w:r>
        <w:t xml:space="preserve"> </w:t>
      </w:r>
      <w:r>
        <w:t xml:space="preserve">platform sans, never to a broken render. Resolved at the Volume-10 assets</w:t>
      </w:r>
      <w:r>
        <w:t xml:space="preserve"> </w:t>
      </w:r>
      <w:r>
        <w:t xml:space="preserve">review; the per-face license file is a tracked deliverable regardless of the</w:t>
      </w:r>
      <w:r>
        <w:t xml:space="preserve"> </w:t>
      </w:r>
      <w:r>
        <w:t xml:space="preserve">bundle/reference choice.</w:t>
      </w:r>
    </w:p>
    <w:bookmarkEnd w:id="26"/>
    <w:bookmarkStart w:id="27" w:name="X93c073874cad3f1d8132d4286a802a492a81207"/>
    <w:p>
      <w:pPr>
        <w:pStyle w:val="Heading3"/>
      </w:pPr>
      <w:r>
        <w:t xml:space="preserve">4.5 Pull command</w:t>
      </w:r>
    </w:p>
    <w:p>
      <w:pPr>
        <w:pStyle w:val="FirstParagraph"/>
      </w:pPr>
      <w:r>
        <w:t xml:space="preserve">Type tokens travel with the token export (§2.3); font files travel with the</w:t>
      </w:r>
      <w:r>
        <w:t xml:space="preserve"> </w:t>
      </w:r>
      <w:r>
        <w:t xml:space="preserve">release bundle (§13) or are referenced per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/</w:t>
      </w:r>
      <w:r>
        <w:rPr>
          <w:rStyle w:val="VerbatimChar"/>
        </w:rPr>
        <w:t xml:space="preserve">@font-face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b08d351a8cd364fc3fe37d868bfcb3ce144b123"/>
    <w:p>
      <w:pPr>
        <w:pStyle w:val="Heading2"/>
      </w:pPr>
      <w:r>
        <w:t xml:space="preserve">5. Iconography — forms &amp; delivery</w:t>
      </w:r>
    </w:p>
    <w:bookmarkStart w:id="29" w:name="X0c4e13952e17b4bab31723ac534d4e5db8b4615"/>
    <w:p>
      <w:pPr>
        <w:pStyle w:val="Heading3"/>
      </w:pPr>
      <w:r>
        <w:t xml:space="preserve">5.1 Source (tracked)</w:t>
      </w:r>
    </w:p>
    <w:p>
      <w:pPr>
        <w:pStyle w:val="FirstParagraph"/>
      </w:pPr>
      <w:r>
        <w:rPr>
          <w:rStyle w:val="VerbatimChar"/>
        </w:rPr>
        <w:t xml:space="preserve">helix_design/assets/icons/*.svg</w:t>
      </w:r>
      <w:r>
        <w:t xml:space="preserve"> </w:t>
      </w:r>
      <w:r>
        <w:t xml:space="preserve">— the master icon set as optimized source SVG</w:t>
      </w:r>
      <w:r>
        <w:t xml:space="preserve"> </w:t>
      </w:r>
      <w:r>
        <w:t xml:space="preserve">(one file per glyph, on a 24×24 grid with a documented keyline, [TIM §3.1]).</w:t>
      </w:r>
      <w:r>
        <w:t xml:space="preserve"> </w:t>
      </w:r>
      <w:r>
        <w:t xml:space="preserve">Icon</w:t>
      </w:r>
      <w:r>
        <w:t xml:space="preserve"> </w:t>
      </w:r>
      <w:r>
        <w:rPr>
          <w:b/>
          <w:bCs/>
        </w:rPr>
        <w:t xml:space="preserve">names</w:t>
      </w:r>
      <w:r>
        <w:t xml:space="preserve"> </w:t>
      </w:r>
      <w:r>
        <w:t xml:space="preserve">are semantic (</w:t>
      </w:r>
      <w:r>
        <w:rPr>
          <w:rStyle w:val="VerbatimChar"/>
        </w:rPr>
        <w:t xml:space="preserve">shield_connected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shield_disconnected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kill_switch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 …) so each platform's generated</w:t>
      </w:r>
      <w:r>
        <w:t xml:space="preserve"> </w:t>
      </w:r>
      <w:r>
        <w:t xml:space="preserve">asset keeps a stable name.</w:t>
      </w:r>
    </w:p>
    <w:bookmarkEnd w:id="29"/>
    <w:bookmarkStart w:id="30" w:name="X2771c6a042a359792ac069553515069a7b85283"/>
    <w:p>
      <w:pPr>
        <w:pStyle w:val="Heading3"/>
      </w:pPr>
      <w:r>
        <w:t xml:space="preserve">5.2 Emitted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Consuming platform</w:t>
            </w:r>
          </w:p>
        </w:tc>
        <w:tc>
          <w:tcPr/>
          <w:p>
            <w:pPr>
              <w:pStyle w:val="Compact"/>
            </w:pPr>
            <w:r>
              <w:t xml:space="preserve">How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Optimized SVG 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assets/icons/*.svg</w:t>
            </w:r>
          </w:p>
        </w:tc>
        <w:tc>
          <w:tcPr/>
          <w:p>
            <w:pPr>
              <w:pStyle w:val="Compact"/>
            </w:pPr>
            <w:r>
              <w:t xml:space="preserve">Web, Flutter (</w:t>
            </w:r>
            <w:r>
              <w:rPr>
                <w:rStyle w:val="VerbatimChar"/>
              </w:rPr>
              <w:t xml:space="preserve">flutter_svg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&lt;svg&gt;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SvgPicture.asset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 font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dist/icons/helix_icons.{ttf,woff2}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helix_icons.dart</w:t>
            </w:r>
            <w:r>
              <w:t xml:space="preserve"> </w:t>
            </w:r>
            <w:r>
              <w:t xml:space="preserve">codepoint map</w:t>
            </w:r>
          </w:p>
        </w:tc>
        <w:tc>
          <w:tcPr/>
          <w:p>
            <w:pPr>
              <w:pStyle w:val="Compact"/>
            </w:pPr>
            <w:r>
              <w:t xml:space="preserve">Flutter (</w:t>
            </w:r>
            <w:r>
              <w:rPr>
                <w:rStyle w:val="VerbatimChar"/>
              </w:rPr>
              <w:t xml:space="preserve">IconData</w:t>
            </w:r>
            <w:r>
              <w:t xml:space="preserve">), Web (</w:t>
            </w:r>
            <w:r>
              <w:rPr>
                <w:rStyle w:val="VerbatimChar"/>
              </w:rPr>
              <w:t xml:space="preserve">@font-face</w:t>
            </w:r>
            <w:r>
              <w:t xml:space="preserve"> </w:t>
            </w:r>
            <w:r>
              <w:t xml:space="preserve">+ glyph class)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Icon(HelixIcons.shieldConnected)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Apple SF-Symbols-style imageset /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assets/icons/apple/HelixIcons.xcassets/*.imageset</w:t>
            </w:r>
            <w:r>
              <w:t xml:space="preserve"> </w:t>
            </w:r>
            <w:r>
              <w:t xml:space="preserve">(vector PDF)</w:t>
            </w:r>
          </w:p>
        </w:tc>
        <w:tc>
          <w:tcPr/>
          <w:p>
            <w:pPr>
              <w:pStyle w:val="Compact"/>
            </w:pPr>
            <w:r>
              <w:t xml:space="preserve">iOS/macOS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Image("HelixShieldConnected")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vector drawables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assets/icons/android/drawable/ic_helix_*.xml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R.drawable.ic_helix_shield_connected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 media resources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assets/icons/harmony/resources/base/media/*.svg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$r('app.media.helix_shield_connected')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Qt resource 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assets/icons/qt/icons.qrc</w:t>
            </w:r>
            <w:r>
              <w:t xml:space="preserve"> </w:t>
            </w:r>
            <w:r>
              <w:t xml:space="preserve">+ SVG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image://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Image { source: "qrc:/icons/..." }</w:t>
            </w:r>
          </w:p>
        </w:tc>
      </w:tr>
    </w:tbl>
    <w:bookmarkEnd w:id="30"/>
    <w:bookmarkStart w:id="31" w:name="X0afdaf2ef62f4e3bc9b714e29892d20a5ded91d"/>
    <w:p>
      <w:pPr>
        <w:pStyle w:val="Heading3"/>
      </w:pPr>
      <w:r>
        <w:t xml:space="preserve">5.3 Sizing &amp; rendering rules</w:t>
      </w:r>
    </w:p>
    <w:p>
      <w:pPr>
        <w:pStyle w:val="FirstParagraph"/>
      </w:pPr>
      <w:r>
        <w:t xml:space="preserve">Icons are authored at</w:t>
      </w:r>
      <w:r>
        <w:t xml:space="preserve"> </w:t>
      </w:r>
      <w:r>
        <w:rPr>
          <w:b/>
          <w:bCs/>
        </w:rPr>
        <w:t xml:space="preserve">24×24</w:t>
      </w:r>
      <w:r>
        <w:t xml:space="preserve"> </w:t>
      </w:r>
      <w:r>
        <w:t xml:space="preserve">with the [TIM §3.1] keyline; each platform asset</w:t>
      </w:r>
      <w:r>
        <w:t xml:space="preserve"> </w:t>
      </w:r>
      <w:r>
        <w:t xml:space="preserve">carries the size variants its convention needs (iOS 1×/2×/3× via vector PDF;</w:t>
      </w:r>
      <w:r>
        <w:t xml:space="preserve"> </w:t>
      </w:r>
      <w:r>
        <w:t xml:space="preserve">Android</w:t>
      </w:r>
      <w:r>
        <w:t xml:space="preserve"> </w:t>
      </w:r>
      <w:r>
        <w:rPr>
          <w:rStyle w:val="VerbatimChar"/>
        </w:rPr>
        <w:t xml:space="preserve">mdpi…xxxhdpi</w:t>
      </w:r>
      <w:r>
        <w:t xml:space="preserve"> </w:t>
      </w:r>
      <w:r>
        <w:t xml:space="preserve">via vector drawable scaling; Web/Flutter scale the SVG/font</w:t>
      </w:r>
      <w:r>
        <w:t xml:space="preserve"> </w:t>
      </w:r>
      <w:r>
        <w:t xml:space="preserve">freely). On-icon color comes from the</w:t>
      </w:r>
      <w:r>
        <w:t xml:space="preserve"> </w:t>
      </w:r>
      <w:r>
        <w:rPr>
          <w:b/>
          <w:bCs/>
        </w:rPr>
        <w:t xml:space="preserve">semantic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on-*</w:t>
      </w:r>
      <w:r>
        <w:rPr>
          <w:b/>
          <w:bCs/>
        </w:rPr>
        <w:t xml:space="preserve"> </w:t>
      </w:r>
      <w:r>
        <w:rPr>
          <w:b/>
          <w:bCs/>
        </w:rPr>
        <w:t xml:space="preserve">color tokens</w:t>
      </w:r>
      <w:r>
        <w:t xml:space="preserve"> </w:t>
      </w:r>
      <w:r>
        <w:t xml:space="preserve">(R2) so an</w:t>
      </w:r>
      <w:r>
        <w:t xml:space="preserve"> </w:t>
      </w:r>
      <w:r>
        <w:t xml:space="preserve">icon on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on-surface</w:t>
      </w:r>
      <w:r>
        <w:t xml:space="preserve"> </w:t>
      </w:r>
      <w:r>
        <w:t xml:space="preserve">and inherits light/dark automatically — icons</w:t>
      </w:r>
      <w:r>
        <w:t xml:space="preserve"> </w:t>
      </w:r>
      <w:r>
        <w:t xml:space="preserve">ship</w:t>
      </w:r>
      <w:r>
        <w:t xml:space="preserve"> </w:t>
      </w:r>
      <w:r>
        <w:rPr>
          <w:b/>
          <w:bCs/>
        </w:rPr>
        <w:t xml:space="preserve">monochrome/templated</w:t>
      </w:r>
      <w:r>
        <w:t xml:space="preserve">, never with baked-in brand color (so one icon serves</w:t>
      </w:r>
      <w:r>
        <w:t xml:space="preserve"> </w:t>
      </w:r>
      <w:r>
        <w:t xml:space="preserve">both themes). Two-tone state icons (e.g. the connection shield) are the documented</w:t>
      </w:r>
      <w:r>
        <w:t xml:space="preserve"> </w:t>
      </w:r>
      <w:r>
        <w:t xml:space="preserve">exception and carry an explicit light+dark pair [TIM §3.3].</w:t>
      </w:r>
    </w:p>
    <w:bookmarkEnd w:id="31"/>
    <w:bookmarkStart w:id="32" w:name="Xcef08cbb073fd45d6a3111e097fea6f7afb4dcb"/>
    <w:p>
      <w:pPr>
        <w:pStyle w:val="Heading3"/>
      </w:pPr>
      <w:r>
        <w:t xml:space="preserve">5.4 Pull command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assets:icons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SVG → icon-font + per-platform asset forms</w:t>
      </w:r>
      <w:r>
        <w:br/>
      </w:r>
      <w:r>
        <w:rPr>
          <w:rStyle w:val="CommentTok"/>
        </w:rPr>
        <w:t xml:space="preserve"># emitted into dist/icons/** and assets/icons/&lt;platform&gt;/**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8f1f620bb3d771f4a9a6c1f10235d2a2e9e745f"/>
    <w:p>
      <w:pPr>
        <w:pStyle w:val="Heading2"/>
      </w:pPr>
      <w:r>
        <w:t xml:space="preserve">6. Illustration &amp; brand — forms &amp; delivery</w:t>
      </w:r>
    </w:p>
    <w:bookmarkStart w:id="34" w:name="X26a357de2325f45e14ab2b87da5ee000f259b6f"/>
    <w:p>
      <w:pPr>
        <w:pStyle w:val="Heading3"/>
      </w:pPr>
      <w:r>
        <w:t xml:space="preserve">6.1 Source (tracked)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 / wordmark</w:t>
      </w:r>
      <w:r>
        <w:t xml:space="preserve"> </w:t>
      </w:r>
      <w:r>
        <w:t xml:space="preserve">— master vector source under</w:t>
      </w:r>
      <w:r>
        <w:t xml:space="preserve"> </w:t>
      </w:r>
      <w:r>
        <w:rPr>
          <w:rStyle w:val="VerbatimChar"/>
        </w:rPr>
        <w:t xml:space="preserve">assets/logo/</w:t>
      </w:r>
      <w:r>
        <w:t xml:space="preserve"> </w:t>
      </w:r>
      <w:r>
        <w:t xml:space="preserve">(light + dark</w:t>
      </w:r>
      <w:r>
        <w:t xml:space="preserve"> </w:t>
      </w:r>
      <w:r>
        <w:t xml:space="preserve">lockups: full logo, wordmark-only, mark-only), [TIM §3.5].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 icons</w:t>
      </w:r>
      <w:r>
        <w:t xml:space="preserve"> </w:t>
      </w:r>
      <w:r>
        <w:t xml:space="preserve">— the master app-icon source (a single high-res master per the</w:t>
      </w:r>
      <w:r>
        <w:t xml:space="preserve"> </w:t>
      </w:r>
      <w:r>
        <w:t xml:space="preserve">largest platform requirement) under</w:t>
      </w:r>
      <w:r>
        <w:t xml:space="preserve"> </w:t>
      </w:r>
      <w:r>
        <w:rPr>
          <w:rStyle w:val="VerbatimChar"/>
        </w:rPr>
        <w:t xml:space="preserve">assets/logo/app-icon/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Illustration set</w:t>
      </w:r>
      <w:r>
        <w:t xml:space="preserve"> </w:t>
      </w:r>
      <w:r>
        <w:t xml:space="preserve">— onboarding / hero / decorative illustrations under</w:t>
      </w:r>
      <w:r>
        <w:t xml:space="preserve"> </w:t>
      </w:r>
      <w:r>
        <w:rPr>
          <w:rStyle w:val="VerbatimChar"/>
        </w:rPr>
        <w:t xml:space="preserve">assets/illustrations/source/</w:t>
      </w:r>
      <w:r>
        <w:t xml:space="preserve"> </w:t>
      </w:r>
      <w:r>
        <w:t xml:space="preserve">(vector source).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Empty-state art</w:t>
      </w:r>
      <w:r>
        <w:t xml:space="preserve"> </w:t>
      </w:r>
      <w:r>
        <w:t xml:space="preserve">— the "no servers", "not connected", "error" empty-state</w:t>
      </w:r>
      <w:r>
        <w:t xml:space="preserve"> </w:t>
      </w:r>
      <w:r>
        <w:t xml:space="preserve">illustrations under</w:t>
      </w:r>
      <w:r>
        <w:t xml:space="preserve"> </w:t>
      </w:r>
      <w:r>
        <w:rPr>
          <w:rStyle w:val="VerbatimChar"/>
        </w:rPr>
        <w:t xml:space="preserve">assets/illustrations/empty-states/</w:t>
      </w:r>
      <w:r>
        <w:t xml:space="preserve">.</w:t>
      </w:r>
    </w:p>
    <w:bookmarkEnd w:id="34"/>
    <w:bookmarkStart w:id="35" w:name="Xb5b2f72488233b8550cd5449287e83b33ba647f"/>
    <w:p>
      <w:pPr>
        <w:pStyle w:val="Heading3"/>
      </w:pPr>
      <w:r>
        <w:t xml:space="preserve">6.2 Emitted forms — logo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Consuming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(light+dark lockups)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assets/logo/*.svg</w:t>
            </w:r>
          </w:p>
        </w:tc>
        <w:tc>
          <w:tcPr/>
          <w:p>
            <w:pPr>
              <w:pStyle w:val="Compact"/>
            </w:pPr>
            <w:r>
              <w:t xml:space="preserve">Web, 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 @1×/2×/3×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dist/logo/png/*</w:t>
            </w:r>
          </w:p>
        </w:tc>
        <w:tc>
          <w:tcPr/>
          <w:p>
            <w:pPr>
              <w:pStyle w:val="Compact"/>
            </w:pPr>
            <w:r>
              <w:t xml:space="preserve">any raster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 imageset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assets/logo/apple/Logo.xcassets</w:t>
            </w:r>
          </w:p>
        </w:tc>
        <w:tc>
          <w:tcPr/>
          <w:p>
            <w:pPr>
              <w:pStyle w:val="Compact"/>
            </w:pPr>
            <w:r>
              <w:t xml:space="preserve">iOS/macOS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drawable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assets/logo/android/drawable/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</w:tbl>
    <w:bookmarkEnd w:id="35"/>
    <w:bookmarkStart w:id="36" w:name="Xdc172bbb41420873cd33ce04d5a8d6939271512"/>
    <w:p>
      <w:pPr>
        <w:pStyle w:val="Heading3"/>
      </w:pPr>
      <w:r>
        <w:t xml:space="preserve">6.3 Emitted forms — app icons (per-platform size matrices)</w:t>
      </w:r>
    </w:p>
    <w:p>
      <w:pPr>
        <w:pStyle w:val="FirstParagraph"/>
      </w:pPr>
      <w:r>
        <w:t xml:space="preserve">Each platform's app-icon set is generated from the one master so every required</w:t>
      </w:r>
      <w:r>
        <w:t xml:space="preserve"> </w:t>
      </w:r>
      <w:r>
        <w:t xml:space="preserve">size/shape is present and consistent: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App-icon form &amp; sizes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AppIcon.appiconset</w:t>
            </w:r>
            <w:r>
              <w:t xml:space="preserve"> </w:t>
            </w:r>
            <w:r>
              <w:t xml:space="preserve">— 20/29/40/60/76/83.5 pt @1×/2×/3× + 1024 marketing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dist/app-icon/ios/AppIcon.appiconset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.icns</w:t>
            </w:r>
            <w:r>
              <w:t xml:space="preserve"> </w:t>
            </w:r>
            <w:r>
              <w:t xml:space="preserve">/ iconset — 16…1024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dist/app-icon/macos/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adaptive icon (</w:t>
            </w:r>
            <w:r>
              <w:rPr>
                <w:rStyle w:val="VerbatimChar"/>
              </w:rPr>
              <w:t xml:space="preserve">ic_launcher</w:t>
            </w:r>
            <w:r>
              <w:t xml:space="preserve"> </w:t>
            </w:r>
            <w:r>
              <w:t xml:space="preserve">fore+back layers) + legacy</w:t>
            </w:r>
            <w:r>
              <w:t xml:space="preserve"> </w:t>
            </w:r>
            <w:r>
              <w:rPr>
                <w:rStyle w:val="VerbatimChar"/>
              </w:rPr>
              <w:t xml:space="preserve">mipmap-*</w:t>
            </w:r>
            <w:r>
              <w:t xml:space="preserve"> </w:t>
            </w:r>
            <w:r>
              <w:t xml:space="preserve">(48…192) + Play 512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dist/app-icon/android/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.ico</w:t>
            </w:r>
            <w:r>
              <w:t xml:space="preserve"> </w:t>
            </w:r>
            <w:r>
              <w:t xml:space="preserve">(16…256) + Store tiles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dist/app-icon/windows/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hicolor theme sizes (16…512) +</w:t>
            </w:r>
            <w:r>
              <w:t xml:space="preserve"> </w:t>
            </w:r>
            <w:r>
              <w:rPr>
                <w:rStyle w:val="VerbatimChar"/>
              </w:rPr>
              <w:t xml:space="preserve">.desktop</w:t>
            </w:r>
            <w:r>
              <w:t xml:space="preserve"> </w:t>
            </w: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dist/app-icon/linux/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(PWA)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favicon.ico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manifest</w:t>
            </w:r>
            <w:r>
              <w:t xml:space="preserve"> </w:t>
            </w:r>
            <w:r>
              <w:t xml:space="preserve">icons (192/512 + maskable)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dist/app-icon/web/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layered app icon (fore/back) in the HarmonyOS icon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dist/app-icon/harmony/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Aurora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.png</w:t>
            </w:r>
            <w:r>
              <w:t xml:space="preserve"> </w:t>
            </w:r>
            <w:r>
              <w:t xml:space="preserve">set per Aurora packaging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dist/app-icon/aurora/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(U-DEL-1).</w:t>
      </w:r>
      <w:r>
        <w:t xml:space="preserve"> </w:t>
      </w:r>
      <w:r>
        <w:t xml:space="preserve">The exact HarmonyOS layered-icon spec + the Aurora</w:t>
      </w:r>
      <w:r>
        <w:t xml:space="preserve"> </w:t>
      </w:r>
      <w:r>
        <w:t xml:space="preserve">app-icon size matrix are SDK/platform-version dependent; stated as 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matrices, pinned + re-verified per §11.4.99 against the live HarmonyOS / Aurora</w:t>
      </w:r>
      <w:r>
        <w:t xml:space="preserve"> </w:t>
      </w:r>
      <w:r>
        <w:t xml:space="preserve">packaging docs before the app-icon generator ships [PLAT]. The iOS/macOS/Android/</w:t>
      </w:r>
      <w:r>
        <w:t xml:space="preserve"> </w:t>
      </w:r>
      <w:r>
        <w:t xml:space="preserve">Windows/Linux/Web matrices are the well-documented platform conventions.</w:t>
      </w:r>
    </w:p>
    <w:bookmarkEnd w:id="36"/>
    <w:bookmarkStart w:id="37" w:name="Xa59e799814edd06322791669dc8b8f2dd9bd7d3"/>
    <w:p>
      <w:pPr>
        <w:pStyle w:val="Heading3"/>
      </w:pPr>
      <w:r>
        <w:t xml:space="preserve">6.4 Emitted forms — illustration &amp; empty-state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Consuming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(light+dark)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assets/illustrations/*.svg</w:t>
            </w:r>
          </w:p>
        </w:tc>
        <w:tc>
          <w:tcPr/>
          <w:p>
            <w:pPr>
              <w:pStyle w:val="Compact"/>
            </w:pPr>
            <w:r>
              <w:t xml:space="preserve">Web, Flutter (</w:t>
            </w:r>
            <w:r>
              <w:rPr>
                <w:rStyle w:val="VerbatimChar"/>
              </w:rPr>
              <w:t xml:space="preserve">flutter_svg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 @1×/2×/3×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dist/illustrations/png/*</w:t>
            </w:r>
          </w:p>
        </w:tc>
        <w:tc>
          <w:tcPr/>
          <w:p>
            <w:pPr>
              <w:pStyle w:val="Compact"/>
            </w:pPr>
            <w:r>
              <w:t xml:space="preserve">native shims, raster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Lottie JSON (animated onboarding/empty-state)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assets/illustrations/lottie/*.json</w:t>
            </w:r>
          </w:p>
        </w:tc>
        <w:tc>
          <w:tcPr/>
          <w:p>
            <w:pPr>
              <w:pStyle w:val="Compact"/>
            </w:pPr>
            <w:r>
              <w:t xml:space="preserve">Flutter (</w:t>
            </w:r>
            <w:r>
              <w:rPr>
                <w:rStyle w:val="VerbatimChar"/>
              </w:rPr>
              <w:t xml:space="preserve">lottie</w:t>
            </w:r>
            <w:r>
              <w:t xml:space="preserve">), Web (</w:t>
            </w:r>
            <w:r>
              <w:rPr>
                <w:rStyle w:val="VerbatimChar"/>
              </w:rPr>
              <w:t xml:space="preserve">lottie-web</w:t>
            </w:r>
            <w:r>
              <w:t xml:space="preserve">) —</w:t>
            </w:r>
            <w:r>
              <w:t xml:space="preserve"> </w:t>
            </w:r>
            <w:r>
              <w:rPr>
                <w:b/>
                <w:bCs/>
              </w:rPr>
              <w:t xml:space="preserve">D-DEL-3</w:t>
            </w:r>
          </w:p>
        </w:tc>
      </w:tr>
    </w:tbl>
    <w:p>
      <w:pPr>
        <w:pStyle w:val="BlockText"/>
      </w:pPr>
      <w:r>
        <w:rPr>
          <w:b/>
          <w:bCs/>
        </w:rPr>
        <w:t xml:space="preserve">D-DEL-3 (open).</w:t>
      </w:r>
      <w:r>
        <w:t xml:space="preserve"> </w:t>
      </w:r>
      <w:r>
        <w:t xml:space="preserve">Whether onboarding/empty-state illustrations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(SVG/PNG only) or</w:t>
      </w:r>
      <w:r>
        <w:t xml:space="preserve"> </w:t>
      </w:r>
      <w:r>
        <w:rPr>
          <w:b/>
          <w:bCs/>
        </w:rPr>
        <w:t xml:space="preserve">animated</w:t>
      </w:r>
      <w:r>
        <w:t xml:space="preserve"> </w:t>
      </w:r>
      <w:r>
        <w:t xml:space="preserve">(Lottie). Lottie adds a dependency but gives one</w:t>
      </w:r>
      <w:r>
        <w:t xml:space="preserve"> </w:t>
      </w:r>
      <w:r>
        <w:t xml:space="preserve">cross-platform animated source (Flutter + Web + native).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decided</w:t>
      </w:r>
      <w:r>
        <w:t xml:space="preserve"> </w:t>
      </w:r>
      <w:r>
        <w:t xml:space="preserve">at the Volume-10 motion review with [TIM §6]; static SVG/PNG is the guaranteed</w:t>
      </w:r>
      <w:r>
        <w:t xml:space="preserve"> </w:t>
      </w:r>
      <w:r>
        <w:t xml:space="preserve">floor, Lottie the enhancement. Either way, every illustration ships light+dark.</w:t>
      </w:r>
    </w:p>
    <w:bookmarkEnd w:id="37"/>
    <w:bookmarkStart w:id="38" w:name="X39d06284be359e022685c7c8ba87e783808b5be"/>
    <w:p>
      <w:pPr>
        <w:pStyle w:val="Heading3"/>
      </w:pPr>
      <w:r>
        <w:t xml:space="preserve">6.5 Pull command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assets:brand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logo + app-icon matrices + illustration rasters</w:t>
      </w:r>
      <w:r>
        <w:br/>
      </w:r>
      <w:r>
        <w:rPr>
          <w:rStyle w:val="CommentTok"/>
        </w:rPr>
        <w:t xml:space="preserve"># emitted into dist/{logo,app-icon,illustrations}/** and assets/logo/&lt;platform&gt;/**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Xe210c7e25b4ffb01857e0719ea669ea0a63a2a3"/>
    <w:p>
      <w:pPr>
        <w:pStyle w:val="Heading2"/>
      </w:pPr>
      <w:r>
        <w:t xml:space="preserve">7. Components — forms &amp; delivery</w:t>
      </w:r>
    </w:p>
    <w:bookmarkStart w:id="40" w:name="X89f5f3e84e32407eaba90672fcb0d417dcb44cc"/>
    <w:p>
      <w:pPr>
        <w:pStyle w:val="Heading3"/>
      </w:pPr>
      <w:r>
        <w:t xml:space="preserve">7.1 Source (tracked)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Component specs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components/specs/*.md</w:t>
      </w:r>
      <w:r>
        <w:t xml:space="preserve">, one per component</w:t>
      </w:r>
      <w:r>
        <w:t xml:space="preserve"> </w:t>
      </w:r>
      <w:r>
        <w:t xml:space="preserve">(anatomy / states / variants / a11y / light+dark), the</w:t>
      </w:r>
      <w:r>
        <w:t xml:space="preserve"> </w:t>
      </w:r>
      <w:r>
        <w:rPr>
          <w:b/>
          <w:bCs/>
        </w:rPr>
        <w:t xml:space="preserve">platform-neutral</w:t>
      </w:r>
      <w:r>
        <w:t xml:space="preserve"> </w:t>
      </w:r>
      <w:r>
        <w:t xml:space="preserve">contract [CMP].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Reference implementations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components/reference/**</w:t>
      </w:r>
      <w:r>
        <w:t xml:space="preserve">, per-platform reference</w:t>
      </w:r>
      <w:r>
        <w:t xml:space="preserve"> </w:t>
      </w:r>
      <w:r>
        <w:t xml:space="preserve">impls where a component is platform-native.</w:t>
      </w:r>
    </w:p>
    <w:bookmarkEnd w:id="40"/>
    <w:bookmarkStart w:id="41" w:name="Xda767c766c233d3743c26b2d68a3338c9cdb1af"/>
    <w:p>
      <w:pPr>
        <w:pStyle w:val="Heading3"/>
      </w:pPr>
      <w:r>
        <w:t xml:space="preserve">7.2 The deliverable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Consuming platform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Flutter component package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helix_design</w:t>
            </w:r>
            <w:r>
              <w:t xml:space="preserve"> </w:t>
            </w:r>
            <w:r>
              <w:t xml:space="preserve">Dart package that re-exports the tokens AND ships the reference Flutter widgets (</w:t>
            </w:r>
            <w:r>
              <w:rPr>
                <w:rStyle w:val="VerbatimChar"/>
              </w:rPr>
              <w:t xml:space="preserve">ConnectButton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ExitPicker</w:t>
            </w:r>
            <w:r>
              <w:t xml:space="preserve">, …)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helix-ui</w:t>
            </w:r>
            <w:r>
              <w:t xml:space="preserve"> </w:t>
            </w:r>
            <w:r>
              <w:t xml:space="preserve">Flutter (Client/Console/Connector)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packages/flutter/lib/</w:t>
            </w:r>
            <w:r>
              <w:t xml:space="preserve"> </w:t>
            </w:r>
            <w:r>
              <w:t xml:space="preserve">[OV §4]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Design-source / authoring form</w:t>
            </w:r>
          </w:p>
        </w:tc>
        <w:tc>
          <w:tcPr/>
          <w:p>
            <w:pPr>
              <w:pStyle w:val="Compact"/>
            </w:pPr>
            <w:r>
              <w:t xml:space="preserve">the OpenDesign</w:t>
            </w:r>
            <w:r>
              <w:t xml:space="preserve"> </w:t>
            </w:r>
            <w:r>
              <w:rPr>
                <w:rStyle w:val="VerbatimChar"/>
              </w:rPr>
              <w:t xml:space="preserve">components.html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rStyle w:val="VerbatimChar"/>
              </w:rPr>
              <w:t xml:space="preserve">DESIGN.md</w:t>
            </w:r>
            <w:r>
              <w:t xml:space="preserve"> </w:t>
            </w:r>
            <w:r>
              <w:t xml:space="preserve">component section (§9, §15) — the designer-facing component definitions</w:t>
            </w:r>
          </w:p>
        </w:tc>
        <w:tc>
          <w:tcPr/>
          <w:p>
            <w:pPr>
              <w:pStyle w:val="Compact"/>
            </w:pPr>
            <w:r>
              <w:t xml:space="preserve">designers / OpenDesign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opendesign/helix/components.html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Per-platform component notes</w:t>
            </w:r>
          </w:p>
        </w:tc>
        <w:tc>
          <w:tcPr/>
          <w:p>
            <w:pPr>
              <w:pStyle w:val="Compact"/>
            </w:pPr>
            <w:r>
              <w:t xml:space="preserve">for surfaces the Flutter package can't reach (native shims), the spec doc states how to compose the same component from the native token form (Swift/Compose/ArkTS/C-Qt)</w:t>
            </w:r>
          </w:p>
        </w:tc>
        <w:tc>
          <w:tcPr/>
          <w:p>
            <w:pPr>
              <w:pStyle w:val="Compact"/>
            </w:pPr>
            <w:r>
              <w:t xml:space="preserve">native-shim authors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components/specs/*.md</w:t>
            </w:r>
            <w:r>
              <w:t xml:space="preserve"> </w:t>
            </w:r>
            <w:r>
              <w:t xml:space="preserve">per-platform notes section + [PLAT]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tokens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tokens/component/*.json</w:t>
            </w:r>
            <w:r>
              <w:t xml:space="preserve"> </w:t>
            </w:r>
            <w:r>
              <w:t xml:space="preserve">per-widget tokens every form reads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tokens/component/</w:t>
            </w:r>
            <w:r>
              <w:t xml:space="preserve"> </w:t>
            </w:r>
            <w:r>
              <w:t xml:space="preserve">[DT §8]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the component deliverable is spec-first, package-second.</w:t>
      </w:r>
      <w:r>
        <w:t xml:space="preserve"> </w:t>
      </w:r>
      <w:r>
        <w:t xml:space="preserve">The three</w:t>
      </w:r>
      <w:r>
        <w:t xml:space="preserve"> </w:t>
      </w:r>
      <w:r>
        <w:t xml:space="preserve">HelixVPN apps are one Flutter codebase [04_CLIENT §5], so the</w:t>
      </w:r>
      <w:r>
        <w:t xml:space="preserve"> </w:t>
      </w:r>
      <w:r>
        <w:rPr>
          <w:b/>
          <w:bCs/>
        </w:rPr>
        <w:t xml:space="preserve">Flutter package</w:t>
      </w:r>
      <w:r>
        <w:t xml:space="preserve"> </w:t>
      </w:r>
      <w:r>
        <w:t xml:space="preserve">is the primary component delivery — a widget imported directly. The native-shim</w:t>
      </w:r>
      <w:r>
        <w:t xml:space="preserve"> </w:t>
      </w:r>
      <w:r>
        <w:t xml:space="preserve">surfaces (iOS NE config UI, Android tile, HarmonyOS ability, Aurora Qt) are tiny</w:t>
      </w:r>
      <w:r>
        <w:t xml:space="preserve"> </w:t>
      </w:r>
      <w:r>
        <w:t xml:space="preserve">and platform-native; they don't import Dart, so their delivery is the</w:t>
      </w:r>
      <w:r>
        <w:t xml:space="preserve"> </w:t>
      </w:r>
      <w:r>
        <w:rPr>
          <w:b/>
          <w:bCs/>
        </w:rPr>
        <w:t xml:space="preserve">spec +</w:t>
      </w:r>
      <w:r>
        <w:rPr>
          <w:b/>
          <w:bCs/>
        </w:rPr>
        <w:t xml:space="preserve"> </w:t>
      </w:r>
      <w:r>
        <w:rPr>
          <w:b/>
          <w:bCs/>
        </w:rPr>
        <w:t xml:space="preserve">the native token form</w:t>
      </w:r>
      <w:r>
        <w:t xml:space="preserve"> </w:t>
      </w:r>
      <w:r>
        <w:t xml:space="preserve">(R1/R2/R3 per-platform), from which the small native UI</w:t>
      </w:r>
      <w:r>
        <w:t xml:space="preserve"> </w:t>
      </w:r>
      <w:r>
        <w:t xml:space="preserve">is composed. This is why R6 ships BOTH a package (Flutter) AND specs+notes</w:t>
      </w:r>
      <w:r>
        <w:t xml:space="preserve"> </w:t>
      </w:r>
      <w:r>
        <w:t xml:space="preserve">(native): no surface is left to guess a component's anatomy.</w:t>
      </w:r>
    </w:p>
    <w:bookmarkEnd w:id="41"/>
    <w:bookmarkStart w:id="42" w:name="Xd399afe35174216d5020cba2dfc3fc7d86b117a"/>
    <w:p>
      <w:pPr>
        <w:pStyle w:val="Heading3"/>
      </w:pPr>
      <w:r>
        <w:t xml:space="preserve">7.3 Pull command</w:t>
      </w:r>
    </w:p>
    <w:p>
      <w:pPr>
        <w:pStyle w:val="SourceCode"/>
      </w:pPr>
      <w:r>
        <w:rPr>
          <w:rStyle w:val="CommentTok"/>
        </w:rPr>
        <w:t xml:space="preserve"># Flutter apps depend on the package directly (path/replace), §14.2:</w:t>
      </w:r>
      <w:r>
        <w:br/>
      </w:r>
      <w:r>
        <w:rPr>
          <w:rStyle w:val="CommentTok"/>
        </w:rPr>
        <w:t xml:space="preserve">#   dependency_overrides: helix_design: { path: ../helix_design/packages/flutter }</w:t>
      </w:r>
      <w:r>
        <w:br/>
      </w:r>
      <w:r>
        <w:rPr>
          <w:rStyle w:val="CommentTok"/>
        </w:rPr>
        <w:t xml:space="preserve"># native-shim authors read components/specs/*.md + the per-platform token form (§2.2)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X1980a9e533aec4868990e6b83fac8f7bcf43655"/>
    <w:p>
      <w:pPr>
        <w:pStyle w:val="Heading2"/>
      </w:pPr>
      <w:r>
        <w:t xml:space="preserve">8. Motion — forms &amp; delivery</w:t>
      </w:r>
    </w:p>
    <w:bookmarkStart w:id="44" w:name="Xf3fb4479e3153e559d1896b4e87adb01ce22108"/>
    <w:p>
      <w:pPr>
        <w:pStyle w:val="Heading3"/>
      </w:pPr>
      <w:r>
        <w:t xml:space="preserve">8.1 Source (tracked)</w:t>
      </w:r>
    </w:p>
    <w:p>
      <w:pPr>
        <w:pStyle w:val="FirstParagraph"/>
      </w:pPr>
      <w:r>
        <w:rPr>
          <w:rStyle w:val="VerbatimChar"/>
        </w:rPr>
        <w:t xml:space="preserve">tokens/primitive/motion.json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tokens/semantic/motion.json</w:t>
      </w:r>
      <w:r>
        <w:t xml:space="preserve"> </w:t>
      </w:r>
      <w:r>
        <w:t xml:space="preserve">— the duration</w:t>
      </w:r>
      <w:r>
        <w:t xml:space="preserve"> </w:t>
      </w:r>
      <w:r>
        <w:t xml:space="preserve">scale (</w:t>
      </w:r>
      <w:r>
        <w:rPr>
          <w:rStyle w:val="VerbatimChar"/>
        </w:rPr>
        <w:t xml:space="preserve">fast120</w:t>
      </w:r>
      <w:r>
        <w:t xml:space="preserve">/</w:t>
      </w:r>
      <w:r>
        <w:rPr>
          <w:rStyle w:val="VerbatimChar"/>
        </w:rPr>
        <w:t xml:space="preserve">base220</w:t>
      </w:r>
      <w:r>
        <w:t xml:space="preserve">/</w:t>
      </w:r>
      <w:r>
        <w:rPr>
          <w:rStyle w:val="VerbatimChar"/>
        </w:rPr>
        <w:t xml:space="preserve">slow360</w:t>
      </w:r>
      <w:r>
        <w:t xml:space="preserve">), the standard easings (cubic-bezier sets),</w:t>
      </w:r>
      <w:r>
        <w:t xml:space="preserve"> </w:t>
      </w:r>
      <w:r>
        <w:t xml:space="preserve">and the named semantic motions (</w:t>
      </w:r>
      <w:r>
        <w:rPr>
          <w:rStyle w:val="VerbatimChar"/>
        </w:rPr>
        <w:t xml:space="preserve">connectPulse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statusTransition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sheetEnter</w:t>
      </w:r>
      <w:r>
        <w:t xml:space="preserve">, …) [TIM §6–§7], with the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zero-duration rule</w:t>
      </w:r>
      <w:r>
        <w:t xml:space="preserve"> </w:t>
      </w:r>
      <w:r>
        <w:t xml:space="preserve">[TIM §8.1].</w:t>
      </w:r>
    </w:p>
    <w:bookmarkEnd w:id="44"/>
    <w:bookmarkStart w:id="45" w:name="Xbdbf10177a87b8d601811064da2ff7df0d4f05c"/>
    <w:p>
      <w:pPr>
        <w:pStyle w:val="Heading3"/>
      </w:pPr>
      <w:r>
        <w:t xml:space="preserve">8.2 Emitted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Consuming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motion custom properties (</w:t>
            </w:r>
            <w:r>
              <w:rPr>
                <w:rStyle w:val="VerbatimChar"/>
              </w:rPr>
              <w:t xml:space="preserve">--hx-motion-*-dur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*-ease</w:t>
            </w:r>
            <w:r>
              <w:t xml:space="preserve">) + a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dist/css/helix.css</w:t>
            </w:r>
            <w:r>
              <w:t xml:space="preserve"> </w:t>
            </w:r>
            <w:r>
              <w:t xml:space="preserve">[EXP §4.1]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Curve</w:t>
            </w:r>
            <w:r>
              <w:t xml:space="preserve"> </w:t>
            </w:r>
            <w: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Dart package</w:t>
            </w:r>
          </w:p>
        </w:tc>
        <w:tc>
          <w:tcPr/>
          <w:p>
            <w:pPr>
              <w:pStyle w:val="Compact"/>
            </w:pPr>
            <w:r>
              <w:t xml:space="preserve">Flutter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Swift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 </w:t>
            </w:r>
            <w:r>
              <w:t xml:space="preserve">seconds +</w:t>
            </w:r>
            <w:r>
              <w:t xml:space="preserve"> </w:t>
            </w:r>
            <w:r>
              <w:rPr>
                <w:rStyle w:val="VerbatimChar"/>
              </w:rPr>
              <w:t xml:space="preserve">Animation</w:t>
            </w:r>
            <w:r>
              <w:t xml:space="preserve"> </w:t>
            </w:r>
            <w:r>
              <w:t xml:space="preserve">accessors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HelixTokens.swift</w:t>
            </w:r>
          </w:p>
        </w:tc>
        <w:tc>
          <w:tcPr/>
          <w:p>
            <w:pPr>
              <w:pStyle w:val="Compact"/>
            </w:pPr>
            <w:r>
              <w:t xml:space="preserve">iOS/macOS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ms +</w:t>
            </w:r>
            <w:r>
              <w:t xml:space="preserve"> </w:t>
            </w:r>
            <w:r>
              <w:rPr>
                <w:rStyle w:val="VerbatimChar"/>
              </w:rPr>
              <w:t xml:space="preserve">Easing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HelixTokens.kt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ArkTS numeric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helix_tokens.ets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Qt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helix_tokens.h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reference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docs/v10-design/typography-iconography-motion.md</w:t>
            </w:r>
            <w:r>
              <w:t xml:space="preserve"> </w:t>
            </w:r>
            <w:r>
              <w:t xml:space="preserve">§6–§8 (rendered)</w:t>
            </w:r>
          </w:p>
        </w:tc>
        <w:tc>
          <w:tcPr/>
          <w:p>
            <w:pPr>
              <w:pStyle w:val="Compact"/>
            </w:pPr>
            <w:r>
              <w:t xml:space="preserve">designers + devs</w:t>
            </w:r>
          </w:p>
        </w:tc>
      </w:tr>
    </w:tbl>
    <w:bookmarkEnd w:id="45"/>
    <w:bookmarkStart w:id="46" w:name="X78a5c3216a661d6d42c4c9a4bf0247595ced359"/>
    <w:p>
      <w:pPr>
        <w:pStyle w:val="Heading3"/>
      </w:pPr>
      <w:r>
        <w:t xml:space="preserve">8.3 Pull command</w:t>
      </w:r>
    </w:p>
    <w:p>
      <w:pPr>
        <w:pStyle w:val="FirstParagraph"/>
      </w:pPr>
      <w:r>
        <w:t xml:space="preserve">Motion tokens travel with the token export (§2.3); the reduced-motion guard is</w:t>
      </w:r>
      <w:r>
        <w:t xml:space="preserve"> </w:t>
      </w:r>
      <w:r>
        <w:t xml:space="preserve">emitted per platform (CSS</w:t>
      </w:r>
      <w:r>
        <w:t xml:space="preserve"> </w:t>
      </w:r>
      <w:r>
        <w:rPr>
          <w:rStyle w:val="VerbatimChar"/>
        </w:rPr>
        <w:t xml:space="preserve">@media</w:t>
      </w:r>
      <w:r>
        <w:t xml:space="preserve">, Flutter</w:t>
      </w:r>
      <w:r>
        <w:t xml:space="preserve"> </w:t>
      </w:r>
      <w:r>
        <w:rPr>
          <w:rStyle w:val="VerbatimChar"/>
        </w:rPr>
        <w:t xml:space="preserve">MediaQuery.disableAnimations</w:t>
      </w:r>
      <w:r>
        <w:t xml:space="preserve">, etc.)</w:t>
      </w:r>
      <w:r>
        <w:t xml:space="preserve"> </w:t>
      </w:r>
      <w:r>
        <w:t xml:space="preserve">so the accessibility contract is honored everywhere [TIM §8.1].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X6820475e38652ebc6d7b771388030f57d8d3f54"/>
    <w:p>
      <w:pPr>
        <w:pStyle w:val="Heading2"/>
      </w:pPr>
      <w:r>
        <w:t xml:space="preserve">9. Design source / handoff — forms &amp; delivery</w:t>
      </w:r>
    </w:p>
    <w:bookmarkStart w:id="48" w:name="X2a9f64d845ef887505ccc82ff0bb12d78d82451"/>
    <w:p>
      <w:pPr>
        <w:pStyle w:val="Heading3"/>
      </w:pPr>
      <w:r>
        <w:t xml:space="preserve">9.1 Source (tracked)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OpenDesign-native design system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helix_design/opendesign/helix/</w:t>
      </w:r>
      <w:r>
        <w:t xml:space="preserve"> </w:t>
      </w:r>
      <w:r>
        <w:t xml:space="preserve">[OV §10.3] — the authoring + handoff artifacts: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DESIGN.md</w:t>
            </w:r>
          </w:p>
        </w:tc>
        <w:tc>
          <w:tcPr/>
          <w:p>
            <w:pPr>
              <w:pStyle w:val="Compact"/>
            </w:pPr>
            <w:r>
              <w:t xml:space="preserve">the 9-section design-system spec (visual theme, color, type, spacing, layout, components, motion, voice/tone, anti-patterns) [OD §3.3]</w:t>
            </w:r>
          </w:p>
        </w:tc>
        <w:tc>
          <w:tcPr/>
          <w:p>
            <w:pPr>
              <w:pStyle w:val="Compact"/>
            </w:pPr>
            <w:r>
              <w:t xml:space="preserve">designers + devs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tokens.css</w:t>
            </w:r>
          </w:p>
        </w:tc>
        <w:tc>
          <w:tcPr/>
          <w:p>
            <w:pPr>
              <w:pStyle w:val="Compact"/>
            </w:pPr>
            <w:r>
              <w:t xml:space="preserve">compiled CSS custom properties (light+dark) — the OpenDesign-consumed form [OD §4]</w:t>
            </w:r>
          </w:p>
        </w:tc>
        <w:tc>
          <w:tcPr/>
          <w:p>
            <w:pPr>
              <w:pStyle w:val="Compact"/>
            </w:pPr>
            <w:r>
              <w:t xml:space="preserve">OpenDesign + Web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components.html</w:t>
            </w:r>
          </w:p>
        </w:tc>
        <w:tc>
          <w:tcPr/>
          <w:p>
            <w:pPr>
              <w:pStyle w:val="Compact"/>
            </w:pPr>
            <w:r>
              <w:t xml:space="preserve">rendered component gallery</w:t>
            </w:r>
          </w:p>
        </w:tc>
        <w:tc>
          <w:tcPr/>
          <w:p>
            <w:pPr>
              <w:pStyle w:val="Compact"/>
            </w:pPr>
            <w:r>
              <w:t xml:space="preserve">designers + reviewers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</w:p>
        </w:tc>
        <w:tc>
          <w:tcPr/>
          <w:p>
            <w:pPr>
              <w:pStyle w:val="Compact"/>
            </w:pPr>
            <w:r>
              <w:t xml:space="preserve">OpenDesign design-system manifest (schemaVersion/id/name/files) [OD §3.3]</w:t>
            </w:r>
          </w:p>
        </w:tc>
        <w:tc>
          <w:tcPr/>
          <w:p>
            <w:pPr>
              <w:pStyle w:val="Compact"/>
            </w:pPr>
            <w:r>
              <w:t xml:space="preserve">OpenDesign tooling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 fonts/ preview/ source/</w:t>
            </w:r>
          </w:p>
        </w:tc>
        <w:tc>
          <w:tcPr/>
          <w:p>
            <w:pPr>
              <w:pStyle w:val="Compact"/>
            </w:pPr>
            <w:r>
              <w:t xml:space="preserve">the OpenDesign asset/preview subtree</w:t>
            </w:r>
          </w:p>
        </w:tc>
        <w:tc>
          <w:tcPr/>
          <w:p>
            <w:pPr>
              <w:pStyle w:val="Compact"/>
            </w:pPr>
            <w:r>
              <w:t xml:space="preserve">OpenDesign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Redline / handoff specs</w:t>
            </w:r>
          </w:p>
        </w:tc>
        <w:tc>
          <w:tcPr/>
          <w:p>
            <w:pPr>
              <w:pStyle w:val="Compact"/>
            </w:pPr>
            <w:r>
              <w:t xml:space="preserve">per-screen redlines + spacing/measure callouts (rendered with the docs §10)</w:t>
            </w:r>
          </w:p>
        </w:tc>
        <w:tc>
          <w:tcPr/>
          <w:p>
            <w:pPr>
              <w:pStyle w:val="Compact"/>
            </w:pPr>
            <w:r>
              <w:t xml:space="preserve">devs implementing a screen</w:t>
            </w:r>
          </w:p>
        </w:tc>
      </w:tr>
    </w:tbl>
    <w:bookmarkEnd w:id="48"/>
    <w:bookmarkStart w:id="49" w:name="X653c17e0237e156b0b1d39d977ad564dc6fc5b8"/>
    <w:p>
      <w:pPr>
        <w:pStyle w:val="Heading3"/>
      </w:pPr>
      <w:r>
        <w:t xml:space="preserve">9.2 How a designer / dev pulls the handoff</w:t>
      </w:r>
    </w:p>
    <w:p>
      <w:pPr>
        <w:pStyle w:val="SourceCode"/>
      </w:pPr>
      <w:r>
        <w:rPr>
          <w:rStyle w:val="CommentTok"/>
        </w:rPr>
        <w:t xml:space="preserve"># designer: open the OpenDesign design system (desktop / od CLI / MCP) §15</w:t>
      </w:r>
      <w:r>
        <w:br/>
      </w:r>
      <w:r>
        <w:rPr>
          <w:rStyle w:val="FunctionTok"/>
        </w:rPr>
        <w:t xml:space="preserve">od</w:t>
      </w:r>
      <w:r>
        <w:rPr>
          <w:rStyle w:val="NormalTok"/>
        </w:rPr>
        <w:t xml:space="preserve"> open helix_design/opendesign/helix          </w:t>
      </w:r>
      <w:r>
        <w:rPr>
          <w:rStyle w:val="CommentTok"/>
        </w:rPr>
        <w:t xml:space="preserve"># UNVERIFIED exact CLI verb (U-OD §15)</w:t>
      </w:r>
      <w:r>
        <w:br/>
      </w:r>
      <w:r>
        <w:rPr>
          <w:rStyle w:val="CommentTok"/>
        </w:rPr>
        <w:t xml:space="preserve"># dev: read the rendered DESIGN.md + components.html + redlines: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helix_design/opendesign/helix/DESIGN.html  </w:t>
      </w:r>
      <w:r>
        <w:rPr>
          <w:rStyle w:val="CommentTok"/>
        </w:rPr>
        <w:t xml:space="preserve"># §11.4.65 rendered sibling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helix_design/opendesign/helix/components.html</w:t>
      </w:r>
    </w:p>
    <w:p>
      <w:pPr>
        <w:pStyle w:val="FirstParagraph"/>
      </w:pPr>
      <w:r>
        <w:t xml:space="preserve">The handoff is</w:t>
      </w:r>
      <w:r>
        <w:t xml:space="preserve"> </w:t>
      </w:r>
      <w:r>
        <w:rPr>
          <w:b/>
          <w:bCs/>
        </w:rPr>
        <w:t xml:space="preserve">self-contained in the submodule</w:t>
      </w:r>
      <w:r>
        <w:t xml:space="preserve"> </w:t>
      </w:r>
      <w:r>
        <w:t xml:space="preserve">— a designer or dev pulls the</w:t>
      </w:r>
      <w:r>
        <w:t xml:space="preserve"> </w:t>
      </w:r>
      <w:r>
        <w:t xml:space="preserve">one submodule and has the authoring source, the rendered gallery, the redlines,</w:t>
      </w:r>
      <w:r>
        <w:t xml:space="preserve"> </w:t>
      </w:r>
      <w:r>
        <w:t xml:space="preserve">and the tokens, all in sync (§11.4.65). No external design-tool URL is the source</w:t>
      </w:r>
      <w:r>
        <w:t xml:space="preserve"> </w:t>
      </w:r>
      <w:r>
        <w:t xml:space="preserve">of truth (that would be a §11.4.13 sink-side violation).</w:t>
      </w:r>
    </w:p>
    <w:bookmarkEnd w:id="49"/>
    <w:bookmarkStart w:id="50" w:name="X56af7525cf40a5678600069cad2c3cd36315505"/>
    <w:p>
      <w:pPr>
        <w:pStyle w:val="Heading3"/>
      </w:pPr>
      <w:r>
        <w:t xml:space="preserve">9.3 Pull command</w:t>
      </w:r>
    </w:p>
    <w:p>
      <w:pPr>
        <w:pStyle w:val="FirstParagraph"/>
      </w:pPr>
      <w:r>
        <w:t xml:space="preserve">Travels with the submodule clone; rendered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/</w:t>
      </w:r>
      <w:r>
        <w:rPr>
          <w:rStyle w:val="VerbatimChar"/>
        </w:rPr>
        <w:t xml:space="preserve">.pdf</w:t>
      </w:r>
      <w:r>
        <w:t xml:space="preserve"> </w:t>
      </w:r>
      <w:r>
        <w:t xml:space="preserve">siblings refresh via the</w:t>
      </w:r>
      <w:r>
        <w:t xml:space="preserve"> </w:t>
      </w:r>
      <w:r>
        <w:t xml:space="preserve">docs export (§10, §11.4.65).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f2cde643c5f708d7282c94e1d5b4a35e7c1bafa"/>
    <w:p>
      <w:pPr>
        <w:pStyle w:val="Heading2"/>
      </w:pPr>
      <w:r>
        <w:t xml:space="preserve">10. Docs — forms &amp; delivery (§11.4.65 / §11.4.168)</w:t>
      </w:r>
    </w:p>
    <w:bookmarkStart w:id="52" w:name="Xf3b516b9488d9f73e75292b8eddc6d565bf852a"/>
    <w:p>
      <w:pPr>
        <w:pStyle w:val="Heading3"/>
      </w:pPr>
      <w:r>
        <w:t xml:space="preserve">10.1 Source (tracked)</w:t>
      </w:r>
    </w:p>
    <w:p>
      <w:pPr>
        <w:pStyle w:val="FirstParagraph"/>
      </w:pPr>
      <w:r>
        <w:t xml:space="preserve">Every Volume-10 nano-detail document under</w:t>
      </w:r>
      <w:r>
        <w:t xml:space="preserve"> </w:t>
      </w:r>
      <w:r>
        <w:rPr>
          <w:rStyle w:val="VerbatimChar"/>
        </w:rPr>
        <w:t xml:space="preserve">helix_design/docs/v10-design/*.md</w:t>
      </w:r>
      <w:r>
        <w:t xml:space="preserve"> </w:t>
      </w:r>
      <w:r>
        <w:t xml:space="preserve">(this manifest included) — so the design system is</w:t>
      </w:r>
      <w:r>
        <w:t xml:space="preserve"> </w:t>
      </w:r>
      <w:r>
        <w:rPr>
          <w:b/>
          <w:bCs/>
        </w:rPr>
        <w:t xml:space="preserve">self-documenting</w:t>
      </w:r>
      <w:r>
        <w:t xml:space="preserve"> </w:t>
      </w:r>
      <w:r>
        <w:t xml:space="preserve">and a</w:t>
      </w:r>
      <w:r>
        <w:t xml:space="preserve"> </w:t>
      </w:r>
      <w:r>
        <w:t xml:space="preserve">future project that pulls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gets the full spec set [OV §1.2(8)].</w:t>
      </w:r>
    </w:p>
    <w:bookmarkEnd w:id="52"/>
    <w:bookmarkStart w:id="53" w:name="X400920bb6d713a90a2dbaa2e44bd5a5d60fb676"/>
    <w:p>
      <w:pPr>
        <w:pStyle w:val="Heading3"/>
      </w:pPr>
      <w:r>
        <w:t xml:space="preserve">10.2 Emitted forms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Generated by</w:t>
            </w:r>
          </w:p>
        </w:tc>
        <w:tc>
          <w:tcPr/>
          <w:p>
            <w:pPr>
              <w:pStyle w:val="Compact"/>
            </w:pPr>
            <w:r>
              <w:t xml:space="preserve">Constitution clause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sibling per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sync_all_markdown_exports.sh</w:t>
            </w:r>
            <w:r>
              <w:t xml:space="preserve"> </w:t>
            </w:r>
            <w:r>
              <w:t xml:space="preserve">(pandoc)</w:t>
            </w:r>
          </w:p>
        </w:tc>
        <w:tc>
          <w:tcPr/>
          <w:p>
            <w:pPr>
              <w:pStyle w:val="Compact"/>
            </w:pPr>
            <w:r>
              <w:t xml:space="preserve">§11.4.65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sibling per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  <w:tc>
          <w:tcPr/>
          <w:p>
            <w:pPr>
              <w:pStyle w:val="Compact"/>
            </w:pPr>
            <w:r>
              <w:t xml:space="preserve">weasyprint from the HTML</w:t>
            </w:r>
          </w:p>
        </w:tc>
        <w:tc>
          <w:tcPr/>
          <w:p>
            <w:pPr>
              <w:pStyle w:val="Compact"/>
            </w:pPr>
            <w:r>
              <w:t xml:space="preserve">§11.4.65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sibling (feature-status class only)</w:t>
            </w:r>
          </w:p>
        </w:tc>
        <w:tc>
          <w:tcPr/>
          <w:p>
            <w:pPr>
              <w:pStyle w:val="Compact"/>
            </w:pPr>
            <w:r>
              <w:t xml:space="preserve">the §11.4.153 export</w:t>
            </w:r>
          </w:p>
        </w:tc>
        <w:tc>
          <w:tcPr/>
          <w:p>
            <w:pPr>
              <w:pStyle w:val="Compact"/>
            </w:pPr>
            <w:r>
              <w:t xml:space="preserve">§11.4.153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visual-validated</w:t>
            </w:r>
            <w:r>
              <w:t xml:space="preserve"> </w:t>
            </w:r>
            <w:r>
              <w:t xml:space="preserve">rendered docs</w:t>
            </w:r>
          </w:p>
        </w:tc>
        <w:tc>
          <w:tcPr/>
          <w:p>
            <w:pPr>
              <w:pStyle w:val="Compact"/>
            </w:pPr>
            <w:r>
              <w:t xml:space="preserve">the §11.4.168 check (pdftotext no-raw-source + pdfimages diagrams-rasterised + swatch-block-present)</w:t>
            </w:r>
          </w:p>
        </w:tc>
        <w:tc>
          <w:tcPr/>
          <w:p>
            <w:pPr>
              <w:pStyle w:val="Compact"/>
            </w:pPr>
            <w:r>
              <w:t xml:space="preserve">§11.4.168 [EXP §6]</w:t>
            </w:r>
          </w:p>
        </w:tc>
      </w:tr>
    </w:tbl>
    <w:bookmarkEnd w:id="53"/>
    <w:bookmarkStart w:id="54" w:name="X375842458be1c57e0d958788b075ba1008fdb83"/>
    <w:p>
      <w:pPr>
        <w:pStyle w:val="Heading3"/>
      </w:pPr>
      <w:r>
        <w:t xml:space="preserve">10.3 Pull command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scripts/testing/sync_all_markdown_exports.sh </w:t>
      </w:r>
      <w:r>
        <w:rPr>
          <w:rStyle w:val="KeywordTok"/>
        </w:rPr>
        <w:t xml:space="preserve">)</w:t>
      </w:r>
      <w:r>
        <w:br/>
      </w:r>
      <w:r>
        <w:rPr>
          <w:rStyle w:val="CommentTok"/>
        </w:rPr>
        <w:t xml:space="preserve"># every docs/v10-design/*.md → .html + .pdf (+ .docx where in scope), §11.4.168-validated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122c353c704b305dbe1b963a086443affaee0a2"/>
    <w:p>
      <w:pPr>
        <w:pStyle w:val="Heading2"/>
      </w:pPr>
      <w:r>
        <w:t xml:space="preserve">11. The master deliverables matrix</w:t>
      </w:r>
    </w:p>
    <w:p>
      <w:pPr>
        <w:pStyle w:val="FirstParagraph"/>
      </w:pPr>
      <w:r>
        <w:t xml:space="preserve">The single delivery view:</w:t>
      </w:r>
      <w:r>
        <w:t xml:space="preserve"> </w:t>
      </w:r>
      <w:r>
        <w:rPr>
          <w:b/>
          <w:bCs/>
        </w:rPr>
        <w:t xml:space="preserve">resource × form × consuming platform × where it lives</w:t>
      </w:r>
      <w:r>
        <w:rPr>
          <w:b/>
          <w:bCs/>
        </w:rPr>
        <w:t xml:space="preserve"> </w:t>
      </w:r>
      <w:r>
        <w:rPr>
          <w:b/>
          <w:bCs/>
        </w:rPr>
        <w:t xml:space="preserve">in the submodule × pull command</w:t>
      </w:r>
      <w:r>
        <w:t xml:space="preserve">. Every row is a concrete, directly-incorporable</w:t>
      </w:r>
      <w:r>
        <w:t xml:space="preserve"> </w:t>
      </w:r>
      <w:r>
        <w:t xml:space="preserve">artifact. (</w:t>
      </w:r>
      <w:r>
        <w:rPr>
          <w:rStyle w:val="VerbatimChar"/>
        </w:rPr>
        <w:t xml:space="preserve">R#</w:t>
      </w:r>
      <w:r>
        <w:t xml:space="preserve"> </w:t>
      </w:r>
      <w:r>
        <w:t xml:space="preserve">= the §1 resource class; light+dark applies to every row per</w:t>
      </w:r>
      <w:r>
        <w:t xml:space="preserve"> </w:t>
      </w:r>
      <w:r>
        <w:t xml:space="preserve">DS-I3.)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R#</w:t>
            </w:r>
          </w:p>
        </w:tc>
        <w:tc>
          <w:tcPr/>
          <w:p>
            <w:pPr>
              <w:pStyle w:val="Compact"/>
            </w:pPr>
            <w:r>
              <w:t xml:space="preserve">Resource → form</w:t>
            </w:r>
          </w:p>
        </w:tc>
        <w:tc>
          <w:tcPr/>
          <w:p>
            <w:pPr>
              <w:pStyle w:val="Compact"/>
            </w:pPr>
            <w:r>
              <w:t xml:space="preserve">Consuming platform(s)</w:t>
            </w:r>
          </w:p>
        </w:tc>
        <w:tc>
          <w:tcPr/>
          <w:p>
            <w:pPr>
              <w:pStyle w:val="Compact"/>
            </w:pPr>
            <w:r>
              <w:t xml:space="preserve">Submodule path</w:t>
            </w:r>
          </w:p>
        </w:tc>
        <w:tc>
          <w:tcPr/>
          <w:p>
            <w:pPr>
              <w:pStyle w:val="Compact"/>
            </w:pPr>
            <w:r>
              <w:t xml:space="preserve">Pull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tokens →</w:t>
            </w:r>
            <w:r>
              <w:t xml:space="preserve"> </w:t>
            </w:r>
            <w:r>
              <w:rPr>
                <w:b/>
                <w:bCs/>
              </w:rPr>
              <w:t xml:space="preserve">JSON bundle</w:t>
            </w:r>
          </w:p>
        </w:tc>
        <w:tc>
          <w:tcPr/>
          <w:p>
            <w:pPr>
              <w:pStyle w:val="Compact"/>
            </w:pPr>
            <w:r>
              <w:t xml:space="preserve">tooling, round-trip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dist/json/tokens.json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tokens →</w:t>
            </w:r>
            <w:r>
              <w:t xml:space="preserve"> </w:t>
            </w:r>
            <w:r>
              <w:rPr>
                <w:b/>
                <w:bCs/>
              </w:rPr>
              <w:t xml:space="preserve">CSS vars</w:t>
            </w:r>
          </w:p>
        </w:tc>
        <w:tc>
          <w:tcPr/>
          <w:p>
            <w:pPr>
              <w:pStyle w:val="Compact"/>
            </w:pPr>
            <w:r>
              <w:t xml:space="preserve">Web (Console)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dist/css/helix.css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tokens →</w:t>
            </w:r>
            <w:r>
              <w:t xml:space="preserve"> </w:t>
            </w:r>
            <w:r>
              <w:rPr>
                <w:b/>
                <w:bCs/>
              </w:rPr>
              <w:t xml:space="preserve">Dart ThemeExtension</w:t>
            </w:r>
          </w:p>
        </w:tc>
        <w:tc>
          <w:tcPr/>
          <w:p>
            <w:pPr>
              <w:pStyle w:val="Compact"/>
            </w:pPr>
            <w:r>
              <w:t xml:space="preserve">Flutter (Client/Console/Connector)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packages/flutter/lib/src/helix_tokens.dart</w:t>
            </w:r>
          </w:p>
        </w:tc>
        <w:tc>
          <w:tcPr/>
          <w:p>
            <w:pPr>
              <w:pStyle w:val="Compact"/>
            </w:pPr>
            <w:r>
              <w:t xml:space="preserve">pub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/</w:t>
            </w:r>
            <w:r>
              <w:rPr>
                <w:rStyle w:val="VerbatimChar"/>
              </w:rPr>
              <w:t xml:space="preserve">replace</w:t>
            </w:r>
            <w:r>
              <w:t xml:space="preserve"> </w:t>
            </w:r>
            <w:r>
              <w:t xml:space="preserve">(§14.2)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tokens →</w:t>
            </w:r>
            <w:r>
              <w:t xml:space="preserve"> </w:t>
            </w:r>
            <w:r>
              <w:rPr>
                <w:b/>
                <w:bCs/>
              </w:rPr>
              <w:t xml:space="preserve">SwiftUI tokens</w:t>
            </w:r>
          </w:p>
        </w:tc>
        <w:tc>
          <w:tcPr/>
          <w:p>
            <w:pPr>
              <w:pStyle w:val="Compact"/>
            </w:pPr>
            <w:r>
              <w:t xml:space="preserve">iOS, macOS shims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dist/swift/HelixTokens.swift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  <w:r>
              <w:t xml:space="preserve"> </w:t>
            </w:r>
            <w:r>
              <w:t xml:space="preserve">→ add to NE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tokens →</w:t>
            </w:r>
            <w:r>
              <w:t xml:space="preserve"> </w:t>
            </w:r>
            <w:r>
              <w:rPr>
                <w:b/>
                <w:bCs/>
              </w:rPr>
              <w:t xml:space="preserve">Compose Kt</w:t>
            </w:r>
          </w:p>
        </w:tc>
        <w:tc>
          <w:tcPr/>
          <w:p>
            <w:pPr>
              <w:pStyle w:val="Compact"/>
            </w:pPr>
            <w:r>
              <w:t xml:space="preserve">Android shims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dist/compose/HelixTokens.kt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  <w:r>
              <w:t xml:space="preserve"> </w:t>
            </w:r>
            <w:r>
              <w:t xml:space="preserve">→ add to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tokens →</w:t>
            </w:r>
            <w:r>
              <w:t xml:space="preserve"> </w:t>
            </w:r>
            <w:r>
              <w:rPr>
                <w:b/>
                <w:bCs/>
              </w:rPr>
              <w:t xml:space="preserve">ArkTS resources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dist/arkts/helix_tokens.ets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resources/{base,dark}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tokens →</w:t>
            </w:r>
            <w:r>
              <w:t xml:space="preserve"> </w:t>
            </w:r>
            <w:r>
              <w:rPr>
                <w:b/>
                <w:bCs/>
              </w:rPr>
              <w:t xml:space="preserve">C/Qt header + QML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dist/cqt/{helix_tokens.h,Theme.qml}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color →</w:t>
            </w:r>
            <w:r>
              <w:t xml:space="preserve"> </w:t>
            </w:r>
            <w:r>
              <w:rPr>
                <w:b/>
                <w:bCs/>
              </w:rPr>
              <w:t xml:space="preserve">light+dark palettes (tokens)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tokens/semantic/color.{light,dark}.json</w:t>
            </w:r>
          </w:p>
        </w:tc>
        <w:tc>
          <w:tcPr/>
          <w:p>
            <w:pPr>
              <w:pStyle w:val="Compact"/>
            </w:pPr>
            <w:r>
              <w:t xml:space="preserve">(source)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color →</w:t>
            </w:r>
            <w:r>
              <w:t xml:space="preserve"> </w:t>
            </w:r>
            <w:r>
              <w:rPr>
                <w:b/>
                <w:bCs/>
              </w:rPr>
              <w:t xml:space="preserve">Apple colorsets</w:t>
            </w:r>
          </w:p>
        </w:tc>
        <w:tc>
          <w:tcPr/>
          <w:p>
            <w:pPr>
              <w:pStyle w:val="Compact"/>
            </w:pPr>
            <w:r>
              <w:t xml:space="preserve">iOS,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dist/swift/HelixColors.xcassets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color →</w:t>
            </w:r>
            <w:r>
              <w:t xml:space="preserve"> </w:t>
            </w:r>
            <w:r>
              <w:rPr>
                <w:b/>
                <w:bCs/>
              </w:rPr>
              <w:t xml:space="preserve">Android color res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dist/compose/HelixTokens.kt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values-night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color →</w:t>
            </w:r>
            <w:r>
              <w:t xml:space="preserve"> </w:t>
            </w:r>
            <w:r>
              <w:rPr>
                <w:b/>
                <w:bCs/>
              </w:rPr>
              <w:t xml:space="preserve">HarmonyOS color res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dist/arkts/resources/{base,dark}/element/color.json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color →</w:t>
            </w:r>
            <w:r>
              <w:t xml:space="preserve"> </w:t>
            </w:r>
            <w:r>
              <w:rPr>
                <w:b/>
                <w:bCs/>
              </w:rPr>
              <w:t xml:space="preserve">connection-state palette</w:t>
            </w:r>
          </w:p>
        </w:tc>
        <w:tc>
          <w:tcPr/>
          <w:p>
            <w:pPr>
              <w:pStyle w:val="Compact"/>
            </w:pPr>
            <w:r>
              <w:t xml:space="preserve">all (Client)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presets/helix/connection_state.json</w:t>
            </w:r>
            <w:r>
              <w:t xml:space="preserve"> </w:t>
            </w:r>
            <w:r>
              <w:t xml:space="preserve">→ every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type →</w:t>
            </w:r>
            <w:r>
              <w:t xml:space="preserve"> </w:t>
            </w:r>
            <w:r>
              <w:rPr>
                <w:b/>
                <w:bCs/>
              </w:rPr>
              <w:t xml:space="preserve">font files + license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assets/fonts/&lt;face&gt;/*.{ttf,woff2}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OFL.txt</w:t>
            </w:r>
          </w:p>
        </w:tc>
        <w:tc>
          <w:tcPr/>
          <w:p>
            <w:pPr>
              <w:pStyle w:val="Compact"/>
            </w:pPr>
            <w:r>
              <w:t xml:space="preserve">release bundle /</w:t>
            </w:r>
            <w:r>
              <w:t xml:space="preserve"> </w:t>
            </w:r>
            <w:r>
              <w:rPr>
                <w:rStyle w:val="VerbatimChar"/>
              </w:rPr>
              <w:t xml:space="preserve">pubspec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type →</w:t>
            </w:r>
            <w:r>
              <w:t xml:space="preserve"> </w:t>
            </w:r>
            <w:r>
              <w:rPr>
                <w:b/>
                <w:bCs/>
              </w:rPr>
              <w:t xml:space="preserve">type-scale tokens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tokens/{primitive,semantic}/type.json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type →</w:t>
            </w:r>
            <w:r>
              <w:t xml:space="preserve"> </w:t>
            </w:r>
            <w:r>
              <w:rPr>
                <w:b/>
                <w:bCs/>
              </w:rPr>
              <w:t xml:space="preserve">per-platform text styles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</w:p>
        </w:tc>
        <w:tc>
          <w:tcPr/>
          <w:p>
            <w:pPr>
              <w:pStyle w:val="Compact"/>
            </w:pPr>
            <w:r>
              <w:t xml:space="preserve">inside each</w:t>
            </w:r>
            <w:r>
              <w:t xml:space="preserve"> </w:t>
            </w:r>
            <w:r>
              <w:rPr>
                <w:rStyle w:val="VerbatimChar"/>
              </w:rPr>
              <w:t xml:space="preserve">dist/**</w:t>
            </w:r>
            <w:r>
              <w:t xml:space="preserve"> </w:t>
            </w:r>
            <w:r>
              <w:t xml:space="preserve">token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icons →</w:t>
            </w:r>
            <w:r>
              <w:t xml:space="preserve"> </w:t>
            </w:r>
            <w:r>
              <w:rPr>
                <w:b/>
                <w:bCs/>
              </w:rPr>
              <w:t xml:space="preserve">SVG set</w:t>
            </w:r>
          </w:p>
        </w:tc>
        <w:tc>
          <w:tcPr/>
          <w:p>
            <w:pPr>
              <w:pStyle w:val="Compact"/>
            </w:pPr>
            <w:r>
              <w:t xml:space="preserve">Web, Flutter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assets/icons/*.svg</w:t>
            </w:r>
          </w:p>
        </w:tc>
        <w:tc>
          <w:tcPr/>
          <w:p>
            <w:pPr>
              <w:pStyle w:val="Compact"/>
            </w:pPr>
            <w:r>
              <w:t xml:space="preserve">(source)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icons →</w:t>
            </w:r>
            <w:r>
              <w:t xml:space="preserve"> </w:t>
            </w:r>
            <w:r>
              <w:rPr>
                <w:b/>
                <w:bCs/>
              </w:rPr>
              <w:t xml:space="preserve">icon font + codepoint map</w:t>
            </w:r>
          </w:p>
        </w:tc>
        <w:tc>
          <w:tcPr/>
          <w:p>
            <w:pPr>
              <w:pStyle w:val="Compact"/>
            </w:pPr>
            <w:r>
              <w:t xml:space="preserve">Flutter,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dist/icons/helix_icons.{ttf,woff2}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icons →</w:t>
            </w:r>
            <w:r>
              <w:t xml:space="preserve"> </w:t>
            </w:r>
            <w:r>
              <w:rPr>
                <w:b/>
                <w:bCs/>
              </w:rPr>
              <w:t xml:space="preserve">Apple imageset (PDF)</w:t>
            </w:r>
          </w:p>
        </w:tc>
        <w:tc>
          <w:tcPr/>
          <w:p>
            <w:pPr>
              <w:pStyle w:val="Compact"/>
            </w:pPr>
            <w:r>
              <w:t xml:space="preserve">iOS, 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assets/icons/apple/HelixIcons.xcassets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icons →</w:t>
            </w:r>
            <w:r>
              <w:t xml:space="preserve"> </w:t>
            </w:r>
            <w:r>
              <w:rPr>
                <w:b/>
                <w:bCs/>
              </w:rPr>
              <w:t xml:space="preserve">Android vector drawables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assets/icons/android/drawable/ic_helix_*.xml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icons →</w:t>
            </w:r>
            <w:r>
              <w:t xml:space="preserve"> </w:t>
            </w:r>
            <w:r>
              <w:rPr>
                <w:b/>
                <w:bCs/>
              </w:rPr>
              <w:t xml:space="preserve">HarmonyOS media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assets/icons/harmony/resources/base/media/*.svg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icons →</w:t>
            </w:r>
            <w:r>
              <w:t xml:space="preserve"> </w:t>
            </w:r>
            <w:r>
              <w:rPr>
                <w:b/>
                <w:bCs/>
              </w:rPr>
              <w:t xml:space="preserve">Qt resource SVG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assets/icons/qt/icons.qrc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logo (SVG+raster, light+dark)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assets/logo/*.svg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dist/logo/png/*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iOS appiconset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dist/app-icon/ios/AppIcon.appiconset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macOS icns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dist/app-icon/macos/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Android adaptive icon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dist/app-icon/android/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Windows ico + tiles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dist/app-icon/windows/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Linux hicolor png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dist/app-icon/linux/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Web PWA icons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dist/app-icon/web/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HarmonyOS layered icon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dist/app-icon/harmony/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Aurora app-icon set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dist/app-icon/aurora/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brand →</w:t>
            </w:r>
            <w:r>
              <w:t xml:space="preserve"> </w:t>
            </w:r>
            <w:r>
              <w:rPr>
                <w:b/>
                <w:bCs/>
              </w:rPr>
              <w:t xml:space="preserve">illustration + empty-state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assets/illustrations/*.svg</w:t>
            </w:r>
            <w:r>
              <w:t xml:space="preserve"> </w:t>
            </w:r>
            <w:r>
              <w:t xml:space="preserve">(+ Lottie D-DEL-3)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assets:brand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components →</w:t>
            </w:r>
            <w:r>
              <w:t xml:space="preserve"> </w:t>
            </w:r>
            <w:r>
              <w:rPr>
                <w:b/>
                <w:bCs/>
              </w:rPr>
              <w:t xml:space="preserve">Flutter package</w:t>
            </w:r>
          </w:p>
        </w:tc>
        <w:tc>
          <w:tcPr/>
          <w:p>
            <w:pPr>
              <w:pStyle w:val="Compact"/>
            </w:pPr>
            <w:r>
              <w:t xml:space="preserve">Flutter (3 apps)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packages/flutter/lib/</w:t>
            </w:r>
          </w:p>
        </w:tc>
        <w:tc>
          <w:tcPr/>
          <w:p>
            <w:pPr>
              <w:pStyle w:val="Compact"/>
            </w:pPr>
            <w:r>
              <w:t xml:space="preserve">pub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/</w:t>
            </w:r>
            <w:r>
              <w:rPr>
                <w:rStyle w:val="VerbatimChar"/>
              </w:rPr>
              <w:t xml:space="preserve">replace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components →</w:t>
            </w:r>
            <w:r>
              <w:t xml:space="preserve"> </w:t>
            </w:r>
            <w:r>
              <w:rPr>
                <w:b/>
                <w:bCs/>
              </w:rPr>
              <w:t xml:space="preserve">design-source gallery</w:t>
            </w:r>
          </w:p>
        </w:tc>
        <w:tc>
          <w:tcPr/>
          <w:p>
            <w:pPr>
              <w:pStyle w:val="Compact"/>
            </w:pPr>
            <w:r>
              <w:t xml:space="preserve">designers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opendesign/helix/components.html</w:t>
            </w:r>
          </w:p>
        </w:tc>
        <w:tc>
          <w:tcPr/>
          <w:p>
            <w:pPr>
              <w:pStyle w:val="Compact"/>
            </w:pPr>
            <w:r>
              <w:t xml:space="preserve">submodule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components →</w:t>
            </w:r>
            <w:r>
              <w:t xml:space="preserve"> </w:t>
            </w:r>
            <w:r>
              <w:rPr>
                <w:b/>
                <w:bCs/>
              </w:rPr>
              <w:t xml:space="preserve">per-platform notes</w:t>
            </w:r>
          </w:p>
        </w:tc>
        <w:tc>
          <w:tcPr/>
          <w:p>
            <w:pPr>
              <w:pStyle w:val="Compact"/>
            </w:pPr>
            <w:r>
              <w:t xml:space="preserve">native shims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components/specs/*.md</w:t>
            </w:r>
            <w:r>
              <w:t xml:space="preserve"> </w:t>
            </w:r>
            <w:r>
              <w:t xml:space="preserve">+ [PLAT]</w:t>
            </w:r>
          </w:p>
        </w:tc>
        <w:tc>
          <w:tcPr/>
          <w:p>
            <w:pPr>
              <w:pStyle w:val="Compact"/>
            </w:pPr>
            <w:r>
              <w:t xml:space="preserve">submodule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components →</w:t>
            </w:r>
            <w:r>
              <w:t xml:space="preserve"> </w:t>
            </w:r>
            <w:r>
              <w:rPr>
                <w:b/>
                <w:bCs/>
              </w:rPr>
              <w:t xml:space="preserve">component tokens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tokens/component/*.json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motion →</w:t>
            </w:r>
            <w:r>
              <w:t xml:space="preserve"> </w:t>
            </w:r>
            <w:r>
              <w:rPr>
                <w:b/>
                <w:bCs/>
              </w:rPr>
              <w:t xml:space="preserve">token bundle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tokens/{primitive,semantic}/motion.json</w:t>
            </w:r>
            <w:r>
              <w:t xml:space="preserve"> </w:t>
            </w:r>
            <w:r>
              <w:t xml:space="preserve">→ every 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motion →</w:t>
            </w:r>
            <w:r>
              <w:t xml:space="preserve"> </w:t>
            </w:r>
            <w:r>
              <w:rPr>
                <w:b/>
                <w:bCs/>
              </w:rPr>
              <w:t xml:space="preserve">reference specs</w:t>
            </w:r>
          </w:p>
        </w:tc>
        <w:tc>
          <w:tcPr/>
          <w:p>
            <w:pPr>
              <w:pStyle w:val="Compact"/>
            </w:pPr>
            <w:r>
              <w:t xml:space="preserve">designers + devs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docs/v10-design/typography-iconography-motion.md</w:t>
            </w:r>
          </w:p>
        </w:tc>
        <w:tc>
          <w:tcPr/>
          <w:p>
            <w:pPr>
              <w:pStyle w:val="Compact"/>
            </w:pPr>
            <w:r>
              <w:t xml:space="preserve">docs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handoff →</w:t>
            </w:r>
            <w:r>
              <w:t xml:space="preserve"> </w:t>
            </w:r>
            <w:r>
              <w:rPr>
                <w:b/>
                <w:bCs/>
              </w:rPr>
              <w:t xml:space="preserve">OpenDesign DESIGN.md + tokens.css</w:t>
            </w:r>
          </w:p>
        </w:tc>
        <w:tc>
          <w:tcPr/>
          <w:p>
            <w:pPr>
              <w:pStyle w:val="Compact"/>
            </w:pPr>
            <w:r>
              <w:t xml:space="preserve">designers +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opendesign/helix/{DESIGN.md,tokens.css,manifest.json}</w:t>
            </w:r>
          </w:p>
        </w:tc>
        <w:tc>
          <w:tcPr/>
          <w:p>
            <w:pPr>
              <w:pStyle w:val="Compact"/>
            </w:pPr>
            <w:r>
              <w:t xml:space="preserve">submodule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handoff →</w:t>
            </w:r>
            <w:r>
              <w:t xml:space="preserve"> </w:t>
            </w:r>
            <w:r>
              <w:rPr>
                <w:b/>
                <w:bCs/>
              </w:rPr>
              <w:t xml:space="preserve">redline specs</w:t>
            </w:r>
          </w:p>
        </w:tc>
        <w:tc>
          <w:tcPr/>
          <w:p>
            <w:pPr>
              <w:pStyle w:val="Compact"/>
            </w:pPr>
            <w:r>
              <w:t xml:space="preserve">devs</w:t>
            </w:r>
          </w:p>
        </w:tc>
        <w:tc>
          <w:tcPr/>
          <w:p>
            <w:pPr>
              <w:pStyle w:val="Compact"/>
            </w:pPr>
            <w:r>
              <w:t xml:space="preserve">rendered with docs (§10)</w:t>
            </w:r>
          </w:p>
        </w:tc>
        <w:tc>
          <w:tcPr/>
          <w:p>
            <w:pPr>
              <w:pStyle w:val="Compact"/>
            </w:pPr>
            <w:r>
              <w:t xml:space="preserve">docs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docs →</w:t>
            </w:r>
            <w:r>
              <w:t xml:space="preserve"> </w:t>
            </w:r>
            <w:r>
              <w:rPr>
                <w:b/>
                <w:bCs/>
              </w:rPr>
              <w:t xml:space="preserve">this spec set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docs/v10-design/*.md</w:t>
            </w:r>
          </w:p>
        </w:tc>
        <w:tc>
          <w:tcPr/>
          <w:p>
            <w:pPr>
              <w:pStyle w:val="Compact"/>
            </w:pPr>
            <w:r>
              <w:t xml:space="preserve">submodule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docs →</w:t>
            </w:r>
            <w:r>
              <w:t xml:space="preserve"> </w:t>
            </w:r>
            <w:r>
              <w:rPr>
                <w:b/>
                <w:bCs/>
              </w:rPr>
              <w:t xml:space="preserve">rendered html/pdf(/docx)</w:t>
            </w:r>
          </w:p>
        </w:tc>
        <w:tc>
          <w:tcPr/>
          <w:p>
            <w:pPr>
              <w:pStyle w:val="Compact"/>
            </w:pPr>
            <w:r>
              <w:t xml:space="preserve">everyone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docs/v10-design/*.{html,pdf,docx}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sync_all_markdown_exports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60" w:name="Xa67a579b949dd6129ac77f9764298bc97220728"/>
    <w:p>
      <w:pPr>
        <w:pStyle w:val="Heading2"/>
      </w:pPr>
      <w:r>
        <w:t xml:space="preserve">12. Deliverables → packaging → consumption (diagram)</w:t>
      </w:r>
    </w:p>
    <w:p>
      <w:pPr>
        <w:pStyle w:val="FirstParagraph"/>
      </w:pPr>
      <w:r>
        <w:drawing>
          <wp:inline>
            <wp:extent cx="5334000" cy="898071"/>
            <wp:effectExtent b="0" l="0" r="0" t="0"/>
            <wp:docPr descr="diagram" title="" id="58" name="Picture"/>
            <a:graphic>
              <a:graphicData uri="http://schemas.openxmlformats.org/drawingml/2006/picture">
                <pic:pic>
                  <pic:nvPicPr>
                    <pic:cNvPr descr="/tmp/.private/milosvasic/tmp.X7LzoL6v80/img/diagram_002_bab341faf09c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60"/>
    <w:bookmarkStart w:id="61" w:name="X79e7c37ff995932acea379ade73d8fb10618dd5"/>
    <w:p>
      <w:pPr>
        <w:pStyle w:val="Heading2"/>
      </w:pPr>
      <w:r>
        <w:t xml:space="preserve">13. The versioning &amp; release model for the asset corpus</w:t>
      </w:r>
    </w:p>
    <w:p>
      <w:pPr>
        <w:pStyle w:val="FirstParagraph"/>
      </w:pPr>
      <w:r>
        <w:t xml:space="preserve">The asset corpus versions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the design system (one semver per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tag [OV §8]) — assets are not versioned independently of tokens, because a logo</w:t>
      </w:r>
      <w:r>
        <w:t xml:space="preserve"> </w:t>
      </w:r>
      <w:r>
        <w:t xml:space="preserve">recolor, an icon addition, and a token change are all "design-system change". The</w:t>
      </w:r>
      <w:r>
        <w:t xml:space="preserve"> </w:t>
      </w:r>
      <w:r>
        <w:t xml:space="preserve">release model adds the</w:t>
      </w:r>
      <w:r>
        <w:t xml:space="preserve"> </w:t>
      </w:r>
      <w:r>
        <w:rPr>
          <w:b/>
          <w:bCs/>
        </w:rPr>
        <w:t xml:space="preserve">asset-corpus-specific</w:t>
      </w:r>
      <w:r>
        <w:t xml:space="preserve"> </w:t>
      </w:r>
      <w:r>
        <w:t xml:space="preserve">rules on top of [OV §8]: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class</w:t>
            </w:r>
          </w:p>
        </w:tc>
        <w:tc>
          <w:tcPr/>
          <w:p>
            <w:pPr>
              <w:pStyle w:val="Compact"/>
            </w:pPr>
            <w:r>
              <w:t xml:space="preserve">Bump</w:t>
            </w:r>
          </w:p>
        </w:tc>
        <w:tc>
          <w:tcPr/>
          <w:p>
            <w:pPr>
              <w:pStyle w:val="Compact"/>
            </w:pPr>
            <w:r>
              <w:t xml:space="preserve">Asset 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breaking asset rename/removal, app-icon shape change, dropped component</w:t>
            </w:r>
          </w:p>
        </w:tc>
        <w:tc>
          <w:tcPr/>
          <w:p>
            <w:pPr>
              <w:pStyle w:val="Compact"/>
            </w:pPr>
            <w:r>
              <w:t xml:space="preserve">rename</w:t>
            </w:r>
            <w:r>
              <w:t xml:space="preserve"> </w:t>
            </w:r>
            <w:r>
              <w:rPr>
                <w:rStyle w:val="VerbatimChar"/>
              </w:rPr>
              <w:t xml:space="preserve">ic_helix_shield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ic_helix_lock</w:t>
            </w:r>
            <w:r>
              <w:t xml:space="preserve">; drop an illustration a screen imports; change the app-icon master silhouette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additive — new icon, new illustration, new app-icon platform, new font weight, new component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ic_helix_relay</w:t>
            </w:r>
            <w:r>
              <w:t xml:space="preserve">; add the Aurora app-icon matrix; add an empty-state illustration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value-only — recolor within contrast, re-export an asset, fix a dark variant, license-text update</w:t>
            </w:r>
          </w:p>
        </w:tc>
        <w:tc>
          <w:tcPr/>
          <w:p>
            <w:pPr>
              <w:pStyle w:val="Compact"/>
            </w:pPr>
            <w:r>
              <w:t xml:space="preserve">nudge the logo color; re-rasterise an icon; commit a corrected</w:t>
            </w:r>
            <w:r>
              <w:t xml:space="preserve"> </w:t>
            </w:r>
            <w:r>
              <w:rPr>
                <w:rStyle w:val="VerbatimChar"/>
              </w:rPr>
              <w:t xml:space="preserve">OFL.txt</w:t>
            </w:r>
          </w:p>
        </w:tc>
      </w:tr>
    </w:tbl>
    <w:p>
      <w:pPr>
        <w:pStyle w:val="BodyText"/>
      </w:pPr>
      <w:r>
        <w:t xml:space="preserve">Release mechanics (compose [OV §8] + §13-specific):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 is tracked; raster/derived asset forms are gitignored build-derivatives</w:t>
      </w:r>
      <w:r>
        <w:t xml:space="preserve"> </w:t>
      </w:r>
      <w:r>
        <w:t xml:space="preserve">(§11.4.30/§11.4.77) — regenerated by</w:t>
      </w:r>
      <w:r>
        <w:t xml:space="preserve"> </w:t>
      </w:r>
      <w:r>
        <w:rPr>
          <w:rStyle w:val="VerbatimChar"/>
        </w:rPr>
        <w:t xml:space="preserve">pnpm assets:*</w:t>
      </w:r>
      <w:r>
        <w:t xml:space="preserve">; the §11.4.77</w:t>
      </w:r>
      <w:r>
        <w:t xml:space="preserve"> </w:t>
      </w:r>
      <w:r>
        <w:t xml:space="preserve">regeneration mechanism is declared per</w:t>
      </w:r>
      <w:r>
        <w:t xml:space="preserve"> </w:t>
      </w:r>
      <w:r>
        <w:rPr>
          <w:rStyle w:val="VerbatimChar"/>
        </w:rPr>
        <w:t xml:space="preserve">.gitignore-meta/&lt;form&gt;.yaml</w:t>
      </w:r>
      <w:r>
        <w:t xml:space="preserve">. The icon</w:t>
      </w:r>
      <w:r>
        <w:t xml:space="preserve"> </w:t>
      </w:r>
      <w:r>
        <w:t xml:space="preserve">SVG source, illustration source, logo source, font files, and the</w:t>
      </w:r>
      <w:r>
        <w:t xml:space="preserve"> </w:t>
      </w:r>
      <w:r>
        <w:t xml:space="preserve">checked-in Flutter-package Dart are tracked; the per-platform raster matrices</w:t>
      </w:r>
      <w:r>
        <w:t xml:space="preserve"> </w:t>
      </w:r>
      <w:r>
        <w:t xml:space="preserve">are not (they are regenerated from the masters).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Each tag publishes a pinnable bundle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helix_design-&lt;semver&gt;-dist.tar.zst</w:t>
      </w:r>
      <w:r>
        <w:t xml:space="preserve"> </w:t>
      </w:r>
      <w:r>
        <w:t xml:space="preserve">(all</w:t>
      </w:r>
      <w:r>
        <w:t xml:space="preserve"> </w:t>
      </w:r>
      <w:r>
        <w:rPr>
          <w:rStyle w:val="VerbatimChar"/>
        </w:rPr>
        <w:t xml:space="preserve">dist/**</w:t>
      </w:r>
      <w:r>
        <w:t xml:space="preserve"> </w:t>
      </w:r>
      <w:r>
        <w:t xml:space="preserve">forms + the generated icon font + the app-icon matrices) so a</w:t>
      </w:r>
      <w:r>
        <w:t xml:space="preserve"> </w:t>
      </w:r>
      <w:r>
        <w:t xml:space="preserve">consumer pulls the assets without the Node toolchain (D-DESIGN-2 [OV §4] rationale</w:t>
      </w:r>
      <w:r>
        <w:t xml:space="preserve"> </w:t>
      </w:r>
      <w:r>
        <w:t xml:space="preserve">generalised to assets).</w:t>
      </w:r>
      <w:r>
        <w:t xml:space="preserve"> </w:t>
      </w:r>
      <w:r>
        <w:rPr>
          <w:rStyle w:val="VerbatimChar"/>
        </w:rPr>
        <w:t xml:space="preserve">scripts/fetch-dist.sh &lt;semver&gt;</w:t>
      </w:r>
      <w:r>
        <w:t xml:space="preserve"> </w:t>
      </w:r>
      <w:r>
        <w:t xml:space="preserve">unpacks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consuming app pins a tag</w:t>
      </w:r>
      <w:r>
        <w:t xml:space="preserve">, bumps the pointer deliberately (§11.4.26 step 7);</w:t>
      </w:r>
      <w:r>
        <w:t xml:space="preserve"> </w:t>
      </w:r>
      <w:r>
        <w:t xml:space="preserve">a pointer bump that changes any asset triggers the app's</w:t>
      </w:r>
      <w:r>
        <w:t xml:space="preserve"> </w:t>
      </w:r>
      <w:r>
        <w:rPr>
          <w:b/>
          <w:bCs/>
        </w:rPr>
        <w:t xml:space="preserve">visual-regression</w:t>
      </w:r>
      <w:r>
        <w:rPr>
          <w:b/>
          <w:bCs/>
        </w:rPr>
        <w:t xml:space="preserve"> </w:t>
      </w:r>
      <w:r>
        <w:rPr>
          <w:b/>
          <w:bCs/>
        </w:rPr>
        <w:t xml:space="preserve">suite</w:t>
      </w:r>
      <w:r>
        <w:t xml:space="preserve"> </w:t>
      </w:r>
      <w:r>
        <w:t xml:space="preserve">(DS-I5 [OV §12]) — a logo recolor or icon change must pass golden</w:t>
      </w:r>
      <w:r>
        <w:t xml:space="preserve"> </w:t>
      </w:r>
      <w:r>
        <w:t xml:space="preserve">screenshots before the app ships 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Release tags follow §11.4.151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&lt;PREFIX&gt;-helix_design-&lt;semver&gt;</w:t>
      </w:r>
      <w:r>
        <w:t xml:space="preserve"> </w:t>
      </w:r>
      <w:r>
        <w:t xml:space="preserve">in a</w:t>
      </w:r>
      <w:r>
        <w:t xml:space="preserve"> </w:t>
      </w:r>
      <w:r>
        <w:t xml:space="preserve">HelixVPN wave, plain</w:t>
      </w:r>
      <w:r>
        <w:t xml:space="preserve"> </w:t>
      </w:r>
      <w:r>
        <w:rPr>
          <w:rStyle w:val="VerbatimChar"/>
        </w:rPr>
        <w:t xml:space="preserve">helix_design-&lt;semver&gt;</w:t>
      </w:r>
      <w:r>
        <w:t xml:space="preserve"> </w:t>
      </w:r>
      <w:r>
        <w:t xml:space="preserve">standalone.</w:t>
      </w:r>
      <w:r>
        <w:t xml:space="preserve"> </w:t>
      </w:r>
      <w:r>
        <w:rPr>
          <w:b/>
          <w:bCs/>
        </w:rPr>
        <w:t xml:space="preserve">No force-push, ever</w:t>
      </w:r>
      <w:r>
        <w:t xml:space="preserve"> </w:t>
      </w:r>
      <w:r>
        <w:t xml:space="preserve">(§11.4.113) — every publish is a merge-onto-latest-main fast-forward to all</w:t>
      </w:r>
      <w:r>
        <w:t xml:space="preserve"> </w:t>
      </w:r>
      <w:r>
        <w:t xml:space="preserve">mirrors.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Asset provenance is captured</w:t>
      </w:r>
      <w:r>
        <w:t xml:space="preserve"> </w:t>
      </w:r>
      <w:r>
        <w:t xml:space="preserve">— the release bundle carries</w:t>
      </w:r>
      <w:r>
        <w:t xml:space="preserve"> </w:t>
      </w:r>
      <w:r>
        <w:rPr>
          <w:rStyle w:val="VerbatimChar"/>
        </w:rPr>
        <w:t xml:space="preserve">.export-manifest.json</w:t>
      </w:r>
      <w:r>
        <w:t xml:space="preserve"> </w:t>
      </w:r>
      <w:r>
        <w:t xml:space="preserve">(every emitted form + its content hash + the</w:t>
      </w:r>
      <w:r>
        <w:t xml:space="preserve"> </w:t>
      </w:r>
      <w:r>
        <w:t xml:space="preserve">source-commit it came from [EXP §6.1]) so a consumer can prove which source</w:t>
      </w:r>
      <w:r>
        <w:t xml:space="preserve"> </w:t>
      </w:r>
      <w:r>
        <w:t xml:space="preserve">produced the asset it ships (§11.4.108 SOURCE→ARTIFACT).</w:t>
      </w:r>
    </w:p>
    <w:p>
      <w:r>
        <w:pict>
          <v:rect style="width:0;height:1.5pt" o:hralign="center" o:hrstd="t" o:hr="t"/>
        </w:pict>
      </w:r>
    </w:p>
    <w:bookmarkEnd w:id="61"/>
    <w:bookmarkStart w:id="67" w:name="X0cb48ada04aa6dfd0cb58cc288c42489faa31fc"/>
    <w:p>
      <w:pPr>
        <w:pStyle w:val="Heading2"/>
      </w:pPr>
      <w:r>
        <w:t xml:space="preserve">14. The direct-incorporation recipe per app</w:t>
      </w:r>
    </w:p>
    <w:bookmarkStart w:id="62" w:name="Xf0556cf000ebf50942c01242526801eda94e9c8"/>
    <w:p>
      <w:pPr>
        <w:pStyle w:val="Heading3"/>
      </w:pPr>
      <w:r>
        <w:t xml:space="preserve">14.1 The common five steps (every app, same model — [OV §9.1])</w:t>
      </w:r>
    </w:p>
    <w:p>
      <w:pPr>
        <w:pStyle w:val="SourceCode"/>
      </w:pPr>
      <w:r>
        <w:rPr>
          <w:rStyle w:val="CommentTok"/>
        </w:rPr>
        <w:t xml:space="preserve"># 1. Add the decoupled submodule at the FLAT parent-root path (§11.4.28(C)/.29):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git@github.com:vasic-digital/helix_design.git helix_design</w:t>
      </w:r>
      <w:r>
        <w:br/>
      </w:r>
      <w:r>
        <w:br/>
      </w:r>
      <w:r>
        <w:rPr>
          <w:rStyle w:val="CommentTok"/>
        </w:rPr>
        <w:t xml:space="preserve"># 2. Install upstream push mirrors (§11.4.36):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install_upstreams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Brand preset: HelixVPN apps use presets/helix/ (default — no flag);</w:t>
      </w:r>
      <w:r>
        <w:br/>
      </w:r>
      <w:r>
        <w:rPr>
          <w:rStyle w:val="CommentTok"/>
        </w:rPr>
        <w:t xml:space="preserve">#    a future app drops presets/&lt;app&gt;/ (§14.5).</w:t>
      </w:r>
      <w:r>
        <w:br/>
      </w:r>
      <w:r>
        <w:br/>
      </w:r>
      <w:r>
        <w:rPr>
          <w:rStyle w:val="CommentTok"/>
        </w:rPr>
        <w:t xml:space="preserve"># 4. Generate the forms the app needs — OR pull the pinned release bundle: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export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assets:icons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assets:brand </w:t>
      </w:r>
      <w:r>
        <w:rPr>
          <w:rStyle w:val="KeywordTok"/>
        </w:rPr>
        <w:t xml:space="preserve">)</w:t>
      </w:r>
      <w:r>
        <w:br/>
      </w:r>
      <w:r>
        <w:rPr>
          <w:rStyle w:val="CommentTok"/>
        </w:rPr>
        <w:t xml:space="preserve">#   OR (no Node toolchain):  helix_design/scripts/fetch-dist.sh &lt;semver&gt;</w:t>
      </w:r>
      <w:r>
        <w:br/>
      </w:r>
      <w:r>
        <w:br/>
      </w:r>
      <w:r>
        <w:rPr>
          <w:rStyle w:val="CommentTok"/>
        </w:rPr>
        <w:t xml:space="preserve"># 5. Wire the generated form(s) into the app build (per-app, §14.2–§14.5).</w:t>
      </w:r>
    </w:p>
    <w:bookmarkEnd w:id="62"/>
    <w:bookmarkStart w:id="63" w:name="X55b7fe2f7eeffa5469b849367feb1024a93f040"/>
    <w:p>
      <w:pPr>
        <w:pStyle w:val="Heading3"/>
      </w:pPr>
      <w:r>
        <w:t xml:space="preserve">14.2 Client (end-user VPN app, 8 platforms)</w:t>
      </w:r>
    </w:p>
    <w:p>
      <w:pPr>
        <w:pStyle w:val="FirstParagraph"/>
      </w:pPr>
      <w:r>
        <w:t xml:space="preserve">The Client is one Flutter codebase + per-platform native shims [04_CLIENT §5], so</w:t>
      </w:r>
      <w:r>
        <w:t xml:space="preserve"> </w:t>
      </w:r>
      <w:r>
        <w:t xml:space="preserve">it consumes the</w:t>
      </w:r>
      <w:r>
        <w:t xml:space="preserve"> </w:t>
      </w:r>
      <w:r>
        <w:rPr>
          <w:b/>
          <w:bCs/>
        </w:rPr>
        <w:t xml:space="preserve">Dart package</w:t>
      </w:r>
      <w:r>
        <w:t xml:space="preserve"> </w:t>
      </w:r>
      <w:r>
        <w:t xml:space="preserve">for the app body and the</w:t>
      </w:r>
      <w:r>
        <w:t xml:space="preserve"> </w:t>
      </w:r>
      <w:r>
        <w:rPr>
          <w:b/>
          <w:bCs/>
        </w:rPr>
        <w:t xml:space="preserve">native forms</w:t>
      </w:r>
      <w:r>
        <w:t xml:space="preserve"> </w:t>
      </w:r>
      <w:r>
        <w:t xml:space="preserve">for the</w:t>
      </w:r>
      <w:r>
        <w:t xml:space="preserve"> </w:t>
      </w:r>
      <w:r>
        <w:t xml:space="preserve">shim surfaces:</w:t>
      </w:r>
    </w:p>
    <w:p>
      <w:pPr>
        <w:pStyle w:val="SourceCode"/>
      </w:pPr>
      <w:r>
        <w:rPr>
          <w:rStyle w:val="CommentTok"/>
        </w:rPr>
        <w:t xml:space="preserve"># helix-ui (Client) pubspec.yaml — primary delivery: the Flutter package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helix_design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../helix_design/packages/flutter</w:t>
      </w:r>
      <w:r>
        <w:rPr>
          <w:rStyle w:val="CommentTok"/>
        </w:rPr>
        <w:t xml:space="preserve">      # direct import, no hand-copy</w:t>
      </w:r>
    </w:p>
    <w:p>
      <w:pPr>
        <w:pStyle w:val="SourceCode"/>
      </w:pPr>
      <w:r>
        <w:rPr>
          <w:rStyle w:val="CommentTok"/>
        </w:rPr>
        <w:t xml:space="preserve">// app entry — apply the generated themes (light+dark) directly: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'package:helix_design/helix_design.dart'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MaterialApp(theme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helixLight()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darkTheme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helixDark()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// fonts come from packages/flutter/pubspec.yaml fonts: (§4.3)</w:t>
      </w:r>
      <w:r>
        <w:br/>
      </w:r>
      <w:r>
        <w:rPr>
          <w:rStyle w:val="CommentTok"/>
        </w:rPr>
        <w:t xml:space="preserve">// icons:  Icon(HelixIcons.shieldConnected)            (§5.2)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 platform</w:t>
            </w:r>
          </w:p>
        </w:tc>
        <w:tc>
          <w:tcPr/>
          <w:p>
            <w:pPr>
              <w:pStyle w:val="Compact"/>
            </w:pPr>
            <w:r>
              <w:t xml:space="preserve">Form(s) incorporated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/ macOS</w:t>
            </w:r>
          </w:p>
        </w:tc>
        <w:tc>
          <w:tcPr/>
          <w:p>
            <w:pPr>
              <w:pStyle w:val="Compact"/>
            </w:pPr>
            <w:r>
              <w:t xml:space="preserve">Dart package (app) +</w:t>
            </w:r>
            <w:r>
              <w:t xml:space="preserve"> </w:t>
            </w:r>
            <w:r>
              <w:rPr>
                <w:rStyle w:val="VerbatimChar"/>
              </w:rPr>
              <w:t xml:space="preserve">HelixTokens.swift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HelixColors.xcassets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AppIcon.appiconset</w:t>
            </w:r>
            <w:r>
              <w:t xml:space="preserve">/</w:t>
            </w:r>
            <w:r>
              <w:rPr>
                <w:rStyle w:val="VerbatimChar"/>
              </w:rPr>
              <w:t xml:space="preserve">.icns</w:t>
            </w:r>
            <w:r>
              <w:t xml:space="preserve"> </w:t>
            </w:r>
            <w:r>
              <w:t xml:space="preserve">+ icon imageset (NE config UI, widget)</w:t>
            </w:r>
          </w:p>
        </w:tc>
        <w:tc>
          <w:tcPr/>
          <w:p>
            <w:pPr>
              <w:pStyle w:val="Compact"/>
            </w:pPr>
            <w:r>
              <w:t xml:space="preserve">Flutter target + NE-extension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Dart package (app) +</w:t>
            </w:r>
            <w:r>
              <w:t xml:space="preserve"> </w:t>
            </w:r>
            <w:r>
              <w:rPr>
                <w:rStyle w:val="VerbatimChar"/>
              </w:rPr>
              <w:t xml:space="preserve">HelixTokens.kt</w:t>
            </w:r>
            <w:r>
              <w:t xml:space="preserve"> </w:t>
            </w:r>
            <w:r>
              <w:t xml:space="preserve">+ adaptive icon + vector drawables (quick-settings tile, notification)</w:t>
            </w:r>
          </w:p>
        </w:tc>
        <w:tc>
          <w:tcPr/>
          <w:p>
            <w:pPr>
              <w:pStyle w:val="Compact"/>
            </w:pPr>
            <w:r>
              <w:t xml:space="preserve">Flutter target + native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/ Linux</w:t>
            </w:r>
          </w:p>
        </w:tc>
        <w:tc>
          <w:tcPr/>
          <w:p>
            <w:pPr>
              <w:pStyle w:val="Compact"/>
            </w:pPr>
            <w:r>
              <w:t xml:space="preserve">Dart package +</w:t>
            </w:r>
            <w:r>
              <w:t xml:space="preserve"> </w:t>
            </w:r>
            <w:r>
              <w:rPr>
                <w:rStyle w:val="VerbatimChar"/>
              </w:rPr>
              <w:t xml:space="preserve">.ico</w:t>
            </w:r>
            <w:r>
              <w:t xml:space="preserve">/hicolor app icon</w:t>
            </w:r>
          </w:p>
        </w:tc>
        <w:tc>
          <w:tcPr/>
          <w:p>
            <w:pPr>
              <w:pStyle w:val="Compact"/>
            </w:pPr>
            <w:r>
              <w:t xml:space="preserve">Flutter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HarmonyOS</w:t>
            </w:r>
          </w:p>
        </w:tc>
        <w:tc>
          <w:tcPr/>
          <w:p>
            <w:pPr>
              <w:pStyle w:val="Compact"/>
            </w:pPr>
            <w:r>
              <w:t xml:space="preserve">Dart package (if Flutter-on-Harmony)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ArkTS forms + media + layered icon (native ability)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per [PLAT]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Aurora</w:t>
            </w:r>
          </w:p>
        </w:tc>
        <w:tc>
          <w:tcPr/>
          <w:p>
            <w:pPr>
              <w:pStyle w:val="Compact"/>
            </w:pPr>
            <w:r>
              <w:t xml:space="preserve">Dart package (if Flutter-on-Aurora)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C/Qt forms + qrc icons + app-icon</w:t>
            </w:r>
          </w:p>
        </w:tc>
        <w:tc>
          <w:tcPr/>
          <w:p>
            <w:pPr>
              <w:pStyle w:val="Compact"/>
            </w:pPr>
            <w:r>
              <w:t xml:space="preserve">per [PLAT]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(if the Client ships a web build)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helix.css</w:t>
            </w:r>
            <w:r>
              <w:t xml:space="preserve"> </w:t>
            </w:r>
            <w:r>
              <w:t xml:space="preserve">+ PWA icons + woff2</w:t>
            </w:r>
          </w:p>
        </w:tc>
        <w:tc>
          <w:tcPr/>
          <w:p>
            <w:pPr>
              <w:pStyle w:val="Compact"/>
            </w:pPr>
            <w:r>
              <w:t xml:space="preserve">web build</w:t>
            </w:r>
          </w:p>
        </w:tc>
      </w:tr>
    </w:tbl>
    <w:bookmarkEnd w:id="63"/>
    <w:bookmarkStart w:id="64" w:name="Xcb6e64fbb5eb1bdbcd8d041a70c5a529ee37851"/>
    <w:p>
      <w:pPr>
        <w:pStyle w:val="Heading3"/>
      </w:pPr>
      <w:r>
        <w:t xml:space="preserve">14.3 Console (admin web app)</w:t>
      </w:r>
    </w:p>
    <w:p>
      <w:pPr>
        <w:pStyle w:val="SourceCode"/>
      </w:pPr>
      <w:r>
        <w:rPr>
          <w:rStyle w:val="CommentTok"/>
        </w:rPr>
        <w:t xml:space="preserve"># Console is a Flutter web build → Dart package (primary) + helix.css for web chrome:</w:t>
      </w:r>
      <w:r>
        <w:br/>
      </w:r>
      <w:r>
        <w:rPr>
          <w:rStyle w:val="CommentTok"/>
        </w:rPr>
        <w:t xml:space="preserve">#   pubspec.yaml: helix_design: { path: ../helix_design/packages/flutter }</w:t>
      </w:r>
      <w:r>
        <w:br/>
      </w:r>
      <w:r>
        <w:rPr>
          <w:rStyle w:val="CommentTok"/>
        </w:rPr>
        <w:t xml:space="preserve">#   web/index.html: &lt;link rel="stylesheet" href="dist/css/helix.css"&gt;</w:t>
      </w:r>
      <w:r>
        <w:br/>
      </w:r>
      <w:r>
        <w:rPr>
          <w:rStyle w:val="CommentTok"/>
        </w:rPr>
        <w:t xml:space="preserve">#   web/ PWA icons from dist/app-icon/web/, fonts from dist/css/fonts/*.woff2</w:t>
      </w:r>
    </w:p>
    <w:p>
      <w:pPr>
        <w:pStyle w:val="FirstParagraph"/>
      </w:pPr>
      <w:r>
        <w:t xml:space="preserve">The Console renders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palette/type/components as the Client because both</w:t>
      </w:r>
      <w:r>
        <w:t xml:space="preserve"> </w:t>
      </w:r>
      <w:r>
        <w:t xml:space="preserve">read the one design source — the admin UI is visibly part of the same product</w:t>
      </w:r>
      <w:r>
        <w:t xml:space="preserve"> </w:t>
      </w:r>
      <w:r>
        <w:t xml:space="preserve">family with zero extra design work (§2.1 reuse payoff).</w:t>
      </w:r>
    </w:p>
    <w:bookmarkEnd w:id="64"/>
    <w:bookmarkStart w:id="65" w:name="Xbbd1f9d18548b83a578e53b2545214058900df9"/>
    <w:p>
      <w:pPr>
        <w:pStyle w:val="Heading3"/>
      </w:pPr>
      <w:r>
        <w:t xml:space="preserve">14.4 Connector (appliance config UI)</w:t>
      </w:r>
    </w:p>
    <w:p>
      <w:pPr>
        <w:pStyle w:val="SourceCode"/>
      </w:pPr>
      <w:r>
        <w:rPr>
          <w:rStyle w:val="CommentTok"/>
        </w:rPr>
        <w:t xml:space="preserve"># Connector is the helix-ui Flutter codebase in its connector flavor [04_CLIENT §5]:</w:t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helix_design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../helix_design/packages/flutter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applies helixLight()/helixDark(); uses the connector-relevant subset of components</w:t>
      </w:r>
      <w:r>
        <w:br/>
      </w:r>
      <w:r>
        <w:rPr>
          <w:rStyle w:val="CommentTok"/>
        </w:rPr>
        <w:t xml:space="preserve"># (no consumer-only screens) gated by the app's capability flags — design forms identical.</w:t>
      </w:r>
    </w:p>
    <w:bookmarkEnd w:id="65"/>
    <w:bookmarkStart w:id="66" w:name="X1313ab86ddd7939e6af1346762e661915d25e31"/>
    <w:p>
      <w:pPr>
        <w:pStyle w:val="Heading3"/>
      </w:pPr>
      <w:r>
        <w:t xml:space="preserve">14.5 A generic FUTURE Helix-ecosystem app</w:t>
      </w:r>
    </w:p>
    <w:p>
      <w:pPr>
        <w:pStyle w:val="SourceCode"/>
      </w:pPr>
      <w:r>
        <w:rPr>
          <w:rStyle w:val="CommentTok"/>
        </w:rPr>
        <w:t xml:space="preserve"># Identical five steps; step 3 drops a NEW preset instead of using presets/helix/: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helix_design/presets/acme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helix_design/presets/acme/brand.json </w:t>
      </w:r>
      <w:r>
        <w:rPr>
          <w:rStyle w:val="OperatorTok"/>
        </w:rPr>
        <w:t xml:space="preserve">&lt;&lt;'JSON'</w:t>
      </w:r>
      <w:r>
        <w:br/>
      </w:r>
      <w:r>
        <w:rPr>
          <w:rStyle w:val="StringTok"/>
        </w:rPr>
        <w:t xml:space="preserve">{ "brand": { "seed": "#7C3AED", "accent": "#F59E0B",</w:t>
      </w:r>
      <w:r>
        <w:br/>
      </w:r>
      <w:r>
        <w:rPr>
          <w:rStyle w:val="StringTok"/>
        </w:rPr>
        <w:t xml:space="preserve">             "fontFamily": { "sans": "Inter", "mono": "JetBrains Mono" },</w:t>
      </w:r>
      <w:r>
        <w:br/>
      </w:r>
      <w:r>
        <w:rPr>
          <w:rStyle w:val="StringTok"/>
        </w:rPr>
        <w:t xml:space="preserve">             "productName": "Acme" } }</w:t>
      </w:r>
      <w:r>
        <w:br/>
      </w:r>
      <w:r>
        <w:rPr>
          <w:rStyle w:val="OperatorTok"/>
        </w:rPr>
        <w:t xml:space="preserve">JSON</w:t>
      </w:r>
      <w:r>
        <w:br/>
      </w:r>
      <w:r>
        <w:rPr>
          <w:rStyle w:val="KeywordTok"/>
        </w:rPr>
        <w:t xml:space="preserve">(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helix_design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presets/acme/ 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→ every form in Acme's palette</w:t>
      </w:r>
      <w:r>
        <w:br/>
      </w:r>
      <w:r>
        <w:rPr>
          <w:rStyle w:val="CommentTok"/>
        </w:rPr>
        <w:t xml:space="preserve"># inherits ALL nine resource classes' machinery with ZERO HelixVPN coupling (DS-I1).</w:t>
      </w:r>
    </w:p>
    <w:p>
      <w:pPr>
        <w:pStyle w:val="FirstParagraph"/>
      </w:pPr>
      <w:r>
        <w:t xml:space="preserve">The future app gets the entire deliverable set — tokens, color, type, icons,</w:t>
      </w:r>
      <w:r>
        <w:t xml:space="preserve"> </w:t>
      </w:r>
      <w:r>
        <w:t xml:space="preserve">illustration scaffold, components, motion, handoff, docs — for free; it supplies</w:t>
      </w:r>
      <w:r>
        <w:t xml:space="preserve"> </w:t>
      </w:r>
      <w:r>
        <w:t xml:space="preserve">only its own brand values + its own logo/illustration source. This is the §11.4.74</w:t>
      </w:r>
      <w:r>
        <w:t xml:space="preserve"> </w:t>
      </w:r>
      <w:r>
        <w:t xml:space="preserve">reuse the decoupling exists to make real [OV §2.1].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Xbd09521635f2a8b184f62425edb59b7cf8a70e0"/>
    <w:p>
      <w:pPr>
        <w:pStyle w:val="Heading2"/>
      </w:pPr>
      <w:r>
        <w:t xml:space="preserve">15. How OpenDesign authoring artifacts round-trip into the deliverables</w:t>
      </w:r>
    </w:p>
    <w:p>
      <w:pPr>
        <w:pStyle w:val="FirstParagraph"/>
      </w:pPr>
      <w:r>
        <w:t xml:space="preserve">OpenDesign (§11.4.162, mandatory authoring/refinement [OD]) is where designers</w:t>
      </w:r>
      <w:r>
        <w:t xml:space="preserve"> </w:t>
      </w:r>
      <w:r>
        <w:rPr>
          <w:b/>
          <w:bCs/>
        </w:rPr>
        <w:t xml:space="preserve">author and refine</w:t>
      </w:r>
      <w:r>
        <w:t xml:space="preserve"> </w:t>
      </w:r>
      <w:r>
        <w:t xml:space="preserve">the system; the deliverables are</w:t>
      </w:r>
      <w:r>
        <w:t xml:space="preserve"> </w:t>
      </w:r>
      <w:r>
        <w:rPr>
          <w:b/>
          <w:bCs/>
        </w:rPr>
        <w:t xml:space="preserve">derived from</w:t>
      </w:r>
      <w:r>
        <w:t xml:space="preserve"> </w:t>
      </w:r>
      <w:r>
        <w:t xml:space="preserve">the authored</w:t>
      </w:r>
      <w:r>
        <w:t xml:space="preserve"> </w:t>
      </w:r>
      <w:r>
        <w:t xml:space="preserve">source, and refinements made in OpenDesign are reconciled</w:t>
      </w:r>
      <w:r>
        <w:t xml:space="preserve"> </w:t>
      </w:r>
      <w:r>
        <w:rPr>
          <w:b/>
          <w:bCs/>
        </w:rPr>
        <w:t xml:space="preserve">back</w:t>
      </w:r>
      <w:r>
        <w:t xml:space="preserve"> </w:t>
      </w:r>
      <w:r>
        <w:t xml:space="preserve">into the token</w:t>
      </w:r>
      <w:r>
        <w:t xml:space="preserve"> </w:t>
      </w:r>
      <w:r>
        <w:t xml:space="preserve">source so every derived form follows (DS-I6):</w:t>
      </w:r>
    </w:p>
    <w:p>
      <w:pPr>
        <w:pStyle w:val="BodyText"/>
      </w:pPr>
      <w:r>
        <w:drawing>
          <wp:inline>
            <wp:extent cx="5334000" cy="1122589"/>
            <wp:effectExtent b="0" l="0" r="0" t="0"/>
            <wp:docPr descr="diagram" title="" id="69" name="Picture"/>
            <a:graphic>
              <a:graphicData uri="http://schemas.openxmlformats.org/drawingml/2006/picture">
                <pic:pic>
                  <pic:nvPicPr>
                    <pic:cNvPr descr="/tmp/.private/milosvasic/tmp.X7LzoL6v80/img/diagram_003_bbd1be418ae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Key facts (web-verified [OD], honest boundaries stated, §11.4.6):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OpenDesign authors the design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system</w:t>
      </w:r>
      <w:r>
        <w:t xml:space="preserve">; it owns</w:t>
      </w:r>
      <w:r>
        <w:t xml:space="preserve"> </w:t>
      </w:r>
      <w:r>
        <w:rPr>
          <w:rStyle w:val="VerbatimChar"/>
        </w:rPr>
        <w:t xml:space="preserve">DESIGN.md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components.html</w:t>
      </w:r>
      <w:r>
        <w:t xml:space="preserve"> </w:t>
      </w:r>
      <w:r>
        <w:t xml:space="preserve">[OD §3.3]. The</w:t>
      </w:r>
      <w:r>
        <w:t xml:space="preserve"> </w:t>
      </w:r>
      <w:r>
        <w:rPr>
          <w:b/>
          <w:bCs/>
        </w:rPr>
        <w:t xml:space="preserve">deliverable token forms</w:t>
      </w:r>
      <w:r>
        <w:t xml:space="preserve"> </w:t>
      </w:r>
      <w:r>
        <w:t xml:space="preserve">(Dart/Swift/Compose/</w:t>
      </w:r>
      <w:r>
        <w:t xml:space="preserve"> </w:t>
      </w:r>
      <w:r>
        <w:t xml:space="preserve">ArkTS/C-Qt) are</w:t>
      </w:r>
      <w: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's own exporters</w:t>
      </w:r>
      <w:r>
        <w:t xml:space="preserve"> </w:t>
      </w:r>
      <w:r>
        <w:t xml:space="preserve">— OpenDesign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emit</w:t>
      </w:r>
      <w:r>
        <w:t xml:space="preserve"> </w:t>
      </w:r>
      <w:r>
        <w:t xml:space="preserve">them [OD §1.2] — so the round-trip touches only the verified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surface,</w:t>
      </w:r>
      <w:r>
        <w:t xml:space="preserve"> </w:t>
      </w:r>
      <w:r>
        <w:t xml:space="preserve">never an unverified OpenDesign API [EXP §7.2].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JSON is the source of truth (D-DESIGN-3 lean (b) [OV §10.2]).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is</w:t>
      </w:r>
      <w:r>
        <w:t xml:space="preserve"> </w:t>
      </w:r>
      <w:r>
        <w:t xml:space="preserve">a generated export target; designer refinements in OpenDesign reconcile back into</w:t>
      </w:r>
      <w:r>
        <w:t xml:space="preserve"> </w:t>
      </w:r>
      <w:r>
        <w:rPr>
          <w:rStyle w:val="VerbatimChar"/>
        </w:rPr>
        <w:t xml:space="preserve">tokens/**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css→json</w:t>
      </w:r>
      <w:r>
        <w:t xml:space="preserve"> </w:t>
      </w:r>
      <w:r>
        <w:t xml:space="preserve">reconciler, then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deliverable forms</w:t>
      </w:r>
      <w:r>
        <w:t xml:space="preserve"> </w:t>
      </w:r>
      <w:r>
        <w:t xml:space="preserve">regenerate. A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edit that doesn't map to a known token path is surfaced</w:t>
      </w:r>
      <w:r>
        <w:t xml:space="preserve"> </w:t>
      </w:r>
      <w:r>
        <w:t xml:space="preserve">to the operator, never silently merged (§11.4.6 [EXP §7.2]).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Missing-pattern policy</w:t>
      </w:r>
      <w:r>
        <w:t xml:space="preserve"> </w:t>
      </w:r>
      <w:r>
        <w:t xml:space="preserve">— if OpenDesign lacks a deliverable pattern HelixVPN</w:t>
      </w:r>
      <w:r>
        <w:t xml:space="preserve"> </w:t>
      </w:r>
      <w:r>
        <w:t xml:space="preserve">needs (a richer multi-theme token model, a new export form, a VPN-specific</w:t>
      </w:r>
      <w:r>
        <w:t xml:space="preserve"> </w:t>
      </w:r>
      <w:r>
        <w:t xml:space="preserve">component archetype), the fix is an</w:t>
      </w:r>
      <w:r>
        <w:t xml:space="preserve"> </w:t>
      </w:r>
      <w:r>
        <w:rPr>
          <w:b/>
          <w:bCs/>
        </w:rPr>
        <w:t xml:space="preserve">upstream PR to nexu-io/open-design</w:t>
      </w:r>
      <w:r>
        <w:t xml:space="preserve"> </w:t>
      </w:r>
      <w:r>
        <w:t xml:space="preserve">(§11.4.74), recorded</w:t>
      </w:r>
      <w:r>
        <w:t xml:space="preserve"> </w:t>
      </w:r>
      <w:r>
        <w:rPr>
          <w:rStyle w:val="VerbatimChar"/>
        </w:rPr>
        <w:t xml:space="preserve">Catalogue-Check: extend nexu-io/open-design@&lt;sha&gt;</w:t>
      </w:r>
      <w:r>
        <w:t xml:space="preserve"> </w:t>
      </w:r>
      <w:r>
        <w:t xml:space="preserve">— never a</w:t>
      </w:r>
      <w:r>
        <w:t xml:space="preserve"> </w:t>
      </w:r>
      <w:r>
        <w:t xml:space="preserve">private fork [OV §10.4].</w:t>
      </w:r>
    </w:p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 </w:t>
      </w:r>
      <w:r>
        <w:rPr>
          <w:b/>
          <w:bCs/>
        </w:rPr>
        <w:t xml:space="preserve">(U-OD-DEL).</w:t>
      </w:r>
      <w:r>
        <w:t xml:space="preserve"> </w:t>
      </w:r>
      <w:r>
        <w:t xml:space="preserve">The exact OpenDesign CLI verbs (</w:t>
      </w:r>
      <w:r>
        <w:rPr>
          <w:rStyle w:val="VerbatimChar"/>
        </w:rPr>
        <w:t xml:space="preserve">od open</w:t>
      </w:r>
      <w:r>
        <w:t xml:space="preserve">/</w:t>
      </w:r>
      <w:r>
        <w:rPr>
          <w:rStyle w:val="VerbatimChar"/>
        </w:rPr>
        <w:t xml:space="preserve">od build</w:t>
      </w:r>
      <w:r>
        <w:t xml:space="preserve">)</w:t>
      </w:r>
      <w:r>
        <w:t xml:space="preserve"> </w:t>
      </w:r>
      <w:r>
        <w:t xml:space="preserve">and whether OpenDesign honors the</w:t>
      </w:r>
      <w:r>
        <w:t xml:space="preserve"> </w:t>
      </w:r>
      <w:r>
        <w:rPr>
          <w:rStyle w:val="VerbatimChar"/>
        </w:rPr>
        <w:t xml:space="preserve">[data-theme=dark]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 </w:t>
      </w:r>
      <w:r>
        <w:t xml:space="preserve">convention vs</w:t>
      </w:r>
      <w:r>
        <w:t xml:space="preserve"> </w:t>
      </w:r>
      <w:r>
        <w:t xml:space="preserve">twin light/dark systems are [OD §5.2 U4] / [EXP §7 U-EXP-3] — confirmed against a</w:t>
      </w:r>
      <w:r>
        <w:t xml:space="preserve"> </w:t>
      </w:r>
      <w:r>
        <w:t xml:space="preserve">live OpenDesign system in the refinement pass + pinned per §11.4.99 before the</w:t>
      </w:r>
      <w:r>
        <w:t xml:space="preserve"> </w:t>
      </w:r>
      <w:r>
        <w:t xml:space="preserve">round-trip ships. Not asserted as fact.</w:t>
      </w:r>
    </w:p>
    <w:p>
      <w:r>
        <w:pict>
          <v:rect style="width:0;height:1.5pt" o:hralign="center" o:hrstd="t" o:hr="t"/>
        </w:pict>
      </w:r>
    </w:p>
    <w:bookmarkEnd w:id="71"/>
    <w:bookmarkStart w:id="72" w:name="X55cd4c5b1b3846acd6179b38c91cad4de522c58"/>
    <w:p>
      <w:pPr>
        <w:pStyle w:val="Heading2"/>
      </w:pPr>
      <w:r>
        <w:t xml:space="preserve">16. Asset-corpus quality gates owned here</w:t>
      </w:r>
    </w:p>
    <w:p>
      <w:pPr>
        <w:pStyle w:val="FirstParagraph"/>
      </w:pPr>
      <w:r>
        <w:t xml:space="preserve">Every deliverable form is anti-bluff-gated so "the asset shipped" means "the asset</w:t>
      </w:r>
      <w:r>
        <w:t xml:space="preserve"> </w:t>
      </w:r>
      <w:r>
        <w:t xml:space="preserve">is correct, present, non-degenerate, and light+dark complete" — never a §11.4.38</w:t>
      </w:r>
      <w:r>
        <w:t xml:space="preserve"> </w:t>
      </w:r>
      <w:r>
        <w:t xml:space="preserve">stripped-asset bluff. These compose the [OV §12] / [EXP §5] gates with the</w:t>
      </w:r>
      <w:r>
        <w:t xml:space="preserve"> </w:t>
      </w:r>
      <w:r>
        <w:t xml:space="preserve">asset-specific checks: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DS-DRIFT</w:t>
            </w:r>
            <w:r>
              <w:t xml:space="preserve"> </w:t>
            </w:r>
            <w:r>
              <w:t xml:space="preserve">[EXP §5]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dist/**</w:t>
            </w:r>
            <w:r>
              <w:t xml:space="preserve"> </w:t>
            </w:r>
            <w:r>
              <w:t xml:space="preserve">token form byte-matches a fresh</w:t>
            </w:r>
            <w:r>
              <w:t xml:space="preserve"> </w:t>
            </w:r>
            <w:r>
              <w:rPr>
                <w:rStyle w:val="VerbatimChar"/>
              </w:rPr>
              <w:t xml:space="preserve">pnpm export</w:t>
            </w:r>
            <w:r>
              <w:t xml:space="preserve"> </w:t>
            </w:r>
            <w:r>
              <w:t xml:space="preserve">(no hand-edit drift)</w:t>
            </w:r>
          </w:p>
        </w:tc>
        <w:tc>
          <w:tcPr/>
          <w:p>
            <w:pPr>
              <w:pStyle w:val="Compact"/>
            </w:pPr>
            <w:r>
              <w:t xml:space="preserve">§11.4.12/.108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DS-ASSET-PRESENT</w:t>
            </w:r>
          </w:p>
        </w:tc>
        <w:tc>
          <w:tcPr/>
          <w:p>
            <w:pPr>
              <w:pStyle w:val="Compact"/>
            </w:pPr>
            <w:r>
              <w:t xml:space="preserve">every asset a component/screen references resolves to a present, non-empty file in every platform form (a referenced-but-missing icon FAILs)</w:t>
            </w:r>
          </w:p>
        </w:tc>
        <w:tc>
          <w:tcPr/>
          <w:p>
            <w:pPr>
              <w:pStyle w:val="Compact"/>
            </w:pPr>
            <w:r>
              <w:t xml:space="preserve">§11.4.38 installable-asset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DS-ASSET-NON-DEGENERATE</w:t>
            </w:r>
          </w:p>
        </w:tc>
        <w:tc>
          <w:tcPr/>
          <w:p>
            <w:pPr>
              <w:pStyle w:val="Compact"/>
            </w:pPr>
            <w:r>
              <w:t xml:space="preserve">each emitted raster/icon is non-blank (non-zero pixels, correct dimensions per the platform matrix)</w:t>
            </w:r>
          </w:p>
        </w:tc>
        <w:tc>
          <w:tcPr/>
          <w:p>
            <w:pPr>
              <w:pStyle w:val="Compact"/>
            </w:pPr>
            <w:r>
              <w:t xml:space="preserve">§11.4.38 + §11.4.107(10) self-validated analyzer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DS-APP-ICON-MATRIX-COMPLETE</w:t>
            </w:r>
          </w:p>
        </w:tc>
        <w:tc>
          <w:tcPr/>
          <w:p>
            <w:pPr>
              <w:pStyle w:val="Compact"/>
            </w:pPr>
            <w:r>
              <w:t xml:space="preserve">every platform's app-icon set has every required size/shape (no missing iOS size, no missing Android density)</w:t>
            </w:r>
          </w:p>
        </w:tc>
        <w:tc>
          <w:tcPr/>
          <w:p>
            <w:pPr>
              <w:pStyle w:val="Compact"/>
            </w:pPr>
            <w:r>
              <w:t xml:space="preserve">§11.4.110 build-readiness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DS-LIGHT-DARK-COMPLETE</w:t>
            </w:r>
            <w:r>
              <w:t xml:space="preserve"> </w:t>
            </w:r>
            <w:r>
              <w:t xml:space="preserve">[OV §12]</w:t>
            </w:r>
          </w:p>
        </w:tc>
        <w:tc>
          <w:tcPr/>
          <w:p>
            <w:pPr>
              <w:pStyle w:val="Compact"/>
            </w:pPr>
            <w:r>
              <w:t xml:space="preserve">every themed token, color set, two-tone icon, illustration fill, logo lockup, and component spec defines BOTH light and dark</w:t>
            </w:r>
          </w:p>
        </w:tc>
        <w:tc>
          <w:tcPr/>
          <w:p>
            <w:pPr>
              <w:pStyle w:val="Compact"/>
            </w:pPr>
            <w:r>
              <w:t xml:space="preserve">§11.4.162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DS-FONT-LICENSE-PRESENT</w:t>
            </w:r>
          </w:p>
        </w:tc>
        <w:tc>
          <w:tcPr/>
          <w:p>
            <w:pPr>
              <w:pStyle w:val="Compact"/>
            </w:pPr>
            <w:r>
              <w:t xml:space="preserve">every bundled font face has its committed</w:t>
            </w:r>
            <w:r>
              <w:t xml:space="preserve"> </w:t>
            </w:r>
            <w:r>
              <w:rPr>
                <w:rStyle w:val="VerbatimChar"/>
              </w:rPr>
              <w:t xml:space="preserve">OFL.txt</w:t>
            </w:r>
            <w:r>
              <w:t xml:space="preserve"> </w:t>
            </w:r>
            <w:r>
              <w:t xml:space="preserve">(or the per-platform reference is documented)</w:t>
            </w:r>
          </w:p>
        </w:tc>
        <w:tc>
          <w:tcPr/>
          <w:p>
            <w:pPr>
              <w:pStyle w:val="Compact"/>
            </w:pPr>
            <w:r>
              <w:t xml:space="preserve">§11.4.10/.99 (D-DEL-1)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DS-CONTRAST</w:t>
            </w:r>
            <w:r>
              <w:t xml:space="preserve"> </w:t>
            </w:r>
            <w:r>
              <w:t xml:space="preserve">[OV §12]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on-X / X</w:t>
            </w:r>
            <w:r>
              <w:t xml:space="preserve"> </w:t>
            </w:r>
            <w:r>
              <w:t xml:space="preserve">color pair clears WCAG AA in light AND dark</w:t>
            </w:r>
          </w:p>
        </w:tc>
        <w:tc>
          <w:tcPr/>
          <w:p>
            <w:pPr>
              <w:pStyle w:val="Compact"/>
            </w:pPr>
            <w:r>
              <w:t xml:space="preserve">a11y (static, captured-evidence)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DS-EXPORTED-DOC-VISUAL</w:t>
            </w:r>
            <w:r>
              <w:t xml:space="preserve"> </w:t>
            </w:r>
            <w:r>
              <w:t xml:space="preserve">[EXP §6]</w:t>
            </w:r>
          </w:p>
        </w:tc>
        <w:tc>
          <w:tcPr/>
          <w:p>
            <w:pPr>
              <w:pStyle w:val="Compact"/>
            </w:pPr>
            <w:r>
              <w:t xml:space="preserve">the rendered docs show no raw Mermaid/diagram source as body text + every swatch/diagram rasterised</w:t>
            </w:r>
          </w:p>
        </w:tc>
        <w:tc>
          <w:tcPr/>
          <w:p>
            <w:pPr>
              <w:pStyle w:val="Compact"/>
            </w:pPr>
            <w:r>
              <w:t xml:space="preserve">§11.4.168</w:t>
            </w:r>
          </w:p>
        </w:tc>
      </w:tr>
    </w:tbl>
    <w:p>
      <w:pPr>
        <w:pStyle w:val="BodyText"/>
      </w:pPr>
      <w:r>
        <w:t xml:space="preserve">Honest boundary (DS-I7 [OV §0.2]): these gates prove the</w:t>
      </w:r>
      <w:r>
        <w:t xml:space="preserve"> </w:t>
      </w:r>
      <w:r>
        <w:rPr>
          <w:b/>
          <w:bCs/>
        </w:rPr>
        <w:t xml:space="preserve">deliverables'</w:t>
      </w:r>
      <w:r>
        <w:t xml:space="preserve"> </w:t>
      </w:r>
      <w:r>
        <w:t xml:space="preserve">internal</w:t>
      </w:r>
      <w:r>
        <w:t xml:space="preserve"> </w:t>
      </w:r>
      <w:r>
        <w:t xml:space="preserve">correctness + visual integrity + completeness. They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a consuming</w:t>
      </w:r>
      <w:r>
        <w:t xml:space="preserve"> </w:t>
      </w:r>
      <w:r>
        <w:t xml:space="preserve">app's feature works — that is the app's functional/UI-driven testing (Volumes 4/8).</w:t>
      </w:r>
      <w:r>
        <w:t xml:space="preserve"> </w:t>
      </w:r>
      <w:r>
        <w:t xml:space="preserve">A green deliverable set is necessary, not sufficient, for a shipped UI.</w:t>
      </w:r>
    </w:p>
    <w:p>
      <w:r>
        <w:pict>
          <v:rect style="width:0;height:1.5pt" o:hralign="center" o:hrstd="t" o:hr="t"/>
        </w:pict>
      </w:r>
    </w:p>
    <w:bookmarkEnd w:id="72"/>
    <w:bookmarkStart w:id="73" w:name="Xa9ac89fd8faf08ab227ea459d90148e3991ec39"/>
    <w:p>
      <w:pPr>
        <w:pStyle w:val="Heading2"/>
      </w:pPr>
      <w:r>
        <w:t xml:space="preserve">17. Surfaced decisions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Lean</w:t>
            </w:r>
          </w:p>
        </w:tc>
        <w:tc>
          <w:tcPr/>
          <w:p>
            <w:pPr>
              <w:pStyle w:val="Compact"/>
            </w:pPr>
            <w:r>
              <w:t xml:space="preserve">Resolves 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D-DEL-1</w:t>
            </w:r>
          </w:p>
        </w:tc>
        <w:tc>
          <w:tcPr/>
          <w:p>
            <w:pPr>
              <w:pStyle w:val="Compact"/>
            </w:pPr>
            <w:r>
              <w:t xml:space="preserve">Font licensing/distribution:</w:t>
            </w:r>
            <w:r>
              <w:t xml:space="preserve"> </w:t>
            </w:r>
            <w:r>
              <w:rPr>
                <w:b/>
                <w:bCs/>
              </w:rPr>
              <w:t xml:space="preserve">bundle</w:t>
            </w:r>
            <w:r>
              <w:t xml:space="preserve"> </w:t>
            </w:r>
            <w:r>
              <w:t xml:space="preserve">font files (OFL permits) vs</w:t>
            </w:r>
            <w:r>
              <w:t xml:space="preserve"> </w:t>
            </w:r>
            <w:r>
              <w:rPr>
                <w:b/>
                <w:bCs/>
              </w:rPr>
              <w:t xml:space="preserve">reference</w:t>
            </w:r>
            <w:r>
              <w:t xml:space="preserve"> </w:t>
            </w:r>
            <w:r>
              <w:t xml:space="preserve">system/Google fonts per platform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</w:t>
            </w:r>
            <w:r>
              <w:t xml:space="preserve"> </w:t>
            </w:r>
            <w:r>
              <w:t xml:space="preserve">(OFL-licensed Inter + JetBrains Mono; commit</w:t>
            </w:r>
            <w:r>
              <w:t xml:space="preserve"> </w:t>
            </w:r>
            <w:r>
              <w:rPr>
                <w:rStyle w:val="VerbatimChar"/>
              </w:rPr>
              <w:t xml:space="preserve">OFL.txt</w:t>
            </w:r>
            <w:r>
              <w:t xml:space="preserve">; per-platform fallback always declared); exact OFL version + final face choice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§11.4.99 re-verify</w:t>
            </w:r>
          </w:p>
        </w:tc>
        <w:tc>
          <w:tcPr/>
          <w:p>
            <w:pPr>
              <w:pStyle w:val="Compact"/>
            </w:pPr>
            <w:r>
              <w:t xml:space="preserve">Volume-10 assets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D-DEL-2</w:t>
            </w:r>
          </w:p>
        </w:tc>
        <w:tc>
          <w:tcPr/>
          <w:p>
            <w:pPr>
              <w:pStyle w:val="Compact"/>
            </w:pPr>
            <w:r>
              <w:t xml:space="preserve">Asset hosting: ship raster matrices as</w:t>
            </w:r>
            <w:r>
              <w:t xml:space="preserve"> </w:t>
            </w:r>
            <w:r>
              <w:rPr>
                <w:b/>
                <w:bCs/>
              </w:rPr>
              <w:t xml:space="preserve">gitignored build-derivatives</w:t>
            </w:r>
            <w:r>
              <w:t xml:space="preserve"> </w:t>
            </w:r>
            <w:r>
              <w:t xml:space="preserve">(regenerated from masters) + a</w:t>
            </w:r>
            <w:r>
              <w:t xml:space="preserve"> </w:t>
            </w:r>
            <w:r>
              <w:rPr>
                <w:b/>
                <w:bCs/>
              </w:rPr>
              <w:t xml:space="preserve">per-tag release bundle</w:t>
            </w:r>
            <w:r>
              <w:t xml:space="preserve"> </w:t>
            </w:r>
            <w:r>
              <w:t xml:space="preserve">vs commit every raster</w:t>
            </w:r>
          </w:p>
        </w:tc>
        <w:tc>
          <w:tcPr/>
          <w:p>
            <w:pPr>
              <w:pStyle w:val="Compact"/>
            </w:pPr>
            <w:r>
              <w:t xml:space="preserve">gitignore rasters + publish</w:t>
            </w:r>
            <w:r>
              <w:t xml:space="preserve"> </w:t>
            </w:r>
            <w:r>
              <w:rPr>
                <w:rStyle w:val="VerbatimChar"/>
              </w:rPr>
              <w:t xml:space="preserve">helix_design-&lt;semver&gt;-dist.tar.zst</w:t>
            </w:r>
            <w:r>
              <w:t xml:space="preserve">; track only masters + checked-in Flutter Dart (D-DESIGN-2)</w:t>
            </w:r>
          </w:p>
        </w:tc>
        <w:tc>
          <w:tcPr/>
          <w:p>
            <w:pPr>
              <w:pStyle w:val="Compact"/>
            </w:pPr>
            <w:r>
              <w:t xml:space="preserve">Volume-10 review + §11.4.30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D-DEL-3</w:t>
            </w:r>
          </w:p>
        </w:tc>
        <w:tc>
          <w:tcPr/>
          <w:p>
            <w:pPr>
              <w:pStyle w:val="Compact"/>
            </w:pPr>
            <w:r>
              <w:t xml:space="preserve">Illustration form: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SVG/PNG only vs</w:t>
            </w:r>
            <w:r>
              <w:t xml:space="preserve"> </w:t>
            </w:r>
            <w:r>
              <w:rPr>
                <w:b/>
                <w:bCs/>
              </w:rPr>
              <w:t xml:space="preserve">animated</w:t>
            </w:r>
            <w:r>
              <w:t xml:space="preserve"> </w:t>
            </w:r>
            <w:r>
              <w:t xml:space="preserve">Lottie</w:t>
            </w:r>
          </w:p>
        </w:tc>
        <w:tc>
          <w:tcPr/>
          <w:p>
            <w:pPr>
              <w:pStyle w:val="Compact"/>
            </w:pPr>
            <w:r>
              <w:t xml:space="preserve">static is the floor; Lottie the enhancement (one animated cross-platform source); decided with [TIM §6]</w:t>
            </w:r>
          </w:p>
        </w:tc>
        <w:tc>
          <w:tcPr/>
          <w:p>
            <w:pPr>
              <w:pStyle w:val="Compact"/>
            </w:pPr>
            <w:r>
              <w:t xml:space="preserve">Volume-10 motion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D-DEL-4</w:t>
            </w:r>
          </w:p>
        </w:tc>
        <w:tc>
          <w:tcPr/>
          <w:p>
            <w:pPr>
              <w:pStyle w:val="Compact"/>
            </w:pPr>
            <w:r>
              <w:t xml:space="preserve">Icon delivery:</w:t>
            </w:r>
            <w:r>
              <w:t xml:space="preserve"> </w:t>
            </w:r>
            <w:r>
              <w:rPr>
                <w:b/>
                <w:bCs/>
              </w:rPr>
              <w:t xml:space="preserve">icon-font + per-platform asset forms</w:t>
            </w:r>
            <w:r>
              <w:t xml:space="preserve"> </w:t>
            </w:r>
            <w:r>
              <w:t xml:space="preserve">(this doc) vs SVG-only everywhere</w:t>
            </w:r>
          </w:p>
        </w:tc>
        <w:tc>
          <w:tcPr/>
          <w:p>
            <w:pPr>
              <w:pStyle w:val="Compact"/>
            </w:pPr>
            <w:r>
              <w:t xml:space="preserve">icon-font for Flutter/Web (perf) + native asset forms for shims; SVG source is canonical</w:t>
            </w:r>
          </w:p>
        </w:tc>
        <w:tc>
          <w:tcPr/>
          <w:p>
            <w:pPr>
              <w:pStyle w:val="Compact"/>
            </w:pPr>
            <w:r>
              <w:t xml:space="preserve">Volume-10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U-DEL-1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Exact HarmonyOS layered-icon spec + Aurora app-icon size matrix</w:t>
            </w:r>
          </w:p>
        </w:tc>
        <w:tc>
          <w:tcPr/>
          <w:p>
            <w:pPr>
              <w:pStyle w:val="Compact"/>
            </w:pPr>
            <w:r>
              <w:t xml:space="preserve">stated as intended matrices; pinned + re-verified per §11.4.99 before the app-icon generator ships</w:t>
            </w:r>
          </w:p>
        </w:tc>
        <w:tc>
          <w:tcPr/>
          <w:p>
            <w:pPr>
              <w:pStyle w:val="Compact"/>
            </w:pPr>
            <w:r>
              <w:t xml:space="preserve">per [PLAT]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U-OD-DEL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</w:p>
        </w:tc>
        <w:tc>
          <w:tcPr/>
          <w:p>
            <w:pPr>
              <w:pStyle w:val="Compact"/>
            </w:pPr>
            <w:r>
              <w:t xml:space="preserve">OpenDesign CLI verbs + dark-mode</w:t>
            </w:r>
            <w:r>
              <w:t xml:space="preserve"> </w:t>
            </w:r>
            <w:r>
              <w:rPr>
                <w:rStyle w:val="VerbatimChar"/>
              </w:rPr>
              <w:t xml:space="preserve">tokens.css</w:t>
            </w:r>
            <w:r>
              <w:t xml:space="preserve"> </w:t>
            </w:r>
            <w:r>
              <w:t xml:space="preserve">convention for the round-trip</w:t>
            </w:r>
          </w:p>
        </w:tc>
        <w:tc>
          <w:tcPr/>
          <w:p>
            <w:pPr>
              <w:pStyle w:val="Compact"/>
            </w:pPr>
            <w:r>
              <w:t xml:space="preserve">confirmed against a live OpenDesign system + pinned per §11.4.99</w:t>
            </w:r>
          </w:p>
        </w:tc>
        <w:tc>
          <w:tcPr/>
          <w:p>
            <w:pPr>
              <w:pStyle w:val="Compact"/>
            </w:pPr>
            <w:r>
              <w:t xml:space="preserve">refinement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delivery model, the nine resource classes, the per-resource form sets, the</w:t>
      </w:r>
      <w:r>
        <w:rPr>
          <w:b/>
          <w:bCs/>
        </w:rPr>
        <w:t xml:space="preserve"> </w:t>
      </w:r>
      <w:r>
        <w:rPr>
          <w:b/>
          <w:bCs/>
        </w:rPr>
        <w:t xml:space="preserve">master deliverables matrix (§11), the deliverables→packaging→consumption diagram</w:t>
      </w:r>
      <w:r>
        <w:rPr>
          <w:b/>
          <w:bCs/>
        </w:rPr>
        <w:t xml:space="preserve"> </w:t>
      </w:r>
      <w:r>
        <w:rPr>
          <w:b/>
          <w:bCs/>
        </w:rPr>
        <w:t xml:space="preserve">(§12), the versioning/release model for the asset corpus (§13), the per-app</w:t>
      </w:r>
      <w:r>
        <w:rPr>
          <w:b/>
          <w:bCs/>
        </w:rPr>
        <w:t xml:space="preserve"> </w:t>
      </w:r>
      <w:r>
        <w:rPr>
          <w:b/>
          <w:bCs/>
        </w:rPr>
        <w:t xml:space="preserve">direct-incorporation recipes (§14), and the asset-corpus gates (§16)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external source needed — original HelixVPN design work</w:t>
      </w:r>
      <w:r>
        <w:t xml:space="preserve">, layered on each</w:t>
      </w:r>
      <w:r>
        <w:t xml:space="preserve"> </w:t>
      </w:r>
      <w:r>
        <w:t xml:space="preserve">platform's documented asset conventions (Apple asset catalogs /</w:t>
      </w:r>
      <w:r>
        <w:t xml:space="preserve"> </w:t>
      </w:r>
      <w:r>
        <w:rPr>
          <w:rStyle w:val="VerbatimChar"/>
        </w:rPr>
        <w:t xml:space="preserve">.appiconset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.icns</w:t>
      </w:r>
      <w:r>
        <w:t xml:space="preserve">; Android adaptive icons + vector drawables +</w:t>
      </w:r>
      <w:r>
        <w:t xml:space="preserve"> </w:t>
      </w:r>
      <w:r>
        <w:rPr>
          <w:rStyle w:val="VerbatimChar"/>
        </w:rPr>
        <w:t xml:space="preserve">values-night</w:t>
      </w:r>
      <w:r>
        <w:t xml:space="preserve">; Windows</w:t>
      </w:r>
      <w:r>
        <w:t xml:space="preserve"> </w:t>
      </w:r>
      <w:r>
        <w:rPr>
          <w:rStyle w:val="VerbatimChar"/>
        </w:rPr>
        <w:t xml:space="preserve">.ico</w:t>
      </w:r>
      <w:r>
        <w:t xml:space="preserve">/Store tiles; Linux hicolor theme; Web PWA manifest icons +</w:t>
      </w:r>
      <w:r>
        <w:t xml:space="preserve"> </w:t>
      </w:r>
      <w:r>
        <w:rPr>
          <w:rStyle w:val="VerbatimChar"/>
        </w:rPr>
        <w:t xml:space="preserve">@font-face</w:t>
      </w:r>
      <w:r>
        <w:t xml:space="preserve">/</w:t>
      </w:r>
      <w:r>
        <w:t xml:space="preserve"> </w:t>
      </w:r>
      <w:r>
        <w:t xml:space="preserve">woff2; Flutter</w:t>
      </w:r>
      <w:r>
        <w:t xml:space="preserve"> </w:t>
      </w:r>
      <w:r>
        <w:rPr>
          <w:rStyle w:val="VerbatimChar"/>
        </w:rPr>
        <w:t xml:space="preserve">pubspec</w:t>
      </w:r>
      <w:r>
        <w:t xml:space="preserve"> </w:t>
      </w:r>
      <w:r>
        <w:t xml:space="preserve">fonts +</w:t>
      </w:r>
      <w:r>
        <w:t xml:space="preserve"> </w:t>
      </w:r>
      <w:r>
        <w:rPr>
          <w:rStyle w:val="VerbatimChar"/>
        </w:rPr>
        <w:t xml:space="preserve">flutter_svg</w:t>
      </w:r>
      <w:r>
        <w:t xml:space="preserve"> </w:t>
      </w:r>
      <w:r>
        <w:t xml:space="preserve">+ icon-font; HarmonyOS resource</w:t>
      </w:r>
      <w:r>
        <w:t xml:space="preserve"> </w:t>
      </w:r>
      <w:r>
        <w:t xml:space="preserve">qualifiers; Qt</w:t>
      </w:r>
      <w:r>
        <w:t xml:space="preserve"> </w:t>
      </w:r>
      <w:r>
        <w:rPr>
          <w:rStyle w:val="VerbatimChar"/>
        </w:rPr>
        <w:t xml:space="preserve">.qrc</w:t>
      </w:r>
      <w:r>
        <w:t xml:space="preserve">/QML) and the W3C-DTCG token + Style-Dictionary-class export</w:t>
      </w:r>
      <w:r>
        <w:t xml:space="preserve"> </w:t>
      </w:r>
      <w:r>
        <w:t xml:space="preserve">pattern. The conventions are each framework's documented norms; the</w:t>
      </w:r>
      <w:r>
        <w:t xml:space="preserve"> </w:t>
      </w:r>
      <w:r>
        <w:rPr>
          <w:i/>
          <w:iCs/>
        </w:rPr>
        <w:t xml:space="preserve">delivery</w:t>
      </w:r>
      <w:r>
        <w:rPr>
          <w:i/>
          <w:iCs/>
        </w:rPr>
        <w:t xml:space="preserve"> </w:t>
      </w:r>
      <w:r>
        <w:rPr>
          <w:i/>
          <w:iCs/>
        </w:rPr>
        <w:t xml:space="preserve">manifest</w:t>
      </w:r>
      <w:r>
        <w:t xml:space="preserve"> </w:t>
      </w:r>
      <w:r>
        <w:t xml:space="preserve">assembling them is HelixVPN's own design.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submodule layout,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dist/**</w:t>
      </w:r>
      <w:r>
        <w:rPr>
          <w:b/>
          <w:bCs/>
        </w:rPr>
        <w:t xml:space="preserve">-is-a-build-derivative + checked-in</w:t>
      </w:r>
      <w:r>
        <w:rPr>
          <w:b/>
          <w:bCs/>
        </w:rPr>
        <w:t xml:space="preserve"> </w:t>
      </w:r>
      <w:r>
        <w:rPr>
          <w:b/>
          <w:bCs/>
        </w:rPr>
        <w:t xml:space="preserve">Flutter-Dart (D-DESIGN-2) rule, the exporter set, the 8-platform target list, the</w:t>
      </w:r>
      <w:r>
        <w:rPr>
          <w:b/>
          <w:bCs/>
        </w:rPr>
        <w:t xml:space="preserve"> </w:t>
      </w:r>
      <w:r>
        <w:rPr>
          <w:b/>
          <w:bCs/>
        </w:rPr>
        <w:t xml:space="preserve">OpenDesign relationship, and the verified fact that OpenDesign does NOT emit</w:t>
      </w:r>
      <w:r>
        <w:rPr>
          <w:b/>
          <w:bCs/>
        </w:rPr>
        <w:t xml:space="preserve"> </w:t>
      </w:r>
      <w:r>
        <w:rPr>
          <w:b/>
          <w:bCs/>
        </w:rPr>
        <w:t xml:space="preserve">Dart/Swift/Compose/ArkTS/C-Qt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final/v10-design/00-overview-and-submodule.md</w:t>
      </w:r>
      <w:r>
        <w:t xml:space="preserve"> </w:t>
      </w:r>
      <w:r>
        <w:t xml:space="preserve">§0/§4/§6/§8/§9/§10/§12 +</w:t>
      </w:r>
      <w:r>
        <w:t xml:space="preserve"> </w:t>
      </w:r>
      <w:r>
        <w:rPr>
          <w:rStyle w:val="VerbatimChar"/>
        </w:rPr>
        <w:t xml:space="preserve">final/v10-design/token-export-pipeline.md</w:t>
      </w:r>
      <w:r>
        <w:t xml:space="preserve"> </w:t>
      </w:r>
      <w:r>
        <w:t xml:space="preserve">§0/§4/§5/§6/§7 +</w:t>
      </w:r>
      <w:r>
        <w:t xml:space="preserve"> </w:t>
      </w:r>
      <w:r>
        <w:rPr>
          <w:rStyle w:val="VerbatimChar"/>
        </w:rPr>
        <w:t xml:space="preserve">final/v10-design/opendesign-foundation.md</w:t>
      </w:r>
      <w:r>
        <w:t xml:space="preserve"> </w:t>
      </w:r>
      <w:r>
        <w:t xml:space="preserve">§0/§1.2/§3.3/§4/§5.2</w:t>
      </w:r>
      <w:r>
        <w:t xml:space="preserve"> </w:t>
      </w:r>
      <w:r>
        <w:t xml:space="preserve">(siblings, this wave, read</w:t>
      </w:r>
      <w:r>
        <w:t xml:space="preserve"> </w:t>
      </w:r>
      <w:r>
        <w:rPr>
          <w:b/>
          <w:bCs/>
        </w:rPr>
        <w:t xml:space="preserve">2026-06-25</w:t>
      </w:r>
      <w:r>
        <w:t xml:space="preserve">). The "OpenDesign authors the system /</w:t>
      </w:r>
      <w:r>
        <w:t xml:space="preserve"> </w:t>
      </w:r>
      <w:r>
        <w:t xml:space="preserve">helix_design owns the polyglot distribution" split + the round-trip mechanics are</w:t>
      </w:r>
      <w:r>
        <w:t xml:space="preserve"> </w:t>
      </w:r>
      <w:r>
        <w:t xml:space="preserve">grounded there (web-verified 2026-06-25), not assumed.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token model, color hexes, type metrics, icon grid, motion scale, connection-</w:t>
      </w:r>
      <w:r>
        <w:rPr>
          <w:b/>
          <w:bCs/>
        </w:rPr>
        <w:t xml:space="preserve"> </w:t>
      </w:r>
      <w:r>
        <w:rPr>
          <w:b/>
          <w:bCs/>
        </w:rPr>
        <w:t xml:space="preserve">state palette, and component anatomy referenced in the form tables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design-tokens.md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color-system.md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typography-iconography-motion.md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component-library.md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platform-adaptation.md</w:t>
      </w:r>
      <w:r>
        <w:t xml:space="preserve"> </w:t>
      </w:r>
      <w:r>
        <w:t xml:space="preserve">(siblings, this wave) +</w:t>
      </w:r>
      <w:r>
        <w:t xml:space="preserve"> </w:t>
      </w:r>
      <w:r>
        <w:rPr>
          <w:rStyle w:val="VerbatimChar"/>
        </w:rPr>
        <w:t xml:space="preserve">final/v04-client/helix-ui-flutter.md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helix_design</w:t>
      </w:r>
      <w:r>
        <w:t xml:space="preserve"> </w:t>
      </w:r>
      <w:r>
        <w:t xml:space="preserve">Flutter package, the</w:t>
      </w:r>
      <w:r>
        <w:t xml:space="preserve"> </w:t>
      </w:r>
      <w:r>
        <w:t xml:space="preserve">5-variant</w:t>
      </w:r>
      <w:r>
        <w:t xml:space="preserve"> </w:t>
      </w:r>
      <w:r>
        <w:rPr>
          <w:rStyle w:val="VerbatimChar"/>
        </w:rPr>
        <w:t xml:space="preserve">core::TunnelStatus</w:t>
      </w:r>
      <w:r>
        <w:t xml:space="preserve"> </w:t>
      </w:r>
      <w:r>
        <w:t xml:space="preserve">(wire) → 7-variant</w:t>
      </w:r>
      <w:r>
        <w:t xml:space="preserve"> </w:t>
      </w:r>
      <w:r>
        <w:rPr>
          <w:rStyle w:val="VerbatimChar"/>
        </w:rPr>
        <w:t xml:space="preserve">ffi::TunnelStatus</w:t>
      </w:r>
      <w:r>
        <w:t xml:space="preserve"> </w:t>
      </w:r>
      <w:r>
        <w:t xml:space="preserve">(Dart-facing),</w:t>
      </w:r>
      <w:r>
        <w:t xml:space="preserve"> </w:t>
      </w:r>
      <w:r>
        <w:t xml:space="preserve">the native-shim languages, the one-codebase/3-flavor</w:t>
      </w:r>
      <w:r>
        <w:t xml:space="preserve"> </w:t>
      </w:r>
      <w:r>
        <w:t xml:space="preserve">app model) +</w:t>
      </w:r>
      <w:r>
        <w:t xml:space="preserve"> </w:t>
      </w:r>
      <w:r>
        <w:rPr>
          <w:rStyle w:val="VerbatimChar"/>
        </w:rPr>
        <w:t xml:space="preserve">final/SPECIFICATION.md</w:t>
      </w:r>
      <w:r>
        <w:t xml:space="preserve"> </w:t>
      </w:r>
      <w:r>
        <w:t xml:space="preserve">(roles Client/Console/Connector, 8</w:t>
      </w:r>
      <w:r>
        <w:t xml:space="preserve"> </w:t>
      </w:r>
      <w:r>
        <w:t xml:space="preserve">platforms), this repo, read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Font-license fact</w:t>
      </w:r>
      <w:r>
        <w:t xml:space="preserve"> </w:t>
      </w:r>
      <w:r>
        <w:t xml:space="preserve">— Inter and JetBrains Mono are distributed under the</w:t>
      </w:r>
      <w:r>
        <w:t xml:space="preserve"> </w:t>
      </w:r>
      <w:r>
        <w:rPr>
          <w:b/>
          <w:bCs/>
        </w:rPr>
        <w:t xml:space="preserve">SIL</w:t>
      </w:r>
      <w:r>
        <w:rPr>
          <w:b/>
          <w:bCs/>
        </w:rPr>
        <w:t xml:space="preserve"> </w:t>
      </w:r>
      <w:r>
        <w:rPr>
          <w:b/>
          <w:bCs/>
        </w:rPr>
        <w:t xml:space="preserve">Open Font License 1.1</w:t>
      </w:r>
      <w:r>
        <w:t xml:space="preserve">, which permits bundling/redistribution inside an</w:t>
      </w:r>
      <w:r>
        <w:t xml:space="preserve"> </w:t>
      </w:r>
      <w:r>
        <w:t xml:space="preserve">application with the OFL text included and the font not sold standalone. This is</w:t>
      </w:r>
      <w:r>
        <w:t xml:space="preserve"> </w:t>
      </w:r>
      <w:r>
        <w:t xml:space="preserve">the well-established OFL term; the exact OFL version + that these two faces are the</w:t>
      </w:r>
      <w:r>
        <w:t xml:space="preserve"> </w:t>
      </w:r>
      <w:r>
        <w:t xml:space="preserve">final choice is</w:t>
      </w:r>
      <w:r>
        <w:t xml:space="preserve"> </w:t>
      </w:r>
      <w:r>
        <w:rPr>
          <w:b/>
          <w:bCs/>
        </w:rPr>
        <w:t xml:space="preserve">D-DEL-1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UNVERIFIED</w:t>
      </w:r>
      <w:r>
        <w:t xml:space="preserve">, re-verified against the upstream font</w:t>
      </w:r>
      <w:r>
        <w:t xml:space="preserve"> </w:t>
      </w:r>
      <w:r>
        <w:t xml:space="preserve">repositories per §11.4.99 before the assets ship — not asserted as a settled fact.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Constitution clauses</w:t>
      </w:r>
      <w:r>
        <w:t xml:space="preserve"> </w:t>
      </w:r>
      <w:r>
        <w:t xml:space="preserve">§11.4.6 (no-guessing), §11.4.10 (credentials/licenses),</w:t>
      </w:r>
      <w:r>
        <w:t xml:space="preserve"> </w:t>
      </w:r>
      <w:r>
        <w:t xml:space="preserve">§11.4.12 (auto-generated docs sync), §11.4.26 (submodule pointer-bump), §11.4.28</w:t>
      </w:r>
      <w:r>
        <w:t xml:space="preserve"> </w:t>
      </w:r>
      <w:r>
        <w:t xml:space="preserve">(equal-codebase + decoupling + flat layout), §11.4.29 (snake_case), §11.4.30/</w:t>
      </w:r>
      <w:r>
        <w:t xml:space="preserve"> </w:t>
      </w:r>
      <w:r>
        <w:t xml:space="preserve">§11.4.77 (no versioned build derivatives + regeneration mechanism), §11.4.38</w:t>
      </w:r>
      <w:r>
        <w:t xml:space="preserve"> </w:t>
      </w:r>
      <w:r>
        <w:t xml:space="preserve">(installable-asset evidence), §11.4.65 (universal Markdown export), §11.4.74</w:t>
      </w:r>
      <w:r>
        <w:t xml:space="preserve"> </w:t>
      </w:r>
      <w:r>
        <w:t xml:space="preserve">(catalogue-first / extend upstream), §11.4.99 (latest-source verification),</w:t>
      </w:r>
      <w:r>
        <w:t xml:space="preserve"> </w:t>
      </w:r>
      <w:r>
        <w:t xml:space="preserve">§11.4.107(10) (self-validated analyzer), §11.4.108 (SOURCE→ARTIFACT equality),</w:t>
      </w:r>
      <w:r>
        <w:t xml:space="preserve"> </w:t>
      </w:r>
      <w:r>
        <w:t xml:space="preserve">§11.4.110 (build-readiness), §11.4.113 (no force-push), §11.4.151 (release-prefix</w:t>
      </w:r>
      <w:r>
        <w:t xml:space="preserve"> </w:t>
      </w:r>
      <w:r>
        <w:t xml:space="preserve">naming), §11.4.162 (OpenDesign UI design-system mandate), §11.4.168 (exported-doc</w:t>
      </w:r>
      <w:r>
        <w:t xml:space="preserve"> </w:t>
      </w:r>
      <w:r>
        <w:t xml:space="preserve">visual validation) — constitution submodule text embedded in this repo's</w:t>
      </w:r>
      <w:r>
        <w:t xml:space="preserve"> </w:t>
      </w:r>
      <w:r>
        <w:rPr>
          <w:rStyle w:val="VerbatimChar"/>
        </w:rPr>
        <w:t xml:space="preserve">constitution/CLAUDE.md</w:t>
      </w:r>
      <w:r>
        <w:t xml:space="preserve">, accessed</w:t>
      </w:r>
      <w:r>
        <w:t xml:space="preserve"> </w:t>
      </w:r>
      <w:r>
        <w:rPr>
          <w:b/>
          <w:bCs/>
        </w:rPr>
        <w:t xml:space="preserve">2026-06-25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Items explicitly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(D-DEL-1 exact OFL version/face choice,</w:t>
      </w:r>
      <w:r>
        <w:t xml:space="preserve"> </w:t>
      </w:r>
      <w:r>
        <w:t xml:space="preserve">U-DEL-1 HarmonyOS/Aurora icon matrices, U-OD-DEL OpenDesign CLI/dark-mode</w:t>
      </w:r>
      <w:r>
        <w:t xml:space="preserve"> </w:t>
      </w:r>
      <w:r>
        <w:t xml:space="preserve">convention, D-DEL-3 Lottie) are pending their named §11.4.99 verification pass per</w:t>
      </w:r>
      <w:r>
        <w:t xml:space="preserve"> </w:t>
      </w:r>
      <w:r>
        <w:t xml:space="preserve">§11.4.6 — not asserted as fact.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57" Target="media/rId57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Assets &amp; deliverables manifest — every design resource, in every form, for every app and platform</dc:title>
  <dc:creator/>
  <cp:keywords/>
  <dcterms:created xsi:type="dcterms:W3CDTF">2026-07-04T13:47:09Z</dcterms:created>
  <dcterms:modified xsi:type="dcterms:W3CDTF">2026-07-04T13:47:09Z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