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 — Client Core &amp; UI</w:t>
      </w:r>
    </w:p>
    <w:bookmarkStart w:id="25" w:name="X310c61695fdb0c71c77f0095c8c7252eea21ae9"/>
    <w:p>
      <w:pPr>
        <w:pStyle w:val="Heading1"/>
      </w:pPr>
      <w:r>
        <w:t xml:space="preserve">05 — Client Core &amp; UI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v04-client/*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This section covers the stack from the</w:t>
      </w:r>
      <w:r>
        <w:t xml:space="preserve"> </w:t>
      </w:r>
      <w:r>
        <w:rPr>
          <w:b/>
          <w:bCs/>
        </w:rPr>
        <w:t xml:space="preserve">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FFI surface</w:t>
      </w:r>
      <w:r>
        <w:t xml:space="preserve"> </w:t>
      </w:r>
      <w:r>
        <w:t xml:space="preserve">up through the</w:t>
      </w:r>
      <w:r>
        <w:t xml:space="preserve"> </w:t>
      </w:r>
      <w:r>
        <w:rPr>
          <w:b/>
          <w:bCs/>
        </w:rPr>
        <w:t xml:space="preserve">Flutter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apps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per-platform tunnel shims</w:t>
      </w:r>
      <w:r>
        <w:t xml:space="preserve">.</w:t>
      </w:r>
    </w:p>
    <w:p>
      <w:pPr>
        <w:pStyle w:val="BodyText"/>
      </w:pPr>
      <w:r>
        <w:t xml:space="preserve">The client stack consumes:</w:t>
      </w:r>
    </w:p>
    <w:p>
      <w:pPr>
        <w:pStyle w:val="Compact"/>
        <w:numPr>
          <w:ilvl w:val="0"/>
          <w:numId w:val="1001"/>
        </w:numPr>
      </w:pPr>
      <w:r>
        <w:t xml:space="preserve">Data-plane contracts from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Control-plane contracts from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(REST/WS,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enrollment).</w:t>
      </w:r>
    </w:p>
    <w:p>
      <w:pPr>
        <w:pStyle w:val="FirstParagraph"/>
      </w:pPr>
      <w:r>
        <w:t xml:space="preserve">It owns everything from the FFI surface upward.</w:t>
      </w:r>
    </w:p>
    <w:bookmarkEnd w:id="9"/>
    <w:bookmarkStart w:id="10" w:name="X1cd294bc90dc1d5b019c987c891dcf6f4378eb8"/>
    <w:p>
      <w:pPr>
        <w:pStyle w:val="Heading2"/>
      </w:pPr>
      <w:r>
        <w:t xml:space="preserve">2. Shared-codebase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Shared by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core (</w:t>
            </w:r>
            <w:r>
              <w:rPr>
                <w:rStyle w:val="VerbatimChar"/>
              </w:rPr>
              <w:t xml:space="preserve">helix-core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Access, Connector, Gateway edge</w:t>
            </w:r>
          </w:p>
        </w:tc>
        <w:tc>
          <w:tcPr/>
          <w:p>
            <w:pPr>
              <w:pStyle w:val="Compact"/>
            </w:pPr>
            <w:r>
              <w:t xml:space="preserve">Rust — WG, transport, reconciler, kill-switch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UI (</w:t>
            </w:r>
            <w:r>
              <w:rPr>
                <w:rStyle w:val="VerbatimChar"/>
              </w:rPr>
              <w:t xml:space="preserve">helix-ui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Access, Connector, Console</w:t>
            </w:r>
          </w:p>
        </w:tc>
        <w:tc>
          <w:tcPr/>
          <w:p>
            <w:pPr>
              <w:pStyle w:val="Compact"/>
            </w:pPr>
            <w:r>
              <w:t xml:space="preserve">Dart/Flutter — one tree, three flavors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Per-platform shim</w:t>
            </w:r>
          </w:p>
        </w:tc>
        <w:tc>
          <w:tcPr/>
          <w:p>
            <w:pPr>
              <w:pStyle w:val="Compact"/>
            </w:pPr>
            <w:r>
              <w:t xml:space="preserve">Access/Connector per OS</w:t>
            </w:r>
          </w:p>
        </w:tc>
        <w:tc>
          <w:tcPr/>
          <w:p>
            <w:pPr>
              <w:pStyle w:val="Compact"/>
            </w:pPr>
            <w:r>
              <w:t xml:space="preserve">Swift/Kotlin/C++/Qt — creates TUN, hands fd to core</w:t>
            </w:r>
          </w:p>
        </w:tc>
      </w:tr>
    </w:tbl>
    <w:p>
      <w:pPr>
        <w:pStyle w:val="BodyText"/>
      </w:pPr>
      <w:r>
        <w:t xml:space="preserve">Console is</w:t>
      </w:r>
      <w:r>
        <w:t xml:space="preserve"> </w:t>
      </w:r>
      <w:r>
        <w:rPr>
          <w:b/>
          <w:bCs/>
        </w:rPr>
        <w:t xml:space="preserve">API-client only</w:t>
      </w:r>
      <w:r>
        <w:t xml:space="preserve"> </w:t>
      </w:r>
      <w:r>
        <w:t xml:space="preserve">— it links no Rust tunnel core.</w:t>
      </w:r>
    </w:p>
    <w:bookmarkEnd w:id="10"/>
    <w:bookmarkStart w:id="11" w:name="X3592e09a7ff3b15cd69d2da68e394de5cac9cc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Rust workspace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# Transport trait + carriers</w:t>
      </w:r>
      <w:r>
        <w:br/>
      </w:r>
      <w:r>
        <w:rPr>
          <w:rStyle w:val="VerbatimChar"/>
        </w:rPr>
        <w:t xml:space="preserve">│   ├── helix-wg/          # boringtun wrapper</w:t>
      </w:r>
      <w:r>
        <w:br/>
      </w:r>
      <w:r>
        <w:rPr>
          <w:rStyle w:val="VerbatimChar"/>
        </w:rPr>
        <w:t xml:space="preserve">│   ├── helix-tun/         # TUN abstraction</w:t>
      </w:r>
      <w:r>
        <w:br/>
      </w:r>
      <w:r>
        <w:rPr>
          <w:rStyle w:val="VerbatimChar"/>
        </w:rPr>
        <w:t xml:space="preserve">│   ├── helix-route/       # RouteMap, CompiledPolicy</w:t>
      </w:r>
      <w:r>
        <w:br/>
      </w:r>
      <w:r>
        <w:rPr>
          <w:rStyle w:val="VerbatimChar"/>
        </w:rPr>
        <w:t xml:space="preserve">│   ├── helix-daita/       # optional shaping</w:t>
      </w:r>
      <w:r>
        <w:br/>
      </w:r>
      <w:r>
        <w:rPr>
          <w:rStyle w:val="VerbatimChar"/>
        </w:rPr>
        <w:t xml:space="preserve">│   ├── helix-core/        # orchestrator + reconciler + state machines</w:t>
      </w:r>
      <w:r>
        <w:br/>
      </w:r>
      <w:r>
        <w:rPr>
          <w:rStyle w:val="VerbatimChar"/>
        </w:rPr>
        <w:t xml:space="preserve">│   └── helix-ffi/         # FFI surface (staticlib/cdylib)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└── helixd.rs          # --mode={client|connector} daemon</w:t>
      </w:r>
    </w:p>
    <w:bookmarkEnd w:id="11"/>
    <w:bookmarkStart w:id="12" w:name="X2599452e0274f52b3eec78d7e91bf4428ad21c2"/>
    <w:p>
      <w:pPr>
        <w:pStyle w:val="Heading2"/>
      </w:pPr>
      <w:r>
        <w:t xml:space="preserve">4. FFI surface (</w:t>
      </w:r>
      <w:r>
        <w:rPr>
          <w:rStyle w:val="VerbatimChar"/>
        </w:rPr>
        <w:t xml:space="preserve">helix-ffi</w:t>
      </w:r>
      <w:r>
        <w:t xml:space="preserve">)</w:t>
      </w:r>
    </w:p>
    <w:p>
      <w:pPr>
        <w:pStyle w:val="FirstParagraph"/>
      </w:pPr>
      <w:r>
        <w:t xml:space="preserve">Dart (via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v2) and native shims (via UniFFI / C-ABI) call: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helix_set_exit(selection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ExitSelection)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helix_pin_transport(kind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helix_set_shields(shields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RawFd)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CoreError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rStyle w:val="VerbatimChar"/>
        </w:rPr>
        <w:t xml:space="preserve">TunnelStatus</w:t>
      </w:r>
      <w:r>
        <w:t xml:space="preserve"> </w:t>
      </w:r>
      <w:r>
        <w:t xml:space="preserve">is the hot status stream consumed by the UI: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46eaa45c5cda500babd4f210562025af0559e17"/>
    <w:p>
      <w:pPr>
        <w:pStyle w:val="Heading2"/>
      </w:pPr>
      <w:r>
        <w:t xml:space="preserve">5. Size and memory build strategy</w:t>
      </w:r>
    </w:p>
    <w:p>
      <w:pPr>
        <w:pStyle w:val="FirstParagraph"/>
      </w:pPr>
      <w:r>
        <w:t xml:space="preserve">The iOS Network Extension memory ceiling is the hardest budget:</w:t>
      </w:r>
    </w:p>
    <w:p>
      <w:pPr>
        <w:pStyle w:val="SourceCode"/>
      </w:pP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"fat"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t xml:space="preserve">iOS uses</w:t>
      </w:r>
      <w:r>
        <w:t xml:space="preserve"> </w:t>
      </w:r>
      <w:r>
        <w:rPr>
          <w:rStyle w:val="VerbatimChar"/>
        </w:rPr>
        <w:t xml:space="preserve">staticlib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 </w:t>
      </w:r>
      <w:r>
        <w:t xml:space="preserve">with panic-immediate-abort for the smallest footprint.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panic=abort</w:t>
      </w:r>
      <w:r>
        <w:t xml:space="preserve"> </w:t>
      </w:r>
      <w:r>
        <w:t xml:space="preserve">means no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 </w:t>
      </w:r>
      <w:r>
        <w:t xml:space="preserve">at the FFI boundary; failures are returned as typed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Runtime: bounded packet-buffer pool, no per-flow state growth.</w:t>
      </w:r>
    </w:p>
    <w:bookmarkEnd w:id="13"/>
    <w:bookmarkStart w:id="14" w:name="X2eabec7146424d38d2f54de9850a29b856c2964"/>
    <w:p>
      <w:pPr>
        <w:pStyle w:val="Heading2"/>
      </w:pPr>
      <w:r>
        <w:t xml:space="preserve">6. Flutter UI (</w:t>
      </w:r>
      <w:r>
        <w:rPr>
          <w:rStyle w:val="VerbatimChar"/>
        </w:rPr>
        <w:t xml:space="preserve">helix-ui</w:t>
      </w:r>
      <w:r>
        <w:t xml:space="preserve">)</w:t>
      </w:r>
    </w:p>
    <w:p>
      <w:pPr>
        <w:pStyle w:val="FirstParagraph"/>
      </w:pPr>
      <w:r>
        <w:t xml:space="preserve">One tree, three flavors via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core_ffi, tunnel shim, connect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core_ffi, advertise/route config, optional slim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no core_ffi; admin CRUD + live topology</w:t>
            </w:r>
          </w:p>
        </w:tc>
      </w:tr>
    </w:tbl>
    <w:p>
      <w:pPr>
        <w:pStyle w:val="BodyText"/>
      </w:pPr>
      <w:r>
        <w:t xml:space="preserve">State management: Riverpod providers; UI is a pure function of the FFI status stream.</w:t>
      </w:r>
    </w:p>
    <w:bookmarkEnd w:id="14"/>
    <w:bookmarkStart w:id="15" w:name="X27ec02ac932215285242010cc7ecbb9eef31f21"/>
    <w:p>
      <w:pPr>
        <w:pStyle w:val="Heading2"/>
      </w:pPr>
      <w:r>
        <w:t xml:space="preserve">7. Per-platform tunnel shims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Shim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JNI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/ wintun + privileged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shim-linux</w:t>
            </w:r>
          </w:p>
        </w:tc>
        <w:tc>
          <w:tcPr/>
          <w:p>
            <w:pPr>
              <w:pStyle w:val="Compact"/>
            </w:pPr>
            <w:r>
              <w:t xml:space="preserve">kernel WG + systemd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shim-harmonyos</w:t>
            </w:r>
          </w:p>
        </w:tc>
        <w:tc>
          <w:tcPr/>
          <w:p>
            <w:pPr>
              <w:pStyle w:val="Compact"/>
            </w:pPr>
            <w:r>
              <w:t xml:space="preserve">Network Kit VPN ability + 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shim-aurora</w:t>
            </w:r>
          </w:p>
        </w:tc>
        <w:tc>
          <w:tcPr/>
          <w:p>
            <w:pPr>
              <w:pStyle w:val="Compact"/>
            </w:pPr>
            <w:r>
              <w:t xml:space="preserve">Qt6/QML + C++ tun</w:t>
            </w:r>
          </w:p>
        </w:tc>
      </w:tr>
    </w:tbl>
    <w:p>
      <w:pPr>
        <w:pStyle w:val="BodyText"/>
      </w:pPr>
      <w:r>
        <w:t xml:space="preserve">The shim creates the TUN and hands the fd to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.</w:t>
      </w:r>
    </w:p>
    <w:bookmarkEnd w:id="15"/>
    <w:bookmarkStart w:id="16" w:name="Xcbd60d5e27ad6bb0781112ffb0af0578f1f275f"/>
    <w:p>
      <w:pPr>
        <w:pStyle w:val="Heading2"/>
      </w:pPr>
      <w:r>
        <w:t xml:space="preserve">8. Connector mode</w:t>
      </w:r>
    </w:p>
    <w:p>
      <w:pPr>
        <w:pStyle w:val="FirstParagraph"/>
      </w:pPr>
      <w:r>
        <w:t xml:space="preserve">The Connector runs the</w:t>
      </w:r>
      <w:r>
        <w:t xml:space="preserve"> </w:t>
      </w:r>
      <w:r>
        <w:rPr>
          <w:b/>
          <w:bCs/>
        </w:rPr>
        <w:t xml:space="preserve">same Rust core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--mode=connector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the device's default route.</w:t>
      </w:r>
    </w:p>
    <w:p>
      <w:pPr>
        <w:pStyle w:val="Compact"/>
        <w:numPr>
          <w:ilvl w:val="0"/>
          <w:numId w:val="1003"/>
        </w:numPr>
      </w:pPr>
      <w:r>
        <w:t xml:space="preserve">Advertises served CIDRs.</w:t>
      </w:r>
    </w:p>
    <w:p>
      <w:pPr>
        <w:pStyle w:val="Compact"/>
        <w:numPr>
          <w:ilvl w:val="0"/>
          <w:numId w:val="1003"/>
        </w:numPr>
      </w:pPr>
      <w:r>
        <w:t xml:space="preserve">NATs/forwards decapsulated packets into the LAN interface.</w:t>
      </w:r>
    </w:p>
    <w:bookmarkEnd w:id="16"/>
    <w:bookmarkStart w:id="17" w:name="Xbbb155be27bb98cd857c79ea348c6a8d56200c9"/>
    <w:p>
      <w:pPr>
        <w:pStyle w:val="Heading2"/>
      </w:pPr>
      <w:r>
        <w:t xml:space="preserve">9. Kill-switch + DNS</w:t>
      </w:r>
    </w:p>
    <w:p>
      <w:pPr>
        <w:pStyle w:val="Compact"/>
        <w:numPr>
          <w:ilvl w:val="0"/>
          <w:numId w:val="1004"/>
        </w:numPr>
      </w:pPr>
      <w:r>
        <w:t xml:space="preserve">Core-owned state machine drives the OS firewall.</w:t>
      </w:r>
    </w:p>
    <w:p>
      <w:pPr>
        <w:pStyle w:val="Compact"/>
        <w:numPr>
          <w:ilvl w:val="0"/>
          <w:numId w:val="1004"/>
        </w:numPr>
      </w:pPr>
      <w:r>
        <w:t xml:space="preserve">On tunnel drop or transport escalation, plaintext egress is blocked.</w:t>
      </w:r>
    </w:p>
    <w:p>
      <w:pPr>
        <w:pStyle w:val="Compact"/>
        <w:numPr>
          <w:ilvl w:val="0"/>
          <w:numId w:val="1004"/>
        </w:numPr>
      </w:pPr>
      <w:r>
        <w:t xml:space="preserve">DNS is forced through the tunnel; plaintext :53 off-tunnel is blocked.</w:t>
      </w:r>
    </w:p>
    <w:bookmarkEnd w:id="17"/>
    <w:bookmarkStart w:id="24" w:name="Xdd974ef2300d4e8f8d8ba90b8c061d226d7d0dd"/>
    <w:p>
      <w:pPr>
        <w:pStyle w:val="Heading2"/>
      </w:pPr>
      <w:r>
        <w:t xml:space="preserve">10. Cross-references</w:t>
      </w:r>
    </w:p>
    <w:p>
      <w:pPr>
        <w:pStyle w:val="Compact"/>
        <w:numPr>
          <w:ilvl w:val="0"/>
          <w:numId w:val="1005"/>
        </w:numPr>
      </w:pPr>
      <w:r>
        <w:t xml:space="preserve">Detailed FFI →</w:t>
      </w:r>
      <w:r>
        <w:t xml:space="preserve"> </w:t>
      </w:r>
      <w:hyperlink r:id="rId18">
        <w:r>
          <w:rPr>
            <w:rStyle w:val="VerbatimChar"/>
          </w:rPr>
          <w:t xml:space="preserve">../../v04-client/ffi-surface.md</w:t>
        </w:r>
      </w:hyperlink>
    </w:p>
    <w:p>
      <w:pPr>
        <w:pStyle w:val="Compact"/>
        <w:numPr>
          <w:ilvl w:val="0"/>
          <w:numId w:val="1005"/>
        </w:numPr>
      </w:pPr>
      <w:r>
        <w:t xml:space="preserve">Flutter UI →</w:t>
      </w:r>
      <w:r>
        <w:t xml:space="preserve"> </w:t>
      </w:r>
      <w:hyperlink r:id="rId19">
        <w:r>
          <w:rPr>
            <w:rStyle w:val="VerbatimChar"/>
          </w:rPr>
          <w:t xml:space="preserve">../../v04-client/helix-ui-flutter.md</w:t>
        </w:r>
      </w:hyperlink>
    </w:p>
    <w:p>
      <w:pPr>
        <w:pStyle w:val="Compact"/>
        <w:numPr>
          <w:ilvl w:val="0"/>
          <w:numId w:val="1005"/>
        </w:numPr>
      </w:pPr>
      <w:r>
        <w:t xml:space="preserve">Core Rust packaging →</w:t>
      </w:r>
      <w:r>
        <w:t xml:space="preserve"> </w:t>
      </w:r>
      <w:hyperlink r:id="rId20">
        <w:r>
          <w:rPr>
            <w:rStyle w:val="VerbatimChar"/>
          </w:rPr>
          <w:t xml:space="preserve">../../v04-client/helix-core-rust.md</w:t>
        </w:r>
      </w:hyperlink>
    </w:p>
    <w:p>
      <w:pPr>
        <w:pStyle w:val="Compact"/>
        <w:numPr>
          <w:ilvl w:val="0"/>
          <w:numId w:val="1005"/>
        </w:numPr>
      </w:pPr>
      <w:r>
        <w:t xml:space="preserve">Platform shims →</w:t>
      </w:r>
      <w:r>
        <w:t xml:space="preserve"> </w:t>
      </w:r>
      <w:hyperlink r:id="rId21">
        <w:r>
          <w:rPr>
            <w:rStyle w:val="VerbatimChar"/>
          </w:rPr>
          <w:t xml:space="preserve">../../v04-client/shim-*.md</w:t>
        </w:r>
      </w:hyperlink>
    </w:p>
    <w:p>
      <w:pPr>
        <w:pStyle w:val="Compact"/>
        <w:numPr>
          <w:ilvl w:val="0"/>
          <w:numId w:val="1005"/>
        </w:numPr>
      </w:pPr>
      <w:r>
        <w:t xml:space="preserve">State management →</w:t>
      </w:r>
      <w:r>
        <w:t xml:space="preserve"> </w:t>
      </w:r>
      <w:hyperlink r:id="rId22">
        <w:r>
          <w:rPr>
            <w:rStyle w:val="VerbatimChar"/>
          </w:rPr>
          <w:t xml:space="preserve">../../v04-client/state-management.md</w:t>
        </w:r>
      </w:hyperlink>
    </w:p>
    <w:p>
      <w:pPr>
        <w:pStyle w:val="Compact"/>
        <w:numPr>
          <w:ilvl w:val="0"/>
          <w:numId w:val="1005"/>
        </w:numPr>
      </w:pPr>
      <w:r>
        <w:t xml:space="preserve">Design system →</w:t>
      </w:r>
      <w:r>
        <w:t xml:space="preserve"> </w:t>
      </w:r>
      <w:hyperlink r:id="rId23">
        <w:r>
          <w:rPr>
            <w:rStyle w:val="Hyperlink"/>
          </w:rPr>
          <w:t xml:space="preserve">10 — Design System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docs/research/mvp/final/03-client-core-and-ui.md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v04-client/*.md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v04-client/" TargetMode="External" /><Relationship Type="http://schemas.openxmlformats.org/officeDocument/2006/relationships/hyperlink" Id="rId18" Target="../../v04-client/ffi-surface.md" TargetMode="External" /><Relationship Type="http://schemas.openxmlformats.org/officeDocument/2006/relationships/hyperlink" Id="rId20" Target="../../v04-client/helix-core-rust.md" TargetMode="External" /><Relationship Type="http://schemas.openxmlformats.org/officeDocument/2006/relationships/hyperlink" Id="rId19" Target="../../v04-client/helix-ui-flutter.md" TargetMode="External" /><Relationship Type="http://schemas.openxmlformats.org/officeDocument/2006/relationships/hyperlink" Id="rId22" Target="../../v04-client/state-management.md" TargetMode="External" /><Relationship Type="http://schemas.openxmlformats.org/officeDocument/2006/relationships/hyperlink" Id="rId23" Target="../10-design-system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v04-client/" TargetMode="External" /><Relationship Type="http://schemas.openxmlformats.org/officeDocument/2006/relationships/hyperlink" Id="rId18" Target="../../v04-client/ffi-surface.md" TargetMode="External" /><Relationship Type="http://schemas.openxmlformats.org/officeDocument/2006/relationships/hyperlink" Id="rId20" Target="../../v04-client/helix-core-rust.md" TargetMode="External" /><Relationship Type="http://schemas.openxmlformats.org/officeDocument/2006/relationships/hyperlink" Id="rId19" Target="../../v04-client/helix-ui-flutter.md" TargetMode="External" /><Relationship Type="http://schemas.openxmlformats.org/officeDocument/2006/relationships/hyperlink" Id="rId22" Target="../../v04-client/state-management.md" TargetMode="External" /><Relationship Type="http://schemas.openxmlformats.org/officeDocument/2006/relationships/hyperlink" Id="rId23" Target="../10-design-system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Client Core &amp; UI</dc:title>
  <dc:creator/>
  <cp:keywords/>
  <dcterms:created xsi:type="dcterms:W3CDTF">2026-07-05T15:06:41Z</dcterms:created>
  <dcterms:modified xsi:type="dcterms:W3CDTF">2026-07-05T15:06:41Z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