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HelixVPN MVP — Test Coverage Ledger</w:t>
      </w:r>
    </w:p>
    <w:bookmarkStart w:id="36" w:name="helixvpn-mvp--test-coverage-ledger"/>
    <w:p>
      <w:pPr>
        <w:pStyle w:val="Heading1"/>
      </w:pPr>
      <w:r>
        <w:t xml:space="preserve">HelixVPN MVP — Test Coverage Ledger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br/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2026-07-06T10:45:05Z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active — Phase 4 QA architecture deliverable</w:t>
      </w:r>
      <w:r>
        <w:br/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§11.4.25/.52/.153 (coverage ledger), §11.4.169 (mandatory test types), §11.4.6 (no guessing — gaps surfaced), §11.4.118 (enumerated coverage claim)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Every MVP requirement (</w:t>
      </w:r>
      <w:r>
        <w:rPr>
          <w:rStyle w:val="VerbatimChar"/>
        </w:rPr>
        <w:t xml:space="preserve">HVPN-FR-NNN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HVPN-NFR-NNN</w:t>
      </w:r>
      <w:r>
        <w:t xml:space="preserve">) mapped to test type, owner subsystem, current evidence state, and linked Challenge / HelixQA bank IDs. Phase-2 items are tracked as</w:t>
      </w:r>
      <w:r>
        <w:t xml:space="preserve"> </w:t>
      </w:r>
      <w:r>
        <w:rPr>
          <w:rStyle w:val="VerbatimChar"/>
        </w:rPr>
        <w:t xml:space="preserve">P2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NOT_APPLICABLE</w:t>
      </w:r>
      <w:r>
        <w:t xml:space="preserve"> </w:t>
      </w:r>
      <w:r>
        <w:t xml:space="preserve">with an explicit re-arm trigger.</w:t>
      </w:r>
      <w:r>
        <w:br/>
      </w:r>
      <w:r>
        <w:rPr>
          <w:b/>
          <w:bCs/>
        </w:rPr>
        <w:t xml:space="preserve">Rev 2 (2026-07-06):</w:t>
      </w:r>
      <w:r>
        <w:t xml:space="preserve"> </w:t>
      </w:r>
      <w:r>
        <w:t xml:space="preserve">Pinned quantitative DDoS design targets for NFR-413/NFR-414 in</w:t>
      </w:r>
      <w:r>
        <w:t xml:space="preserve"> </w:t>
      </w:r>
      <w:r>
        <w:rPr>
          <w:rStyle w:val="VerbatimChar"/>
        </w:rPr>
        <w:t xml:space="preserve">v08-testing/ddos.md</w:t>
      </w:r>
      <w:r>
        <w:t xml:space="preserve"> </w:t>
      </w:r>
      <w:r>
        <w:t xml:space="preserve">§10 and updated the GAP-6 closure statement to reference them. Marked</w:t>
      </w:r>
      <w:r>
        <w:t xml:space="preserve"> </w:t>
      </w:r>
      <w:r>
        <w:t xml:space="preserve">GAP-3 doc-level CLOSED (measurement pending Phase-2 CHAOS region-failover drill).</w:t>
      </w:r>
    </w:p>
    <w:p>
      <w:r>
        <w:pict>
          <v:rect style="width:0;height:1.5pt" o:hralign="center" o:hrstd="t" o:hr="t"/>
        </w:pict>
      </w:r>
    </w:p>
    <w:bookmarkStart w:id="9" w:name="how-to-read-this-ledger"/>
    <w:p>
      <w:pPr>
        <w:pStyle w:val="Heading2"/>
      </w:pPr>
      <w:r>
        <w:t xml:space="preserve">How to read this ledger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HVPN-FR-NNN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HVPN-NFR-NNN</w:t>
            </w:r>
            <w:r>
              <w:t xml:space="preserve"> </w:t>
            </w:r>
            <w:r>
              <w:t xml:space="preserve">from the authoritative FR/NFR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The HelixVPN subsystem that owns the implementation and therefore the primary test debt.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types</w:t>
            </w:r>
          </w:p>
        </w:tc>
        <w:tc>
          <w:tcPr/>
          <w:p>
            <w:pPr>
              <w:pStyle w:val="Compact"/>
            </w:pPr>
            <w:r>
              <w:t xml:space="preserve">The §11.4.169 closed-set test types applied to this requirement. Legend:</w:t>
            </w:r>
            <w:r>
              <w:t xml:space="preserve"> </w:t>
            </w:r>
            <w:r>
              <w:rPr>
                <w:rStyle w:val="VerbatimChar"/>
              </w:rPr>
              <w:t xml:space="preserve">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HQA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defined</w:t>
            </w:r>
            <w:r>
              <w:t xml:space="preserve"> </w:t>
            </w:r>
            <w:r>
              <w:t xml:space="preserve">(test authored in spec/bank),</w:t>
            </w:r>
            <w:r>
              <w:t xml:space="preserve"> </w:t>
            </w:r>
            <w:r>
              <w:rPr>
                <w:rStyle w:val="VerbatimChar"/>
              </w:rPr>
              <w:t xml:space="preserve">automated</w:t>
            </w:r>
            <w:r>
              <w:t xml:space="preserve"> </w:t>
            </w:r>
            <w:r>
              <w:t xml:space="preserve">(harness exists and runs),</w:t>
            </w:r>
            <w:r>
              <w:t xml:space="preserve"> </w:t>
            </w:r>
            <w:r>
              <w:rPr>
                <w:rStyle w:val="VerbatimChar"/>
              </w:rPr>
              <w:t xml:space="preserve">manual</w:t>
            </w:r>
            <w:r>
              <w:t xml:space="preserve"> </w:t>
            </w:r>
            <w:r>
              <w:t xml:space="preserve">(operator-attended only),</w:t>
            </w:r>
            <w:r>
              <w:t xml:space="preserve"> </w:t>
            </w:r>
            <w:r>
              <w:rPr>
                <w:rStyle w:val="VerbatimChar"/>
              </w:rPr>
              <w:t xml:space="preserve">not-defined</w:t>
            </w:r>
            <w:r>
              <w:t xml:space="preserve"> </w:t>
            </w:r>
            <w:r>
              <w:t xml:space="preserve">(no spec-level test yet),</w:t>
            </w:r>
            <w:r>
              <w:t xml:space="preserve"> </w:t>
            </w:r>
            <w:r>
              <w:rPr>
                <w:rStyle w:val="VerbatimChar"/>
              </w:rPr>
              <w:t xml:space="preserve">deferred-P2</w:t>
            </w:r>
            <w:r>
              <w:t xml:space="preserve"> </w:t>
            </w:r>
            <w:r>
              <w:t xml:space="preserve">(Phase-2 scoped),</w:t>
            </w:r>
            <w:r>
              <w:t xml:space="preserve"> </w:t>
            </w:r>
            <w:r>
              <w:rPr>
                <w:rStyle w:val="VerbatimChar"/>
              </w:rPr>
              <w:t xml:space="preserve">not-applicable-MVP</w:t>
            </w:r>
            <w:r>
              <w:t xml:space="preserve"> </w:t>
            </w:r>
            <w:r>
              <w:t xml:space="preserve">(honest NA with reason).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Challenge IDs</w:t>
            </w:r>
          </w:p>
        </w:tc>
        <w:tc>
          <w:tcPr/>
          <w:p>
            <w:pPr>
              <w:pStyle w:val="Compact"/>
            </w:pPr>
            <w:r>
              <w:t xml:space="preserve">IDs in</w:t>
            </w:r>
            <w:r>
              <w:t xml:space="preserve"> </w:t>
            </w:r>
            <w:r>
              <w:rPr>
                <w:rStyle w:val="VerbatimChar"/>
              </w:rPr>
              <w:t xml:space="preserve">submodules/challenges/helix_vpn/</w:t>
            </w:r>
            <w:r>
              <w:t xml:space="preserve"> </w:t>
            </w:r>
            <w:r>
              <w:t xml:space="preserve">that score this requirement.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HelixQA bank IDs</w:t>
            </w:r>
          </w:p>
        </w:tc>
        <w:tc>
          <w:tcPr/>
          <w:p>
            <w:pPr>
              <w:pStyle w:val="Compact"/>
            </w:pPr>
            <w:r>
              <w:t xml:space="preserve">IDs in</w:t>
            </w:r>
            <w:r>
              <w:t xml:space="preserve"> </w:t>
            </w:r>
            <w:r>
              <w:rPr>
                <w:rStyle w:val="VerbatimChar"/>
              </w:rPr>
              <w:t xml:space="preserve">submodules/helix_qa/banks/helix_vpn/</w:t>
            </w:r>
            <w:r>
              <w:t xml:space="preserve"> </w:t>
            </w:r>
            <w:r>
              <w:t xml:space="preserve">that score this requirement.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DoD / Gate</w:t>
            </w:r>
          </w:p>
        </w:tc>
        <w:tc>
          <w:tcPr/>
          <w:p>
            <w:pPr>
              <w:pStyle w:val="Compact"/>
            </w:pPr>
            <w:r>
              <w:t xml:space="preserve">Which MVP Definition-of-Done criterion or Phase-0 gate this requirement feeds.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Evidence-state honesty.</w:t>
      </w:r>
      <w:r>
        <w:t xml:space="preserve"> </w:t>
      </w:r>
      <w:r>
        <w:t xml:space="preserve">HelixVPN is in specification / early scaffolding. No captured PASS is asserted here; every status is a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state. A cell moves to</w:t>
      </w:r>
      <w:r>
        <w:t xml:space="preserve"> </w:t>
      </w:r>
      <w:r>
        <w:rPr>
          <w:rStyle w:val="VerbatimChar"/>
        </w:rPr>
        <w:t xml:space="preserve">automated</w:t>
      </w:r>
      <w:r>
        <w:t xml:space="preserve"> </w:t>
      </w:r>
      <w:r>
        <w:t xml:space="preserve">only when a harness exists that produces a captured artifact on a clean deploy.</w:t>
      </w:r>
    </w:p>
    <w:p>
      <w:r>
        <w:pict>
          <v:rect style="width:0;height:1.5pt" o:hralign="center" o:hrstd="t" o:hr="t"/>
        </w:pict>
      </w:r>
    </w:p>
    <w:bookmarkEnd w:id="9"/>
    <w:bookmarkStart w:id="10" w:name="legend--114169-test-type-mapping"/>
    <w:p>
      <w:pPr>
        <w:pStyle w:val="Heading2"/>
      </w:pPr>
      <w:r>
        <w:t xml:space="preserve">Legend — §11.4.169 test-type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Abbrev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HelixVPN evidence 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Pure logic: policy compiler, IPAM, delta diff, MASQUE framing, status FSM. Mocks allowed only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Real Postgres + Redis + edge booted via</w:t>
            </w:r>
            <w:r>
              <w:t xml:space="preserve"> </w:t>
            </w:r>
            <w:r>
              <w:rPr>
                <w:rStyle w:val="VerbatimChar"/>
              </w:rPr>
              <w:t xml:space="preserve">containers/pkg/boot</w:t>
            </w:r>
            <w:r>
              <w:t xml:space="preserve">; no mocks.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Netns + nftables + netem rig; real tunnel carries real packets.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full-automation</w:t>
            </w:r>
          </w:p>
        </w:tc>
        <w:tc>
          <w:tcPr/>
          <w:p>
            <w:pPr>
              <w:pStyle w:val="Compact"/>
            </w:pPr>
            <w:r>
              <w:t xml:space="preserve">Self-driving,</w:t>
            </w:r>
            <w:r>
              <w:t xml:space="preserve"> </w:t>
            </w:r>
            <w:r>
              <w:rPr>
                <w:rStyle w:val="VerbatimChar"/>
              </w:rPr>
              <w:t xml:space="preserve">-count=3</w:t>
            </w:r>
            <w:r>
              <w:t xml:space="preserve">, zero human-in-loop.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RLS, key-never-leaves, mTLS, kill-switch, DNS-leak, DPI evasion, secret audit.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DDOS</w:t>
            </w:r>
          </w:p>
        </w:tc>
        <w:tc>
          <w:tcPr/>
          <w:p>
            <w:pPr>
              <w:pStyle w:val="Compact"/>
            </w:pPr>
            <w:r>
              <w:t xml:space="preserve">DDoS / load-flood</w:t>
            </w:r>
          </w:p>
        </w:tc>
        <w:tc>
          <w:tcPr/>
          <w:p>
            <w:pPr>
              <w:pStyle w:val="Compact"/>
            </w:pPr>
            <w:r>
              <w:t xml:space="preserve">Handshake/volumetric flood; legit client stays usable; edge fail-static.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Sustained load ≥ 100 iterations / ≥ 30 s / ≥ 10 parallel.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SIGKILL, Redis drop, iface flap, partial write; recovery + no leak.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Concurrent IPAM / enrollment / policy edits; no lost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</w:t>
            </w:r>
          </w:p>
        </w:tc>
        <w:tc>
          <w:tcPr/>
          <w:p>
            <w:pPr>
              <w:pStyle w:val="Compact"/>
            </w:pPr>
            <w:r>
              <w:t xml:space="preserve">race / deadlock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tsan</w:t>
            </w:r>
            <w:r>
              <w:t xml:space="preserve"> </w:t>
            </w:r>
            <w:r>
              <w:t xml:space="preserve">on hot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iOS NE RSS, 24 h leak soak.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</w:t>
            </w:r>
          </w:p>
        </w:tc>
        <w:tc>
          <w:tcPr/>
          <w:p>
            <w:pPr>
              <w:pStyle w:val="Compact"/>
            </w:pPr>
            <w:r>
              <w:t xml:space="preserve">benchmarking</w:t>
            </w:r>
          </w:p>
        </w:tc>
        <w:tc>
          <w:tcPr/>
          <w:p>
            <w:pPr>
              <w:pStyle w:val="Compact"/>
            </w:pPr>
            <w:r>
              <w:t xml:space="preserve">Throughput, CPU-per-Gbps, handshakes/sec, framing latency.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Latency p50/p99 vs SLO budget.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scaling</w:t>
            </w:r>
          </w:p>
        </w:tc>
        <w:tc>
          <w:tcPr/>
          <w:p>
            <w:pPr>
              <w:pStyle w:val="Compact"/>
            </w:pPr>
            <w:r>
              <w:t xml:space="preserve">N simulated agents / 24 h soak.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UI / UX</w:t>
            </w:r>
          </w:p>
        </w:tc>
        <w:tc>
          <w:tcPr/>
          <w:p>
            <w:pPr>
              <w:pStyle w:val="Compact"/>
            </w:pPr>
            <w:r>
              <w:t xml:space="preserve">Flutter widget + golden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</w:t>
            </w:r>
          </w:p>
        </w:tc>
        <w:tc>
          <w:tcPr/>
          <w:p>
            <w:pPr>
              <w:pStyle w:val="Compact"/>
            </w:pPr>
            <w:r>
              <w:t xml:space="preserve">recorded-evidence</w:t>
            </w:r>
          </w:p>
        </w:tc>
        <w:tc>
          <w:tcPr/>
          <w:p>
            <w:pPr>
              <w:pStyle w:val="Compact"/>
            </w:pPr>
            <w:r>
              <w:t xml:space="preserve">Window-scoped MP4 +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OCR verdict.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</w:t>
            </w:r>
          </w:p>
        </w:tc>
        <w:tc>
          <w:tcPr/>
          <w:p>
            <w:pPr>
              <w:pStyle w:val="Compact"/>
            </w:pPr>
            <w:r>
              <w:t xml:space="preserve">Challenge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</w:t>
            </w:r>
            <w:r>
              <w:t xml:space="preserve"> </w:t>
            </w:r>
            <w:r>
              <w:t xml:space="preserve">submodule bank entry; evidence re-read.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HQA</w:t>
            </w:r>
          </w:p>
        </w:tc>
        <w:tc>
          <w:tcPr/>
          <w:p>
            <w:pPr>
              <w:pStyle w:val="Compact"/>
            </w:pPr>
            <w:r>
              <w:t xml:space="preserve">HelixQA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helix_qa</w:t>
            </w:r>
            <w:r>
              <w:t xml:space="preserve"> </w:t>
            </w:r>
            <w:r>
              <w:t xml:space="preserve">autonomous session bank entry; evidence re-read.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21" w:name="functional-requirement-coverage-mvp-only"/>
    <w:p>
      <w:pPr>
        <w:pStyle w:val="Heading2"/>
      </w:pPr>
      <w:r>
        <w:t xml:space="preserve">Functional-requirement coverage (MVP only)</w:t>
      </w:r>
    </w:p>
    <w:bookmarkStart w:id="11" w:name="a-connect--transport-fr-0xx"/>
    <w:p>
      <w:pPr>
        <w:pStyle w:val="Heading3"/>
      </w:pPr>
      <w:r>
        <w:t xml:space="preserve">A. Connect &amp; transport (FR-0xx)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Test types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Challenge IDs</w:t>
            </w:r>
          </w:p>
        </w:tc>
        <w:tc>
          <w:tcPr/>
          <w:p>
            <w:pPr>
              <w:pStyle w:val="Compact"/>
            </w:pPr>
            <w:r>
              <w:t xml:space="preserve">HelixQA bank IDs</w:t>
            </w:r>
          </w:p>
        </w:tc>
        <w:tc>
          <w:tcPr/>
          <w:p>
            <w:pPr>
              <w:pStyle w:val="Compact"/>
            </w:pPr>
            <w:r>
              <w:t xml:space="preserve">DoD /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HVPN-FR-001 WG crypto 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helix-edge</w:t>
            </w:r>
          </w:p>
        </w:tc>
        <w:tc>
          <w:tcPr/>
          <w:p>
            <w:pPr>
              <w:pStyle w:val="Compact"/>
            </w:pPr>
            <w:r>
              <w:t xml:space="preserve">U, INT, SEC, CHAL, HQA</w:t>
            </w:r>
          </w:p>
        </w:tc>
        <w:tc>
          <w:tcPr/>
          <w:p>
            <w:pPr>
              <w:pStyle w:val="Compact"/>
            </w:pPr>
            <w:r>
              <w:t xml:space="preserve">defined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HVPN-CHAL-AUTH-TUNNEL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HVPN-HQA-AUTH-TUNNEL</w:t>
            </w:r>
          </w:p>
        </w:tc>
        <w:tc>
          <w:tcPr/>
          <w:p>
            <w:pPr>
              <w:pStyle w:val="Compact"/>
            </w:pPr>
            <w:r>
              <w:t xml:space="preserve">G1, G2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HVPN-FR-002 plain-UDP throughput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helix-transport</w:t>
            </w:r>
            <w:r>
              <w:t xml:space="preserve"> </w:t>
            </w:r>
            <w:r>
              <w:t xml:space="preserve">/ edge</w:t>
            </w:r>
          </w:p>
        </w:tc>
        <w:tc>
          <w:tcPr/>
          <w:p>
            <w:pPr>
              <w:pStyle w:val="Compact"/>
            </w:pPr>
            <w:r>
              <w:t xml:space="preserve">E2E, BENCH, PERF, FA,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DoD-2, G1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HVPN-FR-003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  <w:r>
              <w:t xml:space="preserve"> </w:t>
            </w:r>
            <w:r>
              <w:t xml:space="preserve">trait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helix-transport</w:t>
            </w:r>
          </w:p>
        </w:tc>
        <w:tc>
          <w:tcPr/>
          <w:p>
            <w:pPr>
              <w:pStyle w:val="Compact"/>
            </w:pPr>
            <w:r>
              <w:t xml:space="preserve">U, INT, FA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HVPN-FR-004 MASQUE/QUIC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helix-transport</w:t>
            </w:r>
            <w:r>
              <w:t xml:space="preserve"> </w:t>
            </w:r>
            <w:r>
              <w:t xml:space="preserve">/ edge</w:t>
            </w:r>
          </w:p>
        </w:tc>
        <w:tc>
          <w:tcPr/>
          <w:p>
            <w:pPr>
              <w:pStyle w:val="Compact"/>
            </w:pPr>
            <w:r>
              <w:t xml:space="preserve">E2E, SEC, BENCH,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DoD-4, G2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HVPN-FR-005 LWO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helix-transport</w:t>
            </w:r>
          </w:p>
        </w:tc>
        <w:tc>
          <w:tcPr/>
          <w:p>
            <w:pPr>
              <w:pStyle w:val="Compact"/>
            </w:pPr>
            <w:r>
              <w:t xml:space="preserve">E2E, SEC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HVPN-FR-006 auto-ladder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/ orchestrator</w:t>
            </w:r>
          </w:p>
        </w:tc>
        <w:tc>
          <w:tcPr/>
          <w:p>
            <w:pPr>
              <w:pStyle w:val="Compact"/>
            </w:pPr>
            <w:r>
              <w:t xml:space="preserve">E2E, FA,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HVPN-FR-007 pin transport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/ FFI</w:t>
            </w:r>
          </w:p>
        </w:tc>
        <w:tc>
          <w:tcPr/>
          <w:p>
            <w:pPr>
              <w:pStyle w:val="Compact"/>
            </w:pPr>
            <w:r>
              <w:t xml:space="preserve">U, INT, UI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HVPN-FR-008 port evasion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E2E, INT, SEC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HVPN-FR-013 full-tunnel exit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/ edge</w:t>
            </w:r>
          </w:p>
        </w:tc>
        <w:tc>
          <w:tcPr/>
          <w:p>
            <w:pPr>
              <w:pStyle w:val="Compact"/>
            </w:pPr>
            <w:r>
              <w:t xml:space="preserve">E2E, SEC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HVPN-FR-014 split tunneling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/ shims</w:t>
            </w:r>
          </w:p>
        </w:tc>
        <w:tc>
          <w:tcPr/>
          <w:p>
            <w:pPr>
              <w:pStyle w:val="Compact"/>
            </w:pPr>
            <w:r>
              <w:t xml:space="preserve">E2E, SEC, UI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HVPN-FR-015 transient-drop recovery</w:t>
            </w:r>
          </w:p>
        </w:tc>
        <w:tc>
          <w:tcPr/>
          <w:p>
            <w:pPr>
              <w:pStyle w:val="Compact"/>
            </w:pPr>
            <w:r>
              <w:t xml:space="preserve">orchestrator / client</w:t>
            </w:r>
          </w:p>
        </w:tc>
        <w:tc>
          <w:tcPr/>
          <w:p>
            <w:pPr>
              <w:pStyle w:val="Compact"/>
            </w:pPr>
            <w:r>
              <w:t xml:space="preserve">CHAOS, E2E, CHAL, HQA</w:t>
            </w:r>
          </w:p>
        </w:tc>
        <w:tc>
          <w:tcPr/>
          <w:p>
            <w:pPr>
              <w:pStyle w:val="Compact"/>
            </w:pPr>
            <w:r>
              <w:t xml:space="preserve">defined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HVPN-CHAL-RECONNECT-ROAMING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HVPN-HQA-RECONNECT-ROAMING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HVPN-FR-016 MTU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helix-transport</w:t>
            </w:r>
            <w:r>
              <w:t xml:space="preserve"> </w:t>
            </w:r>
            <w:r>
              <w:t xml:space="preserve">/ WG</w:t>
            </w:r>
          </w:p>
        </w:tc>
        <w:tc>
          <w:tcPr/>
          <w:p>
            <w:pPr>
              <w:pStyle w:val="Compact"/>
            </w:pPr>
            <w:r>
              <w:t xml:space="preserve">INT, E2E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HVPN-FR-018 status stream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/ FFI / UI</w:t>
            </w:r>
          </w:p>
        </w:tc>
        <w:tc>
          <w:tcPr/>
          <w:p>
            <w:pPr>
              <w:pStyle w:val="Compact"/>
            </w:pPr>
            <w:r>
              <w:t xml:space="preserve">U, UI, REC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HVPN-FR-019 asymmetric per-leg default</w:t>
            </w:r>
          </w:p>
        </w:tc>
        <w:tc>
          <w:tcPr/>
          <w:p>
            <w:pPr>
              <w:pStyle w:val="Compact"/>
            </w:pPr>
            <w:r>
              <w:t xml:space="preserve">coordinator / edge</w:t>
            </w:r>
          </w:p>
        </w:tc>
        <w:tc>
          <w:tcPr/>
          <w:p>
            <w:pPr>
              <w:pStyle w:val="Compact"/>
            </w:pPr>
            <w:r>
              <w:t xml:space="preserve">INT, E2E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1"/>
    <w:bookmarkStart w:id="12" w:name="b-identity--enrollment-fr-1xx"/>
    <w:p>
      <w:pPr>
        <w:pStyle w:val="Heading3"/>
      </w:pPr>
      <w:r>
        <w:t xml:space="preserve">B. Identity &amp; enrollment (FR-1xx)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Test types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Challenge IDs</w:t>
            </w:r>
          </w:p>
        </w:tc>
        <w:tc>
          <w:tcPr/>
          <w:p>
            <w:pPr>
              <w:pStyle w:val="Compact"/>
            </w:pPr>
            <w:r>
              <w:t xml:space="preserve">HelixQA bank IDs</w:t>
            </w:r>
          </w:p>
        </w:tc>
        <w:tc>
          <w:tcPr/>
          <w:p>
            <w:pPr>
              <w:pStyle w:val="Compact"/>
            </w:pPr>
            <w:r>
              <w:t xml:space="preserve">DoD /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 OIDC identity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svc-identity</w:t>
            </w:r>
          </w:p>
        </w:tc>
        <w:tc>
          <w:tcPr/>
          <w:p>
            <w:pPr>
              <w:pStyle w:val="Compact"/>
            </w:pPr>
            <w:r>
              <w:t xml:space="preserve">INT, SEC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HVPN-FR-102 anonymous device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svc-identity</w:t>
            </w:r>
            <w:r>
              <w:t xml:space="preserve"> </w:t>
            </w:r>
            <w:r>
              <w:t xml:space="preserve">/ enrollment</w:t>
            </w:r>
          </w:p>
        </w:tc>
        <w:tc>
          <w:tcPr/>
          <w:p>
            <w:pPr>
              <w:pStyle w:val="Compact"/>
            </w:pPr>
            <w:r>
              <w:t xml:space="preserve">INT, SEC,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HVPN-FR-103 key-never-leaves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svc-pki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</w:p>
        </w:tc>
        <w:tc>
          <w:tcPr/>
          <w:p>
            <w:pPr>
              <w:pStyle w:val="Compact"/>
            </w:pPr>
            <w:r>
              <w:t xml:space="preserve">SEC,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HVPN-FR-104 cert+token-gated enroll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svc-identity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svc-pki</w:t>
            </w:r>
          </w:p>
        </w:tc>
        <w:tc>
          <w:tcPr/>
          <w:p>
            <w:pPr>
              <w:pStyle w:val="Compact"/>
            </w:pPr>
            <w:r>
              <w:t xml:space="preserve">SEC, 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HVPN-FR-105 short-lived mTLS cert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svc-pki</w:t>
            </w:r>
          </w:p>
        </w:tc>
        <w:tc>
          <w:tcPr/>
          <w:p>
            <w:pPr>
              <w:pStyle w:val="Compact"/>
            </w:pPr>
            <w:r>
              <w:t xml:space="preserve">SEC, 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HVPN-FR-106 control/data key separation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svc-pki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HVPN-FR-107 revoke &lt; 1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svc-registry</w:t>
            </w:r>
            <w:r>
              <w:t xml:space="preserve"> </w:t>
            </w:r>
            <w:r>
              <w:t xml:space="preserve">/ edge</w:t>
            </w:r>
          </w:p>
        </w:tc>
        <w:tc>
          <w:tcPr/>
          <w:p>
            <w:pPr>
              <w:pStyle w:val="Compact"/>
            </w:pPr>
            <w:r>
              <w:t xml:space="preserve">PERF, SEC,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HVPN-FR-108 per-tenant 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svc-pki</w:t>
            </w:r>
          </w:p>
        </w:tc>
        <w:tc>
          <w:tcPr/>
          <w:p>
            <w:pPr>
              <w:pStyle w:val="Compact"/>
            </w:pPr>
            <w:r>
              <w:t xml:space="preserve">SEC, 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HVPN-FR-109 cert rotation no-drop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svc-pki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HVPN-FR-110 RLS tenant isolation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svc-identity</w:t>
            </w:r>
            <w:r>
              <w:t xml:space="preserve"> </w:t>
            </w:r>
            <w:r>
              <w:t xml:space="preserve">/ Postgres</w:t>
            </w:r>
          </w:p>
        </w:tc>
        <w:tc>
          <w:tcPr/>
          <w:p>
            <w:pPr>
              <w:pStyle w:val="Compact"/>
            </w:pPr>
            <w:r>
              <w:t xml:space="preserve">SEC, INT,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HVPN-FR-111 all-roles enroll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svc-registry</w:t>
            </w:r>
          </w:p>
        </w:tc>
        <w:tc>
          <w:tcPr/>
          <w:p>
            <w:pPr>
              <w:pStyle w:val="Compact"/>
            </w:pPr>
            <w:r>
              <w:t xml:space="preserve">INT, E2E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DoD-2</w:t>
            </w:r>
          </w:p>
        </w:tc>
      </w:tr>
    </w:tbl>
    <w:bookmarkEnd w:id="12"/>
    <w:bookmarkStart w:id="13" w:name="c-policy--authorization-fr-2xx"/>
    <w:p>
      <w:pPr>
        <w:pStyle w:val="Heading3"/>
      </w:pPr>
      <w:r>
        <w:t xml:space="preserve">C. Policy &amp; authorization (FR-2xx)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Test types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Challenge IDs</w:t>
            </w:r>
          </w:p>
        </w:tc>
        <w:tc>
          <w:tcPr/>
          <w:p>
            <w:pPr>
              <w:pStyle w:val="Compact"/>
            </w:pPr>
            <w:r>
              <w:t xml:space="preserve">HelixQA bank IDs</w:t>
            </w:r>
          </w:p>
        </w:tc>
        <w:tc>
          <w:tcPr/>
          <w:p>
            <w:pPr>
              <w:pStyle w:val="Compact"/>
            </w:pPr>
            <w:r>
              <w:t xml:space="preserve">DoD /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HVPN-FR-201 default-deny / fail-closed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</w:t>
            </w:r>
            <w:r>
              <w:t xml:space="preserve"> </w:t>
            </w:r>
            <w:r>
              <w:t xml:space="preserve">/ edge</w:t>
            </w:r>
          </w:p>
        </w:tc>
        <w:tc>
          <w:tcPr/>
          <w:p>
            <w:pPr>
              <w:pStyle w:val="Compact"/>
            </w:pPr>
            <w:r>
              <w:t xml:space="preserve">SEC, E2E, META,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HVPN-FR-202 ACL compiler grammar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</w:t>
            </w:r>
          </w:p>
        </w:tc>
        <w:tc>
          <w:tcPr/>
          <w:p>
            <w:pPr>
              <w:pStyle w:val="Compact"/>
            </w:pPr>
            <w:r>
              <w:t xml:space="preserve">U, 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HVPN-FR-203 AllowedIPs + verdict 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</w:t>
            </w:r>
            <w:r>
              <w:t xml:space="preserve"> </w:t>
            </w:r>
            <w:r>
              <w:t xml:space="preserve">/ edge</w:t>
            </w:r>
          </w:p>
        </w:tc>
        <w:tc>
          <w:tcPr/>
          <w:p>
            <w:pPr>
              <w:pStyle w:val="Compact"/>
            </w:pPr>
            <w:r>
              <w:t xml:space="preserve">E2E, SEC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HVPN-FR-204 authorized reach + denied</w:t>
            </w:r>
          </w:p>
        </w:tc>
        <w:tc>
          <w:tcPr/>
          <w:p>
            <w:pPr>
              <w:pStyle w:val="Compact"/>
            </w:pPr>
            <w:r>
              <w:t xml:space="preserve">edge /</w:t>
            </w:r>
            <w:r>
              <w:t xml:space="preserve"> </w:t>
            </w:r>
            <w:r>
              <w:rPr>
                <w:rStyle w:val="VerbatimChar"/>
              </w:rPr>
              <w:t xml:space="preserve">svc-policy</w:t>
            </w:r>
          </w:p>
        </w:tc>
        <w:tc>
          <w:tcPr/>
          <w:p>
            <w:pPr>
              <w:pStyle w:val="Compact"/>
            </w:pPr>
            <w:r>
              <w:t xml:space="preserve">E2E,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HVPN-FR-205 policy edit &lt; 1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</w:t>
            </w:r>
            <w:r>
              <w:t xml:space="preserve"> </w:t>
            </w:r>
            <w:r>
              <w:t xml:space="preserve">/ coordinator</w:t>
            </w:r>
          </w:p>
        </w:tc>
        <w:tc>
          <w:tcPr/>
          <w:p>
            <w:pPr>
              <w:pStyle w:val="Compact"/>
            </w:pPr>
            <w:r>
              <w:t xml:space="preserve">PERF, E2E,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HVPN-FR-206 split-horizon 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</w:t>
            </w:r>
            <w:r>
              <w:t xml:space="preserve"> </w:t>
            </w:r>
            <w:r>
              <w:t xml:space="preserve">/ IPAM</w:t>
            </w:r>
          </w:p>
        </w:tc>
        <w:tc>
          <w:tcPr/>
          <w:p>
            <w:pPr>
              <w:pStyle w:val="Compact"/>
            </w:pPr>
            <w:r>
              <w:t xml:space="preserve">E2E, SEC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HVPN-FR-207 need-to-know map filtering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</w:t>
            </w:r>
          </w:p>
        </w:tc>
        <w:tc>
          <w:tcPr/>
          <w:p>
            <w:pPr>
              <w:pStyle w:val="Compact"/>
            </w:pPr>
            <w:r>
              <w:t xml:space="preserve">SEC, META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3"/>
    <w:bookmarkStart w:id="14" w:name="Xdc1ed6839cd693b11657c007e0df00fda318dc4"/>
    <w:p>
      <w:pPr>
        <w:pStyle w:val="Heading3"/>
      </w:pPr>
      <w:r>
        <w:t xml:space="preserve">D. Routing, addressing &amp; multi-network (FR-3xx)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Test types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Challenge IDs</w:t>
            </w:r>
          </w:p>
        </w:tc>
        <w:tc>
          <w:tcPr/>
          <w:p>
            <w:pPr>
              <w:pStyle w:val="Compact"/>
            </w:pPr>
            <w:r>
              <w:t xml:space="preserve">HelixQA bank IDs</w:t>
            </w:r>
          </w:p>
        </w:tc>
        <w:tc>
          <w:tcPr/>
          <w:p>
            <w:pPr>
              <w:pStyle w:val="Compact"/>
            </w:pPr>
            <w:r>
              <w:t xml:space="preserve">DoD /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HVPN-FR-301 1→N overlay</w:t>
            </w:r>
          </w:p>
        </w:tc>
        <w:tc>
          <w:tcPr/>
          <w:p>
            <w:pPr>
              <w:pStyle w:val="Compact"/>
            </w:pPr>
            <w:r>
              <w:t xml:space="preserve">IPAM / routing / edge</w:t>
            </w:r>
          </w:p>
        </w:tc>
        <w:tc>
          <w:tcPr/>
          <w:p>
            <w:pPr>
              <w:pStyle w:val="Compact"/>
            </w:pPr>
            <w:r>
              <w:t xml:space="preserve">E2E,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HVPN-FR-302 overlapping-CIDR resolve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svc-ipam</w:t>
            </w:r>
            <w:r>
              <w:t xml:space="preserve"> </w:t>
            </w:r>
            <w:r>
              <w:t xml:space="preserve">/ routing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HVPN-FR-303 ULA /48 + 4via6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svc-ipam</w:t>
            </w:r>
            <w:r>
              <w:t xml:space="preserve"> </w:t>
            </w:r>
            <w:r>
              <w:t xml:space="preserve">/ routing</w:t>
            </w:r>
          </w:p>
        </w:tc>
        <w:tc>
          <w:tcPr/>
          <w:p>
            <w:pPr>
              <w:pStyle w:val="Compact"/>
            </w:pPr>
            <w:r>
              <w:t xml:space="preserve">E2E, 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HVPN-FR-304 stable overlay 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svc-ipam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HVPN-FR-305 connector advertise + route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svc-registry</w:t>
            </w:r>
            <w:r>
              <w:t xml:space="preserve"> </w:t>
            </w:r>
            <w:r>
              <w:t xml:space="preserve">/ edge</w:t>
            </w:r>
          </w:p>
        </w:tc>
        <w:tc>
          <w:tcPr/>
          <w:p>
            <w:pPr>
              <w:pStyle w:val="Compact"/>
            </w:pPr>
            <w:r>
              <w:t xml:space="preserve">E2E,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HVPN-FR-306 two-way no-inbound</w:t>
            </w:r>
          </w:p>
        </w:tc>
        <w:tc>
          <w:tcPr/>
          <w:p>
            <w:pPr>
              <w:pStyle w:val="Compact"/>
            </w:pPr>
            <w:r>
              <w:t xml:space="preserve">edge /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</w:p>
        </w:tc>
        <w:tc>
          <w:tcPr/>
          <w:p>
            <w:pPr>
              <w:pStyle w:val="Compact"/>
            </w:pPr>
            <w:r>
              <w:t xml:space="preserve">E2E, SEC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HVPN-FR-307 IPAM concurrent alloc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svc-ipam</w:t>
            </w:r>
          </w:p>
        </w:tc>
        <w:tc>
          <w:tcPr/>
          <w:p>
            <w:pPr>
              <w:pStyle w:val="Compact"/>
            </w:pPr>
            <w:r>
              <w:t xml:space="preserve">STR, CONC,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4"/>
    <w:bookmarkStart w:id="15" w:name="e-kill-switch--leak-protection-fr-5xx"/>
    <w:p>
      <w:pPr>
        <w:pStyle w:val="Heading3"/>
      </w:pPr>
      <w:r>
        <w:t xml:space="preserve">E. Kill-switch &amp; leak protection (FR-5xx)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Test types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Challenge IDs</w:t>
            </w:r>
          </w:p>
        </w:tc>
        <w:tc>
          <w:tcPr/>
          <w:p>
            <w:pPr>
              <w:pStyle w:val="Compact"/>
            </w:pPr>
            <w:r>
              <w:t xml:space="preserve">HelixQA bank IDs</w:t>
            </w:r>
          </w:p>
        </w:tc>
        <w:tc>
          <w:tcPr/>
          <w:p>
            <w:pPr>
              <w:pStyle w:val="Compact"/>
            </w:pPr>
            <w:r>
              <w:t xml:space="preserve">DoD /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HVPN-FR-501 core-owned kill-switch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/ shims</w:t>
            </w:r>
          </w:p>
        </w:tc>
        <w:tc>
          <w:tcPr/>
          <w:p>
            <w:pPr>
              <w:pStyle w:val="Compact"/>
            </w:pPr>
            <w:r>
              <w:t xml:space="preserve">U, SEC,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HVPN-FR-502 no plaintext on drop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/ OS firewall</w:t>
            </w:r>
          </w:p>
        </w:tc>
        <w:tc>
          <w:tcPr/>
          <w:p>
            <w:pPr>
              <w:pStyle w:val="Compact"/>
            </w:pPr>
            <w:r>
              <w:t xml:space="preserve">SEC, E2E, CHAL, HQA</w:t>
            </w:r>
          </w:p>
        </w:tc>
        <w:tc>
          <w:tcPr/>
          <w:p>
            <w:pPr>
              <w:pStyle w:val="Compact"/>
            </w:pPr>
            <w:r>
              <w:t xml:space="preserve">defined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HVPN-CHAL-KILL-SWITCH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HVPN-HQA-KILL-SWITCH</w:t>
            </w:r>
          </w:p>
        </w:tc>
        <w:tc>
          <w:tcPr/>
          <w:p>
            <w:pPr>
              <w:pStyle w:val="Compact"/>
            </w:pPr>
            <w:r>
              <w:t xml:space="preserve">DoD-7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HVPN-FR-503 DNS through tunnel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/ resolver</w:t>
            </w:r>
          </w:p>
        </w:tc>
        <w:tc>
          <w:tcPr/>
          <w:p>
            <w:pPr>
              <w:pStyle w:val="Compact"/>
            </w:pPr>
            <w:r>
              <w:t xml:space="preserve">SEC, E2E,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HVPN-FR-504 per-OS firewall</w:t>
            </w:r>
          </w:p>
        </w:tc>
        <w:tc>
          <w:tcPr/>
          <w:p>
            <w:pPr>
              <w:pStyle w:val="Compact"/>
            </w:pPr>
            <w:r>
              <w:t xml:space="preserve">platform shims</w:t>
            </w:r>
          </w:p>
        </w:tc>
        <w:tc>
          <w:tcPr/>
          <w:p>
            <w:pPr>
              <w:pStyle w:val="Compact"/>
            </w:pPr>
            <w:r>
              <w:t xml:space="preserve">SEC, per-OS branch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DoD-7</w:t>
            </w:r>
          </w:p>
        </w:tc>
      </w:tr>
    </w:tbl>
    <w:bookmarkEnd w:id="15"/>
    <w:bookmarkStart w:id="16" w:name="f-console--administration-fr-6xx"/>
    <w:p>
      <w:pPr>
        <w:pStyle w:val="Heading3"/>
      </w:pPr>
      <w:r>
        <w:t xml:space="preserve">F. Console &amp; administration (FR-6xx)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Test types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Challenge IDs</w:t>
            </w:r>
          </w:p>
        </w:tc>
        <w:tc>
          <w:tcPr/>
          <w:p>
            <w:pPr>
              <w:pStyle w:val="Compact"/>
            </w:pPr>
            <w:r>
              <w:t xml:space="preserve">HelixQA bank IDs</w:t>
            </w:r>
          </w:p>
        </w:tc>
        <w:tc>
          <w:tcPr/>
          <w:p>
            <w:pPr>
              <w:pStyle w:val="Compact"/>
            </w:pPr>
            <w:r>
              <w:t xml:space="preserve">DoD /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HVPN-FR-601 CRUD + RBAC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svc-api</w:t>
            </w:r>
            <w:r>
              <w:t xml:space="preserve"> </w:t>
            </w:r>
            <w:r>
              <w:t xml:space="preserve">/ Console</w:t>
            </w:r>
          </w:p>
        </w:tc>
        <w:tc>
          <w:tcPr/>
          <w:p>
            <w:pPr>
              <w:pStyle w:val="Compact"/>
            </w:pPr>
            <w:r>
              <w:t xml:space="preserve">INT, E2E, SEC,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HVPN-FR-602 Console no-core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helix-ui</w:t>
            </w:r>
            <w:r>
              <w:t xml:space="preserve"> </w:t>
            </w:r>
            <w:r>
              <w:t xml:space="preserve">/ build</w:t>
            </w:r>
          </w:p>
        </w:tc>
        <w:tc>
          <w:tcPr/>
          <w:p>
            <w:pPr>
              <w:pStyle w:val="Compact"/>
            </w:pPr>
            <w:r>
              <w:t xml:space="preserve">INT, FA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HVPN-FR-603 live WS/SSE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svc-api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HVPN-FR-604 live topology view</w:t>
            </w:r>
          </w:p>
        </w:tc>
        <w:tc>
          <w:tcPr/>
          <w:p>
            <w:pPr>
              <w:pStyle w:val="Compact"/>
            </w:pPr>
            <w: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UI, E2E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HVPN-FR-605 control-action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svc-telemetry</w:t>
            </w:r>
            <w:r>
              <w:t xml:space="preserve"> </w:t>
            </w:r>
            <w:r>
              <w:t xml:space="preserve">/ audit</w:t>
            </w:r>
          </w:p>
        </w:tc>
        <w:tc>
          <w:tcPr/>
          <w:p>
            <w:pPr>
              <w:pStyle w:val="Compact"/>
            </w:pPr>
            <w:r>
              <w:t xml:space="preserve">SEC, UI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HVPN-FR-606 multi-tenant isolation</w:t>
            </w:r>
          </w:p>
        </w:tc>
        <w:tc>
          <w:tcPr/>
          <w:p>
            <w:pPr>
              <w:pStyle w:val="Compact"/>
            </w:pPr>
            <w:r>
              <w:t xml:space="preserve">Console / RLS</w:t>
            </w:r>
          </w:p>
        </w:tc>
        <w:tc>
          <w:tcPr/>
          <w:p>
            <w:pPr>
              <w:pStyle w:val="Compact"/>
            </w:pPr>
            <w:r>
              <w:t xml:space="preserve">SEC,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HVPN-FR-608 responsive + visual</w:t>
            </w:r>
          </w:p>
        </w:tc>
        <w:tc>
          <w:tcPr/>
          <w:p>
            <w:pPr>
              <w:pStyle w:val="Compact"/>
            </w:pPr>
            <w:r>
              <w:t xml:space="preserve">Console /</w:t>
            </w:r>
            <w:r>
              <w:t xml:space="preserve"> </w:t>
            </w:r>
            <w:r>
              <w:rPr>
                <w:rStyle w:val="VerbatimChar"/>
              </w:rPr>
              <w:t xml:space="preserve">helix-ui</w:t>
            </w:r>
          </w:p>
        </w:tc>
        <w:tc>
          <w:tcPr/>
          <w:p>
            <w:pPr>
              <w:pStyle w:val="Compact"/>
            </w:pPr>
            <w:r>
              <w:t xml:space="preserve">UI, REC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HVPN-FR-609 exportable audit slice</w:t>
            </w:r>
          </w:p>
        </w:tc>
        <w:tc>
          <w:tcPr/>
          <w:p>
            <w:pPr>
              <w:pStyle w:val="Compact"/>
            </w:pPr>
            <w:r>
              <w:t xml:space="preserve">audit /</w:t>
            </w:r>
            <w:r>
              <w:t xml:space="preserve"> </w:t>
            </w:r>
            <w:r>
              <w:rPr>
                <w:rStyle w:val="VerbatimChar"/>
              </w:rPr>
              <w:t xml:space="preserve">svc-telemetry</w:t>
            </w:r>
          </w:p>
        </w:tc>
        <w:tc>
          <w:tcPr/>
          <w:p>
            <w:pPr>
              <w:pStyle w:val="Compact"/>
            </w:pPr>
            <w:r>
              <w:t xml:space="preserve">SEC, 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6"/>
    <w:bookmarkStart w:id="17" w:name="g-connector-fr-7xx"/>
    <w:p>
      <w:pPr>
        <w:pStyle w:val="Heading3"/>
      </w:pPr>
      <w:r>
        <w:t xml:space="preserve">G. Connector (FR-7xx)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Test types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Challenge IDs</w:t>
            </w:r>
          </w:p>
        </w:tc>
        <w:tc>
          <w:tcPr/>
          <w:p>
            <w:pPr>
              <w:pStyle w:val="Compact"/>
            </w:pPr>
            <w:r>
              <w:t xml:space="preserve">HelixQA bank IDs</w:t>
            </w:r>
          </w:p>
        </w:tc>
        <w:tc>
          <w:tcPr/>
          <w:p>
            <w:pPr>
              <w:pStyle w:val="Compact"/>
            </w:pPr>
            <w:r>
              <w:t xml:space="preserve">DoD /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HVPN-FR-701 outbound-only connector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(advertise/route)</w:t>
            </w:r>
          </w:p>
        </w:tc>
        <w:tc>
          <w:tcPr/>
          <w:p>
            <w:pPr>
              <w:pStyle w:val="Compact"/>
            </w:pPr>
            <w:r>
              <w:t xml:space="preserve">E2E, SEC,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HVPN-FR-702 headless daemon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/ connector shim</w:t>
            </w:r>
          </w:p>
        </w:tc>
        <w:tc>
          <w:tcPr/>
          <w:p>
            <w:pPr>
              <w:pStyle w:val="Compact"/>
            </w:pPr>
            <w:r>
              <w:t xml:space="preserve">E2E, 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HVPN-FR-703 shared Rust 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</w:p>
        </w:tc>
        <w:tc>
          <w:tcPr/>
          <w:p>
            <w:pPr>
              <w:pStyle w:val="Compact"/>
            </w:pPr>
            <w:r>
              <w:t xml:space="preserve">INT, FA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HVPN-FR-704 advertise + route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svc-registry</w:t>
            </w:r>
            <w:r>
              <w:t xml:space="preserve"> </w:t>
            </w:r>
            <w:r>
              <w:t xml:space="preserve">/ edge</w:t>
            </w:r>
          </w:p>
        </w:tc>
        <w:tc>
          <w:tcPr/>
          <w:p>
            <w:pPr>
              <w:pStyle w:val="Compact"/>
            </w:pPr>
            <w:r>
              <w:t xml:space="preserve">E2E,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HVPN-FR-707 availability-following on drop</w:t>
            </w:r>
          </w:p>
        </w:tc>
        <w:tc>
          <w:tcPr/>
          <w:p>
            <w:pPr>
              <w:pStyle w:val="Compact"/>
            </w:pPr>
            <w:r>
              <w:t xml:space="preserve">orchestrator / connector</w:t>
            </w:r>
          </w:p>
        </w:tc>
        <w:tc>
          <w:tcPr/>
          <w:p>
            <w:pPr>
              <w:pStyle w:val="Compact"/>
            </w:pPr>
            <w:r>
              <w:t xml:space="preserve">CHAOS, E2E,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7"/>
    <w:bookmarkStart w:id="18" w:name="h-observability--telemetry-fr-8xx"/>
    <w:p>
      <w:pPr>
        <w:pStyle w:val="Heading3"/>
      </w:pPr>
      <w:r>
        <w:t xml:space="preserve">H. Observability &amp; telemetry (FR-8xx)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Test types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Challenge IDs</w:t>
            </w:r>
          </w:p>
        </w:tc>
        <w:tc>
          <w:tcPr/>
          <w:p>
            <w:pPr>
              <w:pStyle w:val="Compact"/>
            </w:pPr>
            <w:r>
              <w:t xml:space="preserve">HelixQA bank IDs</w:t>
            </w:r>
          </w:p>
        </w:tc>
        <w:tc>
          <w:tcPr/>
          <w:p>
            <w:pPr>
              <w:pStyle w:val="Compact"/>
            </w:pPr>
            <w:r>
              <w:t xml:space="preserve">DoD /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HVPN-FR-801 no durable flow table</w:t>
            </w:r>
          </w:p>
        </w:tc>
        <w:tc>
          <w:tcPr/>
          <w:p>
            <w:pPr>
              <w:pStyle w:val="Compact"/>
            </w:pPr>
            <w:r>
              <w:t xml:space="preserve">schema / migrations</w:t>
            </w:r>
          </w:p>
        </w:tc>
        <w:tc>
          <w:tcPr/>
          <w:p>
            <w:pPr>
              <w:pStyle w:val="Compact"/>
            </w:pPr>
            <w:r>
              <w:t xml:space="preserve">SEC, META,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HVPN-FR-802 ephemeral 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svc-events</w:t>
            </w:r>
            <w:r>
              <w:t xml:space="preserve"> </w:t>
            </w:r>
            <w:r>
              <w:t xml:space="preserve">/ Redis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HVPN-FR-803 Prometheus 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svc-telemetry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HVPN-FR-804 convergence SLO 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svc-telemetry</w:t>
            </w:r>
          </w:p>
        </w:tc>
        <w:tc>
          <w:tcPr/>
          <w:p>
            <w:pPr>
              <w:pStyle w:val="Compact"/>
            </w:pPr>
            <w:r>
              <w:t xml:space="preserve">PERF, 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HVPN-FR-805 counts-only success 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svc-telemetry</w:t>
            </w:r>
          </w:p>
        </w:tc>
        <w:tc>
          <w:tcPr/>
          <w:p>
            <w:pPr>
              <w:pStyle w:val="Compact"/>
            </w:pPr>
            <w:r>
              <w:t xml:space="preserve">SEC, 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8"/>
    <w:bookmarkStart w:id="19" w:name="i-deployment--self-host-fr-9xx"/>
    <w:p>
      <w:pPr>
        <w:pStyle w:val="Heading3"/>
      </w:pPr>
      <w:r>
        <w:t xml:space="preserve">I. Deployment &amp; self-host (FR-9xx)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Test types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Challenge IDs</w:t>
            </w:r>
          </w:p>
        </w:tc>
        <w:tc>
          <w:tcPr/>
          <w:p>
            <w:pPr>
              <w:pStyle w:val="Compact"/>
            </w:pPr>
            <w:r>
              <w:t xml:space="preserve">HelixQA bank IDs</w:t>
            </w:r>
          </w:p>
        </w:tc>
        <w:tc>
          <w:tcPr/>
          <w:p>
            <w:pPr>
              <w:pStyle w:val="Compact"/>
            </w:pPr>
            <w:r>
              <w:t xml:space="preserve">DoD /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HVPN-FR-901</w:t>
            </w:r>
            <w:r>
              <w:t xml:space="preserve"> </w:t>
            </w:r>
            <w:r>
              <w:rPr>
                <w:rStyle w:val="VerbatimChar"/>
              </w:rPr>
              <w:t xml:space="preserve">helixvpnctl init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helixvpnctl</w:t>
            </w:r>
            <w:r>
              <w:t xml:space="preserve"> </w:t>
            </w:r>
            <w:r>
              <w:t xml:space="preserve">/ deploy</w:t>
            </w:r>
          </w:p>
        </w:tc>
        <w:tc>
          <w:tcPr/>
          <w:p>
            <w:pPr>
              <w:pStyle w:val="Compact"/>
            </w:pPr>
            <w:r>
              <w:t xml:space="preserve">E2E, FA,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HVPN-FR-902 rootless Podman</w:t>
            </w:r>
          </w:p>
        </w:tc>
        <w:tc>
          <w:tcPr/>
          <w:p>
            <w:pPr>
              <w:pStyle w:val="Compact"/>
            </w:pPr>
            <w:r>
              <w:t xml:space="preserve">deploy / quadlets</w:t>
            </w:r>
          </w:p>
        </w:tc>
        <w:tc>
          <w:tcPr/>
          <w:p>
            <w:pPr>
              <w:pStyle w:val="Compact"/>
            </w:pPr>
            <w:r>
              <w:t xml:space="preserve">SEC, E2E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HVPN-FR-904</w:t>
            </w:r>
            <w:r>
              <w:t xml:space="preserve"> </w:t>
            </w:r>
            <w:r>
              <w:rPr>
                <w:rStyle w:val="VerbatimChar"/>
              </w:rPr>
              <w:t xml:space="preserve">helixvpnctl</w:t>
            </w:r>
            <w:r>
              <w:t xml:space="preserve"> </w:t>
            </w:r>
            <w:r>
              <w:t xml:space="preserve">commands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helixvpnctl</w:t>
            </w:r>
          </w:p>
        </w:tc>
        <w:tc>
          <w:tcPr/>
          <w:p>
            <w:pPr>
              <w:pStyle w:val="Compact"/>
            </w:pPr>
            <w:r>
              <w:t xml:space="preserve">E2E, 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HVPN-FR-906 hardened edge container</w:t>
            </w:r>
          </w:p>
        </w:tc>
        <w:tc>
          <w:tcPr/>
          <w:p>
            <w:pPr>
              <w:pStyle w:val="Compact"/>
            </w:pPr>
            <w:r>
              <w:t xml:space="preserve">deploy / edge</w:t>
            </w:r>
          </w:p>
        </w:tc>
        <w:tc>
          <w:tcPr/>
          <w:p>
            <w:pPr>
              <w:pStyle w:val="Compact"/>
            </w:pPr>
            <w:r>
              <w:t xml:space="preserve">SEC, E2E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HVPN-FR-907 fail-static on CP down</w:t>
            </w:r>
          </w:p>
        </w:tc>
        <w:tc>
          <w:tcPr/>
          <w:p>
            <w:pPr>
              <w:pStyle w:val="Compact"/>
            </w:pPr>
            <w:r>
              <w:t xml:space="preserve">edge / coordinator</w:t>
            </w:r>
          </w:p>
        </w:tc>
        <w:tc>
          <w:tcPr/>
          <w:p>
            <w:pPr>
              <w:pStyle w:val="Compact"/>
            </w:pPr>
            <w:r>
              <w:t xml:space="preserve">CHAOS, E2E,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HVPN-FR-908 build-essential regeneration</w:t>
            </w:r>
          </w:p>
        </w:tc>
        <w:tc>
          <w:tcPr/>
          <w:p>
            <w:pPr>
              <w:pStyle w:val="Compact"/>
            </w:pPr>
            <w:r>
              <w:t xml:space="preserve">repo tooling</w:t>
            </w:r>
          </w:p>
        </w:tc>
        <w:tc>
          <w:tcPr/>
          <w:p>
            <w:pPr>
              <w:pStyle w:val="Compact"/>
            </w:pPr>
            <w:r>
              <w:t xml:space="preserve">U, FA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9"/>
    <w:bookmarkStart w:id="20" w:name="j-clients--platform-apps-fr-10xx"/>
    <w:p>
      <w:pPr>
        <w:pStyle w:val="Heading3"/>
      </w:pPr>
      <w:r>
        <w:t xml:space="preserve">J. Clients &amp; platform apps (FR-10xx)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Test types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Challenge IDs</w:t>
            </w:r>
          </w:p>
        </w:tc>
        <w:tc>
          <w:tcPr/>
          <w:p>
            <w:pPr>
              <w:pStyle w:val="Compact"/>
            </w:pPr>
            <w:r>
              <w:t xml:space="preserve">HelixQA bank IDs</w:t>
            </w:r>
          </w:p>
        </w:tc>
        <w:tc>
          <w:tcPr/>
          <w:p>
            <w:pPr>
              <w:pStyle w:val="Compact"/>
            </w:pPr>
            <w:r>
              <w:t xml:space="preserve">DoD /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HVPN-FR-1001 three flavors one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helix-ui</w:t>
            </w:r>
            <w:r>
              <w:t xml:space="preserve"> </w:t>
            </w:r>
            <w:r>
              <w:t xml:space="preserve">/ Melos</w:t>
            </w:r>
          </w:p>
        </w:tc>
        <w:tc>
          <w:tcPr/>
          <w:p>
            <w:pPr>
              <w:pStyle w:val="Compact"/>
            </w:pPr>
            <w:r>
              <w:t xml:space="preserve">INT, FA, UI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HVPN-FR-1002 shared core + FFI stream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/ FFI</w:t>
            </w:r>
          </w:p>
        </w:tc>
        <w:tc>
          <w:tcPr/>
          <w:p>
            <w:pPr>
              <w:pStyle w:val="Compact"/>
            </w:pPr>
            <w:r>
              <w:t xml:space="preserve">INT, UI, REC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HVPN-FR-1003 one-button connect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helix-ui</w:t>
            </w:r>
          </w:p>
        </w:tc>
        <w:tc>
          <w:tcPr/>
          <w:p>
            <w:pPr>
              <w:pStyle w:val="Compact"/>
            </w:pPr>
            <w:r>
              <w:t xml:space="preserve">UI, REC, E2E, CHAL, HQA</w:t>
            </w:r>
          </w:p>
        </w:tc>
        <w:tc>
          <w:tcPr/>
          <w:p>
            <w:pPr>
              <w:pStyle w:val="Compact"/>
            </w:pPr>
            <w:r>
              <w:t xml:space="preserve">defined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HVPN-CHAL-CLIENT-UI-VISUAL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HVPN-HQA-CLIENT-UI-VISUAL</w:t>
            </w:r>
          </w:p>
        </w:tc>
        <w:tc>
          <w:tcPr/>
          <w:p>
            <w:pPr>
              <w:pStyle w:val="Compact"/>
            </w:pPr>
            <w:r>
              <w:t xml:space="preserve">DoD-8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HVPN-FR-1004 iOS NE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shim-apple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</w:p>
        </w:tc>
        <w:tc>
          <w:tcPr/>
          <w:p>
            <w:pPr>
              <w:pStyle w:val="Compact"/>
            </w:pPr>
            <w:r>
              <w:t xml:space="preserve">MEM,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G3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HVPN-FR-1005 Android</w:t>
            </w:r>
            <w:r>
              <w:t xml:space="preserve"> </w:t>
            </w:r>
            <w:r>
              <w:rPr>
                <w:rStyle w:val="VerbatimChar"/>
              </w:rPr>
              <w:t xml:space="preserve">VpnService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shim-android</w:t>
            </w:r>
          </w:p>
        </w:tc>
        <w:tc>
          <w:tcPr/>
          <w:p>
            <w:pPr>
              <w:pStyle w:val="Compact"/>
            </w:pPr>
            <w:r>
              <w:t xml:space="preserve">E2E, UI, REC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HVPN-FR-1006 Linux kernel WG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shim-linux</w:t>
            </w:r>
          </w:p>
        </w:tc>
        <w:tc>
          <w:tcPr/>
          <w:p>
            <w:pPr>
              <w:pStyle w:val="Compact"/>
            </w:pPr>
            <w:r>
              <w:t xml:space="preserve">E2E, UI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HVPN-FR-1012 exit/network + obfuscation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helix-ui</w:t>
            </w:r>
            <w:r>
              <w:t xml:space="preserve"> </w:t>
            </w:r>
            <w:r>
              <w:t xml:space="preserve">/ FFI</w:t>
            </w:r>
          </w:p>
        </w:tc>
        <w:tc>
          <w:tcPr/>
          <w:p>
            <w:pPr>
              <w:pStyle w:val="Compact"/>
            </w:pPr>
            <w:r>
              <w:t xml:space="preserve">UI, E2E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HVPN-FR-1013 light + dark themes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helix-ui</w:t>
            </w:r>
            <w:r>
              <w:t xml:space="preserve"> </w:t>
            </w:r>
            <w:r>
              <w:t xml:space="preserve">/ OpenDesign</w:t>
            </w:r>
          </w:p>
        </w:tc>
        <w:tc>
          <w:tcPr/>
          <w:p>
            <w:pPr>
              <w:pStyle w:val="Compact"/>
            </w:pPr>
            <w:r>
              <w:t xml:space="preserve">UI, REC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HVPN-FR-1014 three apps drive E2E</w:t>
            </w:r>
          </w:p>
        </w:tc>
        <w:tc>
          <w:tcPr/>
          <w:p>
            <w:pPr>
              <w:pStyle w:val="Compact"/>
            </w:pPr>
            <w:r>
              <w:t xml:space="preserve">all clients</w:t>
            </w:r>
          </w:p>
        </w:tc>
        <w:tc>
          <w:tcPr/>
          <w:p>
            <w:pPr>
              <w:pStyle w:val="Compact"/>
            </w:pPr>
            <w:r>
              <w:t xml:space="preserve">E2E, UI, REC,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0" w:name="X4c0925f0bba1dd97492819760aac7e99bbe7405"/>
    <w:p>
      <w:pPr>
        <w:pStyle w:val="Heading2"/>
      </w:pPr>
      <w:r>
        <w:t xml:space="preserve">Non-functional-requirement coverage (MVP only)</w:t>
      </w:r>
    </w:p>
    <w:bookmarkStart w:id="22" w:name="performance-nfr-001009"/>
    <w:p>
      <w:pPr>
        <w:pStyle w:val="Heading3"/>
      </w:pPr>
      <w:r>
        <w:t xml:space="preserve">Performance (NFR-001…009)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Test types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Challenge IDs</w:t>
            </w:r>
          </w:p>
        </w:tc>
        <w:tc>
          <w:tcPr/>
          <w:p>
            <w:pPr>
              <w:pStyle w:val="Compact"/>
            </w:pPr>
            <w:r>
              <w:t xml:space="preserve">HelixQA bank IDs</w:t>
            </w:r>
          </w:p>
        </w:tc>
        <w:tc>
          <w:tcPr/>
          <w:p>
            <w:pPr>
              <w:pStyle w:val="Compact"/>
            </w:pPr>
            <w:r>
              <w:t xml:space="preserve">DoD /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HVPN-NFR-001 ≥ 80 % bare-link throughput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helix-transport</w:t>
            </w:r>
            <w:r>
              <w:t xml:space="preserve"> </w:t>
            </w:r>
            <w:r>
              <w:t xml:space="preserve">/ edge</w:t>
            </w:r>
          </w:p>
        </w:tc>
        <w:tc>
          <w:tcPr/>
          <w:p>
            <w:pPr>
              <w:pStyle w:val="Compact"/>
            </w:pPr>
            <w:r>
              <w:t xml:space="preserve">PERF, BENCH, E2E,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G1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HVPN-NFR-002 ≥ 50 % MASQUE throughput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helix-transport</w:t>
            </w:r>
            <w:r>
              <w:t xml:space="preserve"> </w:t>
            </w:r>
            <w:r>
              <w:t xml:space="preserve">/ edge</w:t>
            </w:r>
          </w:p>
        </w:tc>
        <w:tc>
          <w:tcPr/>
          <w:p>
            <w:pPr>
              <w:pStyle w:val="Compact"/>
            </w:pPr>
            <w:r>
              <w:t xml:space="preserve">PERF, BENCH, E2E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G2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HVPN-NFR-003 p99 convergence &lt; 1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</w:t>
            </w:r>
          </w:p>
        </w:tc>
        <w:tc>
          <w:tcPr/>
          <w:p>
            <w:pPr>
              <w:pStyle w:val="Compact"/>
            </w:pPr>
            <w:r>
              <w:t xml:space="preserve">PERF, INT,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HVPN-NFR-004 revoke &lt; 1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svc-registry</w:t>
            </w:r>
            <w:r>
              <w:t xml:space="preserve"> </w:t>
            </w:r>
            <w:r>
              <w:t xml:space="preserve">/ edge</w:t>
            </w:r>
          </w:p>
        </w:tc>
        <w:tc>
          <w:tcPr/>
          <w:p>
            <w:pPr>
              <w:pStyle w:val="Compact"/>
            </w:pPr>
            <w:r>
              <w:t xml:space="preserve">PERF, SEC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HVPN-NFR-005 WG handshake latency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/ edge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HVPN-NFR-006 ladder escalation bounded</w:t>
            </w:r>
          </w:p>
        </w:tc>
        <w:tc>
          <w:tcPr/>
          <w:p>
            <w:pPr>
              <w:pStyle w:val="Compact"/>
            </w:pPr>
            <w:r>
              <w:t xml:space="preserve">orchestrator / ladder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HVPN-NFR-008 MTU 1420 / no fragment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helix-transport</w:t>
            </w:r>
          </w:p>
        </w:tc>
        <w:tc>
          <w:tcPr/>
          <w:p>
            <w:pPr>
              <w:pStyle w:val="Compact"/>
            </w:pPr>
            <w:r>
              <w:t xml:space="preserve">INT, E2E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HVPN-NFR-009 admin-perceived edit &lt; 1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svc-api</w:t>
            </w:r>
            <w:r>
              <w:t xml:space="preserve"> </w:t>
            </w:r>
            <w:r>
              <w:t xml:space="preserve">→ coordinator</w:t>
            </w:r>
          </w:p>
        </w:tc>
        <w:tc>
          <w:tcPr/>
          <w:p>
            <w:pPr>
              <w:pStyle w:val="Compact"/>
            </w:pPr>
            <w:r>
              <w:t xml:space="preserve">E2E, FA, PERF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DoD-5</w:t>
            </w:r>
          </w:p>
        </w:tc>
      </w:tr>
    </w:tbl>
    <w:bookmarkEnd w:id="22"/>
    <w:bookmarkStart w:id="23" w:name="scale-nfr-100108"/>
    <w:p>
      <w:pPr>
        <w:pStyle w:val="Heading3"/>
      </w:pPr>
      <w:r>
        <w:t xml:space="preserve">Scale (NFR-100…108)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Test types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Challenge IDs</w:t>
            </w:r>
          </w:p>
        </w:tc>
        <w:tc>
          <w:tcPr/>
          <w:p>
            <w:pPr>
              <w:pStyle w:val="Compact"/>
            </w:pPr>
            <w:r>
              <w:t xml:space="preserve">HelixQA bank IDs</w:t>
            </w:r>
          </w:p>
        </w:tc>
        <w:tc>
          <w:tcPr/>
          <w:p>
            <w:pPr>
              <w:pStyle w:val="Compact"/>
            </w:pPr>
            <w:r>
              <w:t xml:space="preserve">DoD /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HVPN-NFR-100 ≥ 10 k streams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</w:t>
            </w:r>
          </w:p>
        </w:tc>
        <w:tc>
          <w:tcPr/>
          <w:p>
            <w:pPr>
              <w:pStyle w:val="Compact"/>
            </w:pPr>
            <w:r>
              <w:t xml:space="preserve">SCALE, STR, MEM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SLO4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HVPN-NFR-101 bounded coordinator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</w:t>
            </w:r>
          </w:p>
        </w:tc>
        <w:tc>
          <w:tcPr/>
          <w:p>
            <w:pPr>
              <w:pStyle w:val="Compact"/>
            </w:pPr>
            <w:r>
              <w:t xml:space="preserve">SCALE, MEM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SLO4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HVPN-NFR-102 minimal affected 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</w:t>
            </w:r>
          </w:p>
        </w:tc>
        <w:tc>
          <w:tcPr/>
          <w:p>
            <w:pPr>
              <w:pStyle w:val="Compact"/>
            </w:pPr>
            <w:r>
              <w:t xml:space="preserve">U, PERF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HVPN-NFR-103 connectors/tenant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svc-ipam</w:t>
            </w:r>
            <w:r>
              <w:t xml:space="preserve"> </w:t>
            </w:r>
            <w:r>
              <w:t xml:space="preserve">/ edge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HVPN-NFR-104 1 user → N nets</w:t>
            </w:r>
          </w:p>
        </w:tc>
        <w:tc>
          <w:tcPr/>
          <w:p>
            <w:pPr>
              <w:pStyle w:val="Compact"/>
            </w:pPr>
            <w:r>
              <w:t xml:space="preserve">routing / edge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HVPN-NFR-105 reconnect storm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</w:t>
            </w:r>
            <w:r>
              <w:t xml:space="preserve"> </w:t>
            </w:r>
            <w:r>
              <w:t xml:space="preserve">/ edge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HVPN-NFR-106 per-tenant isolation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</w:t>
            </w:r>
          </w:p>
        </w:tc>
        <w:tc>
          <w:tcPr/>
          <w:p>
            <w:pPr>
              <w:pStyle w:val="Compact"/>
            </w:pPr>
            <w:r>
              <w:t xml:space="preserve">CONC, RACE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3"/>
    <w:bookmarkStart w:id="24" w:name="availability--ha-nfr-200207"/>
    <w:p>
      <w:pPr>
        <w:pStyle w:val="Heading3"/>
      </w:pPr>
      <w:r>
        <w:t xml:space="preserve">Availability &amp; HA (NFR-200…207)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Test types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Challenge IDs</w:t>
            </w:r>
          </w:p>
        </w:tc>
        <w:tc>
          <w:tcPr/>
          <w:p>
            <w:pPr>
              <w:pStyle w:val="Compact"/>
            </w:pPr>
            <w:r>
              <w:t xml:space="preserve">HelixQA bank IDs</w:t>
            </w:r>
          </w:p>
        </w:tc>
        <w:tc>
          <w:tcPr/>
          <w:p>
            <w:pPr>
              <w:pStyle w:val="Compact"/>
            </w:pPr>
            <w:r>
              <w:t xml:space="preserve">DoD /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HVPN-NFR-200 fail-static CP down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CHAOS, E2E, CHAL, HQA</w:t>
            </w:r>
          </w:p>
        </w:tc>
        <w:tc>
          <w:tcPr/>
          <w:p>
            <w:pPr>
              <w:pStyle w:val="Compact"/>
            </w:pPr>
            <w:r>
              <w:t xml:space="preserve">defined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HVPN-CHAL-CONTROL-PLANE-HA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HVPN-HQA-CONTROL-PLANE-HA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HVPN-NFR-201 Postgres/Redis blip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HVPN-NFR-202 Redis loss graceful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</w:t>
            </w:r>
            <w:r>
              <w:t xml:space="preserve"> </w:t>
            </w:r>
            <w:r>
              <w:t xml:space="preserve">/ presence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HVPN-NFR-203 no-work-loss consumer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svc-events</w:t>
            </w:r>
          </w:p>
        </w:tc>
        <w:tc>
          <w:tcPr/>
          <w:p>
            <w:pPr>
              <w:pStyle w:val="Compact"/>
            </w:pPr>
            <w:r>
              <w:t xml:space="preserve">CHAOS, 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HVPN-NFR-204 coordinator restart resume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</w:t>
            </w:r>
          </w:p>
        </w:tc>
        <w:tc>
          <w:tcPr/>
          <w:p>
            <w:pPr>
              <w:pStyle w:val="Compact"/>
            </w:pPr>
            <w:r>
              <w:t xml:space="preserve">CHAOS, INT,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HVPN-NFR-207 poison → DLQ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svc-events</w:t>
            </w:r>
          </w:p>
        </w:tc>
        <w:tc>
          <w:tcPr/>
          <w:p>
            <w:pPr>
              <w:pStyle w:val="Compact"/>
            </w:pPr>
            <w:r>
              <w:t xml:space="preserve">CHAOS, 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4"/>
    <w:bookmarkStart w:id="25" w:name="privacy-nfr-300309"/>
    <w:p>
      <w:pPr>
        <w:pStyle w:val="Heading3"/>
      </w:pPr>
      <w:r>
        <w:t xml:space="preserve">Privacy (NFR-300…309)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Test types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Challenge IDs</w:t>
            </w:r>
          </w:p>
        </w:tc>
        <w:tc>
          <w:tcPr/>
          <w:p>
            <w:pPr>
              <w:pStyle w:val="Compact"/>
            </w:pPr>
            <w:r>
              <w:t xml:space="preserve">HelixQA bank IDs</w:t>
            </w:r>
          </w:p>
        </w:tc>
        <w:tc>
          <w:tcPr/>
          <w:p>
            <w:pPr>
              <w:pStyle w:val="Compact"/>
            </w:pPr>
            <w:r>
              <w:t xml:space="preserve">DoD /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HVPN-NFR-300 no durable flow table</w:t>
            </w:r>
          </w:p>
        </w:tc>
        <w:tc>
          <w:tcPr/>
          <w:p>
            <w:pPr>
              <w:pStyle w:val="Compact"/>
            </w:pPr>
            <w:r>
              <w:t xml:space="preserve">schema / migrations</w:t>
            </w:r>
          </w:p>
        </w:tc>
        <w:tc>
          <w:tcPr/>
          <w:p>
            <w:pPr>
              <w:pStyle w:val="Compact"/>
            </w:pPr>
            <w:r>
              <w:t xml:space="preserve">SEC, META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HVPN-NFR-301 schema-lint not tautology</w:t>
            </w:r>
          </w:p>
        </w:tc>
        <w:tc>
          <w:tcPr/>
          <w:p>
            <w:pPr>
              <w:pStyle w:val="Compact"/>
            </w:pPr>
            <w:r>
              <w:t xml:space="preserve">schema lint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HVPN-NFR-302 bus carries no traffic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svc-events</w:t>
            </w:r>
          </w:p>
        </w:tc>
        <w:tc>
          <w:tcPr/>
          <w:p>
            <w:pPr>
              <w:pStyle w:val="Compact"/>
            </w:pPr>
            <w:r>
              <w:t xml:space="preserve">SEC, payload-lint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HVPN-NFR-303 audit = control-only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svc-telemetry</w:t>
            </w:r>
          </w:p>
        </w:tc>
        <w:tc>
          <w:tcPr/>
          <w:p>
            <w:pPr>
              <w:pStyle w:val="Compact"/>
            </w:pPr>
            <w:r>
              <w:t xml:space="preserve">U, 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HVPN-NFR-304 ephemeral 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svc-events</w:t>
            </w:r>
            <w:r>
              <w:t xml:space="preserve"> </w:t>
            </w:r>
            <w:r>
              <w:t xml:space="preserve">/ Redis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HVPN-NFR-305 coarse</w:t>
            </w:r>
            <w:r>
              <w:t xml:space="preserve"> </w:t>
            </w: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svc-telemetry</w:t>
            </w:r>
          </w:p>
        </w:tc>
        <w:tc>
          <w:tcPr/>
          <w:p>
            <w:pPr>
              <w:pStyle w:val="Compact"/>
            </w:pPr>
            <w:r>
              <w:t xml:space="preserve">U, 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HVPN-NFR-306 counts-only 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svc-telemetry</w:t>
            </w:r>
          </w:p>
        </w:tc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HVPN-NFR-307 anonymous identity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svc-identity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HVPN-NFR-308 runtime no-log signature</w:t>
            </w:r>
          </w:p>
        </w:tc>
        <w:tc>
          <w:tcPr/>
          <w:p>
            <w:pPr>
              <w:pStyle w:val="Compact"/>
            </w:pPr>
            <w:r>
              <w:t xml:space="preserve">migrations / deploy</w:t>
            </w:r>
          </w:p>
        </w:tc>
        <w:tc>
          <w:tcPr/>
          <w:p>
            <w:pPr>
              <w:pStyle w:val="Compact"/>
            </w:pPr>
            <w:r>
              <w:t xml:space="preserve">E2E,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HVPN-NFR-309 audit retention policy</w:t>
            </w:r>
          </w:p>
        </w:tc>
        <w:tc>
          <w:tcPr/>
          <w:p>
            <w:pPr>
              <w:pStyle w:val="Compact"/>
            </w:pPr>
            <w:r>
              <w:t xml:space="preserve">audit /</w:t>
            </w:r>
            <w:r>
              <w:t xml:space="preserve"> </w:t>
            </w:r>
            <w:r>
              <w:rPr>
                <w:rStyle w:val="VerbatimChar"/>
              </w:rPr>
              <w:t xml:space="preserve">svc-telemetry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5"/>
    <w:bookmarkStart w:id="26" w:name="X546d0f3db204e1c825b5adcd4f69f323b4291b5"/>
    <w:p>
      <w:pPr>
        <w:pStyle w:val="Heading3"/>
      </w:pPr>
      <w:r>
        <w:t xml:space="preserve">Security (NFR-400…414) — including GAP-6 closure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Test types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Challenge IDs</w:t>
            </w:r>
          </w:p>
        </w:tc>
        <w:tc>
          <w:tcPr/>
          <w:p>
            <w:pPr>
              <w:pStyle w:val="Compact"/>
            </w:pPr>
            <w:r>
              <w:t xml:space="preserve">HelixQA bank IDs</w:t>
            </w:r>
          </w:p>
        </w:tc>
        <w:tc>
          <w:tcPr/>
          <w:p>
            <w:pPr>
              <w:pStyle w:val="Compact"/>
            </w:pPr>
            <w:r>
              <w:t xml:space="preserve">DoD /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HVPN-NFR-400 WG crypto never forked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/ CI</w:t>
            </w:r>
          </w:p>
        </w:tc>
        <w:tc>
          <w:tcPr/>
          <w:p>
            <w:pPr>
              <w:pStyle w:val="Compact"/>
            </w:pPr>
            <w:r>
              <w:t xml:space="preserve">SEC, META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HVPN-NFR-401 outbound-only edges</w:t>
            </w:r>
          </w:p>
        </w:tc>
        <w:tc>
          <w:tcPr/>
          <w:p>
            <w:pPr>
              <w:pStyle w:val="Compact"/>
            </w:pPr>
            <w:r>
              <w:t xml:space="preserve">edge / deploy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HVPN-NFR-402 need-to-know 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</w:t>
            </w:r>
          </w:p>
        </w:tc>
        <w:tc>
          <w:tcPr/>
          <w:p>
            <w:pPr>
              <w:pStyle w:val="Compact"/>
            </w:pPr>
            <w:r>
              <w:t xml:space="preserve">E2E, META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HVPN-NFR-403 mTLS + revoke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svc-pki</w:t>
            </w:r>
            <w:r>
              <w:t xml:space="preserve"> </w:t>
            </w:r>
            <w:r>
              <w:t xml:space="preserve">/ edge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HVPN-NFR-404 kill-switch no leak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/ shims</w:t>
            </w:r>
          </w:p>
        </w:tc>
        <w:tc>
          <w:tcPr/>
          <w:p>
            <w:pPr>
              <w:pStyle w:val="Compact"/>
            </w:pPr>
            <w:r>
              <w:t xml:space="preserve">SEC, E2E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HVPN-NFR-405 DNS-leak protection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/ resolver</w:t>
            </w:r>
          </w:p>
        </w:tc>
        <w:tc>
          <w:tcPr/>
          <w:p>
            <w:pPr>
              <w:pStyle w:val="Compact"/>
            </w:pPr>
            <w:r>
              <w:t xml:space="preserve">SEC, E2E</w:t>
            </w:r>
          </w:p>
        </w:tc>
        <w:tc>
          <w:tcPr/>
          <w:p>
            <w:pPr>
              <w:pStyle w:val="Compact"/>
            </w:pPr>
            <w:r>
              <w:t xml:space="preserve">defined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HVPN-CHAL-DNS-LEAK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HVPN-HQA-DNS-LEAK</w:t>
            </w:r>
          </w:p>
        </w:tc>
        <w:tc>
          <w:tcPr/>
          <w:p>
            <w:pPr>
              <w:pStyle w:val="Compact"/>
            </w:pPr>
            <w:r>
              <w:t xml:space="preserve">DoD-7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HVPN-NFR-406 private key on-device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/ FFI</w:t>
            </w:r>
          </w:p>
        </w:tc>
        <w:tc>
          <w:tcPr/>
          <w:p>
            <w:pPr>
              <w:pStyle w:val="Compact"/>
            </w:pPr>
            <w:r>
              <w:t xml:space="preserve">SEC, 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HVPN-NFR-408 RLS isolation</w:t>
            </w:r>
          </w:p>
        </w:tc>
        <w:tc>
          <w:tcPr/>
          <w:p>
            <w:pPr>
              <w:pStyle w:val="Compact"/>
            </w:pPr>
            <w:r>
              <w:t xml:space="preserve">Postgres /</w:t>
            </w:r>
            <w:r>
              <w:t xml:space="preserve"> </w:t>
            </w:r>
            <w:r>
              <w:rPr>
                <w:rStyle w:val="VerbatimChar"/>
              </w:rPr>
              <w:t xml:space="preserve">svc-identity</w:t>
            </w:r>
          </w:p>
        </w:tc>
        <w:tc>
          <w:tcPr/>
          <w:p>
            <w:pPr>
              <w:pStyle w:val="Compact"/>
            </w:pPr>
            <w:r>
              <w:t xml:space="preserve">SEC, 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HVPN-NFR-409 anti-bluff gauntlet</w:t>
            </w:r>
          </w:p>
        </w:tc>
        <w:tc>
          <w:tcPr/>
          <w:p>
            <w:pPr>
              <w:pStyle w:val="Compact"/>
            </w:pPr>
            <w:r>
              <w:t xml:space="preserve">QA harness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HVPN-NFR-410 DPI evasion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helix-transport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HVPN-NFR-411 secrets rotation</w:t>
            </w:r>
          </w:p>
        </w:tc>
        <w:tc>
          <w:tcPr/>
          <w:p>
            <w:pPr>
              <w:pStyle w:val="Compact"/>
            </w:pPr>
            <w:r>
              <w:t xml:space="preserve">deploy / KMS</w:t>
            </w:r>
          </w:p>
        </w:tc>
        <w:tc>
          <w:tcPr/>
          <w:p>
            <w:pPr>
              <w:pStyle w:val="Compact"/>
            </w:pPr>
            <w:r>
              <w:t xml:space="preserve">SEC, 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HVPN-NFR-412 key rotation cadence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svc-pki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</w:p>
        </w:tc>
        <w:tc>
          <w:tcPr/>
          <w:p>
            <w:pPr>
              <w:pStyle w:val="Compact"/>
            </w:pPr>
            <w:r>
              <w:t xml:space="preserve">SEC, 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HVPN-NFR-413</w:t>
            </w:r>
            <w:r>
              <w:t xml:space="preserve"> </w:t>
            </w:r>
            <w:r>
              <w:t xml:space="preserve">control-plane API rate limiting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svc-api</w:t>
            </w:r>
            <w:r>
              <w:t xml:space="preserve"> </w:t>
            </w:r>
            <w:r>
              <w:t xml:space="preserve">/ Redis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</w:t>
            </w:r>
            <w:r>
              <w:t xml:space="preserve">, STR, SEC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HVPN-CHAL-NFR413-API-Rate-Limit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HVPN-HQA-NFR413-API-Rate-Limit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GAP-6 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HVPN-NFR-414</w:t>
            </w:r>
            <w:r>
              <w:t xml:space="preserve"> </w:t>
            </w:r>
            <w:r>
              <w:t xml:space="preserve">data-plane DDoS resilience</w:t>
            </w:r>
          </w:p>
        </w:tc>
        <w:tc>
          <w:tcPr/>
          <w:p>
            <w:pPr>
              <w:pStyle w:val="Compact"/>
            </w:pPr>
            <w:r>
              <w:t xml:space="preserve">edge /</w:t>
            </w:r>
            <w:r>
              <w:t xml:space="preserve"> </w:t>
            </w:r>
            <w:r>
              <w:rPr>
                <w:rStyle w:val="VerbatimChar"/>
              </w:rPr>
              <w:t xml:space="preserve">helix-transport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</w:t>
            </w:r>
            <w:r>
              <w:t xml:space="preserve">, SEC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HVPN-CHAL-NFR414-Edge-Flood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HVPN-HQA-NFR414-Edge-Flood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GAP-6 owner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GAP-6 closed.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DDOS</w:t>
      </w:r>
      <w:r>
        <w:t xml:space="preserve"> </w:t>
      </w:r>
      <w:r>
        <w:t xml:space="preserve">test type now has explicit ownership:</w:t>
      </w:r>
      <w:r>
        <w:t xml:space="preserve"> </w:t>
      </w:r>
      <w:r>
        <w:rPr>
          <w:b/>
          <w:bCs/>
        </w:rPr>
        <w:t xml:space="preserve">NFR-413</w:t>
      </w:r>
      <w:r>
        <w:t xml:space="preserve"> </w:t>
      </w:r>
      <w:r>
        <w:t xml:space="preserve">(control-plane API gateway, token-bucket rate limiting per API key / device) and</w:t>
      </w:r>
      <w:r>
        <w:t xml:space="preserve"> </w:t>
      </w:r>
      <w:r>
        <w:rPr>
          <w:b/>
          <w:bCs/>
        </w:rPr>
        <w:t xml:space="preserve">NFR-414</w:t>
      </w:r>
      <w:r>
        <w:t xml:space="preserve"> </w:t>
      </w:r>
      <w:r>
        <w:t xml:space="preserve">(data-plane edge, UDP/handshake-flood resilience and fail-static behavior). Both are</w:t>
      </w:r>
      <w:r>
        <w:t xml:space="preserve"> </w:t>
      </w:r>
      <w:r>
        <w:rPr>
          <w:rStyle w:val="VerbatimChar"/>
        </w:rPr>
        <w:t xml:space="preserve">defined</w:t>
      </w:r>
      <w:r>
        <w:t xml:space="preserve"> </w:t>
      </w:r>
      <w:r>
        <w:t xml:space="preserve">with parked Phase-2 banks; the MVP cell is</w:t>
      </w:r>
      <w:r>
        <w:t xml:space="preserve"> </w:t>
      </w:r>
      <w:r>
        <w:rPr>
          <w:rStyle w:val="VerbatimChar"/>
        </w:rPr>
        <w:t xml:space="preserve">not-applicable-MVP</w:t>
      </w:r>
      <w:r>
        <w:t xml:space="preserve"> </w:t>
      </w:r>
      <w:r>
        <w:t xml:space="preserve">(</w:t>
      </w:r>
      <w:r>
        <w:rPr>
          <w:rStyle w:val="VerbatimChar"/>
        </w:rPr>
        <w:t xml:space="preserve">single-node-selfhost</w:t>
      </w:r>
      <w:r>
        <w:t xml:space="preserve">) with a mechanical re-arm trigger when topology becomes</w:t>
      </w:r>
      <w:r>
        <w:t xml:space="preserve"> </w:t>
      </w:r>
      <w:r>
        <w:rPr>
          <w:rStyle w:val="VerbatimChar"/>
        </w:rPr>
        <w:t xml:space="preserve">multi-tenant-ha</w:t>
      </w:r>
      <w:r>
        <w:t xml:space="preserve">.</w:t>
      </w:r>
    </w:p>
    <w:bookmarkEnd w:id="26"/>
    <w:bookmarkStart w:id="27" w:name="resource-nfr-500506"/>
    <w:p>
      <w:pPr>
        <w:pStyle w:val="Heading3"/>
      </w:pPr>
      <w:r>
        <w:t xml:space="preserve">Resource (NFR-500…506)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Test types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Challenge IDs</w:t>
            </w:r>
          </w:p>
        </w:tc>
        <w:tc>
          <w:tcPr/>
          <w:p>
            <w:pPr>
              <w:pStyle w:val="Compact"/>
            </w:pPr>
            <w:r>
              <w:t xml:space="preserve">HelixQA bank IDs</w:t>
            </w:r>
          </w:p>
        </w:tc>
        <w:tc>
          <w:tcPr/>
          <w:p>
            <w:pPr>
              <w:pStyle w:val="Compact"/>
            </w:pPr>
            <w:r>
              <w:t xml:space="preserve">DoD /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HVPN-NFR-500 iOS NE memory headroom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shim-apple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</w:p>
        </w:tc>
        <w:tc>
          <w:tcPr/>
          <w:p>
            <w:pPr>
              <w:pStyle w:val="Compact"/>
            </w:pPr>
            <w:r>
              <w:t xml:space="preserve">MEM, CHAL, HQA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G3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HVPN-NFR-501 battery-sensitive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/ platform shims</w:t>
            </w:r>
          </w:p>
        </w:tc>
        <w:tc>
          <w:tcPr/>
          <w:p>
            <w:pPr>
              <w:pStyle w:val="Compact"/>
            </w:pPr>
            <w:r>
              <w:t xml:space="preserve">BENCH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HVPN-NFR-502 binary footprint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</w:p>
        </w:tc>
        <w:tc>
          <w:tcPr/>
          <w:p>
            <w:pPr>
              <w:pStyle w:val="Compact"/>
            </w:pPr>
            <w:r>
              <w:t xml:space="preserve">BENCH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HVPN-NFR-503 ≤ 60 % host RAM</w:t>
            </w:r>
          </w:p>
        </w:tc>
        <w:tc>
          <w:tcPr/>
          <w:p>
            <w:pPr>
              <w:pStyle w:val="Compac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</w:pPr>
            <w:r>
              <w:t xml:space="preserve">BENCH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HVPN-NFR-504 bounded CP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</w:t>
            </w:r>
          </w:p>
        </w:tc>
        <w:tc>
          <w:tcPr/>
          <w:p>
            <w:pPr>
              <w:pStyle w:val="Compact"/>
            </w:pPr>
            <w:r>
              <w:t xml:space="preserve">SCALE, MEM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SLO4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HVPN-NFR-505 lightweight sampler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svc-telemetry</w:t>
            </w:r>
          </w:p>
        </w:tc>
        <w:tc>
          <w:tcPr/>
          <w:p>
            <w:pPr>
              <w:pStyle w:val="Compact"/>
            </w:pPr>
            <w:r>
              <w:t xml:space="preserve">BENCH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HVPN-NFR-506 bounded send queues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</w:t>
            </w:r>
          </w:p>
        </w:tc>
        <w:tc>
          <w:tcPr/>
          <w:p>
            <w:pPr>
              <w:pStyle w:val="Compact"/>
            </w:pPr>
            <w:r>
              <w:t xml:space="preserve">STR, MEM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7"/>
    <w:bookmarkStart w:id="28" w:name="portability-nfr-600609"/>
    <w:p>
      <w:pPr>
        <w:pStyle w:val="Heading3"/>
      </w:pPr>
      <w:r>
        <w:t xml:space="preserve">Portability (NFR-600…609)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Test types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Challenge IDs</w:t>
            </w:r>
          </w:p>
        </w:tc>
        <w:tc>
          <w:tcPr/>
          <w:p>
            <w:pPr>
              <w:pStyle w:val="Compact"/>
            </w:pPr>
            <w:r>
              <w:t xml:space="preserve">HelixQA bank IDs</w:t>
            </w:r>
          </w:p>
        </w:tc>
        <w:tc>
          <w:tcPr/>
          <w:p>
            <w:pPr>
              <w:pStyle w:val="Compact"/>
            </w:pPr>
            <w:r>
              <w:t xml:space="preserve">DoD /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HVPN-NFR-600 three flavors one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helix-ui</w:t>
            </w:r>
            <w:r>
              <w:t xml:space="preserve"> </w:t>
            </w:r>
            <w:r>
              <w:t xml:space="preserve">/ Melos</w:t>
            </w:r>
          </w:p>
        </w:tc>
        <w:tc>
          <w:tcPr/>
          <w:p>
            <w:pPr>
              <w:pStyle w:val="Compact"/>
            </w:pPr>
            <w:r>
              <w:t xml:space="preserve">INT, FA, UI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HVPN-NFR-601 shared Rust 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</w:p>
        </w:tc>
        <w:tc>
          <w:tcPr/>
          <w:p>
            <w:pPr>
              <w:pStyle w:val="Compact"/>
            </w:pPr>
            <w:r>
              <w:t xml:space="preserve">INT, FA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HVPN-NFR-602 iOS/Android/Linux Access</w:t>
            </w:r>
          </w:p>
        </w:tc>
        <w:tc>
          <w:tcPr/>
          <w:p>
            <w:pPr>
              <w:pStyle w:val="Compact"/>
            </w:pPr>
            <w:r>
              <w:t xml:space="preserve">platform shims</w:t>
            </w:r>
          </w:p>
        </w:tc>
        <w:tc>
          <w:tcPr/>
          <w:p>
            <w:pPr>
              <w:pStyle w:val="Compact"/>
            </w:pPr>
            <w:r>
              <w:t xml:space="preserve">E2E, FA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DoD-8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HVPN-NFR-603 Connector headless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/ shims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HVPN-NFR-604 Console Web + 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helix-ui</w:t>
            </w:r>
            <w:r>
              <w:t xml:space="preserve"> </w:t>
            </w:r>
            <w:r>
              <w:t xml:space="preserve">/ Console</w:t>
            </w:r>
          </w:p>
        </w:tc>
        <w:tc>
          <w:tcPr/>
          <w:p>
            <w:pPr>
              <w:pStyle w:val="Compact"/>
            </w:pPr>
            <w:r>
              <w:t xml:space="preserve">E2E, UI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HVPN-NFR-609 cross-platform parity</w:t>
            </w:r>
          </w:p>
        </w:tc>
        <w:tc>
          <w:tcPr/>
          <w:p>
            <w:pPr>
              <w:pStyle w:val="Compact"/>
            </w:pPr>
            <w:r>
              <w:t xml:space="preserve">platform shims</w:t>
            </w:r>
          </w:p>
        </w:tc>
        <w:tc>
          <w:tcPr/>
          <w:p>
            <w:pPr>
              <w:pStyle w:val="Compact"/>
            </w:pPr>
            <w:r>
              <w:t xml:space="preserve">per-OS branch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8"/>
    <w:bookmarkStart w:id="29" w:name="operability--compatibility-nfr-700703"/>
    <w:p>
      <w:pPr>
        <w:pStyle w:val="Heading3"/>
      </w:pPr>
      <w:r>
        <w:t xml:space="preserve">Operability &amp; Compatibility (NFR-700…703)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Test types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Challenge IDs</w:t>
            </w:r>
          </w:p>
        </w:tc>
        <w:tc>
          <w:tcPr/>
          <w:p>
            <w:pPr>
              <w:pStyle w:val="Compact"/>
            </w:pPr>
            <w:r>
              <w:t xml:space="preserve">HelixQA bank IDs</w:t>
            </w:r>
          </w:p>
        </w:tc>
        <w:tc>
          <w:tcPr/>
          <w:p>
            <w:pPr>
              <w:pStyle w:val="Compact"/>
            </w:pPr>
            <w:r>
              <w:t xml:space="preserve">DoD /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HVPN-NFR-702 protobuf / OpenAPI compatibility</w:t>
            </w:r>
          </w:p>
        </w:tc>
        <w:tc>
          <w:tcPr/>
          <w:p>
            <w:pPr>
              <w:pStyle w:val="Compact"/>
            </w:pPr>
            <w:r>
              <w:t xml:space="preserve">codegen pipeline</w:t>
            </w:r>
          </w:p>
        </w:tc>
        <w:tc>
          <w:tcPr/>
          <w:p>
            <w:pPr>
              <w:pStyle w:val="Compact"/>
            </w:pPr>
            <w:r>
              <w:t xml:space="preserve">U, META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Xd6b96a90151c79af2c5f1233ef9956c25205544"/>
    <w:p>
      <w:pPr>
        <w:pStyle w:val="Heading2"/>
      </w:pPr>
      <w:r>
        <w:t xml:space="preserve">MVP Definition-of-Done acceptance-criteria coverage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DoD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Satisfying FRs/NFRs</w:t>
            </w:r>
          </w:p>
        </w:tc>
        <w:tc>
          <w:tcPr/>
          <w:p>
            <w:pPr>
              <w:pStyle w:val="Compact"/>
            </w:pPr>
            <w:r>
              <w:t xml:space="preserve">Primary challenge</w:t>
            </w:r>
          </w:p>
        </w:tc>
        <w:tc>
          <w:tcPr/>
          <w:p>
            <w:pPr>
              <w:pStyle w:val="Compact"/>
            </w:pPr>
            <w:r>
              <w:t xml:space="preserve">Primary HelixQA bank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DoD-1</w:t>
            </w:r>
          </w:p>
        </w:tc>
        <w:tc>
          <w:tcPr/>
          <w:p>
            <w:pPr>
              <w:pStyle w:val="Compact"/>
            </w:pPr>
            <w:r>
              <w:t xml:space="preserve">Self-host from zero</w:t>
            </w:r>
          </w:p>
        </w:tc>
        <w:tc>
          <w:tcPr/>
          <w:p>
            <w:pPr>
              <w:pStyle w:val="Compact"/>
            </w:pPr>
            <w:r>
              <w:t xml:space="preserve">FR-901, FR-902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DoD-2</w:t>
            </w:r>
          </w:p>
        </w:tc>
        <w:tc>
          <w:tcPr/>
          <w:p>
            <w:pPr>
              <w:pStyle w:val="Compact"/>
            </w:pPr>
            <w:r>
              <w:t xml:space="preserve">Enroll Connector + Client</w:t>
            </w:r>
          </w:p>
        </w:tc>
        <w:tc>
          <w:tcPr/>
          <w:p>
            <w:pPr>
              <w:pStyle w:val="Compact"/>
            </w:pPr>
            <w:r>
              <w:t xml:space="preserve">FR-102, FR-104, FR-111, FR-701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HVPN-CHAL-AUTH-TUNNEL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HVPN-HQA-AUTH-TUNNEL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DoD-3</w:t>
            </w:r>
          </w:p>
        </w:tc>
        <w:tc>
          <w:tcPr/>
          <w:p>
            <w:pPr>
              <w:pStyle w:val="Compact"/>
            </w:pPr>
            <w:r>
              <w:t xml:space="preserve">Reach authorized / deny unauthorized</w:t>
            </w:r>
          </w:p>
        </w:tc>
        <w:tc>
          <w:tcPr/>
          <w:p>
            <w:pPr>
              <w:pStyle w:val="Compact"/>
            </w:pPr>
            <w:r>
              <w:t xml:space="preserve">FR-201, FR-204, FR-301, FR-305, FR-306, FR-704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DoD-4</w:t>
            </w:r>
          </w:p>
        </w:tc>
        <w:tc>
          <w:tcPr/>
          <w:p>
            <w:pPr>
              <w:pStyle w:val="Compact"/>
            </w:pPr>
            <w:r>
              <w:t xml:space="preserve">Auto-escalate to MASQUE</w:t>
            </w:r>
          </w:p>
        </w:tc>
        <w:tc>
          <w:tcPr/>
          <w:p>
            <w:pPr>
              <w:pStyle w:val="Compact"/>
            </w:pPr>
            <w:r>
              <w:t xml:space="preserve">FR-004, FR-006, NFR-410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DoD-5</w:t>
            </w:r>
          </w:p>
        </w:tc>
        <w:tc>
          <w:tcPr/>
          <w:p>
            <w:pPr>
              <w:pStyle w:val="Compact"/>
            </w:pPr>
            <w:r>
              <w:t xml:space="preserve">Policy edit &lt; 1 s</w:t>
            </w:r>
          </w:p>
        </w:tc>
        <w:tc>
          <w:tcPr/>
          <w:p>
            <w:pPr>
              <w:pStyle w:val="Compact"/>
            </w:pPr>
            <w:r>
              <w:t xml:space="preserve">FR-205, NFR-003, NFR-009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DoD-6</w:t>
            </w:r>
          </w:p>
        </w:tc>
        <w:tc>
          <w:tcPr/>
          <w:p>
            <w:pPr>
              <w:pStyle w:val="Compact"/>
            </w:pPr>
            <w:r>
              <w:t xml:space="preserve">Revoke &lt; 1 s</w:t>
            </w:r>
          </w:p>
        </w:tc>
        <w:tc>
          <w:tcPr/>
          <w:p>
            <w:pPr>
              <w:pStyle w:val="Compact"/>
            </w:pPr>
            <w:r>
              <w:t xml:space="preserve">FR-107, NFR-004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DoD-7</w:t>
            </w:r>
          </w:p>
        </w:tc>
        <w:tc>
          <w:tcPr/>
          <w:p>
            <w:pPr>
              <w:pStyle w:val="Compact"/>
            </w:pPr>
            <w:r>
              <w:t xml:space="preserve">Kill-switch + DNS-leak</w:t>
            </w:r>
          </w:p>
        </w:tc>
        <w:tc>
          <w:tcPr/>
          <w:p>
            <w:pPr>
              <w:pStyle w:val="Compact"/>
            </w:pPr>
            <w:r>
              <w:t xml:space="preserve">FR-501…504, NFR-404, NFR-405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HVPN-CHAL-KILL-SWITCH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HVPN-HQA-KILL-SWITCH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DoD-8</w:t>
            </w:r>
          </w:p>
        </w:tc>
        <w:tc>
          <w:tcPr/>
          <w:p>
            <w:pPr>
              <w:pStyle w:val="Compact"/>
            </w:pPr>
            <w:r>
              <w:t xml:space="preserve">No durable log + three apps</w:t>
            </w:r>
          </w:p>
        </w:tc>
        <w:tc>
          <w:tcPr/>
          <w:p>
            <w:pPr>
              <w:pStyle w:val="Compact"/>
            </w:pPr>
            <w:r>
              <w:t xml:space="preserve">FR-801, FR-1001, FR-1014, NFR-300, NFR-308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HVPN-CHAL-CLIENT-UI-VISUAL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HVPN-HQA-CLIENT-UI-VISUAL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hase-0-gate-coverage"/>
    <w:p>
      <w:pPr>
        <w:pStyle w:val="Heading2"/>
      </w:pPr>
      <w:r>
        <w:t xml:space="preserve">Phase-0 gate coverage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Satisfying FRs/NFRs</w:t>
            </w:r>
          </w:p>
        </w:tc>
        <w:tc>
          <w:tcPr/>
          <w:p>
            <w:pPr>
              <w:pStyle w:val="Compact"/>
            </w:pPr>
            <w:r>
              <w:t xml:space="preserve">Primary challenge</w:t>
            </w:r>
          </w:p>
        </w:tc>
        <w:tc>
          <w:tcPr/>
          <w:p>
            <w:pPr>
              <w:pStyle w:val="Compact"/>
            </w:pPr>
            <w:r>
              <w:t xml:space="preserve">Primary HelixQA bank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Plain-UDP WG throughput</w:t>
            </w:r>
          </w:p>
        </w:tc>
        <w:tc>
          <w:tcPr/>
          <w:p>
            <w:pPr>
              <w:pStyle w:val="Compact"/>
            </w:pPr>
            <w:r>
              <w:t xml:space="preserve">FR-002, NFR-001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MASQUE/QUIC through DPI block</w:t>
            </w:r>
          </w:p>
        </w:tc>
        <w:tc>
          <w:tcPr/>
          <w:p>
            <w:pPr>
              <w:pStyle w:val="Compact"/>
            </w:pPr>
            <w:r>
              <w:t xml:space="preserve">FR-004, NFR-002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iOS NE memory ceiling</w:t>
            </w:r>
          </w:p>
        </w:tc>
        <w:tc>
          <w:tcPr/>
          <w:p>
            <w:pPr>
              <w:pStyle w:val="Compact"/>
            </w:pPr>
            <w:r>
              <w:t xml:space="preserve">FR-1004, NFR-500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Go-vs-Rust edge benchmark</w:t>
            </w:r>
          </w:p>
        </w:tc>
        <w:tc>
          <w:tcPr/>
          <w:p>
            <w:pPr>
              <w:pStyle w:val="Compact"/>
            </w:pPr>
            <w:r>
              <w:t xml:space="preserve">FR-003, NFR-001/002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G5</w:t>
            </w:r>
          </w:p>
        </w:tc>
        <w:tc>
          <w:tcPr/>
          <w:p>
            <w:pPr>
              <w:pStyle w:val="Compact"/>
            </w:pPr>
            <w:r>
              <w:t xml:space="preserve">flutter_rust_bridge FFI</w:t>
            </w:r>
          </w:p>
        </w:tc>
        <w:tc>
          <w:tcPr/>
          <w:p>
            <w:pPr>
              <w:pStyle w:val="Compact"/>
            </w:pPr>
            <w:r>
              <w:t xml:space="preserve">FR-018, FR-1002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G6</w:t>
            </w:r>
          </w:p>
        </w:tc>
        <w:tc>
          <w:tcPr/>
          <w:p>
            <w:pPr>
              <w:pStyle w:val="Compact"/>
            </w:pPr>
            <w:r>
              <w:t xml:space="preserve">Push-based reconcile</w:t>
            </w:r>
          </w:p>
        </w:tc>
        <w:tc>
          <w:tcPr/>
          <w:p>
            <w:pPr>
              <w:pStyle w:val="Compact"/>
            </w:pPr>
            <w:r>
              <w:t xml:space="preserve">FR-205, NFR-003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  <w:tc>
          <w:tcPr/>
          <w:p>
            <w:pPr>
              <w:pStyle w:val="Compact"/>
            </w:pPr>
            <w:r>
              <w:t xml:space="preserve">not-defined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ap-6-closure-statement"/>
    <w:p>
      <w:pPr>
        <w:pStyle w:val="Heading2"/>
      </w:pPr>
      <w:r>
        <w:t xml:space="preserve">GAP-6 closure statement</w:t>
      </w:r>
    </w:p>
    <w:p>
      <w:pPr>
        <w:pStyle w:val="FirstParagraph"/>
      </w:pPr>
      <w:r>
        <w:rPr>
          <w:b/>
          <w:bCs/>
        </w:rPr>
        <w:t xml:space="preserve">Gap:</w:t>
      </w:r>
      <w:r>
        <w:t xml:space="preserve"> </w:t>
      </w:r>
      <w:r>
        <w:rPr>
          <w:rStyle w:val="VerbatimChar"/>
        </w:rPr>
        <w:t xml:space="preserve">requirements-traceability.md</w:t>
      </w:r>
      <w:r>
        <w:t xml:space="preserve"> </w:t>
      </w:r>
      <w:r>
        <w:t xml:space="preserve">Rev 4 identified that the</w:t>
      </w:r>
      <w:r>
        <w:t xml:space="preserve"> </w:t>
      </w:r>
      <w:r>
        <w:rPr>
          <w:rStyle w:val="VerbatimChar"/>
        </w:rPr>
        <w:t xml:space="preserve">DDOS</w:t>
      </w:r>
      <w:r>
        <w:t xml:space="preserve"> </w:t>
      </w:r>
      <w:r>
        <w:t xml:space="preserve">§11.4.169 test type was defined in the legend but traced to zero requirements.</w:t>
      </w:r>
    </w:p>
    <w:p>
      <w:pPr>
        <w:pStyle w:val="BodyText"/>
      </w:pPr>
      <w:r>
        <w:rPr>
          <w:b/>
          <w:bCs/>
        </w:rPr>
        <w:t xml:space="preserve">Closure in this ledger: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Requirement HVPN-NFR-413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control-plane API rate limiting</w:t>
      </w:r>
      <w:r>
        <w:t xml:space="preserve">) is explicitly owned by</w:t>
      </w:r>
      <w:r>
        <w:t xml:space="preserve"> </w:t>
      </w:r>
      <w:r>
        <w:rPr>
          <w:rStyle w:val="VerbatimChar"/>
          <w:b/>
          <w:bCs/>
        </w:rPr>
        <w:t xml:space="preserve">svc-api</w:t>
      </w:r>
      <w:r>
        <w:t xml:space="preserve"> </w:t>
      </w:r>
      <w:r>
        <w:t xml:space="preserve">and verified by</w:t>
      </w:r>
      <w:r>
        <w:t xml:space="preserve"> </w:t>
      </w:r>
      <w:r>
        <w:rPr>
          <w:b/>
          <w:bCs/>
        </w:rPr>
        <w:t xml:space="preserve">DDOS</w:t>
      </w:r>
      <w:r>
        <w:t xml:space="preserve"> </w:t>
      </w:r>
      <w:r>
        <w:t xml:space="preserve">+ stress + security tests.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Requirement HVPN-NFR-414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data-plane DDoS/UDP-flood/amplification resilience</w:t>
      </w:r>
      <w:r>
        <w:t xml:space="preserve">) is explicitly owned by</w:t>
      </w:r>
      <w:r>
        <w:t xml:space="preserve"> </w:t>
      </w:r>
      <w:r>
        <w:rPr>
          <w:rStyle w:val="VerbatimChar"/>
          <w:b/>
          <w:bCs/>
        </w:rPr>
        <w:t xml:space="preserve">helix-edge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helix-transport</w:t>
      </w:r>
      <w:r>
        <w:t xml:space="preserve"> </w:t>
      </w:r>
      <w:r>
        <w:t xml:space="preserve">and verified by</w:t>
      </w:r>
      <w:r>
        <w:t xml:space="preserve"> </w:t>
      </w:r>
      <w:r>
        <w:rPr>
          <w:b/>
          <w:bCs/>
        </w:rPr>
        <w:t xml:space="preserve">DDOS</w:t>
      </w:r>
      <w:r>
        <w:t xml:space="preserve"> </w:t>
      </w:r>
      <w:r>
        <w:t xml:space="preserve">+ security tests.</w:t>
      </w:r>
    </w:p>
    <w:p>
      <w:pPr>
        <w:pStyle w:val="Compact"/>
        <w:numPr>
          <w:ilvl w:val="0"/>
          <w:numId w:val="1001"/>
        </w:numPr>
      </w:pPr>
      <w:r>
        <w:t xml:space="preserve">Both rows list concrete, minted Challenge IDs (</w:t>
      </w:r>
      <w:r>
        <w:rPr>
          <w:rStyle w:val="VerbatimChar"/>
        </w:rPr>
        <w:t xml:space="preserve">HVPN-CHAL-NFR413-API-Rate-Limit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HVPN-CHAL-NFR414-Edge-Flood</w:t>
      </w:r>
      <w:r>
        <w:t xml:space="preserve">) and HelixQA bank IDs (</w:t>
      </w:r>
      <w:r>
        <w:rPr>
          <w:rStyle w:val="VerbatimChar"/>
        </w:rPr>
        <w:t xml:space="preserve">HVPN-HQA-NFR413-API-Rate-Limit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HVPN-HQA-NFR414-Edge-Flood</w:t>
      </w:r>
      <w:r>
        <w:t xml:space="preserve">) that resolve in the committed banks.</w:t>
      </w:r>
    </w:p>
    <w:p>
      <w:pPr>
        <w:pStyle w:val="Compact"/>
        <w:numPr>
          <w:ilvl w:val="0"/>
          <w:numId w:val="1001"/>
        </w:numPr>
      </w:pPr>
      <w:r>
        <w:t xml:space="preserve">The bank entries are</w:t>
      </w:r>
      <w:r>
        <w:t xml:space="preserve"> </w:t>
      </w:r>
      <w:r>
        <w:rPr>
          <w:rStyle w:val="VerbatimChar"/>
          <w:b/>
          <w:bCs/>
        </w:rPr>
        <w:t xml:space="preserve">defined</w:t>
      </w:r>
      <w:r>
        <w:t xml:space="preserve">; the live DDoS attack harness is not exercised in the single-node-selfhost MVP topology and mechanically re-arms when</w:t>
      </w:r>
      <w:r>
        <w:t xml:space="preserve"> </w:t>
      </w:r>
      <w:r>
        <w:rPr>
          <w:rStyle w:val="VerbatimChar"/>
        </w:rPr>
        <w:t xml:space="preserve">deployment.topology == "multi-tenant-ha"</w:t>
      </w:r>
      <w:r>
        <w:t xml:space="preserve"> </w:t>
      </w:r>
      <w:r>
        <w:t xml:space="preserve">in Phase 2.</w:t>
      </w:r>
    </w:p>
    <w:p>
      <w:pPr>
        <w:pStyle w:val="FirstParagraph"/>
      </w:pPr>
      <w:r>
        <w:rPr>
          <w:b/>
          <w:bCs/>
        </w:rPr>
        <w:t xml:space="preserve">Quantitative design targets pinned (see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v08-testing/ddos.md</w:t>
      </w:r>
      <w:r>
        <w:rPr>
          <w:b/>
          <w:bCs/>
        </w:rPr>
        <w:t xml:space="preserve"> </w:t>
      </w:r>
      <w:r>
        <w:rPr>
          <w:b/>
          <w:bCs/>
        </w:rPr>
        <w:t xml:space="preserve">§10).</w:t>
      </w:r>
      <w:r>
        <w:t xml:space="preserve"> </w:t>
      </w:r>
      <w:r>
        <w:t xml:space="preserve">The Phase-2 DDoS bank will calibrate against the following design targets, not measured baselines: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NFR-413 control-plane API flood:</w:t>
      </w:r>
      <w:r>
        <w:t xml:space="preserve"> </w:t>
      </w:r>
      <w:r>
        <w:rPr>
          <w:rStyle w:val="VerbatimChar"/>
        </w:rPr>
        <w:t xml:space="preserve">ATTACK_PPS_API = 10 000</w:t>
      </w:r>
      <w:r>
        <w:t xml:space="preserve"> </w:t>
      </w:r>
      <w:r>
        <w:t xml:space="preserve">invalid req/s for 10 s; legitimate-client SLO = p95 &lt; 200 ms + zero HTTP 5xx.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NFR-414 data-plane edge WG-init flood:</w:t>
      </w:r>
      <w:r>
        <w:t xml:space="preserve"> </w:t>
      </w:r>
      <w:r>
        <w:rPr>
          <w:rStyle w:val="VerbatimChar"/>
        </w:rPr>
        <w:t xml:space="preserve">ATTACK_PPS_EDGE = 100 000</w:t>
      </w:r>
      <w:r>
        <w:t xml:space="preserve"> </w:t>
      </w:r>
      <w:r>
        <w:t xml:space="preserve">pps for 10 s; legitimate-handshake p99 budget &lt; 2 × unflooded baseline.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Edge fail-static (</w:t>
      </w:r>
      <w:r>
        <w:rPr>
          <w:rStyle w:val="VerbatimChar"/>
          <w:b/>
          <w:bCs/>
        </w:rPr>
        <w:t xml:space="preserve">EDGE_FAILSTATIC</w:t>
      </w:r>
      <w:r>
        <w:rPr>
          <w:b/>
          <w:bCs/>
        </w:rPr>
        <w:t xml:space="preserve">):</w:t>
      </w:r>
      <w:r>
        <w:t xml:space="preserve"> </w:t>
      </w:r>
      <w:r>
        <w:t xml:space="preserve">edge stays up, or restarts within 5 s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plaintext leak.</w:t>
      </w:r>
    </w:p>
    <w:p>
      <w:pPr>
        <w:pStyle w:val="FirstParagraph"/>
      </w:pPr>
      <w:r>
        <w:t xml:space="preserve">These targets will be calibrated during the Phase-2</w:t>
      </w:r>
      <w:r>
        <w:t xml:space="preserve"> </w:t>
      </w:r>
      <w:r>
        <w:rPr>
          <w:rStyle w:val="VerbatimChar"/>
        </w:rPr>
        <w:t xml:space="preserve">multi-tenant-ha</w:t>
      </w:r>
      <w:r>
        <w:t xml:space="preserve"> </w:t>
      </w:r>
      <w:r>
        <w:t xml:space="preserve">soak; the DDOS gate becomes release-blocking only against the calibrated value.</w:t>
      </w:r>
    </w:p>
    <w:p>
      <w:r>
        <w:pict>
          <v:rect style="width:0;height:1.5pt" o:hralign="center" o:hrstd="t" o:hr="t"/>
        </w:pict>
      </w:r>
    </w:p>
    <w:bookmarkEnd w:id="33"/>
    <w:bookmarkStart w:id="34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 functional requirements traced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 non-functional requirements traced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Requirements with minted Challenge / HelixQA IDs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test-type cells mapped</w:t>
            </w:r>
          </w:p>
        </w:tc>
        <w:tc>
          <w:tcPr/>
          <w:p>
            <w:pPr>
              <w:pStyle w:val="Compact"/>
            </w:pPr>
            <w:r>
              <w:t xml:space="preserve">400+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 IDs minted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HelixQA bank IDs minted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 criteria covered</w:t>
            </w:r>
          </w:p>
        </w:tc>
        <w:tc>
          <w:tcPr/>
          <w:p>
            <w:pPr>
              <w:pStyle w:val="Compact"/>
            </w:pPr>
            <w:r>
              <w:t xml:space="preserve">8 / 8 (3 with minted primary bank IDs)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Phase-0 gates covered</w:t>
            </w:r>
          </w:p>
        </w:tc>
        <w:tc>
          <w:tcPr/>
          <w:p>
            <w:pPr>
              <w:pStyle w:val="Compact"/>
            </w:pPr>
            <w:r>
              <w:t xml:space="preserve">6 / 6 (0 with minted primary bank IDs)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Gaps closed (this pass)</w:t>
            </w:r>
          </w:p>
        </w:tc>
        <w:tc>
          <w:tcPr/>
          <w:p>
            <w:pPr>
              <w:pStyle w:val="Compact"/>
            </w:pPr>
            <w:r>
              <w:t xml:space="preserve">GAP-1, GAP-3 (doc-level), GAP-4, GAP-5 (doc-level), GAP-6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 open gaps</w:t>
            </w:r>
          </w:p>
        </w:tc>
        <w:tc>
          <w:tcPr/>
          <w:p>
            <w:pPr>
              <w:pStyle w:val="Compact"/>
            </w:pPr>
            <w:r>
              <w:t xml:space="preserve">None at documentation level. Quantitative targets for NFR-205 (RTO/RPO) and NFR-413/414 (DDoS) remain measurement-pending until Phase-2 drills/benchmarks run against built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Doc-level closed / measurement-pending</w:t>
            </w:r>
          </w:p>
        </w:tc>
        <w:tc>
          <w:tcPr/>
          <w:p>
            <w:pPr>
              <w:pStyle w:val="Compact"/>
            </w:pPr>
            <w:r>
              <w:t xml:space="preserve">GAP-3 — DR targets/runbooks authored; GAP-5 — all</w:t>
            </w:r>
            <w:r>
              <w:t xml:space="preserve"> </w:t>
            </w:r>
            <w:r>
              <w:rPr>
                <w:rStyle w:val="VerbatimChar"/>
              </w:rPr>
              <w:t xml:space="preserve">v08-testing/</w:t>
            </w:r>
            <w:r>
              <w:t xml:space="preserve"> </w:t>
            </w:r>
            <w:r>
              <w:t xml:space="preserve">docs authored; evidence states honestly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in spec phase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rovenance"/>
    <w:p>
      <w:pPr>
        <w:pStyle w:val="Heading2"/>
      </w:pPr>
      <w:r>
        <w:t xml:space="preserve">Provenance</w:t>
      </w:r>
    </w:p>
    <w:p>
      <w:pPr>
        <w:pStyle w:val="Compact"/>
        <w:numPr>
          <w:ilvl w:val="0"/>
          <w:numId w:val="1003"/>
        </w:numPr>
      </w:pPr>
      <w:r>
        <w:t xml:space="preserve">Sources:</w:t>
      </w:r>
      <w:r>
        <w:t xml:space="preserve"> </w:t>
      </w:r>
      <w:r>
        <w:rPr>
          <w:rStyle w:val="VerbatimChar"/>
        </w:rPr>
        <w:t xml:space="preserve">docs/research/mvp/final/10-testing-acceptance-and-qa.md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docs/research/mvp/final/v01-product/functional-requirements.md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docs/research/mvp/final/v01-product/nonfunctional-requirements.md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docs/research/mvp/final/v00-meta/requirements-traceability.md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docs/research/mvp/final/v08-testing/ddos.md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Challenge / HelixQA bank conventions derived from</w:t>
      </w:r>
      <w:r>
        <w:t xml:space="preserve"> </w:t>
      </w:r>
      <w:r>
        <w:rPr>
          <w:rStyle w:val="VerbatimChar"/>
        </w:rPr>
        <w:t xml:space="preserve">submodules/challenges/banks/examples/*.json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submodules/challenges/banks/yole/*.yaml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submodules/helix_qa/banks/*.yaml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Constitution bindings: §11.4.6, §11.4.25, §11.4.52, §11.4.118, §11.4.153, §11.4.169.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HelixVPN MVP — Test Coverage Ledger</dc:title>
  <dc:creator/>
  <cp:keywords/>
  <dcterms:created xsi:type="dcterms:W3CDTF">2026-07-06T10:55:09Z</dcterms:created>
  <dcterms:modified xsi:type="dcterms:W3CDTF">2026-07-06T10:55:09Z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