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2.png" ContentType="image/png"/>
  <Override PartName="/word/media/rId27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PKI &amp; Certificates — the tenant CA, short-lived mTLS, and sub-second revocation</w:t>
      </w:r>
    </w:p>
    <w:bookmarkStart w:id="63" w:name="X3f5cd238505468d0ac98de1328c4080edbd89bd"/>
    <w:p>
      <w:pPr>
        <w:pStyle w:val="Heading1"/>
      </w:pPr>
      <w:r>
        <w:t xml:space="preserve">PKI &amp; Certificates — the tenant CA, short-lived mTLS, and sub-second revocation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lockText"/>
      </w:pPr>
      <w:r>
        <w:t xml:space="preserve">Master technical specification — Volume 5 (Security &amp; Privacy), nano-detail document</w:t>
      </w:r>
      <w:r>
        <w:t xml:space="preserve"> </w:t>
      </w:r>
      <w:r>
        <w:rPr>
          <w:b/>
          <w:bCs/>
        </w:rPr>
        <w:t xml:space="preserve">pki-and-certs</w:t>
      </w:r>
      <w:r>
        <w:t xml:space="preserve">. Deepens the</w:t>
      </w:r>
      <w:r>
        <w:t xml:space="preserve"> </w:t>
      </w:r>
      <w:r>
        <w:rPr>
          <w:b/>
          <w:bCs/>
        </w:rPr>
        <w:t xml:space="preserve">PKI slice</w:t>
      </w:r>
      <w:r>
        <w:t xml:space="preserve"> </w:t>
      </w:r>
      <w:r>
        <w:t xml:space="preserve">of the security spine</w:t>
      </w:r>
      <w:r>
        <w:t xml:space="preserve"> </w:t>
      </w: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§4] from a</w:t>
      </w:r>
      <w:r>
        <w:t xml:space="preserve"> </w:t>
      </w:r>
      <w:r>
        <w:rPr>
          <w:i/>
          <w:iCs/>
        </w:rPr>
        <w:t xml:space="preserve">security</w:t>
      </w:r>
      <w:r>
        <w:t xml:space="preserve"> </w:t>
      </w:r>
      <w:r>
        <w:t xml:space="preserve">lens, grounded in the cited research</w:t>
      </w:r>
      <w:r>
        <w:t xml:space="preserve"> </w:t>
      </w:r>
      <w:r>
        <w:t xml:space="preserve">[</w:t>
      </w:r>
      <w:r>
        <w:rPr>
          <w:rStyle w:val="VerbatimChar"/>
        </w:rPr>
        <w:t xml:space="preserve">research-pki_pq_nat</w:t>
      </w:r>
      <w:r>
        <w:t xml:space="preserve">]: the</w:t>
      </w:r>
      <w:r>
        <w:t xml:space="preserve"> </w:t>
      </w:r>
      <w:r>
        <w:rPr>
          <w:b/>
          <w:bCs/>
        </w:rPr>
        <w:t xml:space="preserve">CA hierarchy</w:t>
      </w:r>
      <w:r>
        <w:t xml:space="preserve"> </w:t>
      </w:r>
      <w:r>
        <w:t xml:space="preserve">(root → tenant issuing CA → short-lived device</w:t>
      </w:r>
      <w:r>
        <w:t xml:space="preserve"> </w:t>
      </w:r>
      <w:r>
        <w:t xml:space="preserve">leaf), the</w:t>
      </w:r>
      <w:r>
        <w:t xml:space="preserve"> </w:t>
      </w:r>
      <w:r>
        <w:rPr>
          <w:b/>
          <w:bCs/>
        </w:rPr>
        <w:t xml:space="preserve">certificate lifecycle</w:t>
      </w:r>
      <w:r>
        <w:t xml:space="preserve"> </w:t>
      </w:r>
      <w:r>
        <w:t xml:space="preserve">(issue / renew / rotate / revoke) with a state diagram,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short-lived mTLS device certs</w:t>
      </w:r>
      <w:r>
        <w:t xml:space="preserve"> </w:t>
      </w:r>
      <w:r>
        <w:t xml:space="preserve">(TTL, auto-renew before expiry),</w:t>
      </w:r>
      <w:r>
        <w:t xml:space="preserve"> </w:t>
      </w:r>
      <w:r>
        <w:rPr>
          <w:b/>
          <w:bCs/>
        </w:rPr>
        <w:t xml:space="preserve">revocation</w:t>
      </w:r>
      <w:r>
        <w:t xml:space="preserve"> </w:t>
      </w:r>
      <w:r>
        <w:t xml:space="preserve">(target sub-second propagation via the event/coordinator path — stated as a TARGET, never a</w:t>
      </w:r>
      <w:r>
        <w:t xml:space="preserve"> </w:t>
      </w:r>
      <w:r>
        <w:t xml:space="preserve">measured result, §11.4.6),</w:t>
      </w:r>
      <w:r>
        <w:t xml:space="preserve"> </w:t>
      </w:r>
      <w:r>
        <w:rPr>
          <w:b/>
          <w:bCs/>
        </w:rPr>
        <w:t xml:space="preserve">mTLS everywhere on the control plane</w:t>
      </w:r>
      <w:r>
        <w:t xml:space="preserve">, the</w:t>
      </w:r>
      <w:r>
        <w:t xml:space="preserve"> </w:t>
      </w:r>
      <w:r>
        <w:rPr>
          <w:b/>
          <w:bCs/>
        </w:rPr>
        <w:t xml:space="preserve">post-quantum</w:t>
      </w:r>
      <w:r>
        <w:rPr>
          <w:b/>
          <w:bCs/>
        </w:rPr>
        <w:t xml:space="preserve"> </w:t>
      </w:r>
      <w:r>
        <w:rPr>
          <w:b/>
          <w:bCs/>
        </w:rPr>
        <w:t xml:space="preserve">material slot</w:t>
      </w:r>
      <w:r>
        <w:t xml:space="preserve"> </w:t>
      </w:r>
      <w:r>
        <w:t xml:space="preserve">(hybrid PSK-into-WG, see sibling [</w:t>
      </w:r>
      <w:r>
        <w:rPr>
          <w:rStyle w:val="VerbatimChar"/>
        </w:rPr>
        <w:t xml:space="preserve">post-quantum.md</w:t>
      </w:r>
      <w:r>
        <w:t xml:space="preserve">] / spine §9),</w:t>
      </w:r>
      <w:r>
        <w:t xml:space="preserve"> </w:t>
      </w:r>
      <w:r>
        <w:rPr>
          <w:b/>
          <w:bCs/>
        </w:rPr>
        <w:t xml:space="preserve">key</w:t>
      </w:r>
      <w:r>
        <w:rPr>
          <w:b/>
          <w:bCs/>
        </w:rPr>
        <w:t xml:space="preserve"> </w:t>
      </w:r>
      <w:r>
        <w:rPr>
          <w:b/>
          <w:bCs/>
        </w:rPr>
        <w:t xml:space="preserve">storage</w:t>
      </w:r>
      <w:r>
        <w:t xml:space="preserve"> </w:t>
      </w:r>
      <w:r>
        <w:t xml:space="preserve">(KMS/HSM with software fallback; device-side secure-element where available), and</w:t>
      </w:r>
      <w:r>
        <w:t xml:space="preserve"> </w:t>
      </w:r>
      <w:r>
        <w:t xml:space="preserve">the concrete</w:t>
      </w:r>
      <w:r>
        <w:t xml:space="preserve"> </w:t>
      </w:r>
      <w:r>
        <w:rPr>
          <w:b/>
          <w:bCs/>
        </w:rPr>
        <w:t xml:space="preserve">cert profiles / fields / TTLs / rotation timers</w:t>
      </w:r>
      <w:r>
        <w:t xml:space="preserve">. SPEC ONLY — it</w:t>
      </w:r>
      <w:r>
        <w:t xml:space="preserve"> </w:t>
      </w:r>
      <w:r>
        <w:rPr>
          <w:i/>
          <w:iCs/>
        </w:rPr>
        <w:t xml:space="preserve">describes</w:t>
      </w:r>
      <w:r>
        <w:t xml:space="preserve"> </w:t>
      </w:r>
      <w:r>
        <w:t xml:space="preserve">the credential-lifecycle properties the build must have; it builds nothing. The</w:t>
      </w:r>
      <w:r>
        <w:t xml:space="preserve"> </w:t>
      </w:r>
      <w:r>
        <w:rPr>
          <w:b/>
          <w:bCs/>
        </w:rPr>
        <w:t xml:space="preserve">control-plane</w:t>
      </w:r>
      <w:r>
        <w:rPr>
          <w:b/>
          <w:bCs/>
        </w:rPr>
        <w:t xml:space="preserve"> </w:t>
      </w:r>
      <w:r>
        <w:rPr>
          <w:b/>
          <w:bCs/>
        </w:rPr>
        <w:t xml:space="preserve">mechanics</w:t>
      </w:r>
      <w:r>
        <w:t xml:space="preserve"> </w:t>
      </w:r>
      <w:r>
        <w:t xml:space="preserve">(Go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interface, DDL/RLS, signer seam) live in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v03-control-plane/svc-pki.md</w:t>
      </w:r>
      <w:r>
        <w:t xml:space="preserve">]; the</w:t>
      </w:r>
      <w:r>
        <w:t xml:space="preserve"> </w:t>
      </w:r>
      <w:r>
        <w:rPr>
          <w:b/>
          <w:bCs/>
        </w:rPr>
        <w:t xml:space="preserve">enrollment protocol</w:t>
      </w:r>
      <w:r>
        <w:t xml:space="preserve"> </w:t>
      </w:r>
      <w:r>
        <w:t xml:space="preserve">in the sibling</w:t>
      </w:r>
      <w:r>
        <w:t xml:space="preserve"> </w:t>
      </w:r>
      <w:r>
        <w:t xml:space="preserve">[</w:t>
      </w:r>
      <w:r>
        <w:rPr>
          <w:rStyle w:val="VerbatimChar"/>
        </w:rPr>
        <w:t xml:space="preserve">identity-and-enrollment.md</w:t>
      </w:r>
      <w:r>
        <w:t xml:space="preserve">]; the</w:t>
      </w:r>
      <w:r>
        <w:t xml:space="preserve"> </w:t>
      </w:r>
      <w:r>
        <w:rPr>
          <w:b/>
          <w:bCs/>
        </w:rPr>
        <w:t xml:space="preserve">threat justification</w:t>
      </w:r>
      <w:r>
        <w:t xml:space="preserve"> </w:t>
      </w:r>
      <w:r>
        <w:t xml:space="preserve">in [</w:t>
      </w:r>
      <w:r>
        <w:rPr>
          <w:rStyle w:val="VerbatimChar"/>
        </w:rPr>
        <w:t xml:space="preserve">threat-model.md</w:t>
      </w:r>
      <w:r>
        <w:t xml:space="preserve">]. Sources</w:t>
      </w:r>
      <w:r>
        <w:t xml:space="preserve"> </w:t>
      </w:r>
      <w:r>
        <w:t xml:space="preserve">cited inline by id:</w:t>
      </w:r>
      <w:r>
        <w:t xml:space="preserve"> </w:t>
      </w:r>
      <w:r>
        <w:rPr>
          <w:rStyle w:val="VerbatimChar"/>
        </w:rPr>
        <w:t xml:space="preserve">[research-pki_pq_nat §N]</w:t>
      </w:r>
      <w:r>
        <w:t xml:space="preserve"> </w:t>
      </w:r>
      <w:r>
        <w:t xml:space="preserve">(the cited PKI/PQ/NAT research — the primary</w:t>
      </w:r>
      <w:r>
        <w:t xml:space="preserve"> </w:t>
      </w:r>
      <w:r>
        <w:t xml:space="preserve">evidence base for this doc),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[04_P1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, sibling specs by</w:t>
      </w:r>
      <w:r>
        <w:t xml:space="preserve"> </w:t>
      </w:r>
      <w:r>
        <w:t xml:space="preserve">filename. Invariants</w:t>
      </w:r>
      <w:r>
        <w:t xml:space="preserve"> </w:t>
      </w:r>
      <w:r>
        <w:rPr>
          <w:rStyle w:val="VerbatimChar"/>
        </w:rPr>
        <w:t xml:space="preserve">S1</w:t>
      </w:r>
      <w:r>
        <w:t xml:space="preserve">–</w:t>
      </w:r>
      <w:r>
        <w:rPr>
          <w:rStyle w:val="VerbatimChar"/>
        </w:rPr>
        <w:t xml:space="preserve">S11</w:t>
      </w:r>
      <w:r>
        <w:t xml:space="preserve"> </w:t>
      </w:r>
      <w:r>
        <w:t xml:space="preserve">per 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§0.1];</w:t>
      </w:r>
      <w:r>
        <w:t xml:space="preserve"> </w:t>
      </w:r>
      <w:r>
        <w:rPr>
          <w:rStyle w:val="VerbatimChar"/>
        </w:rPr>
        <w:t xml:space="preserve">P1</w:t>
      </w:r>
      <w:r>
        <w:t xml:space="preserve">–</w:t>
      </w:r>
      <w:r>
        <w:rPr>
          <w:rStyle w:val="VerbatimChar"/>
        </w:rPr>
        <w:t xml:space="preserve">P7</w:t>
      </w:r>
      <w:r>
        <w:t xml:space="preserve"> </w:t>
      </w:r>
      <w:r>
        <w:t xml:space="preserve">per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§1.3]; threat ids</w:t>
      </w:r>
      <w:r>
        <w:t xml:space="preserve"> </w:t>
      </w:r>
      <w:r>
        <w:rPr>
          <w:rStyle w:val="VerbatimChar"/>
        </w:rPr>
        <w:t xml:space="preserve">T-*</w:t>
      </w:r>
      <w:r>
        <w:t xml:space="preserve"> </w:t>
      </w:r>
      <w:r>
        <w:t xml:space="preserve">per [</w:t>
      </w:r>
      <w:r>
        <w:rPr>
          <w:rStyle w:val="VerbatimChar"/>
        </w:rPr>
        <w:t xml:space="preserve">threat-model.md</w:t>
      </w:r>
      <w:r>
        <w:t xml:space="preserve">]. Unproven</w:t>
      </w:r>
      <w:r>
        <w:t xml:space="preserve"> </w:t>
      </w:r>
      <w:r>
        <w:t xml:space="preserve">facts are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§11.4.6; any latency figure is a</w:t>
      </w:r>
      <w:r>
        <w:t xml:space="preserve"> </w:t>
      </w:r>
      <w:r>
        <w:rPr>
          <w:b/>
          <w:bCs/>
        </w:rPr>
        <w:t xml:space="preserve">target</w:t>
      </w:r>
      <w:r>
        <w:t xml:space="preserve">, never a result.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30d91d926c0c18d197343d36ca101c992a7b4f">
        <w:r>
          <w:rPr>
            <w:rStyle w:val="Hyperlink"/>
          </w:rPr>
          <w:t xml:space="preserve">0. Position, ownership &amp; governing invariants</w:t>
        </w:r>
      </w:hyperlink>
    </w:p>
    <w:p>
      <w:pPr>
        <w:pStyle w:val="Compact"/>
        <w:numPr>
          <w:ilvl w:val="0"/>
          <w:numId w:val="1001"/>
        </w:numPr>
      </w:pPr>
      <w:hyperlink w:anchor="Xd5c79c7f339543cfbce8b4438ea086225e3bf6c">
        <w:r>
          <w:rPr>
            <w:rStyle w:val="Hyperlink"/>
          </w:rPr>
          <w:t xml:space="preserve">1. Why PKI is built AROUND WireGuard, not inside it</w:t>
        </w:r>
      </w:hyperlink>
    </w:p>
    <w:p>
      <w:pPr>
        <w:pStyle w:val="Compact"/>
        <w:numPr>
          <w:ilvl w:val="0"/>
          <w:numId w:val="1001"/>
        </w:numPr>
      </w:pPr>
      <w:hyperlink w:anchor="X34a4e784eefead4fcf0488826c431a0c9dade4a">
        <w:r>
          <w:rPr>
            <w:rStyle w:val="Hyperlink"/>
          </w:rPr>
          <w:t xml:space="preserve">2. The CA hierarchy</w:t>
        </w:r>
      </w:hyperlink>
    </w:p>
    <w:p>
      <w:pPr>
        <w:pStyle w:val="Compact"/>
        <w:numPr>
          <w:ilvl w:val="0"/>
          <w:numId w:val="1001"/>
        </w:numPr>
      </w:pPr>
      <w:hyperlink w:anchor="X309823f9e086ad4688a7497f332f1e581ca2ff0">
        <w:r>
          <w:rPr>
            <w:rStyle w:val="Hyperlink"/>
          </w:rPr>
          <w:t xml:space="preserve">3. Certificate profiles — fields, TTLs, key algorithms</w:t>
        </w:r>
      </w:hyperlink>
    </w:p>
    <w:p>
      <w:pPr>
        <w:pStyle w:val="Compact"/>
        <w:numPr>
          <w:ilvl w:val="0"/>
          <w:numId w:val="1001"/>
        </w:numPr>
      </w:pPr>
      <w:hyperlink w:anchor="X85392f5844c0ef274499eb482d217e51dd2fe74">
        <w:r>
          <w:rPr>
            <w:rStyle w:val="Hyperlink"/>
          </w:rPr>
          <w:t xml:space="preserve">4. Certificate lifecycle — the state machine</w:t>
        </w:r>
      </w:hyperlink>
    </w:p>
    <w:p>
      <w:pPr>
        <w:pStyle w:val="Compact"/>
        <w:numPr>
          <w:ilvl w:val="0"/>
          <w:numId w:val="1001"/>
        </w:numPr>
      </w:pPr>
      <w:hyperlink w:anchor="Xa3eaf3c29699fc21d3b814b31dc5edf55747f8e">
        <w:r>
          <w:rPr>
            <w:rStyle w:val="Hyperlink"/>
          </w:rPr>
          <w:t xml:space="preserve">5. Short-lived mTLS device certs &amp; auto-renew</w:t>
        </w:r>
      </w:hyperlink>
    </w:p>
    <w:p>
      <w:pPr>
        <w:pStyle w:val="Compact"/>
        <w:numPr>
          <w:ilvl w:val="0"/>
          <w:numId w:val="1001"/>
        </w:numPr>
      </w:pPr>
      <w:hyperlink w:anchor="X78bcb69694721ef3ffcc55d94d3223f6bfa83bf">
        <w:r>
          <w:rPr>
            <w:rStyle w:val="Hyperlink"/>
          </w:rPr>
          <w:t xml:space="preserve">6. Rotation — devices, CAs, WG keys, PQ PSK</w:t>
        </w:r>
      </w:hyperlink>
    </w:p>
    <w:p>
      <w:pPr>
        <w:pStyle w:val="Compact"/>
        <w:numPr>
          <w:ilvl w:val="0"/>
          <w:numId w:val="1001"/>
        </w:numPr>
      </w:pPr>
      <w:hyperlink w:anchor="X78fd2e817f1c3883d216500ad237e4a2257ca39">
        <w:r>
          <w:rPr>
            <w:rStyle w:val="Hyperlink"/>
          </w:rPr>
          <w:t xml:space="preserve">7. Revocation — the sub-second target</w:t>
        </w:r>
      </w:hyperlink>
    </w:p>
    <w:p>
      <w:pPr>
        <w:pStyle w:val="Compact"/>
        <w:numPr>
          <w:ilvl w:val="0"/>
          <w:numId w:val="1001"/>
        </w:numPr>
      </w:pPr>
      <w:hyperlink w:anchor="X0fa70e3c655dd5194f901d633cfed55fc2a12ca">
        <w:r>
          <w:rPr>
            <w:rStyle w:val="Hyperlink"/>
          </w:rPr>
          <w:t xml:space="preserve">8. mTLS everywhere on the control plane</w:t>
        </w:r>
      </w:hyperlink>
    </w:p>
    <w:p>
      <w:pPr>
        <w:pStyle w:val="Compact"/>
        <w:numPr>
          <w:ilvl w:val="0"/>
          <w:numId w:val="1001"/>
        </w:numPr>
      </w:pPr>
      <w:hyperlink w:anchor="X8d06b49fe9806054268877fc696e92400cd337b">
        <w:r>
          <w:rPr>
            <w:rStyle w:val="Hyperlink"/>
          </w:rPr>
          <w:t xml:space="preserve">9. Post-quantum material slot (hybrid, never PQ-only)</w:t>
        </w:r>
      </w:hyperlink>
    </w:p>
    <w:p>
      <w:pPr>
        <w:pStyle w:val="Compact"/>
        <w:numPr>
          <w:ilvl w:val="0"/>
          <w:numId w:val="1001"/>
        </w:numPr>
      </w:pPr>
      <w:hyperlink w:anchor="X40e5c6c8ab44349c5b5cc9d84c29563f4dd7a46">
        <w:r>
          <w:rPr>
            <w:rStyle w:val="Hyperlink"/>
          </w:rPr>
          <w:t xml:space="preserve">10. Key storage — KMS/HSM, secure element, software fallback</w:t>
        </w:r>
      </w:hyperlink>
    </w:p>
    <w:p>
      <w:pPr>
        <w:pStyle w:val="Compact"/>
        <w:numPr>
          <w:ilvl w:val="0"/>
          <w:numId w:val="1001"/>
        </w:numPr>
      </w:pPr>
      <w:hyperlink w:anchor="X23d3c948510e83166cc042d2bfe09a392ea2fe7">
        <w:r>
          <w:rPr>
            <w:rStyle w:val="Hyperlink"/>
          </w:rPr>
          <w:t xml:space="preserve">11. Threat mapping &amp; test/validation (§11.4.169)</w:t>
        </w:r>
      </w:hyperlink>
    </w:p>
    <w:p>
      <w:pPr>
        <w:pStyle w:val="Compact"/>
        <w:numPr>
          <w:ilvl w:val="0"/>
          <w:numId w:val="1001"/>
        </w:numPr>
      </w:pPr>
      <w:hyperlink w:anchor="Xd26d7e8306cf3beb24d0e1305be52d6407b7a62">
        <w:r>
          <w:rPr>
            <w:rStyle w:val="Hyperlink"/>
          </w:rPr>
          <w:t xml:space="preserve">12. Phase-2 forward seams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130d91d926c0c18d197343d36ca101c992a7b4f"/>
    <w:p>
      <w:pPr>
        <w:pStyle w:val="Heading2"/>
      </w:pPr>
      <w:r>
        <w:t xml:space="preserve">0. Position, ownership &amp; governing invariants</w:t>
      </w:r>
    </w:p>
    <w:p>
      <w:pPr>
        <w:pStyle w:val="FirstParagraph"/>
      </w:pPr>
      <w:r>
        <w:t xml:space="preserve">The PKI is the credential-lifecycle authority that makes WireGuard's keys-only identity model</w:t>
      </w:r>
      <w:r>
        <w:t xml:space="preserve"> </w:t>
      </w:r>
      <w:r>
        <w:t xml:space="preserve">safe to operate at scale: it adds the cert lifecycle, granular revocation, and rotation that</w:t>
      </w:r>
      <w:r>
        <w:t xml:space="preserve"> </w:t>
      </w:r>
      <w:r>
        <w:t xml:space="preserve">WireGuard itself does not have [research-pki_pq_nat §1.1]. This document owns the</w:t>
      </w:r>
      <w:r>
        <w:t xml:space="preserve"> </w:t>
      </w:r>
      <w:r>
        <w:rPr>
          <w:b/>
          <w:bCs/>
        </w:rPr>
        <w:t xml:space="preserve">security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  <w:r>
        <w:t xml:space="preserve"> </w:t>
      </w:r>
      <w:r>
        <w:t xml:space="preserve">of that PKI; it cites, never re-defines, the Go wiring.</w:t>
      </w:r>
    </w:p>
    <w:bookmarkStart w:id="10" w:name="X84a6fa594b545db4638718b59532c0a2148e935"/>
    <w:p>
      <w:pPr>
        <w:pStyle w:val="Heading3"/>
      </w:pPr>
      <w:r>
        <w:t xml:space="preserve">0.1 What this document owns vs.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Relationship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CA-hierarchy</w:t>
            </w:r>
            <w:r>
              <w:t xml:space="preserve"> </w:t>
            </w:r>
            <w:r>
              <w:rPr>
                <w:b/>
                <w:bCs/>
              </w:rPr>
              <w:t xml:space="preserve">security model</w:t>
            </w:r>
            <w:r>
              <w:t xml:space="preserve"> </w:t>
            </w:r>
            <w:r>
              <w:t xml:space="preserve">(isolation, blast radius, offline root)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  <w:r>
              <w:t xml:space="preserve"> </w:t>
            </w:r>
            <w:r>
              <w:rPr>
                <w:b/>
                <w:bCs/>
              </w:rPr>
              <w:t xml:space="preserve">profiles</w:t>
            </w:r>
            <w:r>
              <w:t xml:space="preserve"> </w:t>
            </w:r>
            <w:r>
              <w:t xml:space="preserve">(fields, TTLs, key usage) and their security rationale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</w:t>
            </w:r>
            <w:r>
              <w:t xml:space="preserve"> </w:t>
            </w:r>
            <w:r>
              <w:rPr>
                <w:b/>
                <w:bCs/>
              </w:rPr>
              <w:t xml:space="preserve">lifecycle</w:t>
            </w:r>
            <w:r>
              <w:t xml:space="preserve"> </w:t>
            </w:r>
            <w:r>
              <w:t xml:space="preserve">security (issue/renew/rotate/revoke properties)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Revocation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+ the two-teeth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 material</w:t>
            </w:r>
            <w:r>
              <w:t xml:space="preserve"> </w:t>
            </w:r>
            <w:r>
              <w:rPr>
                <w:b/>
                <w:bCs/>
              </w:rPr>
              <w:t xml:space="preserve">slot</w:t>
            </w:r>
            <w:r>
              <w:t xml:space="preserve"> </w:t>
            </w:r>
            <w:r>
              <w:t xml:space="preserve">security (hybrid-never-PQ-only, what is/isn't stored)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Key-storage</w:t>
            </w:r>
            <w:r>
              <w:t xml:space="preserve"> </w:t>
            </w:r>
            <w:r>
              <w:rPr>
                <w:b/>
                <w:bCs/>
              </w:rPr>
              <w:t xml:space="preserve">security</w:t>
            </w:r>
            <w:r>
              <w:t xml:space="preserve"> </w:t>
            </w:r>
            <w:r>
              <w:t xml:space="preserve">(KMS/HSM, secure element, fallback)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this doc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interface, DDL/RLS,</w:t>
            </w:r>
            <w:r>
              <w:t xml:space="preserve"> </w:t>
            </w:r>
            <w:r>
              <w:rPr>
                <w:rStyle w:val="VerbatimChar"/>
              </w:rPr>
              <w:t xml:space="preserve">CASigner</w:t>
            </w:r>
            <w:r>
              <w:t xml:space="preserve"> </w:t>
            </w:r>
            <w:r>
              <w:t xml:space="preserve">seam, hot-path</w:t>
            </w:r>
            <w:r>
              <w:t xml:space="preserve"> </w:t>
            </w:r>
            <w:r>
              <w:rPr>
                <w:rStyle w:val="VerbatimChar"/>
              </w:rPr>
              <w:t xml:space="preserve">AuthDevice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Enrollment protocol (CSR PoP, key-never-leaves)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identity-and-enrollment.md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 handshake mechanics (KEM exchange, PSK derivation)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post-quantum.md</w:t>
            </w:r>
            <w:r>
              <w:t xml:space="preserve">] / spine §9</w:t>
            </w:r>
          </w:p>
        </w:tc>
        <w:tc>
          <w:tcPr/>
          <w:p>
            <w:pPr>
              <w:pStyle w:val="Compact"/>
            </w:pPr>
            <w:r>
              <w:t xml:space="preserve">referenced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Threat justification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threat-model.md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referenced</w:t>
            </w:r>
          </w:p>
        </w:tc>
      </w:tr>
    </w:tbl>
    <w:bookmarkEnd w:id="10"/>
    <w:bookmarkStart w:id="11" w:name="Xa231f4f5cd4a2e067b8cc004e5ef5861bccd086"/>
    <w:p>
      <w:pPr>
        <w:pStyle w:val="Heading3"/>
      </w:pPr>
      <w:r>
        <w:t xml:space="preserve">0.2 Governing invariants (every clause below obeys these)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/ S2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private keys never leave the device.</w:t>
            </w:r>
            <w:r>
              <w:t xml:space="preserve"> </w:t>
            </w:r>
            <w:r>
              <w:t xml:space="preserve">The control plane receives/stores only the 32-byte WG</w:t>
            </w:r>
            <w:r>
              <w:t xml:space="preserve"> </w:t>
            </w:r>
            <w:r>
              <w:rPr>
                <w:i/>
                <w:iCs/>
              </w:rPr>
              <w:t xml:space="preserve">public</w:t>
            </w:r>
            <w:r>
              <w:t xml:space="preserve"> </w:t>
            </w:r>
            <w:r>
              <w:t xml:space="preserve">key.</w:t>
            </w:r>
          </w:p>
        </w:tc>
        <w:tc>
          <w:tcPr/>
          <w:p>
            <w:pPr>
              <w:pStyle w:val="Compact"/>
            </w:pPr>
            <w:r>
              <w:t xml:space="preserve">[research-pki_pq_nat §1.3],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§0.1]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/ 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Short-lived control-channel certs.</w:t>
            </w:r>
            <w:r>
              <w:t xml:space="preserve"> </w:t>
            </w:r>
            <w:r>
              <w:t xml:space="preserve">Default device-cert TTL ≈</w:t>
            </w:r>
            <w:r>
              <w:t xml:space="preserve"> </w:t>
            </w:r>
            <w:r>
              <w:rPr>
                <w:b/>
                <w:bCs/>
              </w:rPr>
              <w:t xml:space="preserve">24 h</w:t>
            </w:r>
            <w:r>
              <w:t xml:space="preserve">; agent auto-renews ahead of expiry; revocation-latency</w:t>
            </w:r>
            <w:r>
              <w:t xml:space="preserve"> </w:t>
            </w:r>
            <w:r>
              <w:rPr>
                <w:i/>
                <w:iCs/>
              </w:rPr>
              <w:t xml:space="preserve">target</w:t>
            </w:r>
            <w:r>
              <w:t xml:space="preserve"> </w:t>
            </w:r>
            <w:r>
              <w:t xml:space="preserve">== the</w:t>
            </w:r>
            <w:r>
              <w:t xml:space="preserve"> </w:t>
            </w:r>
            <w:r>
              <w:rPr>
                <w:b/>
                <w:bCs/>
              </w:rPr>
              <w:t xml:space="preserve">p99 &lt; 1 s</w:t>
            </w:r>
            <w:r>
              <w:t xml:space="preserve"> </w:t>
            </w:r>
            <w:r>
              <w:t xml:space="preserve">convergence SLO.</w:t>
            </w:r>
          </w:p>
        </w:tc>
        <w:tc>
          <w:tcPr/>
          <w:p>
            <w:pPr>
              <w:pStyle w:val="Compact"/>
            </w:pPr>
            <w:r>
              <w:t xml:space="preserve">[04_P1 §6.3], 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 </w:t>
            </w:r>
            <w:r>
              <w:t xml:space="preserve">§10.2]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/ S11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tenant CA key is the one true secret.</w:t>
            </w:r>
            <w:r>
              <w:t xml:space="preserve"> </w:t>
            </w:r>
            <w:r>
              <w:t xml:space="preserve">KMS/HSM or offline; it + Postgres are the only stateful things to protect. Never git-tracked, never logged (§11.4.10).</w:t>
            </w:r>
          </w:p>
        </w:tc>
        <w:tc>
          <w:tcPr/>
          <w:p>
            <w:pPr>
              <w:pStyle w:val="Compact"/>
            </w:pPr>
            <w:r>
              <w:t xml:space="preserve">[04_P1 §6.3], [04_ARCH §10]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/ S10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Hybrid-never-PQ-only PQ.</w:t>
            </w:r>
            <w:r>
              <w:t xml:space="preserve"> </w:t>
            </w:r>
            <w:r>
              <w:t xml:space="preserve">PQ is a</w:t>
            </w:r>
            <w:r>
              <w:t xml:space="preserve"> </w:t>
            </w:r>
            <w:r>
              <w:rPr>
                <w:b/>
                <w:bCs/>
              </w:rPr>
              <w:t xml:space="preserve">PSK fed into WG</w:t>
            </w:r>
            <w:r>
              <w:t xml:space="preserve"> </w:t>
            </w:r>
            <w:r>
              <w:t xml:space="preserve">(Mullvad/Rosenpass pattern), classical X25519 + ML-KEM; never a forked WG handshake, never PQ-only.</w:t>
            </w:r>
          </w:p>
        </w:tc>
        <w:tc>
          <w:tcPr/>
          <w:p>
            <w:pPr>
              <w:pStyle w:val="Compact"/>
            </w:pPr>
            <w:r>
              <w:t xml:space="preserve">[research-pki_pq_nat §2.1/§2.4]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Default-deny, fail-closed.</w:t>
            </w:r>
            <w:r>
              <w:t xml:space="preserve"> </w:t>
            </w:r>
            <w:r>
              <w:t xml:space="preserve">A revoked or expired credential never authenticates; an unknown serial is rejected, not trusted.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 </w:t>
            </w:r>
            <w:r>
              <w:t xml:space="preserve">§1.3]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credential mutation emits a bus event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/</w:t>
            </w:r>
            <w:r>
              <w:rPr>
                <w:rStyle w:val="VerbatimChar"/>
              </w:rPr>
              <w:t xml:space="preserve">audit</w:t>
            </w:r>
            <w:r>
              <w:t xml:space="preserve"> </w:t>
            </w:r>
            <w:r>
              <w:t xml:space="preserve">react without polling.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 </w:t>
            </w:r>
            <w:r>
              <w:t xml:space="preserve">§1.3]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Tenant-isolated at the DB</w:t>
            </w:r>
            <w:r>
              <w:t xml:space="preserve"> </w:t>
            </w:r>
            <w:r>
              <w:t xml:space="preserve">— every PKI table RLS-scoped 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v03-control-plane/svc-pki.md</w:t>
            </w:r>
            <w:r>
              <w:t xml:space="preserve"> </w:t>
            </w:r>
            <w:r>
              <w:t xml:space="preserve">§1.3]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Xd5c79c7f339543cfbce8b4438ea086225e3bf6c"/>
    <w:p>
      <w:pPr>
        <w:pStyle w:val="Heading2"/>
      </w:pPr>
      <w:r>
        <w:t xml:space="preserve">1. Why PKI is built AROUND WireGuard, not inside it</w:t>
      </w:r>
    </w:p>
    <w:p>
      <w:pPr>
        <w:pStyle w:val="FirstParagraph"/>
      </w:pPr>
      <w:r>
        <w:t xml:space="preserve">WireGuard has</w:t>
      </w:r>
      <w:r>
        <w:t xml:space="preserve"> </w:t>
      </w:r>
      <w:r>
        <w:rPr>
          <w:b/>
          <w:bCs/>
        </w:rPr>
        <w:t xml:space="preserve">no native PKI</w:t>
      </w:r>
      <w:r>
        <w:t xml:space="preserve"> </w:t>
      </w:r>
      <w:r>
        <w:t xml:space="preserve">[research-pki_pq_nat §1.1]: one Curve25519 keypair per device,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public key IS the device identity</w:t>
      </w:r>
      <w:r>
        <w:t xml:space="preserve">, access = adding the peer's public key to the peer</w:t>
      </w:r>
      <w:r>
        <w:t xml:space="preserve"> </w:t>
      </w:r>
      <w:r>
        <w:t xml:space="preserve">set, and</w:t>
      </w:r>
      <w:r>
        <w:t xml:space="preserve"> </w:t>
      </w:r>
      <w:r>
        <w:rPr>
          <w:b/>
          <w:bCs/>
        </w:rPr>
        <w:t xml:space="preserve">revocation is structurally trivial</w:t>
      </w:r>
      <w:r>
        <w:t xml:space="preserve"> </w:t>
      </w:r>
      <w:r>
        <w:t xml:space="preserve">— remove the public key and the device is</w:t>
      </w:r>
      <w:r>
        <w:t xml:space="preserve"> </w:t>
      </w:r>
      <w:r>
        <w:t xml:space="preserve">instantly cut off; there is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CA, cert expiry, CRL, OCSP, or enrollment protocol in</w:t>
      </w:r>
      <w:r>
        <w:t xml:space="preserve"> </w:t>
      </w:r>
      <w:r>
        <w:t xml:space="preserve">WireGuard itself. So the cert/PKI lifecycle, granular revocation, and rotation are built</w:t>
      </w:r>
      <w:r>
        <w:t xml:space="preserve"> </w:t>
      </w:r>
      <w:r>
        <w:rPr>
          <w:b/>
          <w:bCs/>
        </w:rPr>
        <w:t xml:space="preserve">around</w:t>
      </w:r>
      <w:r>
        <w:t xml:space="preserve"> </w:t>
      </w:r>
      <w:r>
        <w:t xml:space="preserve">WireGuard, not inside it.</w:t>
      </w:r>
    </w:p>
    <w:p>
      <w:pPr>
        <w:pStyle w:val="BodyText"/>
      </w:pPr>
      <w:r>
        <w:t xml:space="preserve">The chosen pattern is the SPIFFE/SPIRE-style</w:t>
      </w:r>
      <w:r>
        <w:t xml:space="preserve"> </w:t>
      </w:r>
      <w:r>
        <w:rPr>
          <w:b/>
          <w:bCs/>
        </w:rPr>
        <w:t xml:space="preserve">two-identity split</w:t>
      </w:r>
      <w:r>
        <w:t xml:space="preserve"> </w:t>
      </w:r>
      <w:r>
        <w:t xml:space="preserve">[research-pki_pq_nat §1.2]: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long-lived device-attestation cert</w:t>
      </w:r>
      <w:r>
        <w:t xml:space="preserve"> </w:t>
      </w:r>
      <w:r>
        <w:t xml:space="preserve">(CA-signed leaf proving "I am a genuine enrolled</w:t>
      </w:r>
      <w:r>
        <w:t xml:space="preserve"> </w:t>
      </w:r>
      <w:r>
        <w:t xml:space="preserve">device of tenant T", optionally TPM/Secure-Enclave-bound), and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short-lived mTLS credential</w:t>
      </w:r>
      <w:r>
        <w:t xml:space="preserve"> </w:t>
      </w:r>
      <w:r>
        <w:t xml:space="preserve">(the per-device control-channel cert, "I am authorised to</w:t>
      </w:r>
      <w:r>
        <w:t xml:space="preserve"> </w:t>
      </w:r>
      <w:r>
        <w:t xml:space="preserve">call the control API right now"), auto-rotated by the agent before expiry.</w:t>
      </w:r>
    </w:p>
    <w:p>
      <w:pPr>
        <w:pStyle w:val="FirstParagraph"/>
      </w:pPr>
      <w:r>
        <w:t xml:space="preserve">Revocation therefore has</w:t>
      </w:r>
      <w:r>
        <w:t xml:space="preserve"> </w:t>
      </w:r>
      <w:r>
        <w:rPr>
          <w:b/>
          <w:bCs/>
        </w:rPr>
        <w:t xml:space="preserve">two cooperating teeth</w:t>
      </w:r>
      <w:r>
        <w:t xml:space="preserve"> </w:t>
      </w:r>
      <w:r>
        <w:t xml:space="preserve">(belt-and-suspenders, the dominant 2025</w:t>
      </w:r>
      <w:r>
        <w:t xml:space="preserve"> </w:t>
      </w:r>
      <w:r>
        <w:t xml:space="preserve">model) [research-pki_pq_nat §1.2/§1.3]: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 stop renewing</w:t>
      </w:r>
      <w:r>
        <w:t xml:space="preserve"> </w:t>
      </w:r>
      <w:r>
        <w:t xml:space="preserve">the short-lived mTLS cert → it self-expires within its TTL,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 remove the WG public key</w:t>
      </w:r>
      <w:r>
        <w:t xml:space="preserve"> </w:t>
      </w:r>
      <w:r>
        <w:t xml:space="preserve">from every peer set → instant data-path cutoff.</w:t>
      </w:r>
    </w:p>
    <w:p>
      <w:pPr>
        <w:pStyle w:val="BlockText"/>
      </w:pPr>
      <w:r>
        <w:rPr>
          <w:b/>
          <w:bCs/>
        </w:rPr>
        <w:t xml:space="preserve">Two key spaces, one device.</w:t>
      </w:r>
      <w:r>
        <w:t xml:space="preserve"> </w:t>
      </w:r>
      <w:r>
        <w:t xml:space="preserve">The CA-signed cert governs the</w:t>
      </w:r>
      <w:r>
        <w:t xml:space="preserve"> </w:t>
      </w:r>
      <w:r>
        <w:rPr>
          <w:b/>
          <w:bCs/>
        </w:rPr>
        <w:t xml:space="preserve">control channel</w:t>
      </w:r>
      <w:r>
        <w:t xml:space="preserve">; the WG</w:t>
      </w:r>
      <w:r>
        <w:t xml:space="preserve"> </w:t>
      </w:r>
      <w:r>
        <w:t xml:space="preserve">public key governs the</w:t>
      </w:r>
      <w:r>
        <w:t xml:space="preserve"> </w:t>
      </w:r>
      <w:r>
        <w:rPr>
          <w:b/>
          <w:bCs/>
        </w:rPr>
        <w:t xml:space="preserve">data channel</w:t>
      </w:r>
      <w:r>
        <w:t xml:space="preserve">. They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(P1/S2,</w:t>
      </w:r>
      <w:r>
        <w:t xml:space="preserve"> </w:t>
      </w:r>
      <w:r>
        <w:t xml:space="preserve">[</w:t>
      </w:r>
      <w:r>
        <w:rPr>
          <w:rStyle w:val="VerbatimChar"/>
        </w:rPr>
        <w:t xml:space="preserve">identity-and-enrollment.md</w:t>
      </w:r>
      <w:r>
        <w:t xml:space="preserve"> </w:t>
      </w:r>
      <w:r>
        <w:t xml:space="preserve">§2.2]) — a cert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WG key, and the CA never issues WG</w:t>
      </w:r>
      <w:r>
        <w:t xml:space="preserve"> </w:t>
      </w:r>
      <w:r>
        <w:t xml:space="preserve">keys; WG keys are</w:t>
      </w:r>
      <w:r>
        <w:t xml:space="preserve"> </w:t>
      </w:r>
      <w:r>
        <w:rPr>
          <w:i/>
          <w:iCs/>
        </w:rPr>
        <w:t xml:space="preserve">registered</w:t>
      </w:r>
      <w:r>
        <w:t xml:space="preserve"> </w:t>
      </w:r>
      <w:r>
        <w:t xml:space="preserve">public keys, not</w:t>
      </w:r>
      <w:r>
        <w:t xml:space="preserve"> </w:t>
      </w:r>
      <w:r>
        <w:rPr>
          <w:i/>
          <w:iCs/>
        </w:rPr>
        <w:t xml:space="preserve">issued</w:t>
      </w:r>
      <w:r>
        <w:t xml:space="preserve"> </w:t>
      </w:r>
      <w:r>
        <w:t xml:space="preserve">certs. This separation is why a cert</w:t>
      </w:r>
      <w:r>
        <w:t xml:space="preserve"> </w:t>
      </w:r>
      <w:r>
        <w:t xml:space="preserve">compromise does not yield tunnel decryption and vice versa.</w:t>
      </w:r>
    </w:p>
    <w:p>
      <w:r>
        <w:pict>
          <v:rect style="width:0;height:1.5pt" o:hralign="center" o:hrstd="t" o:hr="t"/>
        </w:pict>
      </w:r>
    </w:p>
    <w:bookmarkEnd w:id="13"/>
    <w:bookmarkStart w:id="20" w:name="X34a4e784eefead4fcf0488826c431a0c9dade4a"/>
    <w:p>
      <w:pPr>
        <w:pStyle w:val="Heading2"/>
      </w:pPr>
      <w:r>
        <w:t xml:space="preserve">2. The CA hierarchy</w:t>
      </w:r>
    </w:p>
    <w:p>
      <w:pPr>
        <w:pStyle w:val="FirstParagraph"/>
      </w:pPr>
      <w:r>
        <w:t xml:space="preserve">Each tenant gets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isolated certificate hierarchy — there is no shared global root.</w:t>
      </w:r>
      <w:r>
        <w:t xml:space="preserve"> </w:t>
      </w:r>
      <w:r>
        <w:t xml:space="preserve">Multi-tenant isolation reaches into the</w:t>
      </w:r>
      <w:r>
        <w:t xml:space="preserve"> </w:t>
      </w:r>
      <w:r>
        <w:rPr>
          <w:b/>
          <w:bCs/>
        </w:rPr>
        <w:t xml:space="preserve">trust anchor</w:t>
      </w:r>
      <w:r>
        <w:t xml:space="preserve">, not just the row filter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§2.1]).</w:t>
      </w:r>
    </w:p>
    <w:p>
      <w:pPr>
        <w:pStyle w:val="BodyText"/>
      </w:pPr>
      <w:r>
        <w:drawing>
          <wp:inline>
            <wp:extent cx="5334000" cy="7415560"/>
            <wp:effectExtent b="0" l="0" r="0" t="0"/>
            <wp:docPr descr="diagram" title="" id="15" name="Picture"/>
            <a:graphic>
              <a:graphicData uri="http://schemas.openxmlformats.org/drawingml/2006/picture">
                <pic:pic>
                  <pic:nvPicPr>
                    <pic:cNvPr descr="/tmp/.private/milosvasic/tmp.m1dU2C3VWm/img/diagram_001_efc1dbf7571a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15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" w:name="X78e2fb613aa870a757b77462af7ff3379502b7a"/>
    <w:p>
      <w:pPr>
        <w:pStyle w:val="Heading3"/>
      </w:pPr>
      <w:r>
        <w:t xml:space="preserve">2.1 The three tiers and their security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Alg / TTL</w:t>
            </w:r>
          </w:p>
        </w:tc>
        <w:tc>
          <w:tcPr/>
          <w:p>
            <w:pPr>
              <w:pStyle w:val="Compact"/>
            </w:pPr>
            <w:r>
              <w:t xml:space="preserve">Where the key lives</w:t>
            </w:r>
          </w:p>
        </w:tc>
        <w:tc>
          <w:tcPr/>
          <w:p>
            <w:pPr>
              <w:pStyle w:val="Compact"/>
            </w:pPr>
            <w:r>
              <w:t xml:space="preserve">Security 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Root CA</w:t>
            </w:r>
          </w:p>
        </w:tc>
        <w:tc>
          <w:tcPr/>
          <w:p>
            <w:pPr>
              <w:pStyle w:val="Compact"/>
            </w:pPr>
            <w:r>
              <w:t xml:space="preserve">Ed25519 / ~10 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or KMS/HSM</w:t>
            </w:r>
            <w:r>
              <w:t xml:space="preserve"> </w:t>
            </w:r>
            <w:r>
              <w:t xml:space="preserve">(P3) — used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  <w:r>
              <w:t xml:space="preserve"> </w:t>
            </w:r>
            <w:r>
              <w:t xml:space="preserve">per tenant to sign the issuing CA, then sealed; private key never touches the request path</w:t>
            </w:r>
          </w:p>
        </w:tc>
        <w:tc>
          <w:tcPr/>
          <w:p>
            <w:pPr>
              <w:pStyle w:val="Compact"/>
            </w:pPr>
            <w:r>
              <w:t xml:space="preserve">theft mints arbitrary trusted identities (AS-CA, the "one true secret") — so it is kept off the hot path entirely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Issuing CA (intermediate)</w:t>
            </w:r>
          </w:p>
        </w:tc>
        <w:tc>
          <w:tcPr/>
          <w:p>
            <w:pPr>
              <w:pStyle w:val="Compact"/>
            </w:pPr>
            <w:r>
              <w:t xml:space="preserve">Ed25519 / ~1 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online</w:t>
            </w:r>
            <w:r>
              <w:t xml:space="preserve"> </w:t>
            </w:r>
            <w:r>
              <w:t xml:space="preserve">signer (the key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actually uses); KMS data-key-sealed or KMS-resident</w:t>
            </w:r>
          </w:p>
        </w:tc>
        <w:tc>
          <w:tcPr/>
          <w:p>
            <w:pPr>
              <w:pStyle w:val="Compact"/>
            </w:pPr>
            <w:r>
              <w:t xml:space="preserve">rotating/compromising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require re-establishing the root — smaller blast radius, cleaner revocation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control-channel leaf</w:t>
            </w:r>
          </w:p>
        </w:tc>
        <w:tc>
          <w:tcPr/>
          <w:p>
            <w:pPr>
              <w:pStyle w:val="Compact"/>
            </w:pPr>
            <w:r>
              <w:t xml:space="preserve">Ed25519 / ~24 h</w:t>
            </w:r>
          </w:p>
        </w:tc>
        <w:tc>
          <w:tcPr/>
          <w:p>
            <w:pPr>
              <w:pStyle w:val="Compact"/>
            </w:pPr>
            <w:r>
              <w:t xml:space="preserve">device OS keystore (private), CA-signed (public)</w:t>
            </w:r>
          </w:p>
        </w:tc>
        <w:tc>
          <w:tcPr/>
          <w:p>
            <w:pPr>
              <w:pStyle w:val="Compact"/>
            </w:pPr>
            <w:r>
              <w:t xml:space="preserve">short TTL caps blast radius (S4); SPIFFE SAN binds it to a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(T-COORD-T-1)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attestation leaf</w:t>
            </w:r>
          </w:p>
        </w:tc>
        <w:tc>
          <w:tcPr/>
          <w:p>
            <w:pPr>
              <w:pStyle w:val="Compact"/>
            </w:pPr>
            <w:r>
              <w:t xml:space="preserve">Ed25519 / ~90 d</w:t>
            </w:r>
          </w:p>
        </w:tc>
        <w:tc>
          <w:tcPr/>
          <w:p>
            <w:pPr>
              <w:pStyle w:val="Compact"/>
            </w:pPr>
            <w:r>
              <w:t xml:space="preserve">device keystore, TPM/SE-bound when present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Phase-2</w:t>
            </w:r>
            <w:r>
              <w:t xml:space="preserve"> </w:t>
            </w:r>
            <w:r>
              <w:t xml:space="preserve">— Phase-1 schema-provisions it but issues the mTLS leaf only; the device row + consumed enroll token are the Phase-1 attestation surrogate (stated honestly, §11.4.6)</w:t>
            </w:r>
          </w:p>
        </w:tc>
      </w:tr>
    </w:tbl>
    <w:p>
      <w:pPr>
        <w:pStyle w:val="BlockText"/>
      </w:pPr>
      <w:r>
        <w:rPr>
          <w:b/>
          <w:bCs/>
        </w:rPr>
        <w:t xml:space="preserve">CA topology decision (carried from [</w:t>
      </w:r>
      <w:r>
        <w:rPr>
          <w:rStyle w:val="VerbatimChar"/>
          <w:b/>
          <w:bCs/>
        </w:rPr>
        <w:t xml:space="preserve">04-security-privacy-pki.md</w:t>
      </w:r>
      <w:r>
        <w:rPr>
          <w:b/>
          <w:bCs/>
        </w:rPr>
        <w:t xml:space="preserve"> </w:t>
      </w:r>
      <w:r>
        <w:rPr>
          <w:b/>
          <w:bCs/>
        </w:rPr>
        <w:t xml:space="preserve">§4.2]).</w:t>
      </w:r>
      <w:r>
        <w:t xml:space="preserve"> </w:t>
      </w:r>
      <w:r>
        <w:rPr>
          <w:b/>
          <w:bCs/>
        </w:rPr>
        <w:t xml:space="preserve">MVP default =</w:t>
      </w:r>
      <w:r>
        <w:rPr>
          <w:b/>
          <w:bCs/>
        </w:rPr>
        <w:t xml:space="preserve"> </w:t>
      </w:r>
      <w:r>
        <w:rPr>
          <w:b/>
          <w:bCs/>
        </w:rPr>
        <w:t xml:space="preserve">single online issuing CA under an offline/KMS root</w:t>
      </w:r>
      <w:r>
        <w:t xml:space="preserve"> </w:t>
      </w:r>
      <w:r>
        <w:t xml:space="preserve">(option B in the spine: two-tier with the</w:t>
      </w:r>
      <w:r>
        <w:t xml:space="preserve"> </w:t>
      </w:r>
      <w:r>
        <w:t xml:space="preserve">root offline and a short-lived online intermediate). The</w:t>
      </w:r>
      <w:r>
        <w:t xml:space="preserve"> </w:t>
      </w:r>
      <w:r>
        <w:rPr>
          <w:rStyle w:val="VerbatimChar"/>
        </w:rPr>
        <w:t xml:space="preserve">ca_chain</w:t>
      </w:r>
      <w:r>
        <w:t xml:space="preserve"> </w:t>
      </w:r>
      <w:r>
        <w:t xml:space="preserve">delivered to the device at</w:t>
      </w:r>
      <w:r>
        <w:t xml:space="preserve"> </w:t>
      </w:r>
      <w:r>
        <w:t xml:space="preserve">enroll has length ≥ 1, so clients</w:t>
      </w:r>
      <w:r>
        <w:t xml:space="preserve"> </w:t>
      </w:r>
      <w:r>
        <w:rPr>
          <w:b/>
          <w:bCs/>
        </w:rPr>
        <w:t xml:space="preserve">pin a chain from day one</w:t>
      </w:r>
      <w:r>
        <w:t xml:space="preserve">; promoting topology (e.g. adding</w:t>
      </w:r>
      <w:r>
        <w:t xml:space="preserve"> </w:t>
      </w:r>
      <w:r>
        <w:t xml:space="preserve">a second regional intermediate) is</w:t>
      </w:r>
      <w:r>
        <w:t xml:space="preserve"> </w:t>
      </w:r>
      <w:r>
        <w:rPr>
          <w:i/>
          <w:iCs/>
        </w:rPr>
        <w:t xml:space="preserve">additive</w:t>
      </w:r>
      <w:r>
        <w:t xml:space="preserve"> </w:t>
      </w:r>
      <w:r>
        <w:t xml:space="preserve">— the chain grows, honouring §11.4.6 (no silent</w:t>
      </w:r>
      <w:r>
        <w:t xml:space="preserve"> </w:t>
      </w:r>
      <w:r>
        <w:t xml:space="preserve">reshape).</w:t>
      </w:r>
    </w:p>
    <w:bookmarkEnd w:id="17"/>
    <w:bookmarkStart w:id="18" w:name="X8b778ea72d0ff0deee6be140bc70431ad0cf5c2"/>
    <w:p>
      <w:pPr>
        <w:pStyle w:val="Heading3"/>
      </w:pPr>
      <w:r>
        <w:t xml:space="preserve">2.2 Chain delivery &amp; verification (mutual pinning)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EnrollResponse</w:t>
      </w:r>
      <w:r>
        <w:t xml:space="preserve"> </w:t>
      </w:r>
      <w:r>
        <w:t xml:space="preserve">ships the device leaf</w:t>
      </w:r>
      <w:r>
        <w:t xml:space="preserve"> </w:t>
      </w:r>
      <w:r>
        <w:rPr>
          <w:b/>
          <w:bCs/>
        </w:rPr>
        <w:t xml:space="preserve">plus the issuing-CA cert</w:t>
      </w:r>
      <w:r>
        <w:t xml:space="preserve"> </w:t>
      </w:r>
      <w:r>
        <w:t xml:space="preserve">so the agent builds</w:t>
      </w:r>
      <w:r>
        <w:t xml:space="preserve"> </w:t>
      </w:r>
      <w:r>
        <w:t xml:space="preserve">and pins the chain root → issuing → leaf.</w:t>
      </w:r>
    </w:p>
    <w:p>
      <w:pPr>
        <w:pStyle w:val="Compact"/>
        <w:numPr>
          <w:ilvl w:val="0"/>
          <w:numId w:val="1004"/>
        </w:numPr>
      </w:pPr>
      <w:r>
        <w:t xml:space="preserve">The agent</w:t>
      </w:r>
      <w:r>
        <w:t xml:space="preserve"> </w:t>
      </w:r>
      <w:r>
        <w:rPr>
          <w:b/>
          <w:bCs/>
        </w:rPr>
        <w:t xml:space="preserve">pins the tenant root CA public key</w:t>
      </w:r>
      <w:r>
        <w:t xml:space="preserve"> </w:t>
      </w:r>
      <w:r>
        <w:t xml:space="preserve">(delivered once at enroll) and verifies every</w:t>
      </w:r>
      <w:r>
        <w:t xml:space="preserve"> </w:t>
      </w:r>
      <w:r>
        <w:t xml:space="preserve">future leaf/issuing cert against it — so a rogue control plane cannot substitute a different</w:t>
      </w:r>
      <w:r>
        <w:t xml:space="preserve"> </w:t>
      </w:r>
      <w:r>
        <w:t xml:space="preserve">root (closes a control-plane-MITM substitution; T-COORD-T-1 adjacent).</w:t>
      </w:r>
    </w:p>
    <w:p>
      <w:pPr>
        <w:pStyle w:val="Compact"/>
        <w:numPr>
          <w:ilvl w:val="0"/>
          <w:numId w:val="1004"/>
        </w:numPr>
      </w:pPr>
      <w:r>
        <w:t xml:space="preserve">The control plane (Connect server) verifies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leaf against the tenant's issuing</w:t>
      </w:r>
      <w:r>
        <w:t xml:space="preserve"> </w:t>
      </w:r>
      <w:r>
        <w:t xml:space="preserve">CA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handshake (§8) — the auth is mutual.</w:t>
      </w:r>
    </w:p>
    <w:bookmarkEnd w:id="18"/>
    <w:bookmarkStart w:id="19" w:name="X5ecbd0c162ade3acd4fc3e18383dd6b50c31c1a"/>
    <w:p>
      <w:pPr>
        <w:pStyle w:val="Heading3"/>
      </w:pPr>
      <w:r>
        <w:t xml:space="preserve">2.3 Key-algorithm choice — Ed25519, with an honest escape hatch</w:t>
      </w:r>
    </w:p>
    <w:p>
      <w:pPr>
        <w:pStyle w:val="FirstParagraph"/>
      </w:pPr>
      <w:r>
        <w:t xml:space="preserve">Ed25519 for all CA + leaf signing: small keys, fast sign/verify, no parameter pitfalls, broad</w:t>
      </w:r>
      <w:r>
        <w:t xml:space="preserve"> </w:t>
      </w:r>
      <w:r>
        <w:t xml:space="preserve">TLS 1.3 support.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whether every target platform's mTLS stack (HarmonyOS Network</w:t>
      </w:r>
      <w:r>
        <w:t xml:space="preserve"> </w:t>
      </w:r>
      <w:r>
        <w:t xml:space="preserve">Kit, Aurora Qt TLS) accepts Ed25519 client certs; if a platform rejects them, that tenant's</w:t>
      </w:r>
      <w:r>
        <w:t xml:space="preserve"> </w:t>
      </w:r>
      <w:r>
        <w:t xml:space="preserve">issuing CA MAY be provisioned as</w:t>
      </w:r>
      <w:r>
        <w:t xml:space="preserve"> </w:t>
      </w:r>
      <w:r>
        <w:rPr>
          <w:b/>
          <w:bCs/>
        </w:rPr>
        <w:t xml:space="preserve">ECDSA-P256</w:t>
      </w:r>
      <w:r>
        <w:t xml:space="preserve"> </w:t>
      </w:r>
      <w:r>
        <w:t xml:space="preserve">instead — the</w:t>
      </w:r>
      <w:r>
        <w:t xml:space="preserve"> </w:t>
      </w:r>
      <w:r>
        <w:rPr>
          <w:rStyle w:val="VerbatimChar"/>
        </w:rPr>
        <w:t xml:space="preserve">ca_keys.key_alg</w:t>
      </w:r>
      <w:r>
        <w:t xml:space="preserve"> </w:t>
      </w:r>
      <w:r>
        <w:t xml:space="preserve">column carries</w:t>
      </w:r>
      <w:r>
        <w:t xml:space="preserve"> </w:t>
      </w:r>
      <w:r>
        <w:t xml:space="preserve">the choice so the issuer is algorithm-agnostic 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§2.1]). This is</w:t>
      </w:r>
      <w:r>
        <w:t xml:space="preserve"> </w:t>
      </w:r>
      <w:r>
        <w:t xml:space="preserve">a per-tenant provisioning decision,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code branch on the hot path.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309823f9e086ad4688a7497f332f1e581ca2ff0"/>
    <w:p>
      <w:pPr>
        <w:pStyle w:val="Heading2"/>
      </w:pPr>
      <w:r>
        <w:t xml:space="preserve">3. Certificate profiles — fields, TTLs, key algorithms</w:t>
      </w:r>
    </w:p>
    <w:p>
      <w:pPr>
        <w:pStyle w:val="FirstParagraph"/>
      </w:pPr>
      <w:r>
        <w:t xml:space="preserve">The cert profile is</w:t>
      </w:r>
      <w:r>
        <w:t xml:space="preserve"> </w:t>
      </w:r>
      <w:r>
        <w:rPr>
          <w:b/>
          <w:bCs/>
        </w:rPr>
        <w:t xml:space="preserve">enforced in the signer, not taken from a request field</w:t>
      </w:r>
      <w:r>
        <w:t xml:space="preserve"> </w:t>
      </w:r>
      <w:r>
        <w:t xml:space="preserve">— a requester</w:t>
      </w:r>
      <w:r>
        <w:t xml:space="preserve"> </w:t>
      </w:r>
      <w:r>
        <w:t xml:space="preserve">cannot ask for a long-lived or wildcard cert (closes T-PKI-T-1). Concrete X.509 fields, TLS 1.3</w:t>
      </w:r>
      <w:r>
        <w:t xml:space="preserve"> </w:t>
      </w:r>
      <w:r>
        <w:t xml:space="preserve">mutual: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Device control-channel leaf</w:t>
            </w:r>
          </w:p>
        </w:tc>
        <w:tc>
          <w:tcPr/>
          <w:p>
            <w:pPr>
              <w:pStyle w:val="Compact"/>
            </w:pPr>
            <w:r>
              <w:t xml:space="preserve">Tenant Root CA</w:t>
            </w:r>
          </w:p>
        </w:tc>
        <w:tc>
          <w:tcPr/>
          <w:p>
            <w:pPr>
              <w:pStyle w:val="Compact"/>
            </w:pPr>
            <w:r>
              <w:t xml:space="preserve">Issuing CA (intermediate)</w:t>
            </w:r>
          </w:p>
        </w:tc>
        <w:tc>
          <w:tcPr/>
          <w:p>
            <w:pPr>
              <w:pStyle w:val="Compact"/>
            </w:pPr>
            <w:r>
              <w:t xml:space="preserve">Device attestation leaf (Ph2)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 alg</w:t>
            </w:r>
          </w:p>
        </w:tc>
        <w:tc>
          <w:tcPr/>
          <w:p>
            <w:pPr>
              <w:pStyle w:val="Compact"/>
            </w:pPr>
            <w:r>
              <w:t xml:space="preserve">Ed25519 (ECDSA-P256 fallback, §2.3)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  <w:tc>
          <w:tcPr/>
          <w:p>
            <w:pPr>
              <w:pStyle w:val="Compact"/>
            </w:pPr>
            <w:r>
              <w:t xml:space="preserve">Ed25519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24 h</w:t>
            </w:r>
            <w:r>
              <w:t xml:space="preserve"> </w:t>
            </w:r>
            <w:r>
              <w:t xml:space="preserve">(P2)</w:t>
            </w:r>
          </w:p>
        </w:tc>
        <w:tc>
          <w:tcPr/>
          <w:p>
            <w:pPr>
              <w:pStyle w:val="Compact"/>
            </w:pPr>
            <w:r>
              <w:t xml:space="preserve">~10 y (offline)</w:t>
            </w:r>
          </w:p>
        </w:tc>
        <w:tc>
          <w:tcPr/>
          <w:p>
            <w:pPr>
              <w:pStyle w:val="Compact"/>
            </w:pPr>
            <w:r>
              <w:t xml:space="preserve">~1 y</w:t>
            </w:r>
          </w:p>
        </w:tc>
        <w:tc>
          <w:tcPr/>
          <w:p>
            <w:pPr>
              <w:pStyle w:val="Compact"/>
            </w:pPr>
            <w:r>
              <w:t xml:space="preserve">~90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CN=&lt;device_id&gt;, O=&lt;tenant_id&gt;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CN=HelixVPN Tenant CA &lt;tenant_id&gt;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CN=HelixVPN Issuing CA &lt;tenant_id&gt;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CN=&lt;device_id&gt;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subjectAltName</w:t>
            </w:r>
          </w:p>
        </w:tc>
        <w:tc>
          <w:tcPr/>
          <w:p>
            <w:pPr>
              <w:pStyle w:val="Compact"/>
            </w:pPr>
            <w:r>
              <w:t xml:space="preserve">URI</w:t>
            </w:r>
            <w:r>
              <w:t xml:space="preserve"> </w:t>
            </w:r>
            <w:r>
              <w:rPr>
                <w:rStyle w:val="VerbatimChar"/>
              </w:rPr>
              <w:t xml:space="preserve">spiffe://&lt;tenant_id&gt;/device/&lt;device_id&gt;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URI</w:t>
            </w:r>
            <w:r>
              <w:t xml:space="preserve"> </w:t>
            </w:r>
            <w:r>
              <w:rPr>
                <w:rStyle w:val="VerbatimChar"/>
              </w:rPr>
              <w:t xml:space="preserve">spiffe://&lt;tenant_id&gt;/device/&lt;device_id&gt;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keyUsage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keyCertSign, cRLSign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keyCertSign, cRLSign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extKeyUsage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clientAuth</w:t>
            </w:r>
            <w:r>
              <w:t xml:space="preserve"> </w:t>
            </w:r>
            <w:r>
              <w:t xml:space="preserve">(+</w:t>
            </w:r>
            <w:r>
              <w:rPr>
                <w:rStyle w:val="VerbatimChar"/>
              </w:rPr>
              <w:t xml:space="preserve">serverAuth</w:t>
            </w:r>
            <w:r>
              <w:t xml:space="preserve"> </w:t>
            </w:r>
            <w:r>
              <w:t xml:space="preserve">for the gateway-facing edge cert)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basicConstraints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CA:FALSE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CA:TRUE, pathlen:1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CA:TRUE, pathlen:0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CA:FALSE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serialNumber</w:t>
            </w:r>
          </w:p>
        </w:tc>
        <w:tc>
          <w:tcPr/>
          <w:p>
            <w:pPr>
              <w:pStyle w:val="Compact"/>
            </w:pPr>
            <w:r>
              <w:t xml:space="preserve">20 random bytes (the mTLS lookup key + revocation-set key)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20 random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helix.deviceKind = client | connector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attestation evidence ref</w:t>
            </w:r>
          </w:p>
        </w:tc>
      </w:tr>
    </w:tbl>
    <w:p>
      <w:pPr>
        <w:pStyle w:val="BodyText"/>
      </w:pPr>
      <w:r>
        <w:t xml:space="preserve">Key security choices: the</w:t>
      </w:r>
      <w:r>
        <w:t xml:space="preserve"> </w:t>
      </w:r>
      <w:r>
        <w:rPr>
          <w:b/>
          <w:bCs/>
        </w:rPr>
        <w:t xml:space="preserve">≤ 24 h leaf validity is the primary revocation mechanism</w:t>
      </w:r>
      <w:r>
        <w:t xml:space="preserve"> </w:t>
      </w:r>
      <w:r>
        <w:t xml:space="preserve">— even</w:t>
      </w:r>
      <w:r>
        <w:t xml:space="preserve"> </w:t>
      </w:r>
      <w:r>
        <w:t xml:space="preserve">if active sub-second revocation (§7) somehow misses, the cert</w:t>
      </w:r>
      <w:r>
        <w:t xml:space="preserve"> </w:t>
      </w:r>
      <w:r>
        <w:rPr>
          <w:b/>
          <w:bCs/>
        </w:rPr>
        <w:t xml:space="preserve">expires within a day</w:t>
      </w:r>
      <w:r>
        <w:t xml:space="preserve"> </w:t>
      </w:r>
      <w:r>
        <w:t xml:space="preserve">(S4</w:t>
      </w:r>
      <w:r>
        <w:t xml:space="preserve"> </w:t>
      </w:r>
      <w:r>
        <w:t xml:space="preserve">defence-in-depth). The</w:t>
      </w:r>
      <w:r>
        <w:t xml:space="preserve"> </w:t>
      </w:r>
      <w:r>
        <w:rPr>
          <w:b/>
          <w:bCs/>
        </w:rPr>
        <w:t xml:space="preserve">SPIFFE SAN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structured URI bound to the device at issuance</w:t>
      </w:r>
      <w:r>
        <w:t xml:space="preserve"> </w:t>
      </w:r>
      <w:r>
        <w:t xml:space="preserve">[research-pki_pq_nat §1.2] (not an IP or hostname), so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can assert the leaf's SAN</w:t>
      </w:r>
      <w:r>
        <w:t xml:space="preserve"> </w:t>
      </w:r>
      <w:r>
        <w:t xml:space="preserve">matches the resolved device — a cert presented for the wrong device is rejected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ErrSpiffeMismatch</w:t>
      </w:r>
      <w:r>
        <w:t xml:space="preserve">, a cert-swap attack signal). mTLS is</w:t>
      </w:r>
      <w:r>
        <w:t xml:space="preserve"> </w:t>
      </w:r>
      <w:r>
        <w:rPr>
          <w:b/>
          <w:bCs/>
        </w:rPr>
        <w:t xml:space="preserve">TLS 1.3 only — no downgrade</w:t>
      </w:r>
      <w:r>
        <w:t xml:space="preserve"> </w:t>
      </w:r>
      <w:r>
        <w:t xml:space="preserve">([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§4.3]).</w:t>
      </w:r>
    </w:p>
    <w:p>
      <w:r>
        <w:pict>
          <v:rect style="width:0;height:1.5pt" o:hralign="center" o:hrstd="t" o:hr="t"/>
        </w:pict>
      </w:r>
    </w:p>
    <w:bookmarkEnd w:id="21"/>
    <w:bookmarkStart w:id="25" w:name="X85392f5844c0ef274499eb482d217e51dd2fe74"/>
    <w:p>
      <w:pPr>
        <w:pStyle w:val="Heading2"/>
      </w:pPr>
      <w:r>
        <w:t xml:space="preserve">4. Certificate lifecycle — the state machine</w:t>
      </w:r>
    </w:p>
    <w:p>
      <w:pPr>
        <w:pStyle w:val="FirstParagraph"/>
      </w:pPr>
      <w:r>
        <w:drawing>
          <wp:inline>
            <wp:extent cx="5334000" cy="4075339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/tmp/.private/milosvasic/tmp.m1dU2C3VWm/img/diagram_002_580415bff31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5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lifecycle is</w:t>
      </w:r>
      <w:r>
        <w:t xml:space="preserve"> </w:t>
      </w:r>
      <w:r>
        <w:rPr>
          <w:b/>
          <w:bCs/>
        </w:rPr>
        <w:t xml:space="preserve">fail-closed</w:t>
      </w:r>
      <w:r>
        <w:t xml:space="preserve"> </w:t>
      </w:r>
      <w:r>
        <w:t xml:space="preserve">(P5): the only non-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status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tolerates is</w:t>
      </w:r>
      <w:r>
        <w:t xml:space="preserve"> </w:t>
      </w:r>
      <w:r>
        <w:rPr>
          <w:rStyle w:val="VerbatimChar"/>
        </w:rPr>
        <w:t xml:space="preserve">Renewed</w:t>
      </w:r>
      <w:r>
        <w:t xml:space="preserve">, and only until that leaf's</w:t>
      </w:r>
      <w:r>
        <w:t xml:space="preserve"> </w:t>
      </w:r>
      <w:r>
        <w:rPr>
          <w:rStyle w:val="VerbatimChar"/>
        </w:rPr>
        <w:t xml:space="preserve">not_after</w:t>
      </w:r>
      <w:r>
        <w:t xml:space="preserve"> </w:t>
      </w:r>
      <w:r>
        <w:t xml:space="preserve">(the renew overlap);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are hard rejections; an</w:t>
      </w:r>
      <w:r>
        <w:t xml:space="preserve"> </w:t>
      </w:r>
      <w:r>
        <w:rPr>
          <w:b/>
          <w:bCs/>
        </w:rPr>
        <w:t xml:space="preserve">unknown serial is rejected, not trusted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Revoked</w:t>
      </w:r>
      <w:r>
        <w:t xml:space="preserve"> </w:t>
      </w:r>
      <w:r>
        <w:t xml:space="preserve">state is</w:t>
      </w:r>
      <w:r>
        <w:t xml:space="preserve"> </w:t>
      </w:r>
      <w:r>
        <w:rPr>
          <w:i/>
          <w:iCs/>
        </w:rPr>
        <w:t xml:space="preserve">kept</w:t>
      </w:r>
      <w:r>
        <w:t xml:space="preserve"> </w:t>
      </w:r>
      <w:r>
        <w:t xml:space="preserve">(not GC'd immediately) as revocation evidence.</w:t>
      </w:r>
    </w:p>
    <w:p>
      <w:r>
        <w:pict>
          <v:rect style="width:0;height:1.5pt" o:hralign="center" o:hrstd="t" o:hr="t"/>
        </w:pict>
      </w:r>
    </w:p>
    <w:bookmarkEnd w:id="25"/>
    <w:bookmarkStart w:id="32" w:name="Xa3eaf3c29699fc21d3b814b31dc5edf55747f8e"/>
    <w:p>
      <w:pPr>
        <w:pStyle w:val="Heading2"/>
      </w:pPr>
      <w:r>
        <w:t xml:space="preserve">5. Short-lived mTLS device certs &amp; auto-renew</w:t>
      </w:r>
    </w:p>
    <w:bookmarkStart w:id="26" w:name="X6a7b98e9a7267e9c5b61952fd02304d9b0d5a5a"/>
    <w:p>
      <w:pPr>
        <w:pStyle w:val="Heading3"/>
      </w:pPr>
      <w:r>
        <w:t xml:space="preserve">5.1 Why short-lived (the SPIFFE 2025 model)</w:t>
      </w:r>
    </w:p>
    <w:p>
      <w:pPr>
        <w:pStyle w:val="FirstParagraph"/>
      </w:pPr>
      <w:r>
        <w:t xml:space="preserve">2025 best practice keeps SVID/mTLS TTL</w:t>
      </w:r>
      <w:r>
        <w:t xml:space="preserve"> </w:t>
      </w:r>
      <w:r>
        <w:rPr>
          <w:b/>
          <w:bCs/>
        </w:rPr>
        <w:t xml:space="preserve">≤ 60 min for hot paths</w:t>
      </w:r>
      <w:r>
        <w:t xml:space="preserve">, auto-rotated by the agent</w:t>
      </w:r>
      <w:r>
        <w:t xml:space="preserve"> </w:t>
      </w:r>
      <w:r>
        <w:t xml:space="preserve">before expiry, so revocation becomes largely "stop renewing" — the credential self-expires</w:t>
      </w:r>
      <w:r>
        <w:t xml:space="preserve"> </w:t>
      </w:r>
      <w:r>
        <w:t xml:space="preserve">within the TTL window,</w:t>
      </w:r>
      <w:r>
        <w:t xml:space="preserve"> </w:t>
      </w:r>
      <w:r>
        <w:rPr>
          <w:b/>
          <w:bCs/>
        </w:rPr>
        <w:t xml:space="preserve">avoiding CRL/OCSP distribution latency</w:t>
      </w:r>
      <w:r>
        <w:t xml:space="preserve"> </w:t>
      </w:r>
      <w:r>
        <w:t xml:space="preserve">[research-pki_pq_nat §1.2].</w:t>
      </w:r>
      <w:r>
        <w:t xml:space="preserve"> </w:t>
      </w:r>
      <w:r>
        <w:t xml:space="preserve">HelixVPN's ≈ 24 h device-cert TTL [04_P1 §6.3] is the deliberate balance for a fleet of mobile</w:t>
      </w:r>
      <w:r>
        <w:t xml:space="preserve"> </w:t>
      </w:r>
      <w:r>
        <w:t xml:space="preserve">devices that go offline: short enough to be the defence-in-depth revocation floor, long enough</w:t>
      </w:r>
      <w:r>
        <w:t xml:space="preserve"> </w:t>
      </w:r>
      <w:r>
        <w:t xml:space="preserve">that a device asleep overnight is not forced to re-enroll. (A tenant MAY tighten the TTL; the</w:t>
      </w:r>
      <w:r>
        <w:t xml:space="preserve"> </w:t>
      </w:r>
      <w:r>
        <w:t xml:space="preserve">issuer clamps it to</w:t>
      </w:r>
      <w:r>
        <w:t xml:space="preserve"> </w:t>
      </w:r>
      <w:r>
        <w:rPr>
          <w:rStyle w:val="VerbatimChar"/>
        </w:rPr>
        <w:t xml:space="preserve">[renewSkew, 7d]</w:t>
      </w:r>
      <w:r>
        <w:t xml:space="preserve">.)</w:t>
      </w:r>
    </w:p>
    <w:bookmarkEnd w:id="26"/>
    <w:bookmarkStart w:id="30" w:name="X41f9acfa28eaedc5f9a9c1ee6ad117291fd0b20"/>
    <w:p>
      <w:pPr>
        <w:pStyle w:val="Heading3"/>
      </w:pPr>
      <w:r>
        <w:t xml:space="preserve">5.2 Auto-renew — agent-driven, over the existing authenticated channel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drives renewal over the</w:t>
      </w:r>
      <w:r>
        <w:t xml:space="preserve"> </w:t>
      </w:r>
      <w:r>
        <w:rPr>
          <w:b/>
          <w:bCs/>
        </w:rPr>
        <w:t xml:space="preserve">existing authenticated channel</w:t>
      </w:r>
      <w:r>
        <w:t xml:space="preserve"> </w:t>
      </w:r>
      <w:r>
        <w:t xml:space="preserve">[04_P1 §6.3,</w:t>
      </w:r>
      <w:r>
        <w:t xml:space="preserve"> </w:t>
      </w:r>
      <w:r>
        <w:t xml:space="preserve">research-pki_pq_nat §1.2]. It renews at</w:t>
      </w:r>
      <w:r>
        <w:t xml:space="preserve"> </w:t>
      </w:r>
      <w:r>
        <w:rPr>
          <w:rStyle w:val="VerbatimChar"/>
        </w:rPr>
        <w:t xml:space="preserve">T − renewSkew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renewSkew = max(1h, 0.2 × TTL)</w:t>
      </w:r>
      <w:r>
        <w:t xml:space="preserve"> </w:t>
      </w:r>
      <w:r>
        <w:t xml:space="preserve">→ for a 24 h TTL the agent renews</w:t>
      </w:r>
      <w:r>
        <w:t xml:space="preserve"> </w:t>
      </w:r>
      <w:r>
        <w:rPr>
          <w:b/>
          <w:bCs/>
        </w:rPr>
        <w:t xml:space="preserve">~4.8 h before expiry</w:t>
      </w:r>
      <w:r>
        <w:t xml:space="preserve">,</w:t>
      </w:r>
      <w:r>
        <w:t xml:space="preserve"> </w:t>
      </w:r>
      <w:r>
        <w:t xml:space="preserve">giving generous margin for a flapping link. The renew RPC is authenticated by the</w:t>
      </w:r>
      <w:r>
        <w:t xml:space="preserve"> </w:t>
      </w:r>
      <w:r>
        <w:rPr>
          <w:i/>
          <w:iCs/>
        </w:rPr>
        <w:t xml:space="preserve">current</w:t>
      </w:r>
      <w:r>
        <w:rPr>
          <w:i/>
          <w:iCs/>
        </w:rPr>
        <w:t xml:space="preserve"> </w:t>
      </w:r>
      <w:r>
        <w:rPr>
          <w:i/>
          <w:iCs/>
        </w:rPr>
        <w:t xml:space="preserve">still-valid</w:t>
      </w:r>
      <w:r>
        <w:t xml:space="preserve"> </w:t>
      </w:r>
      <w:r>
        <w:t xml:space="preserve">leaf, so</w:t>
      </w:r>
      <w:r>
        <w:t xml:space="preserve"> </w:t>
      </w:r>
      <w:r>
        <w:rPr>
          <w:b/>
          <w:bCs/>
        </w:rPr>
        <w:t xml:space="preserve">renewal never needs the enroll token again</w:t>
      </w:r>
      <w:r>
        <w:t xml:space="preserve"> </w:t>
      </w:r>
      <w:r>
        <w:t xml:space="preserve">— no privilege escalation</w:t>
      </w:r>
      <w:r>
        <w:t xml:space="preserve"> </w:t>
      </w:r>
      <w:r>
        <w:t xml:space="preserve">path opens at renew.</w:t>
      </w:r>
    </w:p>
    <w:p>
      <w:pPr>
        <w:pStyle w:val="BodyText"/>
      </w:pPr>
      <w:r>
        <w:drawing>
          <wp:inline>
            <wp:extent cx="5334000" cy="1374321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/tmp/.private/milosvasic/tmp.m1dU2C3VWm/img/diagram_003_b83aa3c7f2b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Properties: the new leaf is inserted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and the prior flips</w:t>
      </w:r>
      <w:r>
        <w:t xml:space="preserve"> </w:t>
      </w:r>
      <w:r>
        <w:rPr>
          <w:rStyle w:val="VerbatimChar"/>
        </w:rPr>
        <w:t xml:space="preserve">Renewed</w:t>
      </w:r>
      <w:r>
        <w:t xml:space="preserve"> </w:t>
      </w:r>
      <w:r>
        <w:t xml:space="preserve">(so the</w:t>
      </w:r>
      <w:r>
        <w:t xml:space="preserve"> </w:t>
      </w:r>
      <w:r>
        <w:rPr>
          <w:rStyle w:val="VerbatimChar"/>
        </w:rPr>
        <w:t xml:space="preserve">one_active_mtls_per_device</w:t>
      </w:r>
      <w:r>
        <w:t xml:space="preserve"> </w:t>
      </w:r>
      <w:r>
        <w:t xml:space="preserve">unique index holds);</w:t>
      </w:r>
      <w:r>
        <w:t xml:space="preserve"> </w:t>
      </w:r>
      <w:r>
        <w:rPr>
          <w:rStyle w:val="VerbatimChar"/>
        </w:rPr>
        <w:t xml:space="preserve">renewed_from</w:t>
      </w:r>
      <w:r>
        <w:t xml:space="preserve"> </w:t>
      </w:r>
      <w:r>
        <w:t xml:space="preserve">chains predecessor → successor;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WG key is unchanged</w:t>
      </w:r>
      <w:r>
        <w:t xml:space="preserve"> </w:t>
      </w:r>
      <w:r>
        <w:t xml:space="preserve">(renewal ≠ WG rotation — those are independent, §6.2); both leaves</w:t>
      </w:r>
      <w:r>
        <w:t xml:space="preserve"> </w:t>
      </w:r>
      <w:r>
        <w:t xml:space="preserve">are valid during the overlap so the open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 is never mid-stream-cut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§6]).</w:t>
      </w:r>
    </w:p>
    <w:bookmarkEnd w:id="30"/>
    <w:bookmarkStart w:id="31" w:name="X58f50e3bf72cdffe56227ebe3116f960e2adeb5"/>
    <w:p>
      <w:pPr>
        <w:pStyle w:val="Heading3"/>
      </w:pPr>
      <w:r>
        <w:t xml:space="preserve">5.3 Server-side expiry sweeper — safety net, not the primary path</w:t>
      </w:r>
    </w:p>
    <w:p>
      <w:pPr>
        <w:pStyle w:val="FirstParagraph"/>
      </w:pPr>
      <w:r>
        <w:t xml:space="preserve">A leader-elected background sweeper runs every 60 s and marks any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leaf whose</w:t>
      </w:r>
      <w:r>
        <w:t xml:space="preserve"> </w:t>
      </w:r>
      <w:r>
        <w:rPr>
          <w:rStyle w:val="VerbatimChar"/>
        </w:rPr>
        <w:t xml:space="preserve">not_after</w:t>
      </w:r>
      <w:r>
        <w:t xml:space="preserve"> </w:t>
      </w:r>
      <w:r>
        <w:t xml:space="preserve">has passed as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device_certs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'expired'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not_after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now();</w:t>
      </w:r>
    </w:p>
    <w:p>
      <w:pPr>
        <w:pStyle w:val="FirstParagraph"/>
      </w:pPr>
      <w:r>
        <w:t xml:space="preserve">The sweeper is a</w:t>
      </w:r>
      <w:r>
        <w:t xml:space="preserve"> </w:t>
      </w:r>
      <w:r>
        <w:rPr>
          <w:b/>
          <w:bCs/>
        </w:rPr>
        <w:t xml:space="preserve">safety net</w:t>
      </w:r>
      <w:r>
        <w:t xml:space="preserve"> </w:t>
      </w:r>
      <w:r>
        <w:t xml:space="preserve">— the agent's proactive renewal (§5.2) is the primary path; the</w:t>
      </w:r>
      <w:r>
        <w:t xml:space="preserve"> </w:t>
      </w:r>
      <w:r>
        <w:t xml:space="preserve">sweeper only catches agents that went away. An expired-but-still-streaming device is</w:t>
      </w:r>
      <w:r>
        <w:t xml:space="preserve"> </w:t>
      </w:r>
      <w:r>
        <w:t xml:space="preserve">force-reconnected (its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now fails → the stream closes at the next keepalive</w:t>
      </w:r>
      <w:r>
        <w:t xml:space="preserve"> </w:t>
      </w:r>
      <w:r>
        <w:t xml:space="preserve">boundary).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78bcb69694721ef3ffcc55d94d3223f6bfa83bf"/>
    <w:p>
      <w:pPr>
        <w:pStyle w:val="Heading2"/>
      </w:pPr>
      <w:r>
        <w:t xml:space="preserve">6. Rotation — devices, CAs, WG keys, PQ PSK</w:t>
      </w:r>
    </w:p>
    <w:p>
      <w:pPr>
        <w:pStyle w:val="FirstParagraph"/>
      </w:pPr>
      <w:r>
        <w:t xml:space="preserve">Three independent key planes rotate on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schedules so a rotation in one does not</w:t>
      </w:r>
      <w:r>
        <w:t xml:space="preserve"> </w:t>
      </w:r>
      <w:r>
        <w:t xml:space="preserve">disturb the others:</w:t>
      </w:r>
    </w:p>
    <w:bookmarkStart w:id="33" w:name="Xea992b73330299a8f2406fc9ffee8c600a4d849"/>
    <w:p>
      <w:pPr>
        <w:pStyle w:val="Heading3"/>
      </w:pPr>
      <w:r>
        <w:t xml:space="preserve">6.1 Device leaf cert — auto, ~24 h cadence</w:t>
      </w:r>
    </w:p>
    <w:p>
      <w:pPr>
        <w:pStyle w:val="FirstParagraph"/>
      </w:pPr>
      <w:r>
        <w:t xml:space="preserve">Per §5.2: agent-driven, make-before-break, no token, no human. A missed renewal degrades to</w:t>
      </w:r>
      <w:r>
        <w:t xml:space="preserve"> </w:t>
      </w:r>
      <w:r>
        <w:t xml:space="preserve">re-enrollment, never a silent failure.</w:t>
      </w:r>
    </w:p>
    <w:bookmarkEnd w:id="33"/>
    <w:bookmarkStart w:id="34" w:name="Xd452095a58958de46ff94b175ce3c76ddd85093"/>
    <w:p>
      <w:pPr>
        <w:pStyle w:val="Heading3"/>
      </w:pPr>
      <w:r>
        <w:t xml:space="preserve">6.2 Device WG static key — overlap-then-retire</w:t>
      </w:r>
    </w:p>
    <w:p>
      <w:pPr>
        <w:pStyle w:val="FirstParagraph"/>
      </w:pPr>
      <w:r>
        <w:t xml:space="preserve">WG-key rotation is</w:t>
      </w:r>
      <w:r>
        <w:t xml:space="preserve"> </w:t>
      </w:r>
      <w:r>
        <w:rPr>
          <w:b/>
          <w:bCs/>
        </w:rPr>
        <w:t xml:space="preserve">independent of cert renewal</w:t>
      </w:r>
      <w:r>
        <w:t xml:space="preserve"> </w:t>
      </w:r>
      <w:r>
        <w:t xml:space="preserve">(a device can keep its 24 h-cert cadence</w:t>
      </w:r>
      <w:r>
        <w:t xml:space="preserve"> </w:t>
      </w:r>
      <w:r>
        <w:t xml:space="preserve">while rotating its WG key on a slower schedule or on demand). Default schedule 90 d</w:t>
      </w:r>
      <w:r>
        <w:t xml:space="preserve"> </w:t>
      </w:r>
      <w:r>
        <w:t xml:space="preserve">(tenant-configurable) + immediately on relevant compromise. The rotating device generates a new</w:t>
      </w:r>
      <w:r>
        <w:t xml:space="preserve"> </w:t>
      </w:r>
      <w:r>
        <w:t xml:space="preserve">keypair</w:t>
      </w:r>
      <w:r>
        <w:t xml:space="preserve"> </w:t>
      </w:r>
      <w:r>
        <w:rPr>
          <w:b/>
          <w:bCs/>
        </w:rPr>
        <w:t xml:space="preserve">locally</w:t>
      </w:r>
      <w:r>
        <w:t xml:space="preserve"> </w:t>
      </w:r>
      <w:r>
        <w:t xml:space="preserve">(P1 holds — the private never leaves) and registers the new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key;</w:t>
      </w:r>
      <w:r>
        <w:t xml:space="preserve"> </w:t>
      </w:r>
      <w:r>
        <w:t xml:space="preserve">the coordinator swaps the edge peer key.</w:t>
      </w:r>
    </w:p>
    <w:p>
      <w:pPr>
        <w:pStyle w:val="BlockText"/>
      </w:pPr>
      <w:r>
        <w:rPr>
          <w:b/>
          <w:bCs/>
        </w:rPr>
        <w:t xml:space="preserve">Overlap window — make-before-break.</w:t>
      </w:r>
      <w:r>
        <w:t xml:space="preserve"> </w:t>
      </w:r>
      <w:r>
        <w:t xml:space="preserve">Because the MVP data path is hub-and-spoke through the</w:t>
      </w:r>
      <w:r>
        <w:t xml:space="preserve"> </w:t>
      </w:r>
      <w:r>
        <w:t xml:space="preserve">gateway, the gateway holds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old+new WG peer keys for a short window (default</w:t>
      </w:r>
      <w:r>
        <w:t xml:space="preserve"> </w:t>
      </w:r>
      <w:r>
        <w:rPr>
          <w:b/>
          <w:bCs/>
        </w:rPr>
        <w:t xml:space="preserve">30 s</w:t>
      </w:r>
      <w:r>
        <w:t xml:space="preserve">)</w:t>
      </w:r>
      <w:r>
        <w:t xml:space="preserve"> </w:t>
      </w:r>
      <w:r>
        <w:t xml:space="preserve">so in-flight handshakes complete, then drops the old — preventing a momentary blackout. The</w:t>
      </w:r>
      <w:r>
        <w:t xml:space="preserve"> </w:t>
      </w:r>
      <w:r>
        <w:t xml:space="preserve">30 s value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as a tuned number; it MUST be validated by a rotation soak (zero</w:t>
      </w:r>
      <w:r>
        <w:t xml:space="preserve"> </w:t>
      </w:r>
      <w:r>
        <w:t xml:space="preserve">dropped sessions across rotation) before being treated as fact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§7.2]).</w:t>
      </w:r>
    </w:p>
    <w:bookmarkEnd w:id="34"/>
    <w:bookmarkStart w:id="35" w:name="X7823f6ec4cc182de0832294db99f1e7255a7c86"/>
    <w:p>
      <w:pPr>
        <w:pStyle w:val="Heading3"/>
      </w:pPr>
      <w:r>
        <w:t xml:space="preserve">6.3 Issuing-CA rotation — trusted overlap</w:t>
      </w:r>
    </w:p>
    <w:p>
      <w:pPr>
        <w:pStyle w:val="FirstParagraph"/>
      </w:pPr>
      <w:r>
        <w:t xml:space="preserve">Scheduled ~annually or on suspected compromise: the</w:t>
      </w:r>
      <w:r>
        <w:t xml:space="preserve"> </w:t>
      </w:r>
      <w:r>
        <w:rPr>
          <w:b/>
          <w:bCs/>
        </w:rPr>
        <w:t xml:space="preserve">offline root signs a new issuing CA</w:t>
      </w:r>
      <w:r>
        <w:t xml:space="preserve">;</w:t>
      </w:r>
      <w:r>
        <w:t xml:space="preserve"> </w:t>
      </w:r>
      <w:r>
        <w:t xml:space="preserve">both old and new issuing certs are trusted during an overlap window (= the max device-cert TTL,</w:t>
      </w:r>
      <w:r>
        <w:t xml:space="preserve"> </w:t>
      </w:r>
      <w:r>
        <w:t xml:space="preserve">24 h) so in-flight 24 h leaves remain valid; after the window the old issuing CA is retired and</w:t>
      </w:r>
      <w:r>
        <w:t xml:space="preserve"> </w:t>
      </w:r>
      <w:r>
        <w:t xml:space="preserve">new leaves are signed by the new issuing CA. Tracked as</w:t>
      </w:r>
      <w:r>
        <w:t xml:space="preserve"> </w:t>
      </w:r>
      <w:r>
        <w:rPr>
          <w:rStyle w:val="VerbatimChar"/>
        </w:rPr>
        <w:t xml:space="preserve">ca_keys.status ∈ {active, retiring, retired}</w:t>
      </w:r>
      <w:r>
        <w:t xml:space="preserve">. The blast radius is bounded to the intermediate — the root is</w:t>
      </w:r>
      <w:r>
        <w:t xml:space="preserve"> </w:t>
      </w:r>
      <w:r>
        <w:t xml:space="preserve">untouched.</w:t>
      </w:r>
    </w:p>
    <w:bookmarkEnd w:id="35"/>
    <w:bookmarkStart w:id="36" w:name="X0629a69de5a62fde0380ec553d749f3e515ecda"/>
    <w:p>
      <w:pPr>
        <w:pStyle w:val="Heading3"/>
      </w:pPr>
      <w:r>
        <w:t xml:space="preserve">6.4 Root-CA rotation — rare, operator-gated</w:t>
      </w:r>
    </w:p>
    <w:p>
      <w:pPr>
        <w:pStyle w:val="FirstParagraph"/>
      </w:pPr>
      <w:r>
        <w:t xml:space="preserve">Multi-year, cross-sign the new root with the old during a long overlap.</w:t>
      </w:r>
      <w:r>
        <w:t xml:space="preserve"> </w:t>
      </w:r>
      <w:r>
        <w:rPr>
          <w:b/>
          <w:bCs/>
        </w:rPr>
        <w:t xml:space="preserve">Operator-gated</w:t>
      </w:r>
      <w:r>
        <w:t xml:space="preserve"> </w:t>
      </w:r>
      <w:r>
        <w:t xml:space="preserve">(§11.4.66 / §11.4.101 — irreversible, high blast radius, cannot be auto-decided): Phase-1 models</w:t>
      </w:r>
      <w:r>
        <w:t xml:space="preserve"> </w:t>
      </w:r>
      <w:r>
        <w:t xml:space="preserve">the schema + the manual</w:t>
      </w:r>
      <w:r>
        <w:t xml:space="preserve"> </w:t>
      </w:r>
      <w:r>
        <w:rPr>
          <w:rStyle w:val="VerbatimChar"/>
        </w:rPr>
        <w:t xml:space="preserve">helixvpnctl ca rotate-root</w:t>
      </w:r>
      <w:r>
        <w:t xml:space="preserve"> </w:t>
      </w:r>
      <w:r>
        <w:t xml:space="preserve">path; automation is Phase 2.</w:t>
      </w:r>
    </w:p>
    <w:bookmarkEnd w:id="36"/>
    <w:bookmarkStart w:id="37" w:name="X71995ca72eff24df59e121e091410985e895fa4"/>
    <w:p>
      <w:pPr>
        <w:pStyle w:val="Heading3"/>
      </w:pPr>
      <w:r>
        <w:t xml:space="preserve">6.5 Gateway WG static key &amp; PQ PSK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gateway</w:t>
      </w:r>
      <w:r>
        <w:t xml:space="preserve"> </w:t>
      </w:r>
      <w:r>
        <w:t xml:space="preserve">WG key rotates independently of devices (</w:t>
      </w:r>
      <w:r>
        <w:rPr>
          <w:rStyle w:val="VerbatimChar"/>
        </w:rPr>
        <w:t xml:space="preserve">helixvpnctl gateway keys</w:t>
      </w:r>
      <w:r>
        <w:t xml:space="preserve">), pushed to</w:t>
      </w:r>
      <w:r>
        <w:t xml:space="preserve"> </w:t>
      </w:r>
      <w:r>
        <w:t xml:space="preserve">clients as a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delta. The</w:t>
      </w:r>
      <w:r>
        <w:t xml:space="preserve"> </w:t>
      </w:r>
      <w:r>
        <w:rPr>
          <w:b/>
          <w:bCs/>
        </w:rPr>
        <w:t xml:space="preserve">PQ PSK</w:t>
      </w:r>
      <w:r>
        <w:t xml:space="preserve"> </w:t>
      </w:r>
      <w:r>
        <w:t xml:space="preserve">(§9) rotates on every WG rekey interval —</w:t>
      </w:r>
      <w:r>
        <w:t xml:space="preserve"> </w:t>
      </w:r>
      <w:r>
        <w:t xml:space="preserve">ephemeral, never persisted.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Rotation</w:t>
            </w:r>
          </w:p>
        </w:tc>
        <w:tc>
          <w:tcPr/>
          <w:p>
            <w:pPr>
              <w:pStyle w:val="Compact"/>
            </w:pPr>
            <w:r>
              <w:t xml:space="preserve">Default cadence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Blast radius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leaf cert</w:t>
            </w:r>
          </w:p>
        </w:tc>
        <w:tc>
          <w:tcPr/>
          <w:p>
            <w:pPr>
              <w:pStyle w:val="Compact"/>
            </w:pPr>
            <w:r>
              <w:t xml:space="preserve">~24 h (renewSkew ~4.8 h early)</w:t>
            </w:r>
          </w:p>
        </w:tc>
        <w:tc>
          <w:tcPr/>
          <w:p>
            <w:pPr>
              <w:pStyle w:val="Compact"/>
            </w:pPr>
            <w:r>
              <w:t xml:space="preserve">timer / on-demand</w:t>
            </w:r>
          </w:p>
        </w:tc>
        <w:tc>
          <w:tcPr/>
          <w:p>
            <w:pPr>
              <w:pStyle w:val="Compact"/>
            </w:pPr>
            <w:r>
              <w:t xml:space="preserve">one device, one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WG static key</w:t>
            </w:r>
          </w:p>
        </w:tc>
        <w:tc>
          <w:tcPr/>
          <w:p>
            <w:pPr>
              <w:pStyle w:val="Compact"/>
            </w:pPr>
            <w:r>
              <w:t xml:space="preserve">~90 d</w:t>
            </w:r>
          </w:p>
        </w:tc>
        <w:tc>
          <w:tcPr/>
          <w:p>
            <w:pPr>
              <w:pStyle w:val="Compact"/>
            </w:pPr>
            <w:r>
              <w:t xml:space="preserve">timer / compromise</w:t>
            </w:r>
          </w:p>
        </w:tc>
        <w:tc>
          <w:tcPr/>
          <w:p>
            <w:pPr>
              <w:pStyle w:val="Compact"/>
            </w:pPr>
            <w:r>
              <w:t xml:space="preserve">one device, one tunnel (30 s overlap)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CA</w:t>
            </w:r>
          </w:p>
        </w:tc>
        <w:tc>
          <w:tcPr/>
          <w:p>
            <w:pPr>
              <w:pStyle w:val="Compact"/>
            </w:pPr>
            <w:r>
              <w:t xml:space="preserve">~1 y</w:t>
            </w:r>
          </w:p>
        </w:tc>
        <w:tc>
          <w:tcPr/>
          <w:p>
            <w:pPr>
              <w:pStyle w:val="Compact"/>
            </w:pPr>
            <w:r>
              <w:t xml:space="preserve">timer / compromise</w:t>
            </w:r>
          </w:p>
        </w:tc>
        <w:tc>
          <w:tcPr/>
          <w:p>
            <w:pPr>
              <w:pStyle w:val="Compact"/>
            </w:pPr>
            <w:r>
              <w:t xml:space="preserve">tenant intermediate (24 h overlap)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</w:t>
            </w:r>
          </w:p>
        </w:tc>
        <w:tc>
          <w:tcPr/>
          <w:p>
            <w:pPr>
              <w:pStyle w:val="Compact"/>
            </w:pPr>
            <w:r>
              <w:t xml:space="preserve">multi-year</w:t>
            </w:r>
          </w:p>
        </w:tc>
        <w:tc>
          <w:tcPr/>
          <w:p>
            <w:pPr>
              <w:pStyle w:val="Compact"/>
            </w:pPr>
            <w:r>
              <w:t xml:space="preserve">compromise (operator-gated)</w:t>
            </w:r>
          </w:p>
        </w:tc>
        <w:tc>
          <w:tcPr/>
          <w:p>
            <w:pPr>
              <w:pStyle w:val="Compact"/>
            </w:pPr>
            <w:r>
              <w:t xml:space="preserve">tenant trust anchor (long cross-sign)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WG key</w:t>
            </w:r>
          </w:p>
        </w:tc>
        <w:tc>
          <w:tcPr/>
          <w:p>
            <w:pPr>
              <w:pStyle w:val="Compact"/>
            </w:pPr>
            <w:r>
              <w:t xml:space="preserve">operator-set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all clients (map delta)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PQ PSK</w:t>
            </w:r>
          </w:p>
        </w:tc>
        <w:tc>
          <w:tcPr/>
          <w:p>
            <w:pPr>
              <w:pStyle w:val="Compact"/>
            </w:pPr>
            <w:r>
              <w:t xml:space="preserve">every WG rekey (~120 s)</w:t>
            </w:r>
          </w:p>
        </w:tc>
        <w:tc>
          <w:tcPr/>
          <w:p>
            <w:pPr>
              <w:pStyle w:val="Compact"/>
            </w:pPr>
            <w:r>
              <w:t xml:space="preserve">rekey</w:t>
            </w:r>
          </w:p>
        </w:tc>
        <w:tc>
          <w:tcPr/>
          <w:p>
            <w:pPr>
              <w:pStyle w:val="Compact"/>
            </w:pPr>
            <w:r>
              <w:t xml:space="preserve">one session (ephemeral)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X78fd2e817f1c3883d216500ad237e4a2257ca39"/>
    <w:p>
      <w:pPr>
        <w:pStyle w:val="Heading2"/>
      </w:pPr>
      <w:r>
        <w:t xml:space="preserve">7. Revocation — the sub-second target</w:t>
      </w:r>
    </w:p>
    <w:p>
      <w:pPr>
        <w:pStyle w:val="FirstParagraph"/>
      </w:pPr>
      <w:r>
        <w:t xml:space="preserve">Revocation is the security analogue of the convergence SLO: the same push-don't-poll machinery</w:t>
      </w:r>
      <w:r>
        <w:t xml:space="preserve"> </w:t>
      </w:r>
      <w:r>
        <w:t xml:space="preserve">that propagates a route change propagates a revocation. There is</w:t>
      </w:r>
      <w:r>
        <w:t xml:space="preserve"> </w:t>
      </w:r>
      <w:r>
        <w:rPr>
          <w:b/>
          <w:bCs/>
        </w:rPr>
        <w:t xml:space="preserve">no CRL/OCSP on the data</w:t>
      </w:r>
      <w:r>
        <w:rPr>
          <w:b/>
          <w:bCs/>
        </w:rP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— short-lived certs + active push obviate online revocation checking</w:t>
      </w:r>
      <w:r>
        <w:t xml:space="preserve"> </w:t>
      </w:r>
      <w:r>
        <w:t xml:space="preserve">[research-pki_pq_nat §1.2].</w:t>
      </w:r>
    </w:p>
    <w:bookmarkStart w:id="42" w:name="X2e4338adeebff9f3c1bbe258f93d4ef43a71f98"/>
    <w:p>
      <w:pPr>
        <w:pStyle w:val="Heading3"/>
      </w:pPr>
      <w:r>
        <w:t xml:space="preserve">7.1 The two teeth (P5, fail-closed)</w:t>
      </w:r>
    </w:p>
    <w:p>
      <w:pPr>
        <w:pStyle w:val="SourceCode"/>
      </w:pPr>
      <w:r>
        <w:rPr>
          <w:rStyle w:val="CommentTok"/>
        </w:rPr>
        <w:t xml:space="preserve">// internal/pki: the revocation contract ([`v03-control-plane/svc-pki.md` §9.2])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ONE tenant tx: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tooth (a): mark the LIVE mtls cert revoked  → self-expiry safety net (≤24h ceiling)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tooth (b): retire the WG public key         → data path cut even before TTL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+ audit row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then: revokeCache.Add(serial)                 → instant hot-path reject (no DB round-trip)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 bus.Publish("device.revoked", {device_id, serial, reason})  → coordinator fan-out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drawing>
          <wp:inline>
            <wp:extent cx="5334000" cy="1700892"/>
            <wp:effectExtent b="0" l="0" r="0" t="0"/>
            <wp:docPr descr="diagram" title="" id="40" name="Picture"/>
            <a:graphic>
              <a:graphicData uri="http://schemas.openxmlformats.org/drawingml/2006/picture">
                <pic:pic>
                  <pic:nvPicPr>
                    <pic:cNvPr descr="/tmp/.private/milosvasic/tmp.m1dU2C3VWm/img/diagram_004_f6b641dea9b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fast revocation cache</w:t>
      </w:r>
      <w:r>
        <w:t xml:space="preserve"> </w:t>
      </w:r>
      <w:r>
        <w:t xml:space="preserve">(in-memory</w:t>
      </w:r>
      <w:r>
        <w:t xml:space="preserve"> </w:t>
      </w:r>
      <w:r>
        <w:rPr>
          <w:rStyle w:val="VerbatimChar"/>
        </w:rPr>
        <w:t xml:space="preserve">map[serial]struct{}</w:t>
      </w:r>
      <w:r>
        <w:t xml:space="preserve"> </w:t>
      </w:r>
      <w:r>
        <w:t xml:space="preserve">hydrated from</w:t>
      </w:r>
      <w:r>
        <w:t xml:space="preserve"> </w:t>
      </w:r>
      <w:r>
        <w:rPr>
          <w:rStyle w:val="VerbatimChar"/>
        </w:rPr>
        <w:t xml:space="preserve">device_certs WHERE status='revoked'</w:t>
      </w:r>
      <w:r>
        <w:t xml:space="preserve"> </w:t>
      </w:r>
      <w:r>
        <w:t xml:space="preserve">on boot and updated by the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event) lets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reject a revoked serial</w:t>
      </w:r>
      <w:r>
        <w:t xml:space="preserve"> </w:t>
      </w:r>
      <w:r>
        <w:rPr>
          <w:b/>
          <w:bCs/>
        </w:rPr>
        <w:t xml:space="preserve">without a DB round-trip</w:t>
      </w:r>
      <w:r>
        <w:t xml:space="preserve"> </w:t>
      </w:r>
      <w:r>
        <w:t xml:space="preserve">on the hot path — the data</w:t>
      </w:r>
      <w:r>
        <w:t xml:space="preserve"> </w:t>
      </w:r>
      <w:r>
        <w:t xml:space="preserve">structure that makes the sub-second target achievable on open streams.</w:t>
      </w:r>
    </w:p>
    <w:bookmarkEnd w:id="42"/>
    <w:bookmarkStart w:id="43" w:name="Xa949b21daa8a077da45564312efa68f3b46a041"/>
    <w:p>
      <w:pPr>
        <w:pStyle w:val="Heading3"/>
      </w:pPr>
      <w:r>
        <w:t xml:space="preserve">7.2 Revoke-reason closed set (no free-text in the audit trail)</w:t>
      </w:r>
    </w:p>
    <w:p>
      <w:pPr>
        <w:pStyle w:val="FirstParagraph"/>
      </w:pPr>
      <w:r>
        <w:rPr>
          <w:rStyle w:val="VerbatimChar"/>
        </w:rPr>
        <w:t xml:space="preserve">device_certs.revoked_reason ∈ { manual | compromise | superseded | deprovision }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RevokeReason</w:t>
      </w:r>
      <w:r>
        <w:t xml:space="preserve"> </w:t>
      </w:r>
      <w:r>
        <w:t xml:space="preserve">enum stringified; any other value is rejected at the DB CHECK and the API</w:t>
      </w:r>
      <w:r>
        <w:t xml:space="preserve"> </w:t>
      </w:r>
      <w:r>
        <w:t xml:space="preserve">validator, so no free-text reasons leak into the audit trail (keeps §11.4.6 no-guessing).</w:t>
      </w:r>
    </w:p>
    <w:bookmarkEnd w:id="43"/>
    <w:bookmarkStart w:id="44" w:name="Xfa242e230657ef99a172d3bcefda87051a19115"/>
    <w:p>
      <w:pPr>
        <w:pStyle w:val="Heading3"/>
      </w:pPr>
      <w:r>
        <w:t xml:space="preserve">7.3 The latency budget is a TARGET, not a result (§11.4.6)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 it will be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 → edge WG-peer removed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helix_pki_revoke_seconds</w:t>
            </w:r>
            <w:r>
              <w:t xml:space="preserve"> </w:t>
            </w:r>
            <w:r>
              <w:t xml:space="preserve">histogram: revoke-call → edge confirms peer gone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issue (enroll path)</w:t>
            </w:r>
          </w:p>
        </w:tc>
        <w:tc>
          <w:tcPr/>
          <w:p>
            <w:pPr>
              <w:pStyle w:val="Compact"/>
            </w:pPr>
            <w:r>
              <w:t xml:space="preserve">&lt; 150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helix_pki_issue_seconds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renew round-trip</w:t>
            </w:r>
          </w:p>
        </w:tc>
        <w:tc>
          <w:tcPr/>
          <w:p>
            <w:pPr>
              <w:pStyle w:val="Compact"/>
            </w:pPr>
            <w:r>
              <w:t xml:space="preserve">&lt; 150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helix_pki_renew_seconds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hot path (cache hit)</w:t>
            </w:r>
          </w:p>
        </w:tc>
        <w:tc>
          <w:tcPr/>
          <w:p>
            <w:pPr>
              <w:pStyle w:val="Compact"/>
            </w:pPr>
            <w:r>
              <w:t xml:space="preserve">&lt; 1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helix_pki_authdevice_seconds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WG-key rotation → no dropped session</w:t>
            </w:r>
          </w:p>
        </w:tc>
        <w:tc>
          <w:tcPr/>
          <w:p>
            <w:pPr>
              <w:pStyle w:val="Compact"/>
            </w:pPr>
            <w:r>
              <w:t xml:space="preserve">0 drops across the 30 s overlap</w:t>
            </w:r>
          </w:p>
        </w:tc>
        <w:tc>
          <w:tcPr/>
          <w:p>
            <w:pPr>
              <w:pStyle w:val="Compact"/>
            </w:pPr>
            <w:r>
              <w:t xml:space="preserve">rotation soak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issuing-rotation overlap</w:t>
            </w:r>
          </w:p>
        </w:tc>
        <w:tc>
          <w:tcPr/>
          <w:p>
            <w:pPr>
              <w:pStyle w:val="Compact"/>
            </w:pPr>
            <w:r>
              <w:t xml:space="preserve">no leaf rejected during the 24 h window</w:t>
            </w:r>
          </w:p>
        </w:tc>
        <w:tc>
          <w:tcPr/>
          <w:p>
            <w:pPr>
              <w:pStyle w:val="Compact"/>
            </w:pPr>
            <w:r>
              <w:t xml:space="preserve">overlap soak</w:t>
            </w:r>
          </w:p>
        </w:tc>
      </w:tr>
    </w:tbl>
    <w:p>
      <w:pPr>
        <w:pStyle w:val="BlockText"/>
      </w:pPr>
      <w:r>
        <w:t xml:space="preserve">Every figure above is a</w:t>
      </w:r>
      <w:r>
        <w:t xml:space="preserve"> </w:t>
      </w:r>
      <w:r>
        <w:rPr>
          <w:b/>
          <w:bCs/>
        </w:rPr>
        <w:t xml:space="preserve">design target / acceptance number</w:t>
      </w:r>
      <w:r>
        <w:t xml:space="preserve">,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until the §11</w:t>
      </w:r>
      <w:r>
        <w:t xml:space="preserve"> </w:t>
      </w:r>
      <w:r>
        <w:t xml:space="preserve">soak captures the histogram on real hardware. The sub-second</w:t>
      </w:r>
      <w:r>
        <w:t xml:space="preserve"> </w:t>
      </w:r>
      <w:r>
        <w:rPr>
          <w:i/>
          <w:iCs/>
        </w:rPr>
        <w:t xml:space="preserve">race window</w:t>
      </w:r>
      <w:r>
        <w:t xml:space="preserve"> </w:t>
      </w:r>
      <w:r>
        <w:t xml:space="preserve">is honest, not</w:t>
      </w:r>
      <w:r>
        <w:t xml:space="preserve"> </w:t>
      </w:r>
      <w:r>
        <w:t xml:space="preserve">zero — residual</w:t>
      </w:r>
      <w:r>
        <w:t xml:space="preserve"> </w:t>
      </w:r>
      <w:r>
        <w:rPr>
          <w:b/>
          <w:bCs/>
        </w:rPr>
        <w:t xml:space="preserve">R-RACE</w:t>
      </w:r>
      <w:r>
        <w:t xml:space="preserve"> </w:t>
      </w:r>
      <w:r>
        <w:t xml:space="preserve">([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§10]); the floor is fail-static (a stale grant</w:t>
      </w:r>
      <w:r>
        <w:t xml:space="preserve"> </w:t>
      </w:r>
      <w:r>
        <w:t xml:space="preserve">never fails</w:t>
      </w:r>
      <w:r>
        <w:t xml:space="preserve"> </w:t>
      </w:r>
      <w:r>
        <w:rPr>
          <w:i/>
          <w:iCs/>
        </w:rPr>
        <w:t xml:space="preserve">open</w:t>
      </w:r>
      <w:r>
        <w:t xml:space="preserve">) and the ≤ 24 h cert expiry is the hard ceiling even if a push is missed.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0fa70e3c655dd5194f901d633cfed55fc2a12ca"/>
    <w:p>
      <w:pPr>
        <w:pStyle w:val="Heading2"/>
      </w:pPr>
      <w:r>
        <w:t xml:space="preserve">8. mTLS everywhere on the control plane</w:t>
      </w:r>
    </w:p>
    <w:p>
      <w:pPr>
        <w:pStyle w:val="FirstParagraph"/>
      </w:pPr>
      <w:r>
        <w:t xml:space="preserve">Every agent RPC —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AdvertisePrefixes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RenewCert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RotateWGKey</w:t>
      </w:r>
      <w:r>
        <w:t xml:space="preserve"> </w:t>
      </w:r>
      <w:r>
        <w:t xml:space="preserve">— is authenticated by the presented mTLS leaf (TLS 1.3 mutual).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unauthenticated agent RPC, and it validates a single-use hashed enroll token</w:t>
      </w:r>
      <w:r>
        <w:t xml:space="preserve"> </w:t>
      </w:r>
      <w:r>
        <w:t xml:space="preserve">([</w:t>
      </w:r>
      <w:r>
        <w:rPr>
          <w:rStyle w:val="VerbatimChar"/>
        </w:rPr>
        <w:t xml:space="preserve">identity-and-enrollment.md</w:t>
      </w:r>
      <w:r>
        <w:t xml:space="preserve"> </w:t>
      </w:r>
      <w:r>
        <w:t xml:space="preserve">§6]). REST/Console surfaces use OIDC/RBAC; the two channels share</w:t>
      </w:r>
      <w:r>
        <w:t xml:space="preserve"> </w:t>
      </w:r>
      <w:r>
        <w:t xml:space="preserve">nothing (S4).</w:t>
      </w:r>
    </w:p>
    <w:bookmarkStart w:id="46" w:name="Xcecee02982638acc7f9315a8069a181794505f4"/>
    <w:p>
      <w:pPr>
        <w:pStyle w:val="Heading3"/>
      </w:pPr>
      <w:r>
        <w:t xml:space="preserve">8.1 Hot-path device authentication (</w:t>
      </w:r>
      <w:r>
        <w:rPr>
          <w:rStyle w:val="VerbatimChar"/>
        </w:rPr>
        <w:t xml:space="preserve">AuthDevice</w:t>
      </w:r>
      <w:r>
        <w:t xml:space="preserve">, fail-closed)</w:t>
      </w:r>
    </w:p>
    <w:p>
      <w:pPr>
        <w:pStyle w:val="SourceCode"/>
      </w:pPr>
      <w:r>
        <w:rPr>
          <w:rStyle w:val="CommentTok"/>
        </w:rPr>
        <w:t xml:space="preserve">// the hot-path auth ([`v03-control-plane/svc-pki.md` §8.2]) — every check fails CLOSED (P5)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AuthedDevice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chain: verify leaf against the tenant issuing CA (root pinned client-side, §2.2)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ErrCertChainInvalid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resolve serial → LIVE cert row (accepts Active OR Renewed-while-now&lt;not_after)</w:t>
      </w:r>
      <w:r>
        <w:br/>
      </w:r>
      <w:r>
        <w:rPr>
          <w:rStyle w:val="NormalTok"/>
        </w:rPr>
        <w:t xml:space="preserve">   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lookupBySerial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serialHex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SerialNumber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ErrCertUnknownSerial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unknown ⇒ REJECT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"revoked"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ErrCertRevoked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belt + suspenders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NotAfter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ErrCertExpired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SPIFFE SAN in the leaf must match the resolved device (binding, not just serial)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leaf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URIs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SpiffeUri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ErrSpiffeMismatch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cert-swap signal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AuthedDevice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revoke-cache check makes step 2's revoked-serial rejection a</w:t>
      </w:r>
      <w:r>
        <w:t xml:space="preserve"> </w:t>
      </w:r>
      <w:r>
        <w:rPr>
          <w:b/>
          <w:bCs/>
        </w:rPr>
        <w:t xml:space="preserve">memory lookup, not a DB hit</w:t>
      </w:r>
      <w:r>
        <w:t xml:space="preserve"> </w:t>
      </w:r>
      <w:r>
        <w:t xml:space="preserve">— the property that lets revocation enforce on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streams within the sub-second target.</w:t>
      </w:r>
    </w:p>
    <w:bookmarkEnd w:id="46"/>
    <w:bookmarkStart w:id="47" w:name="Xf9c8bdb5d62f34e4c56afa56583cab77e85316c"/>
    <w:p>
      <w:pPr>
        <w:pStyle w:val="Heading3"/>
      </w:pPr>
      <w:r>
        <w:t xml:space="preserve">8.2 PKI RPC/REST surface &amp; authz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 / RPC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(Connect)</w:t>
            </w:r>
          </w:p>
        </w:tc>
        <w:tc>
          <w:tcPr/>
          <w:p>
            <w:pPr>
              <w:pStyle w:val="Compact"/>
            </w:pPr>
            <w:r>
              <w:t xml:space="preserve">enroll token (only unauth RPC)</w:t>
            </w:r>
          </w:p>
        </w:tc>
        <w:tc>
          <w:tcPr/>
          <w:p>
            <w:pPr>
              <w:pStyle w:val="Compact"/>
            </w:pPr>
            <w:r>
              <w:t xml:space="preserve">issue first leaf + register WG key (one tx)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RenewCert</w:t>
            </w:r>
            <w:r>
              <w:t xml:space="preserve"> </w:t>
            </w:r>
            <w:r>
              <w:t xml:space="preserve">(Connect)</w:t>
            </w:r>
          </w:p>
        </w:tc>
        <w:tc>
          <w:tcPr/>
          <w:p>
            <w:pPr>
              <w:pStyle w:val="Compact"/>
            </w:pPr>
            <w:r>
              <w:t xml:space="preserve">current mTLS leaf</w:t>
            </w:r>
          </w:p>
        </w:tc>
        <w:tc>
          <w:tcPr/>
          <w:p>
            <w:pPr>
              <w:pStyle w:val="Compact"/>
            </w:pPr>
            <w:r>
              <w:t xml:space="preserve">re-issue ~24 h leaf over the existing channel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RotateWGKey</w:t>
            </w:r>
            <w:r>
              <w:t xml:space="preserve"> </w:t>
            </w:r>
            <w:r>
              <w:t xml:space="preserve">(Connect)</w:t>
            </w:r>
          </w:p>
        </w:tc>
        <w:tc>
          <w:tcPr/>
          <w:p>
            <w:pPr>
              <w:pStyle w:val="Compact"/>
            </w:pPr>
            <w:r>
              <w:t xml:space="preserve">current mTLS leaf</w:t>
            </w:r>
          </w:p>
        </w:tc>
        <w:tc>
          <w:tcPr/>
          <w:p>
            <w:pPr>
              <w:pStyle w:val="Compact"/>
            </w:pPr>
            <w:r>
              <w:t xml:space="preserve">overlap-then-retire WG key swap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/v1/devices/{id}/revoke</w:t>
            </w:r>
          </w:p>
        </w:tc>
        <w:tc>
          <w:tcPr/>
          <w:p>
            <w:pPr>
              <w:pStyle w:val="Compact"/>
            </w:pPr>
            <w:r>
              <w:t xml:space="preserve">RBAC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Revoke()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(§7)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/v1/ca/rotate-issuing</w:t>
            </w:r>
          </w:p>
        </w:tc>
        <w:tc>
          <w:tcPr/>
          <w:p>
            <w:pPr>
              <w:pStyle w:val="Compact"/>
            </w:pPr>
            <w:r>
              <w:t xml:space="preserve">RBAC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RotateIssuingCA()</w:t>
            </w:r>
            <w:r>
              <w:t xml:space="preserve"> </w:t>
            </w:r>
            <w:r>
              <w:t xml:space="preserve">(24 h overlap)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/v1/ca/rotate-root</w:t>
            </w:r>
          </w:p>
        </w:tc>
        <w:tc>
          <w:tcPr/>
          <w:p>
            <w:pPr>
              <w:pStyle w:val="Compact"/>
            </w:pPr>
            <w:r>
              <w:t xml:space="preserve">RBAC admin,</w:t>
            </w:r>
            <w:r>
              <w:t xml:space="preserve"> </w:t>
            </w:r>
            <w:r>
              <w:rPr>
                <w:b/>
                <w:bCs/>
              </w:rPr>
              <w:t xml:space="preserve">operator-gated</w:t>
            </w:r>
          </w:p>
        </w:tc>
        <w:tc>
          <w:tcPr/>
          <w:p>
            <w:pPr>
              <w:pStyle w:val="Compact"/>
            </w:pPr>
            <w:r>
              <w:t xml:space="preserve">manual root rotation (§6.4)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/v1/tenants/{id}/pq</w:t>
            </w:r>
          </w:p>
        </w:tc>
        <w:tc>
          <w:tcPr/>
          <w:p>
            <w:pPr>
              <w:pStyle w:val="Compact"/>
            </w:pPr>
            <w:r>
              <w:t xml:space="preserve">RBAC admin</w:t>
            </w:r>
          </w:p>
        </w:tc>
        <w:tc>
          <w:tcPr/>
          <w:p>
            <w:pPr>
              <w:pStyle w:val="Compact"/>
            </w:pPr>
            <w:r>
              <w:t xml:space="preserve">enable/disable the PQ suite (§9)</w:t>
            </w:r>
          </w:p>
        </w:tc>
      </w:tr>
    </w:tbl>
    <w:p>
      <w:pPr>
        <w:pStyle w:val="BodyText"/>
      </w:pPr>
      <w:r>
        <w:t xml:space="preserve">RBAC gates the route; RLS is the database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w:r>
        <w:t xml:space="preserve">even if RBAC is misconfigured (defense in</w:t>
      </w:r>
      <w:r>
        <w:t xml:space="preserve"> </w:t>
      </w:r>
      <w:r>
        <w:t xml:space="preserve">depth).</w:t>
      </w:r>
      <w:r>
        <w:t xml:space="preserve"> </w:t>
      </w:r>
      <w:r>
        <w:rPr>
          <w:rStyle w:val="VerbatimChar"/>
        </w:rPr>
        <w:t xml:space="preserve">RenewCert</w:t>
      </w:r>
      <w:r>
        <w:t xml:space="preserve">/</w:t>
      </w:r>
      <w:r>
        <w:rPr>
          <w:rStyle w:val="VerbatimChar"/>
        </w:rPr>
        <w:t xml:space="preserve">RotateWGKey</w:t>
      </w:r>
      <w:r>
        <w:t xml:space="preserve"> </w:t>
      </w:r>
      <w:r>
        <w:t xml:space="preserve">carry</w:t>
      </w:r>
      <w:r>
        <w:t xml:space="preserve"> </w:t>
      </w:r>
      <w:r>
        <w:rPr>
          <w:b/>
          <w:bCs/>
        </w:rPr>
        <w:t xml:space="preserve">only public</w:t>
      </w:r>
      <w:r>
        <w:t xml:space="preserve"> </w:t>
      </w:r>
      <w:r>
        <w:t xml:space="preserve">key bytes (P1).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8d06b49fe9806054268877fc696e92400cd337b"/>
    <w:p>
      <w:pPr>
        <w:pStyle w:val="Heading2"/>
      </w:pPr>
      <w:r>
        <w:t xml:space="preserve">9. Post-quantum material slot (hybrid, never PQ-only)</w:t>
      </w:r>
    </w:p>
    <w:p>
      <w:pPr>
        <w:pStyle w:val="FirstParagraph"/>
      </w:pPr>
      <w:r>
        <w:t xml:space="preserve">WireGuard's Curve25519 handshake is vulnerable to</w:t>
      </w:r>
      <w:r>
        <w:t xml:space="preserve"> </w:t>
      </w:r>
      <w:r>
        <w:rPr>
          <w:b/>
          <w:bCs/>
        </w:rPr>
        <w:t xml:space="preserve">harvest-now-decrypt-later (HNDL)</w:t>
      </w:r>
      <w:r>
        <w:t xml:space="preserve">: an</w:t>
      </w:r>
      <w:r>
        <w:t xml:space="preserve"> </w:t>
      </w:r>
      <w:r>
        <w:t xml:space="preserve">adversary records ciphertext today and decrypts it once quantum computers mature</w:t>
      </w:r>
      <w:r>
        <w:t xml:space="preserve"> </w:t>
      </w:r>
      <w:r>
        <w:t xml:space="preserve">[research-pki_pq_nat §2.1]. HelixVPN closes this</w:t>
      </w:r>
      <w:r>
        <w:t xml:space="preserve"> </w:t>
      </w:r>
      <w:r>
        <w:rPr>
          <w:b/>
          <w:bCs/>
        </w:rPr>
        <w:t xml:space="preserve">the way Mullvad/Rosenpass do — without</w:t>
      </w:r>
      <w:r>
        <w:rPr>
          <w:b/>
          <w:bCs/>
        </w:rPr>
        <w:t xml:space="preserve"> </w:t>
      </w:r>
      <w:r>
        <w:rPr>
          <w:b/>
          <w:bCs/>
        </w:rPr>
        <w:t xml:space="preserve">forking WireGuard crypto</w:t>
      </w:r>
      <w:r>
        <w:t xml:space="preserve"> </w:t>
      </w:r>
      <w:r>
        <w:t xml:space="preserve">— by deriving a</w:t>
      </w:r>
      <w:r>
        <w:t xml:space="preserve"> </w:t>
      </w:r>
      <w:r>
        <w:rPr>
          <w:b/>
          <w:bCs/>
        </w:rPr>
        <w:t xml:space="preserve">pre-shared key (PSK)</w:t>
      </w:r>
      <w:r>
        <w:t xml:space="preserve"> </w:t>
      </w:r>
      <w:r>
        <w:t xml:space="preserve">from a post-quantum KEM and</w:t>
      </w:r>
      <w:r>
        <w:t xml:space="preserve"> </w:t>
      </w:r>
      <w:r>
        <w:t xml:space="preserve">mixing it into the WG handshake. The PKI's role here is the</w:t>
      </w:r>
      <w:r>
        <w:t xml:space="preserve"> </w:t>
      </w:r>
      <w:r>
        <w:rPr>
          <w:b/>
          <w:bCs/>
        </w:rPr>
        <w:t xml:space="preserve">material slot + coordination</w:t>
      </w:r>
      <w:r>
        <w:rPr>
          <w:b/>
          <w:bCs/>
        </w:rPr>
        <w:t xml:space="preserve"> </w:t>
      </w:r>
      <w:r>
        <w:rPr>
          <w:b/>
          <w:bCs/>
        </w:rPr>
        <w:t xml:space="preserve">metadata</w:t>
      </w:r>
      <w:r>
        <w:t xml:space="preserve">; the handshake mechanics live in the sibling [</w:t>
      </w:r>
      <w:r>
        <w:rPr>
          <w:rStyle w:val="VerbatimChar"/>
        </w:rPr>
        <w:t xml:space="preserve">post-quantum.md</w:t>
      </w:r>
      <w:r>
        <w:t xml:space="preserve">] / spine §9.</w:t>
      </w:r>
    </w:p>
    <w:bookmarkStart w:id="49" w:name="X9f86d32208d59ea803850c9336983f445392532"/>
    <w:p>
      <w:pPr>
        <w:pStyle w:val="Heading3"/>
      </w:pPr>
      <w:r>
        <w:t xml:space="preserve">9.1 Hybrid, never PQ-only (P4 / S10)</w:t>
      </w:r>
    </w:p>
    <w:p>
      <w:pPr>
        <w:pStyle w:val="FirstParagraph"/>
      </w:pPr>
      <w:r>
        <w:t xml:space="preserve">WireGuard already supports an optional symmetric PSK mixed into the Noise IK. If that PSK is</w:t>
      </w:r>
      <w:r>
        <w:t xml:space="preserve"> </w:t>
      </w:r>
      <w:r>
        <w:t xml:space="preserve">established via a</w:t>
      </w:r>
      <w:r>
        <w:t xml:space="preserve"> </w:t>
      </w:r>
      <w:r>
        <w:rPr>
          <w:b/>
          <w:bCs/>
        </w:rPr>
        <w:t xml:space="preserve">post-quantum KEM</w:t>
      </w:r>
      <w:r>
        <w:t xml:space="preserve">, the session gains PQ resistance</w:t>
      </w:r>
      <w:r>
        <w:t xml:space="preserve"> </w:t>
      </w:r>
      <w:r>
        <w:rPr>
          <w:b/>
          <w:bCs/>
        </w:rPr>
        <w:t xml:space="preserve">even though the core</w:t>
      </w:r>
      <w:r>
        <w:rPr>
          <w:b/>
          <w:bCs/>
        </w:rPr>
        <w:t xml:space="preserve"> </w:t>
      </w:r>
      <w:r>
        <w:rPr>
          <w:b/>
          <w:bCs/>
        </w:rPr>
        <w:t xml:space="preserve">handshake stays classical Curve25519</w:t>
      </w:r>
      <w:r>
        <w:t xml:space="preserve"> </w:t>
      </w:r>
      <w:r>
        <w:t xml:space="preserve">— defence-in-depth: an attacker must break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classical ECDH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PQ KEM [research-pki_pq_nat §2.1]. This is why</w:t>
      </w:r>
      <w:r>
        <w:t xml:space="preserve"> </w:t>
      </w:r>
      <w:r>
        <w:rPr>
          <w:b/>
          <w:bCs/>
        </w:rPr>
        <w:t xml:space="preserve">hybrid, never</w:t>
      </w:r>
      <w:r>
        <w:rPr>
          <w:b/>
          <w:bCs/>
        </w:rPr>
        <w:t xml:space="preserve"> </w:t>
      </w:r>
      <w:r>
        <w:rPr>
          <w:b/>
          <w:bCs/>
        </w:rPr>
        <w:t xml:space="preserve">PQ-only</w:t>
      </w:r>
      <w:r>
        <w:t xml:space="preserve">: if the (younger, less-battle-tested) PQ KEM has a flaw, classical WG still protects;</w:t>
      </w:r>
      <w:r>
        <w:t xml:space="preserve"> </w:t>
      </w:r>
      <w:r>
        <w:t xml:space="preserve">if quantum breaks classical ECDH, the PQ PSK still protects. WireGuard's own crypto is</w:t>
      </w:r>
      <w:r>
        <w:t xml:space="preserve"> </w:t>
      </w:r>
      <w:r>
        <w:t xml:space="preserve">unchanged, so the result is "cryptographically no less secure than WireGuard on its own" plus PQ</w:t>
      </w:r>
      <w:r>
        <w:t xml:space="preserve"> </w:t>
      </w:r>
      <w:r>
        <w:t xml:space="preserve">protection [research-pki_pq_nat §2.1].</w:t>
      </w:r>
    </w:p>
    <w:bookmarkEnd w:id="49"/>
    <w:bookmarkStart w:id="50" w:name="X4e8d13d4d24a91aa78edf20916fda0e68924887"/>
    <w:p>
      <w:pPr>
        <w:pStyle w:val="Heading3"/>
      </w:pPr>
      <w:r>
        <w:t xml:space="preserve">9.2 What the control plane stores — metadata only, never the PSK</w:t>
      </w:r>
    </w:p>
    <w:p>
      <w:pPr>
        <w:pStyle w:val="FirstParagraph"/>
      </w:pPr>
      <w:r>
        <w:t xml:space="preserve">PQ is a</w:t>
      </w:r>
      <w:r>
        <w:t xml:space="preserve"> </w:t>
      </w:r>
      <w:r>
        <w:rPr>
          <w:b/>
          <w:bCs/>
        </w:rPr>
        <w:t xml:space="preserve">PSK fed into WG</w:t>
      </w:r>
      <w:r>
        <w:t xml:space="preserve"> </w:t>
      </w:r>
      <w:r>
        <w:t xml:space="preserve">established</w:t>
      </w:r>
      <w:r>
        <w:t xml:space="preserve"> </w:t>
      </w:r>
      <w:r>
        <w:rPr>
          <w:b/>
          <w:bCs/>
        </w:rPr>
        <w:t xml:space="preserve">peer-to-peer / device↔gateway, ephemerally</w:t>
      </w:r>
      <w:r>
        <w:t xml:space="preserve">; the</w:t>
      </w:r>
      <w:r>
        <w:t xml:space="preserve"> </w:t>
      </w:r>
      <w:r>
        <w:t xml:space="preserve">control plane stores only the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needed to coordinate PSK derivation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§3.4]):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Stored (control plane)</w:t>
            </w:r>
          </w:p>
        </w:tc>
        <w:tc>
          <w:tcPr/>
          <w:p>
            <w:pPr>
              <w:pStyle w:val="Compact"/>
            </w:pPr>
            <w:r>
              <w:t xml:space="preserve">NEVER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device's ML-KEM-768</w:t>
            </w:r>
            <w:r>
              <w:t xml:space="preserve"> </w:t>
            </w:r>
            <w:r>
              <w:rPr>
                <w:b/>
                <w:bCs/>
              </w:rPr>
              <w:t xml:space="preserve">public</w:t>
            </w:r>
            <w:r>
              <w:t xml:space="preserve"> </w:t>
            </w:r>
            <w:r>
              <w:t xml:space="preserve">encapsulation key (~1184 B)</w:t>
            </w:r>
          </w:p>
        </w:tc>
        <w:tc>
          <w:tcPr/>
          <w:p>
            <w:pPr>
              <w:pStyle w:val="Compact"/>
            </w:pPr>
            <w:r>
              <w:t xml:space="preserve">the derived</w:t>
            </w:r>
            <w:r>
              <w:t xml:space="preserve"> </w:t>
            </w:r>
            <w:r>
              <w:rPr>
                <w:b/>
                <w:bCs/>
              </w:rPr>
              <w:t xml:space="preserve">PSK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psk_epoch</w:t>
            </w:r>
            <w:r>
              <w:t xml:space="preserve"> </w:t>
            </w:r>
            <w:r>
              <w:t xml:space="preserve">(monotonic counter, bumps each rotation)</w:t>
            </w:r>
          </w:p>
        </w:tc>
        <w:tc>
          <w:tcPr/>
          <w:p>
            <w:pPr>
              <w:pStyle w:val="Compact"/>
            </w:pPr>
            <w:r>
              <w:t xml:space="preserve">the ML-KEM</w:t>
            </w:r>
            <w:r>
              <w:t xml:space="preserve"> </w:t>
            </w:r>
            <w:r>
              <w:rPr>
                <w:b/>
                <w:bCs/>
              </w:rPr>
              <w:t xml:space="preserve">decapsulation (private)</w:t>
            </w:r>
            <w:r>
              <w:t xml:space="preserve"> </w:t>
            </w: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negotiated KEM suite (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x25519_mlkem768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x25519_mlkem768_mceliece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 X25519 private half</w:t>
            </w:r>
          </w:p>
        </w:tc>
      </w:tr>
    </w:tbl>
    <w:p>
      <w:pPr>
        <w:pStyle w:val="BodyText"/>
      </w:pPr>
      <w:r>
        <w:t xml:space="preserve">The control plane only</w:t>
      </w:r>
      <w:r>
        <w:t xml:space="preserve"> </w:t>
      </w:r>
      <w:r>
        <w:rPr>
          <w:i/>
          <w:iCs/>
        </w:rPr>
        <w:t xml:space="preserve">coordinates which suite + which epoch</w:t>
      </w:r>
      <w:r>
        <w:t xml:space="preserve"> </w:t>
      </w:r>
      <w:r>
        <w:t xml:space="preserve">applies, and ships the peer's</w:t>
      </w:r>
      <w:r>
        <w:t xml:space="preserve"> </w:t>
      </w:r>
      <w:r>
        <w:rPr>
          <w:rStyle w:val="VerbatimChar"/>
        </w:rPr>
        <w:t xml:space="preserve">mlkem_pubkey</w:t>
      </w:r>
      <w:r>
        <w:t xml:space="preserve"> </w:t>
      </w:r>
      <w:r>
        <w:t xml:space="preserve">inside the network map so two endpoints can encapsulate to each other.</w:t>
      </w:r>
      <w:r>
        <w:t xml:space="preserve"> </w:t>
      </w:r>
      <w:r>
        <w:rPr>
          <w:b/>
          <w:bCs/>
        </w:rPr>
        <w:t xml:space="preserve">The PSK</w:t>
      </w:r>
      <w:r>
        <w:rPr>
          <w:b/>
          <w:bCs/>
        </w:rPr>
        <w:t xml:space="preserve"> </w:t>
      </w:r>
      <w:r>
        <w:rPr>
          <w:b/>
          <w:bCs/>
        </w:rPr>
        <w:t xml:space="preserve">itself is never seen by the control plane</w:t>
      </w:r>
      <w:r>
        <w:t xml:space="preserve"> </w:t>
      </w:r>
      <w:r>
        <w:t xml:space="preserve">(P4).</w:t>
      </w:r>
    </w:p>
    <w:bookmarkEnd w:id="50"/>
    <w:bookmarkStart w:id="51" w:name="X2b807fb003aa599d6226c7027979cad40b70cc0"/>
    <w:p>
      <w:pPr>
        <w:pStyle w:val="Heading3"/>
      </w:pPr>
      <w:r>
        <w:t xml:space="preserve">9.3 KEM choice (decision, research-cited)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KEM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ML-KEM-768 (FIPS 203)</w:t>
            </w:r>
            <w:r>
              <w:t xml:space="preserve"> </w:t>
            </w:r>
            <w:r>
              <w:t xml:space="preserve">— hybrid X25519 + ML-KEM-768</w:t>
            </w:r>
          </w:p>
        </w:tc>
        <w:tc>
          <w:tcPr/>
          <w:p>
            <w:pPr>
              <w:pStyle w:val="Compact"/>
            </w:pPr>
            <w:r>
              <w:t xml:space="preserve">NIST-standardized 2024-08-13; CNSA 2.0 requires ML-KEM; good size/speed; broad library support [research-pki_pq_nat §2.4]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when PQ enabled</w:t>
            </w:r>
            <w:r>
              <w:t xml:space="preserve"> </w:t>
            </w:r>
            <w:r>
              <w:t xml:space="preserve">(Phase-2 roadmap)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Conservative hybrid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ML-KEM-768 + Classic McEliece</w:t>
            </w:r>
          </w:p>
        </w:tc>
        <w:tc>
          <w:tcPr/>
          <w:p>
            <w:pPr>
              <w:pStyle w:val="Compact"/>
            </w:pPr>
            <w:r>
              <w:t xml:space="preserve">Mullvad's production parity (McEliece + ML-KEM); code-based is a very different hardness assumption — the HNDL hedge [research-pki_pq_nat §2.2]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Phase-2 opt-in</w:t>
            </w:r>
            <w:r>
              <w:t xml:space="preserve"> </w:t>
            </w:r>
            <w:r>
              <w:t xml:space="preserve">for high-assurance tenants (McEliece public keys are large, amortised at setup/rekey)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protocol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Rosenpass</w:t>
            </w:r>
            <w:r>
              <w:t xml:space="preserve"> </w:t>
            </w:r>
            <w:r>
              <w:t xml:space="preserve">(audited PQ key-exchange daemon feeding WG a PSK, 2-min refresh)</w:t>
            </w:r>
          </w:p>
        </w:tc>
        <w:tc>
          <w:tcPr/>
          <w:p>
            <w:pPr>
              <w:pStyle w:val="Compact"/>
            </w:pPr>
            <w:r>
              <w:t xml:space="preserve">independent symbolic analysis (ProVerif); clean separation;</w:t>
            </w:r>
            <w:r>
              <w:t xml:space="preserve"> </w:t>
            </w:r>
            <w:r>
              <w:rPr>
                <w:rStyle w:val="VerbatimChar"/>
              </w:rPr>
              <w:t xml:space="preserve">mullvad/wgephemeralpeer</w:t>
            </w:r>
            <w:r>
              <w:t xml:space="preserve"> </w:t>
            </w:r>
            <w:r>
              <w:t xml:space="preserve">reference [research-pki_pq_nat §2.2/§2.3]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Evaluate in the Phase-2 PQ spike</w:t>
            </w:r>
          </w:p>
        </w:tc>
      </w:tr>
    </w:tbl>
    <w:p>
      <w:pPr>
        <w:pStyle w:val="BlockText"/>
      </w:pPr>
      <w:r>
        <w:rPr>
          <w:b/>
          <w:bCs/>
        </w:rPr>
        <w:t xml:space="preserve">Phase-1 status (honest, §11.4.6).</w:t>
      </w:r>
      <w:r>
        <w:t xml:space="preserve"> </w:t>
      </w:r>
      <w:r>
        <w:t xml:space="preserve">PQ defaults to</w:t>
      </w:r>
      <w:r>
        <w:t xml:space="preserve"> </w:t>
      </w:r>
      <w:r>
        <w:rPr>
          <w:rStyle w:val="VerbatimChar"/>
        </w:rPr>
        <w:t xml:space="preserve">kem='none', enabled=false</w:t>
      </w:r>
      <w:r>
        <w:t xml:space="preserve">; the table +</w:t>
      </w:r>
      <w:r>
        <w:t xml:space="preserve"> </w:t>
      </w:r>
      <w:r>
        <w:t xml:space="preserve">proto fields + plumbing</w:t>
      </w:r>
      <w:r>
        <w:t xml:space="preserve"> </w:t>
      </w:r>
      <w:r>
        <w:rPr>
          <w:b/>
          <w:bCs/>
        </w:rPr>
        <w:t xml:space="preserve">exist</w:t>
      </w:r>
      <w:r>
        <w:t xml:space="preserve"> </w:t>
      </w:r>
      <w:r>
        <w:t xml:space="preserve">so enabling PQ is config, not a schema change [SYNTHESIS §4 —</w:t>
      </w:r>
      <w:r>
        <w:t xml:space="preserve"> </w:t>
      </w:r>
      <w:r>
        <w:t xml:space="preserve">PQ is Phase 2].</w:t>
      </w:r>
      <w:r>
        <w:t xml:space="preserve"> </w:t>
      </w:r>
      <w:r>
        <w:rPr>
          <w:b/>
          <w:bCs/>
        </w:rPr>
        <w:t xml:space="preserve">UNVERIFIED</w:t>
      </w:r>
      <w:r>
        <w:t xml:space="preserve">: Rosenpass's tagged release was still Kyber-512 (not yet ML-KEM)</w:t>
      </w:r>
      <w:r>
        <w:t xml:space="preserve"> </w:t>
      </w:r>
      <w:r>
        <w:t xml:space="preserve">at research time [research-pki_pq_nat §2.3] — verify upstream before relying on ML-KEM in</w:t>
      </w:r>
      <w:r>
        <w:t xml:space="preserve"> </w:t>
      </w:r>
      <w:r>
        <w:t xml:space="preserve">Rosenpass specifically.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PQ ships live in Phase 1.</w:t>
      </w:r>
    </w:p>
    <w:bookmarkEnd w:id="51"/>
    <w:bookmarkStart w:id="52" w:name="X3608dbfb02b55b90a63ed4b11a8a51b7599988a"/>
    <w:p>
      <w:pPr>
        <w:pStyle w:val="Heading3"/>
      </w:pPr>
      <w:r>
        <w:t xml:space="preserve">9.4 PQ PSK epoch rotation</w:t>
      </w:r>
    </w:p>
    <w:p>
      <w:pPr>
        <w:pStyle w:val="FirstParagraph"/>
      </w:pPr>
      <w:r>
        <w:t xml:space="preserve">When enabled, the PSK is rotated by bumping</w:t>
      </w:r>
      <w:r>
        <w:t xml:space="preserve"> </w:t>
      </w:r>
      <w:r>
        <w:rPr>
          <w:rStyle w:val="VerbatimChar"/>
        </w:rPr>
        <w:t xml:space="preserve">psk_epoch</w:t>
      </w:r>
      <w:r>
        <w:t xml:space="preserve"> </w:t>
      </w:r>
      <w:r>
        <w:t xml:space="preserve">and re-publishing the peer ML-KEM public</w:t>
      </w:r>
      <w:r>
        <w:t xml:space="preserve"> </w:t>
      </w:r>
      <w:r>
        <w:t xml:space="preserve">keys in the network map; the endpoints re-derive a fresh PSK and mix it into the WG handshake.</w:t>
      </w:r>
      <w:r>
        <w:t xml:space="preserve"> </w:t>
      </w:r>
      <w:r>
        <w:t xml:space="preserve">Rosenpass-style aggressive rotation refreshes the symmetric key every ~2 min</w:t>
      </w:r>
      <w:r>
        <w:t xml:space="preserve"> </w:t>
      </w:r>
      <w:r>
        <w:t xml:space="preserve">[research-pki_pq_nat §2.3]; HelixVPN's control-plane role is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to bump the epoch + ship</w:t>
      </w:r>
      <w:r>
        <w:t xml:space="preserve"> </w:t>
      </w:r>
      <w:r>
        <w:t xml:space="preserve">the public keys — the PSK is established at the endpoints (P4). The PQ exchange rides the</w:t>
      </w:r>
      <w:r>
        <w:t xml:space="preserve"> </w:t>
      </w:r>
      <w:r>
        <w:rPr>
          <w:b/>
          <w:bCs/>
        </w:rPr>
        <w:t xml:space="preserve">authenticated control channel</w:t>
      </w:r>
      <w:r>
        <w:t xml:space="preserve"> </w:t>
      </w:r>
      <w:r>
        <w:t xml:space="preserve">(mTLS) so there is</w:t>
      </w:r>
      <w:r>
        <w:t xml:space="preserve"> </w:t>
      </w:r>
      <w:r>
        <w:rPr>
          <w:b/>
          <w:bCs/>
        </w:rPr>
        <w:t xml:space="preserve">no new public listener</w:t>
      </w:r>
      <w:r>
        <w:t xml:space="preserve"> </w:t>
      </w:r>
      <w:r>
        <w:t xml:space="preserve">to attack, and</w:t>
      </w:r>
      <w:r>
        <w:t xml:space="preserve"> </w:t>
      </w:r>
      <w:r>
        <w:t xml:space="preserve">PQ ciphertexts are KB-scale so the exchange happens at</w:t>
      </w:r>
      <w:r>
        <w:t xml:space="preserve"> </w:t>
      </w:r>
      <w:r>
        <w:rPr>
          <w:b/>
          <w:bCs/>
        </w:rPr>
        <w:t xml:space="preserve">session setup + rekey</w:t>
      </w:r>
      <w:r>
        <w:t xml:space="preserve">, not per packet</w:t>
      </w:r>
      <w:r>
        <w:t xml:space="preserve"> </w:t>
      </w:r>
      <w:r>
        <w:t xml:space="preserve">— steady-state overhead is zero ([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§9.3]).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X40e5c6c8ab44349c5b5cc9d84c29563f4dd7a46"/>
    <w:p>
      <w:pPr>
        <w:pStyle w:val="Heading2"/>
      </w:pPr>
      <w:r>
        <w:t xml:space="preserve">10. Key storage — KMS/HSM, secure element, software fallback</w:t>
      </w:r>
    </w:p>
    <w:p>
      <w:pPr>
        <w:pStyle w:val="FirstParagraph"/>
      </w:pPr>
      <w:r>
        <w:t xml:space="preserve">The two highest-value secrets (AS-CA, AS-WGK) live in deliberately different places, each as</w:t>
      </w:r>
      <w:r>
        <w:t xml:space="preserve"> </w:t>
      </w:r>
      <w:r>
        <w:t xml:space="preserve">hardened as the platform allows.</w:t>
      </w:r>
    </w:p>
    <w:bookmarkStart w:id="54" w:name="Xfad1bbbf2f2d513ea3643167ba06fc19cf9b7f9"/>
    <w:p>
      <w:pPr>
        <w:pStyle w:val="Heading3"/>
      </w:pPr>
      <w:r>
        <w:t xml:space="preserve">10.1 The CA key — KMS/HSM, never in process memory (P3/S11)</w:t>
      </w:r>
    </w:p>
    <w:p>
      <w:pPr>
        <w:pStyle w:val="FirstParagraph"/>
      </w:pPr>
      <w:r>
        <w:t xml:space="preserve">The raw CA private key is</w:t>
      </w:r>
      <w:r>
        <w:t xml:space="preserve"> </w:t>
      </w:r>
      <w:r>
        <w:rPr>
          <w:b/>
          <w:bCs/>
        </w:rPr>
        <w:t xml:space="preserve">never stored in a plaintext column</w:t>
      </w:r>
      <w:r>
        <w:t xml:space="preserve"> </w:t>
      </w:r>
      <w:r>
        <w:t xml:space="preserve">and, in the recommended</w:t>
      </w:r>
      <w:r>
        <w:t xml:space="preserve"> </w:t>
      </w:r>
      <w:r>
        <w:t xml:space="preserve">deployment,</w:t>
      </w:r>
      <w:r>
        <w:t xml:space="preserve"> </w:t>
      </w:r>
      <w:r>
        <w:rPr>
          <w:b/>
          <w:bCs/>
        </w:rPr>
        <w:t xml:space="preserve">never enters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helixd</w:t>
      </w:r>
      <w:r>
        <w:rPr>
          <w:b/>
          <w:bCs/>
        </w:rPr>
        <w:t xml:space="preserve"> </w:t>
      </w:r>
      <w:r>
        <w:rPr>
          <w:b/>
          <w:bCs/>
        </w:rPr>
        <w:t xml:space="preserve">process memory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§3.1]):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Security property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KMS/HSM-backed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ca_keys.key_ref</w:t>
            </w:r>
            <w:r>
              <w:t xml:space="preserve"> </w:t>
            </w:r>
            <w:r>
              <w:t xml:space="preserve">= a KMS/HSM URN; signing is delegated (digest → KMS Sign API); the raw key stays in the HSM</w:t>
            </w:r>
          </w:p>
        </w:tc>
        <w:tc>
          <w:tcPr/>
          <w:p>
            <w:pPr>
              <w:pStyle w:val="Compact"/>
            </w:pPr>
            <w:r>
              <w:t xml:space="preserve">a control-plane compromise (C-INS) never yields the CA key — assumption</w:t>
            </w:r>
            <w:r>
              <w:t xml:space="preserve"> </w:t>
            </w:r>
            <w:r>
              <w:rPr>
                <w:b/>
                <w:bCs/>
              </w:rPr>
              <w:t xml:space="preserve">A1</w:t>
            </w:r>
            <w:r>
              <w:t xml:space="preserve"> </w:t>
            </w:r>
            <w:r>
              <w:t xml:space="preserve">([</w:t>
            </w:r>
            <w:r>
              <w:rPr>
                <w:rStyle w:val="VerbatimChar"/>
              </w:rPr>
              <w:t xml:space="preserve">threat-model.md</w:t>
            </w:r>
            <w:r>
              <w:t xml:space="preserve"> </w:t>
            </w:r>
            <w:r>
              <w:t xml:space="preserve">§1.3])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File-sealed</w:t>
            </w:r>
            <w:r>
              <w:t xml:space="preserve"> </w:t>
            </w:r>
            <w:r>
              <w:t xml:space="preserve">(self-host floor)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ca_keys.key_sealed</w:t>
            </w:r>
            <w:r>
              <w:t xml:space="preserve"> </w:t>
            </w:r>
            <w:r>
              <w:t xml:space="preserve">= the DER private key envelope-encrypted under a KMS-wrapped data key; decrypted into a locked, zeroed-after buffer only at sign time</w:t>
            </w:r>
          </w:p>
        </w:tc>
        <w:tc>
          <w:tcPr/>
          <w:p>
            <w:pPr>
              <w:pStyle w:val="Compact"/>
            </w:pPr>
            <w:r>
              <w:t xml:space="preserve">the key at rest is ciphertext; in-memory exposure is bounded to the sign window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the signer seam — same interface, two backends ([`v03-control-plane/svc-pki.md` §4.3])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CASigner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Certificate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leafPub crypto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kmsSigner: digest sent to KMS Sign API; raw key stays in the HSM.</w:t>
      </w:r>
      <w:r>
        <w:br/>
      </w:r>
      <w:r>
        <w:rPr>
          <w:rStyle w:val="CommentTok"/>
        </w:rPr>
        <w:t xml:space="preserve">// fileSigner: key_sealed envelope-decrypted into a locked, zeroed-after buffer.</w:t>
      </w:r>
    </w:p>
    <w:p>
      <w:pPr>
        <w:pStyle w:val="FirstParagraph"/>
      </w:pPr>
      <w:r>
        <w:t xml:space="preserve">A schema-lint asserts</w:t>
      </w:r>
      <w:r>
        <w:t xml:space="preserve"> </w:t>
      </w:r>
      <w:r>
        <w:rPr>
          <w:b/>
          <w:bCs/>
        </w:rPr>
        <w:t xml:space="preserve">no column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*_private*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*_secret*</w:t>
      </w:r>
      <w:r>
        <w:rPr>
          <w:b/>
          <w:bCs/>
        </w:rPr>
        <w:t xml:space="preserve"> </w:t>
      </w:r>
      <w:r>
        <w:rPr>
          <w:b/>
          <w:bCs/>
        </w:rPr>
        <w:t xml:space="preserve">holds cleartext</w:t>
      </w:r>
      <w:r>
        <w:t xml:space="preserve"> </w:t>
      </w:r>
      <w:r>
        <w:t xml:space="preserve">(the §11 gate</w:t>
      </w:r>
      <w:r>
        <w:t xml:space="preserve"> </w:t>
      </w:r>
      <w:r>
        <w:rPr>
          <w:rStyle w:val="VerbatimChar"/>
        </w:rPr>
        <w:t xml:space="preserve">CM-PKI-NO-PRIVATE-KEY-STORED</w:t>
      </w:r>
      <w:r>
        <w:t xml:space="preserve">); the paired §1.1 mutation adds a plaintext key column and asserts</w:t>
      </w:r>
      <w:r>
        <w:t xml:space="preserve"> </w:t>
      </w:r>
      <w:r>
        <w:t xml:space="preserve">the lint</w:t>
      </w:r>
      <w:r>
        <w:t xml:space="preserve"> </w:t>
      </w:r>
      <w:r>
        <w:rPr>
          <w:b/>
          <w:bCs/>
        </w:rPr>
        <w:t xml:space="preserve">FAILs</w:t>
      </w:r>
      <w:r>
        <w:t xml:space="preserve">. The CA key is the highest residual</w:t>
      </w:r>
      <w:r>
        <w:t xml:space="preserve"> </w:t>
      </w:r>
      <w:r>
        <w:rPr>
          <w:b/>
          <w:bCs/>
        </w:rPr>
        <w:t xml:space="preserve">R-CA</w:t>
      </w:r>
      <w:r>
        <w:t xml:space="preserve"> </w:t>
      </w:r>
      <w:r>
        <w:t xml:space="preserve">([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§10]) — an</w:t>
      </w:r>
      <w:r>
        <w:t xml:space="preserve"> </w:t>
      </w:r>
      <w:r>
        <w:t xml:space="preserve">insider with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DB and KMS-log access is the catastrophic case, shrunk (not eliminated) by</w:t>
      </w:r>
      <w:r>
        <w:t xml:space="preserve"> </w:t>
      </w:r>
      <w:r>
        <w:t xml:space="preserve">the offline-root two-tier topology and Phase-2 HSM quorum.</w:t>
      </w:r>
    </w:p>
    <w:bookmarkEnd w:id="54"/>
    <w:bookmarkStart w:id="55" w:name="Xe611dcf342f2e517920b0bb6a2b38708e28544e"/>
    <w:p>
      <w:pPr>
        <w:pStyle w:val="Heading3"/>
      </w:pPr>
      <w:r>
        <w:t xml:space="preserve">10.2 The device keys — OS keystore / secure element (S2)</w:t>
      </w:r>
    </w:p>
    <w:p>
      <w:pPr>
        <w:pStyle w:val="FirstParagraph"/>
      </w:pPr>
      <w:r>
        <w:t xml:space="preserve">Device WG + leaf private keys are sealed in the strongest store the platform exposes — Keychain</w:t>
      </w:r>
    </w:p>
    <w:p>
      <w:pPr>
        <w:pStyle w:val="Compact"/>
        <w:numPr>
          <w:ilvl w:val="0"/>
          <w:numId w:val="1005"/>
        </w:numPr>
      </w:pPr>
      <w:r>
        <w:t xml:space="preserve">Secure Enclave (Apple), Keystore + StrongBox/TEE (Android), DPAPI + TPM (Windows), libsecret +</w:t>
      </w:r>
      <w:r>
        <w:t xml:space="preserve"> </w:t>
      </w:r>
      <w:r>
        <w:t xml:space="preserve">TPM2 (Linux) — with a software fallback</w:t>
      </w:r>
      <w:r>
        <w:t xml:space="preserve"> </w:t>
      </w:r>
      <w:r>
        <w:rPr>
          <w:b/>
          <w:bCs/>
        </w:rPr>
        <w:t xml:space="preserve">only on a logged warning</w:t>
      </w:r>
      <w:r>
        <w:t xml:space="preserve"> </w:t>
      </w:r>
      <w:r>
        <w:t xml:space="preserve">([</w:t>
      </w:r>
      <w:r>
        <w:rPr>
          <w:rStyle w:val="VerbatimChar"/>
        </w:rPr>
        <w:t xml:space="preserve">identity-and-enrollment.md</w:t>
      </w:r>
      <w:r>
        <w:t xml:space="preserve"> </w:t>
      </w:r>
      <w:r>
        <w:t xml:space="preserve">§2.3]). FFI exposes</w:t>
      </w:r>
      <w:r>
        <w:t xml:space="preserve"> </w:t>
      </w:r>
      <w:r>
        <w:rPr>
          <w:i/>
          <w:iCs/>
        </w:rPr>
        <w:t xml:space="preserve">operations</w:t>
      </w:r>
      <w:r>
        <w:t xml:space="preserve">, not raw bytes;</w:t>
      </w:r>
      <w:r>
        <w:t xml:space="preserve"> </w:t>
      </w:r>
      <w:r>
        <w:rPr>
          <w:rStyle w:val="VerbatimChar"/>
        </w:rPr>
        <w:t xml:space="preserve">Zeroizing</w:t>
      </w:r>
      <w:r>
        <w:t xml:space="preserve"> </w:t>
      </w:r>
      <w:r>
        <w:t xml:space="preserve">guarantees the bytes are wiped on drop. A device whose keystore is already defeated is residual</w:t>
      </w:r>
      <w:r>
        <w:t xml:space="preserve"> </w:t>
      </w:r>
      <w:r>
        <w:rPr>
          <w:b/>
          <w:bCs/>
        </w:rPr>
        <w:t xml:space="preserve">R-DEV</w:t>
      </w:r>
      <w:r>
        <w:t xml:space="preserve"> </w:t>
      </w:r>
      <w:r>
        <w:t xml:space="preserve">(closed only by Phase-2 hardware attestation).</w:t>
      </w:r>
    </w:p>
    <w:bookmarkEnd w:id="55"/>
    <w:bookmarkStart w:id="56" w:name="Xff480ae5be858de51bdab78b4d082ca235dc73a"/>
    <w:p>
      <w:pPr>
        <w:pStyle w:val="Heading3"/>
      </w:pPr>
      <w:r>
        <w:t xml:space="preserve">10.3 The PQ material — public stored, private ephemeral</w:t>
      </w:r>
    </w:p>
    <w:p>
      <w:pPr>
        <w:pStyle w:val="FirstParagraph"/>
      </w:pPr>
      <w:r>
        <w:t xml:space="preserve">Per §9.2: the control plane stores only ML-KEM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encapsulation keys + the epoch</w:t>
      </w:r>
      <w:r>
        <w:t xml:space="preserve"> </w:t>
      </w:r>
      <w:r>
        <w:t xml:space="preserve">counter; the decapsulation (private) key and the derived PSK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persisted — they</w:t>
      </w:r>
      <w:r>
        <w:t xml:space="preserve"> </w:t>
      </w:r>
      <w:r>
        <w:t xml:space="preserve">live in device + edge memory per-session and are wiped on rekey.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77d2b0a7723bcda53e07cfa67bd71e9dcbfafae"/>
    <w:p>
      <w:pPr>
        <w:pStyle w:val="Heading2"/>
      </w:pPr>
      <w:r>
        <w:t xml:space="preserve">11. Threat mapping &amp; test/validation (§11.4.169)</w:t>
      </w:r>
    </w:p>
    <w:bookmarkStart w:id="58" w:name="X2f928232d559c1b9af1b9c798c2164c4d184ba7"/>
    <w:p>
      <w:pPr>
        <w:pStyle w:val="Heading3"/>
      </w:pPr>
      <w:r>
        <w:t xml:space="preserve">11.1 What the PKI defends ([</w:t>
      </w:r>
      <w:r>
        <w:rPr>
          <w:rStyle w:val="VerbatimChar"/>
        </w:rPr>
        <w:t xml:space="preserve">threat-model.md</w:t>
      </w:r>
      <w:r>
        <w:t xml:space="preserve">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 (this doc)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Threats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key in KMS/HSM, never in process memory</w:t>
            </w:r>
          </w:p>
        </w:tc>
        <w:tc>
          <w:tcPr/>
          <w:p>
            <w:pPr>
              <w:pStyle w:val="Compact"/>
            </w:pPr>
            <w:r>
              <w:t xml:space="preserve">S11 / P3</w:t>
            </w:r>
          </w:p>
        </w:tc>
        <w:tc>
          <w:tcPr/>
          <w:p>
            <w:pPr>
              <w:pStyle w:val="Compact"/>
            </w:pPr>
            <w:r>
              <w:t xml:space="preserve">T-PKI-I-1 (read CA key), T-PKI-T-1 (forge profile)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 profile fixed in the signer (≤24 h,</w:t>
            </w:r>
            <w:r>
              <w:t xml:space="preserve"> </w:t>
            </w:r>
            <w:r>
              <w:rPr>
                <w:rStyle w:val="VerbatimChar"/>
              </w:rPr>
              <w:t xml:space="preserve">CA:FALSE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clientAuth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T-PKI-T-1 (long-lived/wildcard cert)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 proof-of-possession before sign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T-PKI-S-1 (sign a key you don't 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Short-lived leaf + auto-renew over authenticated channel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T-CLI-S-1, T-CP-S-1, T-COORD-S-1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SPIFFE SAN bound at issuance;</w:t>
            </w:r>
            <w:r>
              <w:t xml:space="preserve"> </w:t>
            </w: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SAN check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ErrSpiffeMismatch</w:t>
            </w:r>
            <w:r>
              <w:t xml:space="preserve"> </w:t>
            </w:r>
            <w:r>
              <w:t xml:space="preserve">cert-swap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Sub-second revocation, two teeth, revoke cache</w:t>
            </w:r>
          </w:p>
        </w:tc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T-PKI-E-1 (revoked device keeps access)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</w:t>
            </w:r>
            <w:r>
              <w:t xml:space="preserve"> </w:t>
            </w: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(unknown serial rejected)</w:t>
            </w:r>
          </w:p>
        </w:tc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spoofed/forged-serial control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mTLS everywhere; two channels never conflated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T-CP-S-1, T-COORD-S-1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PQ PSK (never PQ-only)</w:t>
            </w:r>
          </w:p>
        </w:tc>
        <w:tc>
          <w:tcPr/>
          <w:p>
            <w:pPr>
              <w:pStyle w:val="Compact"/>
            </w:pPr>
            <w:r>
              <w:t xml:space="preserve">S10 / P4</w:t>
            </w:r>
          </w:p>
        </w:tc>
        <w:tc>
          <w:tcPr/>
          <w:p>
            <w:pPr>
              <w:pStyle w:val="Compact"/>
            </w:pPr>
            <w:r>
              <w:t xml:space="preserve">T-DP-I-2 (harvest-now-decrypt-later)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on every PKI table</w:t>
            </w:r>
          </w:p>
        </w:tc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cross-tenant cert/CA read (T-CP-I-1)</w:t>
            </w:r>
          </w:p>
        </w:tc>
      </w:tr>
    </w:tbl>
    <w:bookmarkEnd w:id="58"/>
    <w:bookmarkStart w:id="59" w:name="Xba9a9bdf0855f39703018c01cce33ce300787c8"/>
    <w:p>
      <w:pPr>
        <w:pStyle w:val="Heading3"/>
      </w:pPr>
      <w:r>
        <w:t xml:space="preserve">11.2 Test points (§11.4.169 — comprehensive test-type coverage)</w:t>
      </w:r>
    </w:p>
    <w:p>
      <w:pPr>
        <w:pStyle w:val="FirstParagraph"/>
      </w:pPr>
      <w:r>
        <w:t xml:space="preserve">Composing §11.4.27 (no-fakes-beyond-unit), §11.4.5/§11.4.69/§11.4.107 (captured evidence),</w:t>
      </w:r>
      <w:r>
        <w:t xml:space="preserve"> </w:t>
      </w:r>
      <w:r>
        <w:t xml:space="preserve">§11.4.85 (stress+chaos), §11.4.119 (single edge-resource owner for revoke/rotate tests), §1.1</w:t>
      </w:r>
      <w:r>
        <w:t xml:space="preserve"> </w:t>
      </w:r>
      <w:r>
        <w:t xml:space="preserve">(paired mutation). Integration spins Postgres+Redis on-demand via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(§11.4.76).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Concrete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 </w:t>
            </w:r>
            <w:r>
              <w:t xml:space="preserve">test point</w:t>
            </w:r>
          </w:p>
        </w:tc>
        <w:tc>
          <w:tcPr/>
          <w:p>
            <w:pPr>
              <w:pStyle w:val="Compact"/>
            </w:pPr>
            <w:r>
              <w:t xml:space="preserve">Evidence / anti-bluff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issued leaf has EKU</w:t>
            </w:r>
            <w:r>
              <w:t xml:space="preserve"> </w:t>
            </w:r>
            <w:r>
              <w:rPr>
                <w:rStyle w:val="VerbatimChar"/>
              </w:rPr>
              <w:t xml:space="preserve">clientAuth(+serverAuth)</w:t>
            </w:r>
            <w:r>
              <w:t xml:space="preserve">, ≤24 h</w:t>
            </w:r>
            <w:r>
              <w:t xml:space="preserve"> </w:t>
            </w:r>
            <w:r>
              <w:rPr>
                <w:rStyle w:val="VerbatimChar"/>
              </w:rPr>
              <w:t xml:space="preserve">not_after</w:t>
            </w:r>
            <w:r>
              <w:t xml:space="preserve">, SPIFFE SAN,</w:t>
            </w:r>
            <w:r>
              <w:t xml:space="preserve"> </w:t>
            </w:r>
            <w:r>
              <w:rPr>
                <w:rStyle w:val="VerbatimChar"/>
              </w:rPr>
              <w:t xml:space="preserve">CA:FALSE</w:t>
            </w:r>
            <w:r>
              <w:t xml:space="preserve">; revoke-reason round-trips</w:t>
            </w:r>
          </w:p>
        </w:tc>
        <w:tc>
          <w:tcPr/>
          <w:p>
            <w:pPr>
              <w:pStyle w:val="Compact"/>
            </w:pPr>
            <w:r>
              <w:t xml:space="preserve">golden cert DER asserted field-by-field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(property)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IssueDeviceCert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accepts; revoked never authenticates (P5) — fuzz serials</w:t>
            </w:r>
          </w:p>
        </w:tc>
        <w:tc>
          <w:tcPr/>
          <w:p>
            <w:pPr>
              <w:pStyle w:val="Compact"/>
            </w:pPr>
            <w:r>
              <w:t xml:space="preserve">property test, 10k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(privacy, P1)</w:t>
            </w:r>
          </w:p>
        </w:tc>
        <w:tc>
          <w:tcPr/>
          <w:p>
            <w:pPr>
              <w:pStyle w:val="Compact"/>
            </w:pPr>
            <w:r>
              <w:t xml:space="preserve">enroll/rotate handlers store the</w:t>
            </w:r>
            <w:r>
              <w:t xml:space="preserve"> </w:t>
            </w:r>
            <w:r>
              <w:rPr>
                <w:i/>
                <w:iCs/>
              </w:rPr>
              <w:t xml:space="preserve">public</w:t>
            </w:r>
            <w:r>
              <w:t xml:space="preserve"> </w:t>
            </w:r>
            <w:r>
              <w:t xml:space="preserve">WG key — re-derive pub from a known private fixture, assert stored == public</w:t>
            </w:r>
          </w:p>
        </w:tc>
        <w:tc>
          <w:tcPr/>
          <w:p>
            <w:pPr>
              <w:pStyle w:val="Compact"/>
            </w:pPr>
            <w:r>
              <w:t xml:space="preserve">§1.1 mutation: feed a private-shaped key → handler MUST reject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enroll → issue → renew → revoke; assert</w:t>
            </w:r>
            <w:r>
              <w:t xml:space="preserve"> </w:t>
            </w:r>
            <w:r>
              <w:rPr>
                <w:rStyle w:val="VerbatimChar"/>
              </w:rPr>
              <w:t xml:space="preserve">device_certs</w:t>
            </w:r>
            <w:r>
              <w:t xml:space="preserve"> </w:t>
            </w:r>
            <w:r>
              <w:t xml:space="preserve">state-machine transitions (§4)</w:t>
            </w:r>
          </w:p>
        </w:tc>
        <w:tc>
          <w:tcPr/>
          <w:p>
            <w:pPr>
              <w:pStyle w:val="Compact"/>
            </w:pPr>
            <w:r>
              <w:t xml:space="preserve">captured DB snapshots + bus event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(RLS, P7)</w:t>
            </w:r>
          </w:p>
        </w:tc>
        <w:tc>
          <w:tcPr/>
          <w:p>
            <w:pPr>
              <w:pStyle w:val="Compact"/>
            </w:pPr>
            <w:r>
              <w:t xml:space="preserve">tenant A cannot SELECT/UPDATE tenant B's</w:t>
            </w:r>
            <w:r>
              <w:t xml:space="preserve"> </w:t>
            </w:r>
            <w:r>
              <w:rPr>
                <w:rStyle w:val="VerbatimChar"/>
              </w:rPr>
              <w:t xml:space="preserve">ca_keys</w:t>
            </w:r>
            <w:r>
              <w:t xml:space="preserve">/</w:t>
            </w:r>
            <w:r>
              <w:rPr>
                <w:rStyle w:val="VerbatimChar"/>
              </w:rPr>
              <w:t xml:space="preserve">device_certs</w:t>
            </w:r>
            <w:r>
              <w:t xml:space="preserve">/</w:t>
            </w:r>
            <w:r>
              <w:rPr>
                <w:rStyle w:val="VerbatimChar"/>
              </w:rPr>
              <w:t xml:space="preserve">device_wg_keys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</w:p>
        </w:tc>
        <w:tc>
          <w:tcPr/>
          <w:p>
            <w:pPr>
              <w:pStyle w:val="Compact"/>
            </w:pPr>
            <w:r>
              <w:t xml:space="preserve">denied-query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enroll → WatchNetworkMap (mTLS) → renew-over-channel → revoke → stream force-closed</w:t>
            </w:r>
          </w:p>
        </w:tc>
        <w:tc>
          <w:tcPr/>
          <w:p>
            <w:pPr>
              <w:pStyle w:val="Compact"/>
            </w:pPr>
            <w:r>
              <w:t xml:space="preserve">captured stream 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ErrSpiffeMismatch</w:t>
            </w:r>
            <w:r>
              <w:t xml:space="preserve"> </w:t>
            </w:r>
            <w:r>
              <w:t xml:space="preserve">cert-swap rejected; expired/revoked rejected; CA private key never in a process-memory dump nor any log line (P3); schema-lint asserts no cleartext</w:t>
            </w:r>
            <w:r>
              <w:t xml:space="preserve"> </w:t>
            </w:r>
            <w:r>
              <w:rPr>
                <w:rStyle w:val="VerbatimChar"/>
              </w:rPr>
              <w:t xml:space="preserve">*_private*</w:t>
            </w:r>
            <w:r>
              <w:t xml:space="preserve">/</w:t>
            </w:r>
            <w:r>
              <w:rPr>
                <w:rStyle w:val="VerbatimChar"/>
              </w:rPr>
              <w:t xml:space="preserve">*_secret*</w:t>
            </w:r>
            <w:r>
              <w:t xml:space="preserve"> </w:t>
            </w: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memory-scan + log-grep evidence; §1.1 adds a plaintext key column → lint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IssueDeviceCert</w:t>
            </w:r>
            <w:r>
              <w:t xml:space="preserve"> </w:t>
            </w:r>
            <w:r>
              <w:t xml:space="preserve">&lt; 150 ms;</w:t>
            </w:r>
            <w:r>
              <w:t xml:space="preserve"> </w:t>
            </w:r>
            <w:r>
              <w:rPr>
                <w:rStyle w:val="VerbatimChar"/>
              </w:rPr>
              <w:t xml:space="preserve">AuthDevice</w:t>
            </w:r>
            <w:r>
              <w:t xml:space="preserve"> </w:t>
            </w:r>
            <w:r>
              <w:t xml:space="preserve">cache-hit &lt; 1 ms (targets, §7.3)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-bench</w:t>
            </w:r>
            <w:r>
              <w:t xml:space="preserve"> </w:t>
            </w:r>
            <w:r>
              <w:t xml:space="preserve">histograms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10k devices each with a live 24 h cert; renew-sweeper at 60 s stays bounded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process_resident_memory_bytes</w:t>
            </w:r>
            <w:r>
              <w:t xml:space="preserve"> </w:t>
            </w:r>
            <w:r>
              <w:t xml:space="preserve">slope ≈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N≥100 concurrent enroll+revoke on one tenant; no double-active-cert (unique idx holds); p50/p95/p99 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latency.json</w:t>
            </w:r>
            <w:r>
              <w:t xml:space="preserve"> </w:t>
            </w:r>
            <w:r>
              <w:t xml:space="preserve">captured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  <w:r>
              <w:t xml:space="preserve"> </w:t>
            </w:r>
            <w:r>
              <w:t xml:space="preserve">(§11.4.85)</w:t>
            </w:r>
          </w:p>
        </w:tc>
        <w:tc>
          <w:tcPr/>
          <w:p>
            <w:pPr>
              <w:pStyle w:val="Compact"/>
            </w:pPr>
            <w:r>
              <w:t xml:space="preserve">SIGKILL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mid-issue (tx atomic → no orphan cert without device row); Redis drop mid-revoke (PEL reclaimed) → revoke still converges to the &lt; 1 s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on recovery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recovery_trace.log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soak (24 h)</w:t>
            </w:r>
          </w:p>
        </w:tc>
        <w:tc>
          <w:tcPr/>
          <w:p>
            <w:pPr>
              <w:pStyle w:val="Compact"/>
            </w:pPr>
            <w:r>
              <w:t xml:space="preserve">continuous 24 h-cert renewal churn + WG-key rotations; assert</w:t>
            </w:r>
            <w:r>
              <w:t xml:space="preserve"> </w:t>
            </w:r>
            <w:r>
              <w:rPr>
                <w:b/>
                <w:bCs/>
              </w:rPr>
              <w:t xml:space="preserve">zero dropped sessions</w:t>
            </w:r>
            <w:r>
              <w:t xml:space="preserve"> </w:t>
            </w:r>
            <w:r>
              <w:t xml:space="preserve">across the rotation overlap (validates the §6.2 30 s window, removing its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tag)</w:t>
            </w:r>
          </w:p>
        </w:tc>
        <w:tc>
          <w:tcPr/>
          <w:p>
            <w:pPr>
              <w:pStyle w:val="Compact"/>
            </w:pPr>
            <w:r>
              <w:t xml:space="preserve">session-continuity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/ HelixQA</w:t>
            </w:r>
          </w:p>
        </w:tc>
        <w:tc>
          <w:tcPr/>
          <w:p>
            <w:pPr>
              <w:pStyle w:val="Compact"/>
            </w:pPr>
            <w:r>
              <w:t xml:space="preserve">a Challenge drives enroll→revoke and asserts edge WG-peer removed within the</w:t>
            </w:r>
            <w:r>
              <w:t xml:space="preserve"> </w:t>
            </w:r>
            <w:r>
              <w:rPr>
                <w:b/>
                <w:bCs/>
              </w:rPr>
              <w:t xml:space="preserve">&lt; 1 s target</w:t>
            </w:r>
            <w:r>
              <w:t xml:space="preserve"> </w:t>
            </w:r>
            <w:r>
              <w:t xml:space="preserve">with captured runtime evidence (the revoke-SLO anti-bluff)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result.json</w:t>
            </w:r>
            <w:r>
              <w:t xml:space="preserve"> </w:t>
            </w:r>
            <w:r>
              <w:t xml:space="preserve">+ captured timing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every gate (</w:t>
            </w:r>
            <w:r>
              <w:rPr>
                <w:rStyle w:val="VerbatimChar"/>
              </w:rPr>
              <w:t xml:space="preserve">CM-PKI-NO-PRIVATE-KEY-STORED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CM-REVOKE-SLO</w:t>
            </w:r>
            <w:r>
              <w:t xml:space="preserve">, the schema-lint) has a paired mutation that makes it FAIL</w:t>
            </w:r>
          </w:p>
        </w:tc>
        <w:tc>
          <w:tcPr/>
          <w:p>
            <w:pPr>
              <w:pStyle w:val="Compact"/>
            </w:pPr>
            <w:r>
              <w:t xml:space="preserve">mutation FAILs proven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floor (§11.4.107(10)).</w:t>
      </w:r>
      <w:r>
        <w:t xml:space="preserve"> </w:t>
      </w:r>
      <w:r>
        <w:t xml:space="preserve">The revoke-SLO Challenge is valid only with captured</w:t>
      </w:r>
      <w:r>
        <w:t xml:space="preserve"> </w:t>
      </w:r>
      <w:r>
        <w:t xml:space="preserve">evidence the</w:t>
      </w:r>
      <w:r>
        <w:t xml:space="preserve"> </w:t>
      </w:r>
      <w:r>
        <w:rPr>
          <w:i/>
          <w:iCs/>
        </w:rPr>
        <w:t xml:space="preserve">peer was actually removed and timed</w:t>
      </w:r>
      <w:r>
        <w:t xml:space="preserve"> </w:t>
      </w:r>
      <w:r>
        <w:t xml:space="preserve">— a green assertion that "revocation exists"</w:t>
      </w:r>
      <w:r>
        <w:t xml:space="preserve"> </w:t>
      </w:r>
      <w:r>
        <w:t xml:space="preserve">is necessary, never sufficient. The &lt; 1 s figure is the</w:t>
      </w:r>
      <w:r>
        <w:t xml:space="preserve"> </w:t>
      </w:r>
      <w:r>
        <w:rPr>
          <w:b/>
          <w:bCs/>
        </w:rPr>
        <w:t xml:space="preserve">acceptance target</w:t>
      </w:r>
      <w:r>
        <w:t xml:space="preserve"> </w:t>
      </w:r>
      <w:r>
        <w:t xml:space="preserve">the soak must</w:t>
      </w:r>
      <w:r>
        <w:t xml:space="preserve"> </w:t>
      </w:r>
      <w:r>
        <w:rPr>
          <w:i/>
          <w:iCs/>
        </w:rPr>
        <w:t xml:space="preserve">measure</w:t>
      </w:r>
      <w:r>
        <w:t xml:space="preserve">; until measured it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(§11.4.6), never reported as an achieved result.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6d43a392e9af4a92c07ea36387e16bee1c89ba0"/>
    <w:p>
      <w:pPr>
        <w:pStyle w:val="Heading2"/>
      </w:pPr>
      <w:r>
        <w:t xml:space="preserve">12. Phase-2 forward seams (additive, not a rewrite)</w:t>
      </w:r>
    </w:p>
    <w:p>
      <w:pPr>
        <w:pStyle w:val="FirstParagraph"/>
      </w:pPr>
      <w:r>
        <w:t xml:space="preserve">The Phase-1 seams extend without reshaping ([</w:t>
      </w:r>
      <w:r>
        <w:rPr>
          <w:rStyle w:val="VerbatimChar"/>
        </w:rPr>
        <w:t xml:space="preserve">v03-control-plane/svc-pki.md</w:t>
      </w:r>
      <w:r>
        <w:t xml:space="preserve"> </w:t>
      </w:r>
      <w:r>
        <w:t xml:space="preserve">§13]):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Attestation leaf hardware binding</w:t>
      </w:r>
      <w:r>
        <w:t xml:space="preserve"> </w:t>
      </w:r>
      <w:r>
        <w:t xml:space="preserve">— the optional ~90 d attestation leaf gains TPM /</w:t>
      </w:r>
      <w:r>
        <w:t xml:space="preserve"> </w:t>
      </w:r>
      <w:r>
        <w:t xml:space="preserve">Secure-Enclave binding [research-pki_pq_nat §1.2], closing residual R-DEV.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PQ flip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device_pq_material.enabled=true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kem='x25519_mlkem768'</w:t>
      </w:r>
      <w:r>
        <w:t xml:space="preserve"> </w:t>
      </w:r>
      <w:r>
        <w:t xml:space="preserve">(Mullvad-parity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+mceliece</w:t>
      </w:r>
      <w:r>
        <w:t xml:space="preserve">); the PSK feeds the WG handshake at the endpoints (Rosenpass /</w:t>
      </w:r>
      <w:r>
        <w:t xml:space="preserve"> </w:t>
      </w:r>
      <w:r>
        <w:rPr>
          <w:rStyle w:val="VerbatimChar"/>
        </w:rPr>
        <w:t xml:space="preserve">wgephemeralpeer</w:t>
      </w:r>
      <w:r>
        <w:t xml:space="preserve"> </w:t>
      </w:r>
      <w:r>
        <w:t xml:space="preserve">template) [research-pki_pq_nat §2.2/§2.4] —</w:t>
      </w:r>
      <w:r>
        <w:t xml:space="preserve"> </w:t>
      </w:r>
      <w:r>
        <w:rPr>
          <w:b/>
          <w:bCs/>
        </w:rPr>
        <w:t xml:space="preserve">config, not a schema change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Signer upgrade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CASigner</w:t>
      </w:r>
      <w:r>
        <w:t xml:space="preserve"> </w:t>
      </w:r>
      <w:r>
        <w:t xml:space="preserve">swaps file-sealed → HSM with</w:t>
      </w:r>
      <w:r>
        <w:t xml:space="preserve"> </w:t>
      </w:r>
      <w:r>
        <w:rPr>
          <w:b/>
          <w:bCs/>
        </w:rPr>
        <w:t xml:space="preserve">no caller change</w:t>
      </w:r>
      <w:r>
        <w:t xml:space="preserve"> </w:t>
      </w:r>
      <w:r>
        <w:t xml:space="preserve">(the seam</w:t>
      </w:r>
      <w:r>
        <w:t xml:space="preserve"> </w:t>
      </w:r>
      <w:r>
        <w:t xml:space="preserve">is already in place).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CA-rotation automation</w:t>
      </w:r>
      <w:r>
        <w:t xml:space="preserve"> </w:t>
      </w:r>
      <w:r>
        <w:t xml:space="preserve">— replaces the operator-gated manual root path (§6.4).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Two-tier CA topology growth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ca_chain</w:t>
      </w:r>
      <w:r>
        <w:t xml:space="preserve"> </w:t>
      </w:r>
      <w:r>
        <w:t xml:space="preserve">already ≥ 1, so adding a regional intermediate is</w:t>
      </w:r>
      <w:r>
        <w:t xml:space="preserve"> </w:t>
      </w:r>
      <w:r>
        <w:t xml:space="preserve">the chain growing, not a redesign ([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§4.2]).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Revoke-cache federation</w:t>
      </w:r>
      <w:r>
        <w:t xml:space="preserve"> </w:t>
      </w:r>
      <w:r>
        <w:t xml:space="preserve">— across regional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over NATS JetStream (the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swap), keeping the sub-second target as the fleet scales.</w:t>
      </w:r>
    </w:p>
    <w:p>
      <w:pPr>
        <w:pStyle w:val="FirstParagraph"/>
      </w:pPr>
      <w:r>
        <w:t xml:space="preserve">Phase 2 is additive because Phase 1 drew the seams — the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interface, the signer seam, the</w:t>
      </w:r>
      <w:r>
        <w:t xml:space="preserve"> </w:t>
      </w:r>
      <w:r>
        <w:t xml:space="preserve">four RLS tables, the bus events, the PQ material slot — in the right places, honouring §11.4.6</w:t>
      </w:r>
      <w:r>
        <w:t xml:space="preserve"> </w:t>
      </w:r>
      <w:r>
        <w:t xml:space="preserve">(no silent reshape).</w:t>
      </w:r>
    </w:p>
    <w:p>
      <w:r>
        <w:pict>
          <v:rect style="width:0;height:1.5pt" o:hralign="center" o:hrstd="t" o:hr="t"/>
        </w:pict>
      </w:r>
    </w:p>
    <w:bookmarkEnd w:id="61"/>
    <w:bookmarkStart w:id="62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r>
        <w:t xml:space="preserve">[research-pki_pq_nat] — the primary evidence base for this doc. §1.1 WireGuard native identity</w:t>
      </w:r>
      <w:r>
        <w:t xml:space="preserve"> </w:t>
      </w:r>
      <w:r>
        <w:t xml:space="preserve">(one Curve25519 keypair, public key IS the identity, revocation trivial = remove pubkey, no</w:t>
      </w:r>
      <w:r>
        <w:t xml:space="preserve"> </w:t>
      </w:r>
      <w:r>
        <w:t xml:space="preserve">built-in PKI/CA/CRL/OCSP), §1.2 SPIFFE/SPIRE two-identity split (long-lived attestation +</w:t>
      </w:r>
      <w:r>
        <w:t xml:space="preserve"> </w:t>
      </w:r>
      <w:r>
        <w:t xml:space="preserve">short-lived auto-rotated mTLS, ≤60 min hot-path TTL, structured-URI-bound-at-issuance,</w:t>
      </w:r>
      <w:r>
        <w:t xml:space="preserve"> </w:t>
      </w:r>
      <w:r>
        <w:t xml:space="preserve">revocation = stop-renewing), §1.3 generate-the-WG-private-key-on-device + two-teeth revocation,</w:t>
      </w:r>
      <w:r>
        <w:t xml:space="preserve"> </w:t>
      </w:r>
      <w:r>
        <w:t xml:space="preserve">§2.1 PSK-injection PQ (hybrid not PQ-only, "no less secure than WG"), §2.2 Mullvad production</w:t>
      </w:r>
      <w:r>
        <w:t xml:space="preserve"> </w:t>
      </w:r>
      <w:r>
        <w:t xml:space="preserve">(McEliece + ML-KEM, default-on-desktop 2025-01-09,</w:t>
      </w:r>
      <w:r>
        <w:t xml:space="preserve"> </w:t>
      </w:r>
      <w:r>
        <w:rPr>
          <w:rStyle w:val="VerbatimChar"/>
        </w:rPr>
        <w:t xml:space="preserve">mullvad/wgephemeralpeer</w:t>
      </w:r>
      <w:r>
        <w:t xml:space="preserve">, Kyber→ML-KEM),</w:t>
      </w:r>
      <w:r>
        <w:t xml:space="preserve"> </w:t>
      </w:r>
      <w:r>
        <w:t xml:space="preserve">§2.3 Rosenpass (Rust, PSK 2-min refresh, ProVerif symbolic analysis, tagged release still</w:t>
      </w:r>
      <w:r>
        <w:t xml:space="preserve"> </w:t>
      </w:r>
      <w:r>
        <w:t xml:space="preserve">Kyber-512), §2.4 FIPS-203 ML-KEM (NIST 2024-08-13, CNSA 2.0), hybrid X25519+ML-KEM-768. Access</w:t>
      </w:r>
      <w:r>
        <w:t xml:space="preserve"> </w:t>
      </w:r>
      <w:r>
        <w:t xml:space="preserve">date 2026-06-25.</w:t>
      </w:r>
    </w:p>
    <w:p>
      <w:pPr>
        <w:pStyle w:val="Compact"/>
        <w:numPr>
          <w:ilvl w:val="0"/>
          <w:numId w:val="1007"/>
        </w:numPr>
      </w:pP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] HelixVPN security spine — §0.1 invariants S1–S11, §4 PKI (key</w:t>
      </w:r>
      <w:r>
        <w:t xml:space="preserve"> </w:t>
      </w:r>
      <w:r>
        <w:t xml:space="preserve">hierarchy, CA topology decision A/B, cert profiles, §4.4 lifecycle state machine, §4.5 rotation,</w:t>
      </w:r>
      <w:r>
        <w:t xml:space="preserve"> </w:t>
      </w:r>
      <w:r>
        <w:t xml:space="preserve">§4.6 revocation &lt; 1 s target, §4.7</w:t>
      </w:r>
      <w:r>
        <w:t xml:space="preserve"> </w:t>
      </w:r>
      <w:r>
        <w:rPr>
          <w:rStyle w:val="VerbatimChar"/>
        </w:rPr>
        <w:t xml:space="preserve">pki</w:t>
      </w:r>
      <w:r>
        <w:t xml:space="preserve">/</w:t>
      </w:r>
      <w:r>
        <w:rPr>
          <w:rStyle w:val="VerbatimChar"/>
        </w:rPr>
        <w:t xml:space="preserve">CASigner</w:t>
      </w:r>
      <w:r>
        <w:t xml:space="preserve"> </w:t>
      </w:r>
      <w:r>
        <w:t xml:space="preserve">contract), §9 hybrid PQ PSK (KEM choice,</w:t>
      </w:r>
      <w:r>
        <w:t xml:space="preserve"> </w:t>
      </w:r>
      <w:r>
        <w:t xml:space="preserve">control-channel exchange, zero per-packet cost). (Read 2026-06-25.)</w:t>
      </w:r>
    </w:p>
    <w:p>
      <w:pPr>
        <w:pStyle w:val="Compact"/>
        <w:numPr>
          <w:ilvl w:val="0"/>
          <w:numId w:val="1007"/>
        </w:numPr>
      </w:pPr>
      <w:r>
        <w:t xml:space="preserve">[</w:t>
      </w:r>
      <w:r>
        <w:rPr>
          <w:rStyle w:val="VerbatimChar"/>
        </w:rPr>
        <w:t xml:space="preserve">v03-control-plane/svc-pki.md</w:t>
      </w:r>
      <w:r>
        <w:t xml:space="preserve">] — §1 ownership + WG-no-PKI baseline + governing invariants</w:t>
      </w:r>
      <w:r>
        <w:t xml:space="preserve"> </w:t>
      </w:r>
      <w:r>
        <w:t xml:space="preserve">P1–P7, §2 CA hierarchy (three tiers, Ed25519/ECDSA fallback, rotation), §3 DDL/RLS (ca_keys,</w:t>
      </w:r>
      <w:r>
        <w:t xml:space="preserve"> </w:t>
      </w:r>
      <w:r>
        <w:t xml:space="preserve">device_certs extended, device_wg_keys, device_pq_material), §4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interface + signer seam,</w:t>
      </w:r>
      <w:r>
        <w:t xml:space="preserve"> </w:t>
      </w:r>
      <w:r>
        <w:t xml:space="preserve">§5 issuance + state machine, §6 auto-renew (renewSkew, sweeper), §7 WG/PSK rotation, §8 proto +</w:t>
      </w:r>
      <w:r>
        <w:t xml:space="preserve"> </w:t>
      </w:r>
      <w:r>
        <w:rPr>
          <w:rStyle w:val="VerbatimChar"/>
        </w:rPr>
        <w:t xml:space="preserve">AuthDevice</w:t>
      </w:r>
      <w:r>
        <w:t xml:space="preserve"> </w:t>
      </w:r>
      <w:r>
        <w:t xml:space="preserve">hot path + revoke cache, §9 events + revocation two-teeth, §10 errors + SLO</w:t>
      </w:r>
      <w:r>
        <w:t xml:space="preserve"> </w:t>
      </w:r>
      <w:r>
        <w:t xml:space="preserve">targets, §11 test matrix, §12 task plan, §13 Phase-2 seams. (Read 2026-06-25.)</w:t>
      </w:r>
    </w:p>
    <w:p>
      <w:pPr>
        <w:pStyle w:val="Compact"/>
        <w:numPr>
          <w:ilvl w:val="0"/>
          <w:numId w:val="1007"/>
        </w:numPr>
      </w:pPr>
      <w:r>
        <w:t xml:space="preserve">[</w:t>
      </w:r>
      <w:r>
        <w:rPr>
          <w:rStyle w:val="VerbatimChar"/>
        </w:rPr>
        <w:t xml:space="preserve">identity-and-enrollment.md</w:t>
      </w:r>
      <w:r>
        <w:t xml:space="preserve">] (sibling) — §2 key-never-leaves (two key planes, keystore),</w:t>
      </w:r>
      <w:r>
        <w:t xml:space="preserve"> </w:t>
      </w:r>
      <w:r>
        <w:t xml:space="preserve">§3 enrollment protocol (CSR PoP), §6 enroll-token security, §7 re-enrollment &amp; revocation</w:t>
      </w:r>
      <w:r>
        <w:t xml:space="preserve"> </w:t>
      </w:r>
      <w:r>
        <w:t xml:space="preserve">origin — referenced for the enrollment this PKI mints into. (Read 2026-06-25.)</w:t>
      </w:r>
    </w:p>
    <w:p>
      <w:pPr>
        <w:pStyle w:val="Compact"/>
        <w:numPr>
          <w:ilvl w:val="0"/>
          <w:numId w:val="1007"/>
        </w:numPr>
      </w:pPr>
      <w:r>
        <w:t xml:space="preserve">[</w:t>
      </w:r>
      <w:r>
        <w:rPr>
          <w:rStyle w:val="VerbatimChar"/>
        </w:rPr>
        <w:t xml:space="preserve">threat-model.md</w:t>
      </w:r>
      <w:r>
        <w:t xml:space="preserve">] (sibling) — assets AS-CA/AS-WGK/AS-LEAF/AS-PSK, threats T-PKI-* /</w:t>
      </w:r>
      <w:r>
        <w:t xml:space="preserve"> </w:t>
      </w:r>
      <w:r>
        <w:t xml:space="preserve">T-CLI-S-1 / T-COORD-S-1 / T-DP-I-2, residuals R-CA / R-RACE / R-DEV / R-PQ, assumption A1</w:t>
      </w:r>
      <w:r>
        <w:t xml:space="preserve"> </w:t>
      </w:r>
      <w:r>
        <w:t xml:space="preserve">(CA key in KMS). (Read 2026-06-25.)</w:t>
      </w:r>
    </w:p>
    <w:p>
      <w:pPr>
        <w:pStyle w:val="Compact"/>
        <w:numPr>
          <w:ilvl w:val="0"/>
          <w:numId w:val="1007"/>
        </w:numPr>
      </w:pPr>
      <w:r>
        <w:t xml:space="preserve">[04_P1] HelixVPN-Phase1-MVP.md §6 (24 h cert, revoke &lt; 1 s, key-never-leaves). [04_ARCH]</w:t>
      </w:r>
      <w:r>
        <w:t xml:space="preserve"> </w:t>
      </w:r>
      <w:r>
        <w:t xml:space="preserve">§4/§7/§10 (pki module, short-lived certs, CA = one true secret, backups = Postgres + CA root).</w:t>
      </w:r>
      <w:r>
        <w:t xml:space="preserve"> </w:t>
      </w:r>
      <w:r>
        <w:t xml:space="preserve">[SYNTHESIS] §4 (PQ in Phase 2). — cited via the spine doc.</w:t>
      </w:r>
    </w:p>
    <w:p>
      <w:pPr>
        <w:pStyle w:val="Compact"/>
        <w:numPr>
          <w:ilvl w:val="0"/>
          <w:numId w:val="1007"/>
        </w:numPr>
      </w:pPr>
      <w:r>
        <w:t xml:space="preserve">Constitution §11.4.6 (no-guessing — UNVERIFIED marks; all latency stated as targets), §11.4.10</w:t>
      </w:r>
      <w:r>
        <w:t xml:space="preserve"> </w:t>
      </w:r>
      <w:r>
        <w:t xml:space="preserve">(CA key never logged/git-tracked), §11.4.27/§11.4.85/§11.4.107/§11.4.119/§11.4.169/§1.1</w:t>
      </w:r>
      <w:r>
        <w:t xml:space="preserve"> </w:t>
      </w:r>
      <w:r>
        <w:t xml:space="preserve">(test-type coverage + self-validated analyzers + single-resource-owner for edge tests),</w:t>
      </w:r>
      <w:r>
        <w:t xml:space="preserve"> </w:t>
      </w:r>
      <w:r>
        <w:t xml:space="preserve">§11.4.66/§11.4.101 (operator-gated root rotation), §11.4.76 (containers submodule for</w:t>
      </w:r>
      <w:r>
        <w:t xml:space="preserve"> </w:t>
      </w:r>
      <w:r>
        <w:t xml:space="preserve">integration infra).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PKI &amp; Certificates — the tenant CA, short-lived mTLS, and sub-second revocation</dc:title>
  <dc:creator/>
  <cp:keywords/>
  <dcterms:created xsi:type="dcterms:W3CDTF">2026-07-04T13:42:05Z</dcterms:created>
  <dcterms:modified xsi:type="dcterms:W3CDTF">2026-07-04T13:42:05Z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