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9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 Layout &amp; Decoupling</w:t>
      </w:r>
    </w:p>
    <w:bookmarkStart w:id="45" w:name="repo-layout--decoupling"/>
    <w:p>
      <w:pPr>
        <w:pStyle w:val="Heading1"/>
      </w:pPr>
      <w:r>
        <w:t xml:space="preserve">Repo Layout &amp; Decoupling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Reviewed against the Volume-6 enterprise-hardening pass (2026-07-04); repo topology,</w:t>
      </w:r>
      <w:r>
        <w:t xml:space="preserve"> </w:t>
      </w:r>
      <w:r>
        <w:t xml:space="preserve">extraction sequencing, and decoupling invariants already comprehensive. No gap found in scope.</w:t>
      </w:r>
      <w:r>
        <w:t xml:space="preserve"> </w:t>
      </w:r>
      <w:r>
        <w:t xml:space="preserve">Revision bumped for the pass.</w:t>
      </w:r>
    </w:p>
    <w:p>
      <w:pPr>
        <w:pStyle w:val="BlockText"/>
      </w:pPr>
      <w:r>
        <w:t xml:space="preserve">Master technical specification — Volume 6 (Deployment, Tooling &amp; Operations), nano-detail</w:t>
      </w:r>
      <w:r>
        <w:t xml:space="preserve"> </w:t>
      </w:r>
      <w:r>
        <w:t xml:space="preserve">document. Scope: the</w:t>
      </w:r>
      <w:r>
        <w:t xml:space="preserve"> </w:t>
      </w:r>
      <w:r>
        <w:rPr>
          <w:b/>
          <w:bCs/>
        </w:rPr>
        <w:t xml:space="preserve">physical repository layout</w:t>
      </w:r>
      <w:r>
        <w:t xml:space="preserve"> </w:t>
      </w:r>
      <w:r>
        <w:t xml:space="preserve">of HelixVPN — the Phase-0/1 working</w:t>
      </w:r>
      <w:r>
        <w:t xml:space="preserve"> </w:t>
      </w:r>
      <w:r>
        <w:t xml:space="preserve">monorepo</w:t>
      </w:r>
      <w:r>
        <w:t xml:space="preserve"> </w:t>
      </w:r>
      <w:r>
        <w:rPr>
          <w:rStyle w:val="VerbatimChar"/>
        </w:rPr>
        <w:t xml:space="preserve">helixvpn/</w:t>
      </w:r>
      <w:r>
        <w:t xml:space="preserve">, the planned</w:t>
      </w:r>
      <w:r>
        <w:t xml:space="preserve"> </w:t>
      </w:r>
      <w:r>
        <w:rPr>
          <w:rStyle w:val="VerbatimChar"/>
        </w:rPr>
        <w:t xml:space="preserve">vasic-digital/*</w:t>
      </w:r>
      <w:r>
        <w:t xml:space="preserve"> </w:t>
      </w:r>
      <w:r>
        <w:t xml:space="preserve">decoupled reusable-component repos, the</w:t>
      </w:r>
      <w:r>
        <w:t xml:space="preserve"> </w:t>
      </w:r>
      <w:r>
        <w:t xml:space="preserve">extraction sequencing, the decoupling invariants (§11.4.28), snake_case naming (§11.4.29),</w:t>
      </w:r>
      <w:r>
        <w:t xml:space="preserve"> </w:t>
      </w:r>
      <w:r>
        <w:t xml:space="preserve">catalogue-first reuse (§11.4.74), the dependency-from-root layout (§11.4.28C), and the</w:t>
      </w:r>
      <w:r>
        <w:t xml:space="preserve"> </w:t>
      </w:r>
      <w:r>
        <w:t xml:space="preserve">overview-level wiring points for the already-incorporated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members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helix_design</w:t>
      </w:r>
      <w:r>
        <w:t xml:space="preserve">/</w:t>
      </w:r>
      <w:r>
        <w:rPr>
          <w:rStyle w:val="VerbatimChar"/>
        </w:rPr>
        <w:t xml:space="preserve">containers</w:t>
      </w:r>
      <w:r>
        <w:t xml:space="preserve">/</w:t>
      </w:r>
      <w:r>
        <w:rPr>
          <w:rStyle w:val="VerbatimChar"/>
        </w:rPr>
        <w:t xml:space="preserve">helix_qa</w:t>
      </w:r>
      <w:r>
        <w:t xml:space="preserve">/</w:t>
      </w:r>
      <w:r>
        <w:rPr>
          <w:rStyle w:val="VerbatimChar"/>
        </w:rPr>
        <w:t xml:space="preserve">challenges</w:t>
      </w:r>
      <w:r>
        <w:t xml:space="preserve">/</w:t>
      </w:r>
      <w:r>
        <w:rPr>
          <w:rStyle w:val="VerbatimChar"/>
        </w:rPr>
        <w:t xml:space="preserve">docs_chain</w:t>
      </w:r>
      <w:r>
        <w:t xml:space="preserve">). This deepens</w:t>
      </w:r>
      <w:r>
        <w:t xml:space="preserve"> </w:t>
      </w:r>
      <w:r>
        <w:t xml:space="preserve">[05-overview §1/§2/§3/§6] into an implementation-ready repo spec. It is a SPEC: trees,</w:t>
      </w:r>
      <w:r>
        <w:t xml:space="preserve"> </w:t>
      </w:r>
      <w:r>
        <w:t xml:space="preserve">manifests, and procedures are illustrative of the contract, not the shipping code (2–3</w:t>
      </w:r>
      <w:r>
        <w:t xml:space="preserve"> </w:t>
      </w:r>
      <w:r>
        <w:t xml:space="preserve">refinement passes follow). Detailed ecosystem wiring lives in</w:t>
      </w:r>
      <w:r>
        <w:t xml:space="preserve"> </w:t>
      </w:r>
      <w:hyperlink r:id="rId9">
        <w:r>
          <w:rPr>
            <w:rStyle w:val="VerbatimChar"/>
          </w:rPr>
          <w:t xml:space="preserve">helix-ecosystem-integration.md</w:t>
        </w:r>
      </w:hyperlink>
      <w:r>
        <w:t xml:space="preserve">; this doc gives the</w:t>
      </w:r>
      <w:r>
        <w:t xml:space="preserve"> </w:t>
      </w:r>
      <w:r>
        <w:t xml:space="preserve">seam, not the depth.</w:t>
      </w:r>
    </w:p>
    <w:p>
      <w:pPr>
        <w:pStyle w:val="BlockText"/>
      </w:pPr>
      <w:r>
        <w:t xml:space="preserve">Evidence cited inline by id:</w:t>
      </w:r>
      <w:r>
        <w:t xml:space="preserve"> </w:t>
      </w:r>
      <w:r>
        <w:rPr>
          <w:b/>
          <w:bCs/>
        </w:rPr>
        <w:t xml:space="preserve">[05_OV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05-repo-layout-tooling-and-helix-ecosystem.md</w:t>
      </w:r>
      <w:r>
        <w:t xml:space="preserve">;</w:t>
      </w:r>
      <w:r>
        <w:t xml:space="preserve"> </w:t>
      </w:r>
      <w:r>
        <w:rPr>
          <w:b/>
          <w:bCs/>
        </w:rPr>
        <w:t xml:space="preserve">[04_ARCH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 </w:t>
      </w:r>
      <w:r>
        <w:t xml:space="preserve">§11 (repo layout);</w:t>
      </w:r>
      <w:r>
        <w:t xml:space="preserve"> </w:t>
      </w:r>
      <w:r>
        <w:rPr>
          <w:b/>
          <w:bCs/>
        </w:rPr>
        <w:t xml:space="preserve">[04_P1]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HelixVPN-Phase1-MVP.md</w:t>
      </w:r>
      <w:r>
        <w:t xml:space="preserve"> </w:t>
      </w:r>
      <w:r>
        <w:t xml:space="preserve">§2 (repo skeleton);</w:t>
      </w:r>
      <w:r>
        <w:t xml:space="preserve"> </w:t>
      </w:r>
      <w:r>
        <w:rPr>
          <w:b/>
          <w:bCs/>
        </w:rPr>
        <w:t xml:space="preserve">[04_P0]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HelixVPN-Phase0-Spike.md</w:t>
      </w:r>
      <w:r>
        <w:t xml:space="preserve"> </w:t>
      </w:r>
      <w:r>
        <w:t xml:space="preserve">(surviving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+ FFI seams);</w:t>
      </w:r>
      <w:r>
        <w:t xml:space="preserve"> </w:t>
      </w:r>
      <w:r>
        <w:rPr>
          <w:b/>
          <w:bCs/>
        </w:rPr>
        <w:t xml:space="preserve">[SYNTHESIS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v09-research/_SYNTHESIS.md</w:t>
      </w:r>
      <w:r>
        <w:t xml:space="preserve"> </w:t>
      </w:r>
      <w:r>
        <w:t xml:space="preserve">§6 (reuse pillars). Unproven facts are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§11.4.6 — never fabricated.</w:t>
      </w:r>
    </w:p>
    <w:p>
      <w:r>
        <w:pict>
          <v:rect style="width:0;height:1.5pt" o:hralign="center" o:hrstd="t" o:hr="t"/>
        </w:pict>
      </w:r>
    </w:p>
    <w:bookmarkStart w:id="15" w:name="X3f6d630f409721793ad374337eedfdb77e1d031"/>
    <w:p>
      <w:pPr>
        <w:pStyle w:val="Heading2"/>
      </w:pPr>
      <w:r>
        <w:t xml:space="preserve">0. What this document owns (and does not)</w:t>
      </w:r>
    </w:p>
    <w:p>
      <w:pPr>
        <w:pStyle w:val="FirstParagraph"/>
      </w:pPr>
      <w:r>
        <w:t xml:space="preserve">This document owns the</w:t>
      </w:r>
      <w:r>
        <w:t xml:space="preserve"> </w:t>
      </w:r>
      <w:r>
        <w:rPr>
          <w:b/>
          <w:bCs/>
        </w:rPr>
        <w:t xml:space="preserve">repository topology decisions</w:t>
      </w:r>
      <w:r>
        <w:t xml:space="preserve">: the monorepo-now / extract-later</w:t>
      </w:r>
      <w:r>
        <w:t xml:space="preserve"> </w:t>
      </w:r>
      <w:r>
        <w:t xml:space="preserve">strategy, the file-by-file monorepo tree, the six decoupled-repo public-contract definitions,</w:t>
      </w:r>
      <w:r>
        <w:t xml:space="preserve"> </w:t>
      </w:r>
      <w:r>
        <w:t xml:space="preserve">the extraction order + procedure, the per-repo scaffold checklist, the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dependency manifests, the release-prefix application to every repo, and the overview-level map</w:t>
      </w:r>
      <w:r>
        <w:t xml:space="preserve"> </w:t>
      </w:r>
      <w:r>
        <w:t xml:space="preserve">of which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member binds where.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own: the codegen pipeline internals (that is</w:t>
      </w:r>
      <w:r>
        <w:t xml:space="preserve"> </w:t>
      </w:r>
      <w:hyperlink r:id="rId10">
        <w:r>
          <w:rPr>
            <w:rStyle w:val="VerbatimChar"/>
          </w:rPr>
          <w:t xml:space="preserve">codegen-pipeline.md</w:t>
        </w:r>
      </w:hyperlink>
      <w:r>
        <w:t xml:space="preserve">); the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command spec (that is</w:t>
      </w:r>
      <w:r>
        <w:t xml:space="preserve"> </w:t>
      </w:r>
      <w:hyperlink r:id="rId11">
        <w:r>
          <w:rPr>
            <w:rStyle w:val="VerbatimChar"/>
          </w:rPr>
          <w:t xml:space="preserve">helixvpnctl.md</w:t>
        </w:r>
      </w:hyperlink>
      <w:r>
        <w:t xml:space="preserve">); the deploy substrates</w:t>
      </w:r>
      <w:r>
        <w:t xml:space="preserve"> </w:t>
      </w:r>
      <w:r>
        <w:t xml:space="preserve">(</w:t>
      </w:r>
      <w:hyperlink r:id="rId12">
        <w:r>
          <w:rPr>
            <w:rStyle w:val="VerbatimChar"/>
          </w:rPr>
          <w:t xml:space="preserve">podman-quadlets.md</w:t>
        </w:r>
      </w:hyperlink>
      <w:r>
        <w:t xml:space="preserve">,</w:t>
      </w:r>
      <w:r>
        <w:t xml:space="preserve"> </w:t>
      </w:r>
      <w:hyperlink r:id="rId13">
        <w:r>
          <w:rPr>
            <w:rStyle w:val="VerbatimChar"/>
          </w:rPr>
          <w:t xml:space="preserve">docker-compose.md</w:t>
        </w:r>
      </w:hyperlink>
      <w:r>
        <w:t xml:space="preserve">,</w:t>
      </w:r>
      <w:r>
        <w:t xml:space="preserve"> </w:t>
      </w:r>
      <w:hyperlink r:id="rId14">
        <w:r>
          <w:rPr>
            <w:rStyle w:val="VerbatimChar"/>
          </w:rPr>
          <w:t xml:space="preserve">kubernetes.md</w:t>
        </w:r>
      </w:hyperlink>
      <w:r>
        <w:t xml:space="preserve">); the depth of each submodule's integration</w:t>
      </w:r>
      <w:r>
        <w:t xml:space="preserve"> </w:t>
      </w:r>
      <w:r>
        <w:t xml:space="preserve">(</w:t>
      </w:r>
      <w:hyperlink r:id="rId9">
        <w:r>
          <w:rPr>
            <w:rStyle w:val="VerbatimChar"/>
          </w:rPr>
          <w:t xml:space="preserve">helix-ecosystem-integration.md</w:t>
        </w:r>
      </w:hyperlink>
      <w:r>
        <w:t xml:space="preserve">); the design-system repo's</w:t>
      </w:r>
      <w:r>
        <w:t xml:space="preserve"> </w:t>
      </w:r>
      <w:r>
        <w:t xml:space="preserve">internals (Volume 10,</w:t>
      </w:r>
      <w:r>
        <w:t xml:space="preserve"> </w:t>
      </w:r>
      <w:r>
        <w:rPr>
          <w:rStyle w:val="VerbatimChar"/>
        </w:rPr>
        <w:t xml:space="preserve">vasic-digital/helix_design</w:t>
      </w:r>
      <w:r>
        <w:t xml:space="preserve">). Those are referenced, never redefined.</w:t>
      </w:r>
    </w:p>
    <w:p>
      <w:r>
        <w:pict>
          <v:rect style="width:0;height:1.5pt" o:hralign="center" o:hrstd="t" o:hr="t"/>
        </w:pict>
      </w:r>
    </w:p>
    <w:bookmarkEnd w:id="15"/>
    <w:bookmarkStart w:id="21" w:name="Xbbce48084345a20b73f225645c25ab110179d95"/>
    <w:p>
      <w:pPr>
        <w:pStyle w:val="Heading2"/>
      </w:pPr>
      <w:r>
        <w:t xml:space="preserve">1. The monorepo-now / extract-later strategy</w:t>
      </w:r>
    </w:p>
    <w:bookmarkStart w:id="19" w:name="X4dbfa5324db60a961c810d9410f20cc30520e5a"/>
    <w:p>
      <w:pPr>
        <w:pStyle w:val="Heading3"/>
      </w:pPr>
      <w:r>
        <w:t xml:space="preserve">1.1 The tension and its resolution</w:t>
      </w:r>
    </w:p>
    <w:p>
      <w:pPr>
        <w:pStyle w:val="FirstParagraph"/>
      </w:pPr>
      <w:r>
        <w:t xml:space="preserve">The constitution wants</w:t>
      </w:r>
      <w:r>
        <w:t xml:space="preserve"> </w:t>
      </w:r>
      <w:r>
        <w:rPr>
          <w:b/>
          <w:bCs/>
        </w:rPr>
        <w:t xml:space="preserve">decoupled, reusable, project-not-aware components</w:t>
      </w:r>
      <w:r>
        <w:t xml:space="preserve">, each in its own</w:t>
      </w:r>
      <w:r>
        <w:t xml:space="preserve"> </w:t>
      </w:r>
      <w:r>
        <w:t xml:space="preserve">repo (§11.4.28/.74). The MVP wants</w:t>
      </w:r>
      <w:r>
        <w:t xml:space="preserve"> </w:t>
      </w:r>
      <w:r>
        <w:rPr>
          <w:b/>
          <w:bCs/>
        </w:rPr>
        <w:t xml:space="preserve">velocity and atomic cross-cutting changes</w:t>
      </w:r>
      <w:r>
        <w:t xml:space="preserve"> </w:t>
      </w:r>
      <w:r>
        <w:t xml:space="preserve">— one PR that</w:t>
      </w:r>
      <w:r>
        <w:t xml:space="preserve"> </w:t>
      </w:r>
      <w:r>
        <w:t xml:space="preserve">touches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+ Go + Rust + Dart in lock-step. These pull in opposite directions only when</w:t>
      </w:r>
      <w:r>
        <w:t xml:space="preserve"> </w:t>
      </w:r>
      <w:r>
        <w:t xml:space="preserve">treated as simultaneous obligations; they are not. The binding resolution [05_OV §1.1]:</w:t>
      </w:r>
    </w:p>
    <w:p>
      <w:pPr>
        <w:pStyle w:val="BlockText"/>
      </w:pPr>
      <w:r>
        <w:rPr>
          <w:b/>
          <w:bCs/>
        </w:rPr>
        <w:t xml:space="preserve">Phase 0 → Phase 1: one working monorepo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helixvpn/</w:t>
      </w:r>
      <w:r>
        <w:t xml:space="preserve"> </w:t>
      </w:r>
      <w:r>
        <w:t xml:space="preserve">whose internal workspace boundaries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already</w:t>
      </w:r>
      <w:r>
        <w:t xml:space="preserve"> </w:t>
      </w:r>
      <w:r>
        <w:t xml:space="preserve">the future repo boundaries.</w:t>
      </w:r>
      <w:r>
        <w:t xml:space="preserve"> </w:t>
      </w:r>
      <w:r>
        <w:rPr>
          <w:b/>
          <w:bCs/>
        </w:rPr>
        <w:t xml:space="preserve">Phase-1 exit gate: extract</w:t>
      </w:r>
      <w:r>
        <w:t xml:space="preserve"> </w:t>
      </w:r>
      <w:r>
        <w:t xml:space="preserve">the stabilized</w:t>
      </w:r>
      <w:r>
        <w:t xml:space="preserve"> </w:t>
      </w:r>
      <w:r>
        <w:t xml:space="preserve">pillars into standalone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repos and re-consume them as flat submodules. Nothing</w:t>
      </w:r>
      <w:r>
        <w:t xml:space="preserve"> </w:t>
      </w:r>
      <w:r>
        <w:t xml:space="preserve">is extracted before its public surface stops churning (§11.4.124 — don't split before the</w:t>
      </w:r>
      <w:r>
        <w:t xml:space="preserve"> </w:t>
      </w:r>
      <w:r>
        <w:t xml:space="preserve">seams are known).</w:t>
      </w:r>
    </w:p>
    <w:p>
      <w:pPr>
        <w:pStyle w:val="FirstParagraph"/>
      </w:pPr>
      <w:r>
        <w:t xml:space="preserve">This applies, at the</w:t>
      </w:r>
      <w:r>
        <w:t xml:space="preserve"> </w:t>
      </w:r>
      <w:r>
        <w:rPr>
          <w:i/>
          <w:iCs/>
        </w:rPr>
        <w:t xml:space="preserve">repository</w:t>
      </w:r>
      <w:r>
        <w:t xml:space="preserve"> </w:t>
      </w:r>
      <w:r>
        <w:t xml:space="preserve">level, the same discipline the control plane applies at the</w:t>
      </w:r>
      <w:r>
        <w:t xml:space="preserve"> </w:t>
      </w:r>
      <w:r>
        <w:rPr>
          <w:i/>
          <w:iCs/>
        </w:rPr>
        <w:t xml:space="preserve">package</w:t>
      </w:r>
      <w:r>
        <w:t xml:space="preserve"> </w:t>
      </w:r>
      <w:r>
        <w:t xml:space="preserve">level — "one Go binary, many packages; package boundaries == future service</w:t>
      </w:r>
      <w:r>
        <w:t xml:space="preserve"> </w:t>
      </w:r>
      <w:r>
        <w:t xml:space="preserve">boundaries" [04_ARCH §4.1]. It honors §11.4.28 (the boundaries exist from day one, merely</w:t>
      </w:r>
      <w:r>
        <w:t xml:space="preserve"> </w:t>
      </w:r>
      <w:r>
        <w:t xml:space="preserve">co-located) without paying the multi-repo coordination tax during the highest-churn phase.</w:t>
      </w:r>
    </w:p>
    <w:p>
      <w:pPr>
        <w:pStyle w:val="BodyText"/>
      </w:pPr>
      <w:r>
        <w:drawing>
          <wp:inline>
            <wp:extent cx="5334000" cy="6339060"/>
            <wp:effectExtent b="0" l="0" r="0" t="0"/>
            <wp:docPr descr="diagram" title="" id="17" name="Picture"/>
            <a:graphic>
              <a:graphicData uri="http://schemas.openxmlformats.org/drawingml/2006/picture">
                <pic:pic>
                  <pic:nvPicPr>
                    <pic:cNvPr descr="/tmp/.private/milosvasic/tmp.mrM94mph4V/img/diagram_001_236a135964f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39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Style w:val="VerbatimChar"/>
          <w:b/>
          <w:bCs/>
        </w:rPr>
        <w:t xml:space="preserve">helix_design</w:t>
      </w:r>
      <w:r>
        <w:rPr>
          <w:b/>
          <w:bCs/>
        </w:rPr>
        <w:t xml:space="preserve"> </w:t>
      </w:r>
      <w:r>
        <w:rPr>
          <w:b/>
          <w:bCs/>
        </w:rPr>
        <w:t xml:space="preserve">is the exception</w:t>
      </w:r>
      <w:r>
        <w:t xml:space="preserve"> </w:t>
      </w:r>
      <w:r>
        <w:t xml:space="preserve">(Volume 10, operator mandate 2026-06-25, §11.4.162): the</w:t>
      </w:r>
      <w:r>
        <w:t xml:space="preserve"> </w:t>
      </w:r>
      <w:r>
        <w:t xml:space="preserve">design system is a decoupled</w:t>
      </w:r>
      <w:r>
        <w:t xml:space="preserve"> </w:t>
      </w:r>
      <w:r>
        <w:rPr>
          <w:rStyle w:val="VerbatimChar"/>
        </w:rPr>
        <w:t xml:space="preserve">vasic-digital/helix_design</w:t>
      </w:r>
      <w:r>
        <w:t xml:space="preserve"> </w:t>
      </w:r>
      <w:r>
        <w:t xml:space="preserve">submodule</w:t>
      </w:r>
      <w:r>
        <w:t xml:space="preserve"> </w:t>
      </w:r>
      <w:r>
        <w:rPr>
          <w:b/>
          <w:bCs/>
        </w:rPr>
        <w:t xml:space="preserve">from day one</w:t>
      </w:r>
      <w:r>
        <w:t xml:space="preserve">, not an</w:t>
      </w:r>
      <w:r>
        <w:t xml:space="preserve"> </w:t>
      </w:r>
      <w:r>
        <w:t xml:space="preserve">extract-later pillar, because it is mandated reusable by any future app and its token contract</w:t>
      </w:r>
      <w:r>
        <w:t xml:space="preserve"> </w:t>
      </w:r>
      <w:r>
        <w:t xml:space="preserve">is independent of HelixVPN code churn. The other six follow the extract-later path.</w:t>
      </w:r>
    </w:p>
    <w:bookmarkEnd w:id="19"/>
    <w:bookmarkStart w:id="20" w:name="X9521a9e74149270f7e1307e7583028ae9891a80"/>
    <w:p>
      <w:pPr>
        <w:pStyle w:val="Heading3"/>
      </w:pPr>
      <w:r>
        <w:t xml:space="preserve">1.2 Extraction order (most-stable-first)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Monorepo dir</w:t>
            </w:r>
          </w:p>
        </w:tc>
        <w:tc>
          <w:tcPr/>
          <w:p>
            <w:pPr>
              <w:pStyle w:val="Compact"/>
            </w:pPr>
            <w:r>
              <w:t xml:space="preserve">Extracted repo (</w:t>
            </w:r>
            <w:r>
              <w:rPr>
                <w:rStyle w:val="VerbatimChar"/>
              </w:rPr>
              <w:t xml:space="preserve">vasic-digital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Trigger to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helix-proto/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helix_proto</w:t>
            </w:r>
          </w:p>
        </w:tc>
        <w:tc>
          <w:tcPr/>
          <w:p>
            <w:pPr>
              <w:pStyle w:val="Compact"/>
            </w:pPr>
            <w:r>
              <w:t xml:space="preserve">First frozen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version [04_P1 §3] — the schema is the contract; it must stop drifting before generated clients can stabilize.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</w:t>
            </w:r>
          </w:p>
        </w:tc>
        <w:tc>
          <w:tcPr/>
          <w:p>
            <w:pPr>
              <w:pStyle w:val="Compact"/>
            </w:pPr>
            <w:r>
              <w:t xml:space="preserve">iOS memory gate G3 passes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helix-ffi</w:t>
            </w:r>
            <w:r>
              <w:t xml:space="preserve"> </w:t>
            </w:r>
            <w:r>
              <w:t xml:space="preserve">C-ABI/UniFFI surface freezes [04_P0].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helix-edge/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helix_edge</w:t>
            </w:r>
          </w:p>
        </w:tc>
        <w:tc>
          <w:tcPr/>
          <w:p>
            <w:pPr>
              <w:pStyle w:val="Compact"/>
            </w:pPr>
            <w:r>
              <w:t xml:space="preserve">Immediately after</w:t>
            </w:r>
            <w:r>
              <w:t xml:space="preserve"> </w:t>
            </w:r>
            <w:r>
              <w:rPr>
                <w:rStyle w:val="VerbatimChar"/>
              </w:rPr>
              <w:t xml:space="preserve">helix_core</w:t>
            </w:r>
            <w:r>
              <w:t xml:space="preserve"> </w:t>
            </w:r>
            <w:r>
              <w:t xml:space="preserve">(it path-depends on</w:t>
            </w:r>
            <w:r>
              <w:t xml:space="preserve"> </w:t>
            </w:r>
            <w:r>
              <w:rPr>
                <w:rStyle w:val="VerbatimChar"/>
              </w:rPr>
              <w:t xml:space="preserve">helix-transport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helix_ui</w:t>
            </w:r>
          </w:p>
        </w:tc>
        <w:tc>
          <w:tcPr/>
          <w:p>
            <w:pPr>
              <w:pStyle w:val="Compact"/>
            </w:pPr>
            <w:r>
              <w:t xml:space="preserve">Riverpod-over-status-stream contract +</w:t>
            </w:r>
            <w:r>
              <w:t xml:space="preserve"> </w:t>
            </w:r>
            <w:r>
              <w:rPr>
                <w:rStyle w:val="VerbatimChar"/>
              </w:rPr>
              <w:t xml:space="preserve">runHelixApp</w:t>
            </w:r>
            <w:r>
              <w:t xml:space="preserve"> </w:t>
            </w:r>
            <w:r>
              <w:t xml:space="preserve">flavors stable by MVP DoD [04_UI].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helix-go/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helix_control</w:t>
            </w:r>
          </w:p>
        </w:tc>
        <w:tc>
          <w:tcPr/>
          <w:p>
            <w:pPr>
              <w:pStyle w:val="Compact"/>
            </w:pPr>
            <w:r>
              <w:t xml:space="preserve">Largest churn surface (policy compiler, coordinator) — extract last among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helix_deploy</w:t>
            </w:r>
          </w:p>
        </w:tc>
        <w:tc>
          <w:tcPr/>
          <w:p>
            <w:pPr>
              <w:pStyle w:val="Compact"/>
            </w:pPr>
            <w:r>
              <w:t xml:space="preserve">Image names + the env contract freeze (so the quadlet/compose/k8s generators reference stable names).</w:t>
            </w:r>
          </w:p>
        </w:tc>
      </w:tr>
    </w:tbl>
    <w:p>
      <w:pPr>
        <w:pStyle w:val="BodyText"/>
      </w:pPr>
      <w:r>
        <w:t xml:space="preserve">Each extraction is a</w:t>
      </w:r>
      <w:r>
        <w:t xml:space="preserve"> </w:t>
      </w:r>
      <w:r>
        <w:rPr>
          <w:b/>
          <w:bCs/>
        </w:rPr>
        <w:t xml:space="preserve">visible commit</w:t>
      </w:r>
      <w:r>
        <w:t xml:space="preserve"> </w:t>
      </w:r>
      <w:r>
        <w:t xml:space="preserve">citing §11.4.35 ("Lifted from helixvpn monorepo to</w:t>
      </w:r>
      <w:r>
        <w:t xml:space="preserve"> </w:t>
      </w:r>
      <w:r>
        <w:t xml:space="preserve">vasic-digital/helix_proto per §11.4.28"), preserves history via</w:t>
      </w:r>
      <w:r>
        <w:t xml:space="preserve"> </w:t>
      </w:r>
      <w:r>
        <w:rPr>
          <w:rStyle w:val="VerbatimChar"/>
        </w:rPr>
        <w:t xml:space="preserve">git filter-repo --path helix-proto/</w:t>
      </w:r>
      <w:r>
        <w:t xml:space="preserve">, and immediately re-consumes the new repo as a flat submodule (§4) [05_OV §1.2].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a49348cde7dbaa60ec525f4651f03df4fe656de"/>
    <w:p>
      <w:pPr>
        <w:pStyle w:val="Heading2"/>
      </w:pPr>
      <w:r>
        <w:t xml:space="preserve">2. Monorepo layout (</w:t>
      </w:r>
      <w:r>
        <w:rPr>
          <w:rStyle w:val="VerbatimChar"/>
        </w:rPr>
        <w:t xml:space="preserve">helixvpn/</w:t>
      </w:r>
      <w:r>
        <w:t xml:space="preserve">) — file-by-file</w:t>
      </w:r>
    </w:p>
    <w:p>
      <w:pPr>
        <w:pStyle w:val="FirstParagraph"/>
      </w:pPr>
      <w:r>
        <w:t xml:space="preserve">Directory and file names are</w:t>
      </w:r>
      <w:r>
        <w:t xml:space="preserve"> </w:t>
      </w:r>
      <w:r>
        <w:rPr>
          <w:b/>
          <w:bCs/>
        </w:rPr>
        <w:t xml:space="preserve">lowercase snake_case</w:t>
      </w:r>
      <w:r>
        <w:t xml:space="preserve"> </w:t>
      </w:r>
      <w:r>
        <w:t xml:space="preserve">where they are ours to name (§11.4.29);</w:t>
      </w:r>
      <w:r>
        <w:t xml:space="preserve"> </w:t>
      </w:r>
      <w:r>
        <w:t xml:space="preserve">language-mandated layouts (Rust</w:t>
      </w:r>
      <w:r>
        <w:t xml:space="preserve"> </w:t>
      </w:r>
      <w:r>
        <w:rPr>
          <w:rStyle w:val="VerbatimChar"/>
        </w:rPr>
        <w:t xml:space="preserve">crates/</w:t>
      </w:r>
      <w:r>
        <w:t xml:space="preserve">, Dart</w:t>
      </w:r>
      <w:r>
        <w:t xml:space="preserve"> </w:t>
      </w:r>
      <w:r>
        <w:rPr>
          <w:rStyle w:val="VerbatimChar"/>
        </w:rPr>
        <w:t xml:space="preserve">lib/</w:t>
      </w:r>
      <w:r>
        <w:t xml:space="preserve">, Cargo/Go file conventions) follow their</w:t>
      </w:r>
      <w:r>
        <w:t xml:space="preserve"> </w:t>
      </w:r>
      <w:r>
        <w:t xml:space="preserve">ecosystem (the §11.4.29 technology-exception) [05_OV §2].</w:t>
      </w:r>
    </w:p>
    <w:p>
      <w:pPr>
        <w:pStyle w:val="SourceCode"/>
      </w:pPr>
      <w:r>
        <w:rPr>
          <w:rStyle w:val="VerbatimChar"/>
        </w:rPr>
        <w:t xml:space="preserve">helixvpn/                                  # umbrella working repo (this repository's product code)</w:t>
      </w:r>
      <w:r>
        <w:br/>
      </w:r>
      <w:r>
        <w:rPr>
          <w:rStyle w:val="VerbatimChar"/>
        </w:rPr>
        <w:t xml:space="preserve">├── Cargo.toml                             # Rust workspace root — members: helix-core/crates/*, helix-edge</w:t>
      </w:r>
      <w:r>
        <w:br/>
      </w:r>
      <w:r>
        <w:rPr>
          <w:rStyle w:val="VerbatimChar"/>
        </w:rPr>
        <w:t xml:space="preserve">├── go.work                                # Go workspace — uses ./helix-go (+ extracted submodules later)</w:t>
      </w:r>
      <w:r>
        <w:br/>
      </w:r>
      <w:r>
        <w:rPr>
          <w:rStyle w:val="VerbatimChar"/>
        </w:rPr>
        <w:t xml:space="preserve">├── melos.yaml                             # Dart/Flutter monorepo manager (helix-ui packages)</w:t>
      </w:r>
      <w:r>
        <w:br/>
      </w:r>
      <w:r>
        <w:rPr>
          <w:rStyle w:val="VerbatimChar"/>
        </w:rPr>
        <w:t xml:space="preserve">├── buf.yaml  buf.gen.yaml  buf.lock       # schema-first codegen config (codegen-pipeline.md)</w:t>
      </w:r>
      <w:r>
        <w:br/>
      </w:r>
      <w:r>
        <w:rPr>
          <w:rStyle w:val="VerbatimChar"/>
        </w:rPr>
        <w:t xml:space="preserve">├── Makefile                               # local task runner (gen/build/test/deploy) — NO CI (§11.4.156)</w:t>
      </w:r>
      <w:r>
        <w:br/>
      </w:r>
      <w:r>
        <w:rPr>
          <w:rStyle w:val="VerbatimChar"/>
        </w:rPr>
        <w:t xml:space="preserve">├── .gitignore                             # build artifacts, .env, *.db-wal/-shm (§11.4.30)</w:t>
      </w:r>
      <w:r>
        <w:br/>
      </w:r>
      <w:r>
        <w:rPr>
          <w:rStyle w:val="VerbatimChar"/>
        </w:rPr>
        <w:t xml:space="preserve">├── .env.example                           # HELIX_RELEASE_PREFIX, infra creds template (§11.4.77/.151)</w:t>
      </w:r>
      <w:r>
        <w:br/>
      </w:r>
      <w:r>
        <w:rPr>
          <w:rStyle w:val="VerbatimChar"/>
        </w:rPr>
        <w:t xml:space="preserve">├── helix-deps.yaml                        # submodule dependency manifest (§11.4.31)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helix-proto/                           # ── reuse pillar 1: the contract ──</w:t>
      </w:r>
      <w:r>
        <w:br/>
      </w:r>
      <w:r>
        <w:rPr>
          <w:rStyle w:val="VerbatimChar"/>
        </w:rPr>
        <w:t xml:space="preserve">│   ├── proto/helix/v1/                     #   coordinator.proto, enrollment.proto, types.proto</w:t>
      </w:r>
      <w:r>
        <w:br/>
      </w:r>
      <w:r>
        <w:rPr>
          <w:rStyle w:val="VerbatimChar"/>
        </w:rPr>
        <w:t xml:space="preserve">│   ├── openapi/helix-rest.v1.yaml          #   Console/Access/Connector REST surface</w:t>
      </w:r>
      <w:r>
        <w:br/>
      </w:r>
      <w:r>
        <w:rPr>
          <w:rStyle w:val="VerbatimChar"/>
        </w:rPr>
        <w:t xml:space="preserve">│   └── gen/                                #   GENERATED (gitignored) → go/ dart/ rust/ ts/ (codegen-pipeline.md)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helix-core/                            # ── reuse pillar 2a: Rust client+connector core ──</w:t>
      </w:r>
      <w:r>
        <w:br/>
      </w:r>
      <w:r>
        <w:rPr>
          <w:rStyle w:val="VerbatimChar"/>
        </w:rPr>
        <w:t xml:space="preserve">│   ├── Cargo.toml</w:t>
      </w:r>
      <w:r>
        <w:br/>
      </w:r>
      <w:r>
        <w:rPr>
          <w:rStyle w:val="VerbatimChar"/>
        </w:rPr>
        <w:t xml:space="preserve">│   └── crates/                             #   helix-transport, helix-wg, helix-reconcile,</w:t>
      </w:r>
      <w:r>
        <w:br/>
      </w:r>
      <w:r>
        <w:rPr>
          <w:rStyle w:val="VerbatimChar"/>
        </w:rPr>
        <w:t xml:space="preserve">│                                           #   helix-netshield, helix-ffi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helix-edge/                            # ── reuse pillar 2b: Rust gateway data-plane edge ──</w:t>
      </w:r>
      <w:r>
        <w:br/>
      </w:r>
      <w:r>
        <w:rPr>
          <w:rStyle w:val="VerbatimChar"/>
        </w:rPr>
        <w:t xml:space="preserve">│   ├── Cargo.toml                          #   path-dep on helix-core/crates/helix-transport (D5)</w:t>
      </w:r>
      <w:r>
        <w:br/>
      </w:r>
      <w:r>
        <w:rPr>
          <w:rStyle w:val="VerbatimChar"/>
        </w:rPr>
        <w:t xml:space="preserve">│   └── src/                                #   quinn+h3 MASQUE termination + kernel-WG fast path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helix-go/                              # ── the Go control plane (modular monolith) ──</w:t>
      </w:r>
      <w:r>
        <w:br/>
      </w:r>
      <w:r>
        <w:rPr>
          <w:rStyle w:val="VerbatimChar"/>
        </w:rPr>
        <w:t xml:space="preserve">│   ├── go.mod                              #   module helixvpn/helix-go</w:t>
      </w:r>
      <w:r>
        <w:br/>
      </w:r>
      <w:r>
        <w:rPr>
          <w:rStyle w:val="VerbatimChar"/>
        </w:rPr>
        <w:t xml:space="preserve">│   ├── cmd/helixd/                         #   control-plane binary (all packages wired)</w:t>
      </w:r>
      <w:r>
        <w:br/>
      </w:r>
      <w:r>
        <w:rPr>
          <w:rStyle w:val="VerbatimChar"/>
        </w:rPr>
        <w:t xml:space="preserve">│   ├── cmd/helixvpnctl/                    #   operator CLI (Cobra) — helixvpnctl.md</w:t>
      </w:r>
      <w:r>
        <w:br/>
      </w:r>
      <w:r>
        <w:rPr>
          <w:rStyle w:val="VerbatimChar"/>
        </w:rPr>
        <w:t xml:space="preserve">│   └── internal/                           #   identity registry ipam pki policy coordinator events telemetry api store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helix-ui/                              # ── reuse pillar 3: Flutter ──</w:t>
      </w:r>
      <w:r>
        <w:br/>
      </w:r>
      <w:r>
        <w:rPr>
          <w:rStyle w:val="VerbatimChar"/>
        </w:rPr>
        <w:t xml:space="preserve">│   └── packages/                           #   helix_design(consumes V10), helix_core_ffi, helix_api_client,</w:t>
      </w:r>
      <w:r>
        <w:br/>
      </w:r>
      <w:r>
        <w:rPr>
          <w:rStyle w:val="VerbatimChar"/>
        </w:rPr>
        <w:t xml:space="preserve">│                                           #   app_access, app_connector, app_console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shims/                                 # per-platform TunnelPlatform providers (ONLY platform code)</w:t>
      </w:r>
      <w:r>
        <w:br/>
      </w:r>
      <w:r>
        <w:rPr>
          <w:rStyle w:val="VerbatimChar"/>
        </w:rPr>
        <w:t xml:space="preserve">│   ├── apple/ android/ windows/ linux/     #   Phase 0–2</w:t>
      </w:r>
      <w:r>
        <w:br/>
      </w:r>
      <w:r>
        <w:rPr>
          <w:rStyle w:val="VerbatimChar"/>
        </w:rPr>
        <w:t xml:space="preserve">│   └── harmonyos/ aurora/                   #   Phase 3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deploy/                                # ── deployment substrate (→ helix_deploy) ──</w:t>
      </w:r>
      <w:r>
        <w:br/>
      </w:r>
      <w:r>
        <w:rPr>
          <w:rStyle w:val="VerbatimChar"/>
        </w:rPr>
        <w:t xml:space="preserve">│   ├── quadlets/                           #   *.pod *.container *.network *.volume (CANONICAL, §11.4.76)</w:t>
      </w:r>
      <w:r>
        <w:br/>
      </w:r>
      <w:r>
        <w:rPr>
          <w:rStyle w:val="VerbatimChar"/>
        </w:rPr>
        <w:t xml:space="preserve">│   ├── compose/docker-compose.yaml         #   Docker-operator equivalence (docker-compose.md)</w:t>
      </w:r>
      <w:r>
        <w:br/>
      </w:r>
      <w:r>
        <w:rPr>
          <w:rStyle w:val="VerbatimChar"/>
        </w:rPr>
        <w:t xml:space="preserve">│   ├── k8s/                                #   plain manifests + kustomize (kubernetes.md)</w:t>
      </w:r>
      <w:r>
        <w:br/>
      </w:r>
      <w:r>
        <w:rPr>
          <w:rStyle w:val="VerbatimChar"/>
        </w:rPr>
        <w:t xml:space="preserve">│   ├── terraform/                          #   gateway VPS provisioning</w:t>
      </w:r>
      <w:r>
        <w:br/>
      </w:r>
      <w:r>
        <w:rPr>
          <w:rStyle w:val="VerbatimChar"/>
        </w:rPr>
        <w:t xml:space="preserve">│   └── grafana/                            #   dashboards-as-code (counters only)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submodules/                            # already-incorporated Helix ecosystem (§5)</w:t>
      </w:r>
      <w:r>
        <w:br/>
      </w:r>
      <w:r>
        <w:rPr>
          <w:rStyle w:val="VerbatimChar"/>
        </w:rPr>
        <w:t xml:space="preserve">│   ├── helix_design/ containers/ docs_chain/ helix_qa/ challenges/ security/</w:t>
      </w:r>
      <w:r>
        <w:br/>
      </w:r>
      <w:r>
        <w:rPr>
          <w:rStyle w:val="VerbatimChar"/>
        </w:rPr>
        <w:t xml:space="preserve">│   ├── vision_engine/ panoptic/ doc_processor/</w:t>
      </w:r>
      <w:r>
        <w:br/>
      </w:r>
      <w:r>
        <w:rPr>
          <w:rStyle w:val="VerbatimChar"/>
        </w:rPr>
        <w:t xml:space="preserve">│   └── llm_orchestrator/ llm_provider/ llms_verifier/   (dev-loop only — §5.2)</w:t>
      </w:r>
      <w:r>
        <w:br/>
      </w:r>
      <w:r>
        <w:rPr>
          <w:rStyle w:val="VerbatimChar"/>
        </w:rPr>
        <w:t xml:space="preserve">└── constitution/                          # HelixConstitution submodule (canonical root, §11.4.35)</w:t>
      </w:r>
    </w:p>
    <w:bookmarkStart w:id="22" w:name="Xaff6e123a9fbe2c88b6462a00978968da8e1c54"/>
    <w:p>
      <w:pPr>
        <w:pStyle w:val="Heading3"/>
      </w:pPr>
      <w:r>
        <w:t xml:space="preserve">2.1 Workspace manifests (the boundary-as-config seams)</w:t>
      </w:r>
    </w:p>
    <w:p>
      <w:pPr>
        <w:pStyle w:val="FirstParagraph"/>
      </w:pPr>
      <w:r>
        <w:t xml:space="preserve">Three workspace managers keep the internal boundaries crisp so extraction is a</w:t>
      </w:r>
      <w:r>
        <w:t xml:space="preserve"> </w:t>
      </w:r>
      <w:r>
        <w:rPr>
          <w:rStyle w:val="VerbatimChar"/>
        </w:rPr>
        <w:t xml:space="preserve">git filter-repo</w:t>
      </w:r>
    </w:p>
    <w:p>
      <w:pPr>
        <w:pStyle w:val="Compact"/>
        <w:numPr>
          <w:ilvl w:val="0"/>
          <w:numId w:val="1001"/>
        </w:numPr>
      </w:pPr>
      <w:r>
        <w:t xml:space="preserve">re-consume, never a refactor [05_OV §2.1]: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Cargo.toml</w:t>
      </w:r>
      <w:r>
        <w:t xml:space="preserve"> </w:t>
      </w:r>
      <w:r>
        <w:t xml:space="preserve">(Rust) — one resolver, one shared lockfile,</w:t>
      </w:r>
      <w:r>
        <w:t xml:space="preserve"> </w:t>
      </w:r>
      <w:r>
        <w:rPr>
          <w:b/>
          <w:bCs/>
        </w:rPr>
        <w:t xml:space="preserve">path deps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t xml:space="preserve">reuses the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crate byte-for-byte (the D5 "shares helix-transport" property</w:t>
      </w:r>
      <w:r>
        <w:t xml:space="preserve"> </w:t>
      </w:r>
      <w:r>
        <w:t xml:space="preserve">[SYNTHESIS §3]). The workspace members ARE the future</w:t>
      </w:r>
      <w:r>
        <w:t xml:space="preserve"> </w:t>
      </w:r>
      <w:r>
        <w:rPr>
          <w:rStyle w:val="VerbatimChar"/>
        </w:rPr>
        <w:t xml:space="preserve">helix_core</w:t>
      </w:r>
      <w:r>
        <w:t xml:space="preserve"> </w:t>
      </w:r>
      <w:r>
        <w:t xml:space="preserve">crate set +</w:t>
      </w:r>
      <w:r>
        <w:t xml:space="preserve"> </w:t>
      </w:r>
      <w:r>
        <w:rPr>
          <w:rStyle w:val="VerbatimChar"/>
        </w:rPr>
        <w:t xml:space="preserve">helix_edge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go.work</w:t>
      </w:r>
      <w:r>
        <w:t xml:space="preserve"> </w:t>
      </w:r>
      <w:r>
        <w:t xml:space="preserve">(Go) — keeps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in one module pre-extraction; post-</w:t>
      </w:r>
      <w:r>
        <w:t xml:space="preserve"> </w:t>
      </w:r>
      <w:r>
        <w:t xml:space="preserve">extraction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/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submodules join via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directives during dev +</w:t>
      </w:r>
      <w:r>
        <w:t xml:space="preserve"> </w:t>
      </w:r>
      <w:r>
        <w:t xml:space="preserve">pinned SHAs in release (§11.4.76 consumption rule).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melos.yaml</w:t>
      </w:r>
      <w:r>
        <w:t xml:space="preserve"> </w:t>
      </w:r>
      <w:r>
        <w:t xml:space="preserve">(Dart/Flutter) — governs the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package tree;</w:t>
      </w:r>
      <w:r>
        <w:t xml:space="preserve"> </w:t>
      </w:r>
      <w:r>
        <w:rPr>
          <w:rStyle w:val="VerbatimChar"/>
        </w:rPr>
        <w:t xml:space="preserve">runHelixApp(flavor,…)</w:t>
      </w:r>
      <w:r>
        <w:t xml:space="preserve"> </w:t>
      </w:r>
      <w:r>
        <w:t xml:space="preserve">produces all three apps from</w:t>
      </w:r>
      <w:r>
        <w:t xml:space="preserve"> </w:t>
      </w:r>
      <w:r>
        <w:rPr>
          <w:rStyle w:val="VerbatimChar"/>
        </w:rPr>
        <w:t xml:space="preserve">packages/app_*</w:t>
      </w:r>
      <w:r>
        <w:t xml:space="preserve"> </w:t>
      </w:r>
      <w:r>
        <w:t xml:space="preserve">[04_UI]. The Console is the only Web build and</w:t>
      </w:r>
      <w:r>
        <w:t xml:space="preserve"> </w:t>
      </w:r>
      <w:r>
        <w:t xml:space="preserve">omits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.</w:t>
      </w:r>
    </w:p>
    <w:p>
      <w:pPr>
        <w:pStyle w:val="FirstParagraph"/>
      </w:pPr>
      <w:r>
        <w:t xml:space="preserve">A Cargo member, a Go package, or a Melos package is a future-repo boundary expressed today as a</w:t>
      </w:r>
      <w:r>
        <w:t xml:space="preserve"> </w:t>
      </w:r>
      <w:r>
        <w:t xml:space="preserve">workspace entry — this is the mechanical form of "the seams exist from day one".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8865d6d85014d24648d559ea5d89cf3f67b4b41"/>
    <w:p>
      <w:pPr>
        <w:pStyle w:val="Heading2"/>
      </w:pPr>
      <w:r>
        <w:t xml:space="preserve">3. The decoupled reusable-component repos (the §11.4.28/.29/.74 target)</w:t>
      </w:r>
    </w:p>
    <w:bookmarkStart w:id="24" w:name="Xc9f552f0b9a43873bf1fa9a55a531127a4d8cea"/>
    <w:p>
      <w:pPr>
        <w:pStyle w:val="Heading3"/>
      </w:pPr>
      <w:r>
        <w:t xml:space="preserve">3.1 The seven repos and their public contracts</w:t>
      </w:r>
    </w:p>
    <w:p>
      <w:pPr>
        <w:pStyle w:val="FirstParagraph"/>
      </w:pPr>
      <w:r>
        <w:t xml:space="preserve">Six are created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spec stabilizes (per §1.2 order);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exists from day</w:t>
      </w:r>
      <w:r>
        <w:t xml:space="preserve"> </w:t>
      </w:r>
      <w:r>
        <w:t xml:space="preserve">one (Volume 10). Each is its own GitHub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GitLab repo (§2.1 multi-mirror), snake_case</w:t>
      </w:r>
      <w:r>
        <w:t xml:space="preserve"> </w:t>
      </w:r>
      <w:r>
        <w:t xml:space="preserve">(§11.4.29),</w:t>
      </w:r>
      <w:r>
        <w:t xml:space="preserve"> </w:t>
      </w:r>
      <w:r>
        <w:rPr>
          <w:b/>
          <w:bCs/>
        </w:rPr>
        <w:t xml:space="preserve">flat</w:t>
      </w:r>
      <w:r>
        <w:t xml:space="preserve"> </w:t>
      </w:r>
      <w:r>
        <w:t xml:space="preserve">under the consumer (no nested own-org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chains — §11.4.28C),</w:t>
      </w:r>
      <w:r>
        <w:t xml:space="preserve"> </w:t>
      </w:r>
      <w:r>
        <w:t xml:space="preserve">with an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 </w:t>
      </w:r>
      <w:r>
        <w:t xml:space="preserve">recipe dir +</w:t>
      </w:r>
      <w:r>
        <w:t xml:space="preserve"> </w:t>
      </w:r>
      <w:r>
        <w:rPr>
          <w:rStyle w:val="VerbatimChar"/>
        </w:rPr>
        <w:t xml:space="preserve">install_upstreams</w:t>
      </w:r>
      <w:r>
        <w:t xml:space="preserve"> </w:t>
      </w:r>
      <w:r>
        <w:t xml:space="preserve">run on clone (§11.4.36) [05_OV §3.1].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Public surface (the ONLY thing consumers depend on)</w:t>
            </w:r>
          </w:p>
        </w:tc>
        <w:tc>
          <w:tcPr/>
          <w:p>
            <w:pPr>
              <w:pStyle w:val="Compact"/>
            </w:pPr>
            <w:r>
              <w:t xml:space="preserve">Consumed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helix_proto</w:t>
            </w:r>
          </w:p>
        </w:tc>
        <w:tc>
          <w:tcPr/>
          <w:p>
            <w:pPr>
              <w:pStyle w:val="Compact"/>
            </w:pPr>
            <w:r>
              <w:t xml:space="preserve">proto + OpenAPI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proto/helix/v1/*.proto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openapi/helix-rest.v1.yaml</w:t>
            </w:r>
            <w:r>
              <w:t xml:space="preserve">; ships generated Go/Dart/Rust/TS as release artifacts</w:t>
            </w:r>
          </w:p>
        </w:tc>
        <w:tc>
          <w:tcPr/>
          <w:p>
            <w:pPr>
              <w:pStyle w:val="Compact"/>
            </w:pPr>
            <w:r>
              <w:t xml:space="preserve">core, edge, control,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trait,</w:t>
            </w:r>
            <w:r>
              <w:t xml:space="preserve"> </w:t>
            </w:r>
            <w:r>
              <w:rPr>
                <w:rStyle w:val="VerbatimChar"/>
              </w:rPr>
              <w:t xml:space="preserve">helix-wg</w:t>
            </w:r>
            <w:r>
              <w:t xml:space="preserve"> </w:t>
            </w:r>
            <w:r>
              <w:t xml:space="preserve">API,</w:t>
            </w:r>
            <w:r>
              <w:t xml:space="preserve"> </w:t>
            </w:r>
            <w:r>
              <w:rPr>
                <w:rStyle w:val="VerbatimChar"/>
              </w:rPr>
              <w:t xml:space="preserve">helix-ffi</w:t>
            </w:r>
            <w:r>
              <w:t xml:space="preserve"> </w:t>
            </w:r>
            <w:r>
              <w:t xml:space="preserve">C-ABI/UniFFI surface</w:t>
            </w:r>
          </w:p>
        </w:tc>
        <w:tc>
          <w:tcPr/>
          <w:p>
            <w:pPr>
              <w:pStyle w:val="Compact"/>
            </w:pPr>
            <w:r>
              <w:t xml:space="preserve">edge, Access/Connector apps, shims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helix_edge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gateway data-plane binary +</w:t>
            </w:r>
            <w:r>
              <w:t xml:space="preserve"> </w:t>
            </w:r>
            <w:r>
              <w:rPr>
                <w:rStyle w:val="VerbatimChar"/>
              </w:rPr>
              <w:t xml:space="preserve">EdgeConfig</w:t>
            </w:r>
            <w:r>
              <w:t xml:space="preserve"> </w:t>
            </w:r>
            <w:r>
              <w:t xml:space="preserve">(no lib API beyond config)</w:t>
            </w:r>
          </w:p>
        </w:tc>
        <w:tc>
          <w:tcPr/>
          <w:p>
            <w:pPr>
              <w:pStyle w:val="Compact"/>
            </w:pPr>
            <w:r>
              <w:t xml:space="preserve">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helix_control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binary + REST/proto contracts (the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  <w:r>
              <w:t xml:space="preserve"> </w:t>
            </w:r>
            <w:r>
              <w:t xml:space="preserve">packages stay private)</w:t>
            </w:r>
          </w:p>
        </w:tc>
        <w:tc>
          <w:tcPr/>
          <w:p>
            <w:pPr>
              <w:pStyle w:val="Compact"/>
            </w:pPr>
            <w:r>
              <w:t xml:space="preserve">deploy, helixvpnctl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helix_ui</w:t>
            </w:r>
          </w:p>
        </w:tc>
        <w:tc>
          <w:tcPr/>
          <w:p>
            <w:pPr>
              <w:pStyle w:val="Compact"/>
            </w:pPr>
            <w:r>
              <w:t xml:space="preserve">Dart/Flutter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helix_design</w:t>
            </w:r>
            <w:r>
              <w:t xml:space="preserve"> </w:t>
            </w:r>
            <w:r>
              <w:t xml:space="preserve">consumption +</w:t>
            </w:r>
            <w:r>
              <w:t xml:space="preserve"> </w:t>
            </w:r>
            <w:r>
              <w:rPr>
                <w:rStyle w:val="VerbatimChar"/>
              </w:rPr>
              <w:t xml:space="preserve">runHelixApp()</w:t>
            </w:r>
            <w:r>
              <w:t xml:space="preserve"> </w:t>
            </w:r>
            <w:r>
              <w:t xml:space="preserve">entry + Riverpod status-stream contract</w:t>
            </w:r>
          </w:p>
        </w:tc>
        <w:tc>
          <w:tcPr/>
          <w:p>
            <w:pPr>
              <w:pStyle w:val="Compact"/>
            </w:pPr>
            <w:r>
              <w:t xml:space="preserve">the 3 apps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helix_deploy</w:t>
            </w:r>
          </w:p>
        </w:tc>
        <w:tc>
          <w:tcPr/>
          <w:p>
            <w:pPr>
              <w:pStyle w:val="Compact"/>
            </w:pPr>
            <w:r>
              <w:t xml:space="preserve">Go+YAML+HCL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</w:t>
            </w:r>
            <w:r>
              <w:t xml:space="preserve"> </w:t>
            </w:r>
            <w:r>
              <w:t xml:space="preserve">binary + quadlet/compose/k8s generators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helix_design</w:t>
            </w:r>
          </w:p>
        </w:tc>
        <w:tc>
          <w:tcPr/>
          <w:p>
            <w:pPr>
              <w:pStyle w:val="Compact"/>
            </w:pPr>
            <w:r>
              <w:t xml:space="preserve">tokens + per-platform theme packages</w:t>
            </w:r>
          </w:p>
        </w:tc>
        <w:tc>
          <w:tcPr/>
          <w:p>
            <w:pPr>
              <w:pStyle w:val="Compact"/>
            </w:pPr>
            <w:r>
              <w:t xml:space="preserve">OpenDesign-emitted token bundles (JSON/CSS/Dart/Swift/Kotlin/ArkTS/C-Qt) + component specs (Volume 10, §11.4.162)</w:t>
            </w:r>
          </w:p>
        </w:tc>
        <w:tc>
          <w:tcPr/>
          <w:p>
            <w:pPr>
              <w:pStyle w:val="Compact"/>
            </w:pPr>
            <w:r>
              <w:t xml:space="preserve">helix_ui + any future app</w:t>
            </w:r>
          </w:p>
        </w:tc>
      </w:tr>
    </w:tbl>
    <w:bookmarkEnd w:id="24"/>
    <w:bookmarkStart w:id="25" w:name="X3b4db5719a388f01ffb4825362f84f9093a90fa"/>
    <w:p>
      <w:pPr>
        <w:pStyle w:val="Heading3"/>
      </w:pPr>
      <w:r>
        <w:t xml:space="preserve">3.2 Decoupling invariant (§11.4.28B) — the load-bearing rule</w:t>
      </w:r>
    </w:p>
    <w:p>
      <w:pPr>
        <w:pStyle w:val="FirstParagraph"/>
      </w:pPr>
      <w:r>
        <w:t xml:space="preserve">None of these may hardcode HelixVPN-specific hostnames, asset names, tenant assumptions, or</w:t>
      </w:r>
      <w:r>
        <w:t xml:space="preserve"> </w:t>
      </w:r>
      <w:r>
        <w:t xml:space="preserve">brand strings.</w:t>
      </w:r>
      <w:r>
        <w:t xml:space="preserve"> </w:t>
      </w:r>
      <w:r>
        <w:rPr>
          <w:rStyle w:val="VerbatimChar"/>
        </w:rPr>
        <w:t xml:space="preserve">helix_core</w:t>
      </w:r>
      <w:r>
        <w:t xml:space="preserve"> </w:t>
      </w:r>
      <w:r>
        <w:t xml:space="preserve">is a generic WG-over-pluggable-transport engine;</w:t>
      </w:r>
      <w:r>
        <w:t xml:space="preserve"> </w:t>
      </w:r>
      <w:r>
        <w:rPr>
          <w:rStyle w:val="VerbatimChar"/>
        </w:rPr>
        <w:t xml:space="preserve">helix_proto</w:t>
      </w:r>
      <w:r>
        <w:t xml:space="preserve"> </w:t>
      </w:r>
      <w:r>
        <w:t xml:space="preserve">is a</w:t>
      </w:r>
      <w:r>
        <w:t xml:space="preserve"> </w:t>
      </w:r>
      <w:r>
        <w:t xml:space="preserve">generic overlay-coordination schema;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is OpenDesign tokens with brand values</w:t>
      </w:r>
      <w:r>
        <w:t xml:space="preserve"> </w:t>
      </w:r>
      <w:r>
        <w:t xml:space="preserve">injected, not baked. Project specifics enter ONLY via</w:t>
      </w:r>
      <w:r>
        <w:t xml:space="preserve"> </w:t>
      </w:r>
      <w:r>
        <w:rPr>
          <w:b/>
          <w:bCs/>
        </w:rPr>
        <w:t xml:space="preserve">config injection</w:t>
      </w:r>
      <w:r>
        <w:t xml:space="preserve"> </w:t>
      </w:r>
      <w:r>
        <w:t xml:space="preserve">— env var, config</w:t>
      </w:r>
      <w:r>
        <w:t xml:space="preserve"> </w:t>
      </w:r>
      <w:r>
        <w:t xml:space="preserve">struct, constructor parameter — never a hardcoded reach back into HelixVPN [05_OV §3.1].</w:t>
      </w:r>
    </w:p>
    <w:p>
      <w:pPr>
        <w:pStyle w:val="BodyText"/>
      </w:pPr>
      <w:r>
        <w:t xml:space="preserve">The gate</w:t>
      </w:r>
      <w:r>
        <w:t xml:space="preserve"> </w:t>
      </w:r>
      <w:r>
        <w:rPr>
          <w:rStyle w:val="VerbatimChar"/>
        </w:rPr>
        <w:t xml:space="preserve">CM-OWNED-SUBMODULE-DECOUPLING</w:t>
      </w:r>
      <w:r>
        <w:t xml:space="preserve"> </w:t>
      </w:r>
      <w:r>
        <w:t xml:space="preserve">(§11.4.28) greps each submodule diff for parent-project</w:t>
      </w:r>
      <w:r>
        <w:t xml:space="preserve"> </w:t>
      </w:r>
      <w:r>
        <w:t xml:space="preserve">context; a hostname/asset/tenant literal inside a submodule fails it.</w:t>
      </w:r>
      <w:r>
        <w:t xml:space="preserve"> </w:t>
      </w:r>
      <w:r>
        <w:rPr>
          <w:b/>
          <w:bCs/>
        </w:rPr>
        <w:t xml:space="preserve">UNVERIFIED:</w:t>
      </w:r>
      <w:r>
        <w:t xml:space="preserve"> </w:t>
      </w:r>
      <w:r>
        <w:t xml:space="preserve">the exact</w:t>
      </w:r>
      <w:r>
        <w:t xml:space="preserve"> </w:t>
      </w:r>
      <w:r>
        <w:t xml:space="preserve">deny-list of "parent context" tokens is set per-repo at extraction time, not fixed here.</w:t>
      </w:r>
    </w:p>
    <w:bookmarkEnd w:id="25"/>
    <w:bookmarkStart w:id="26" w:name="Xe83dfde46995f092a826619206e950571a99f53"/>
    <w:p>
      <w:pPr>
        <w:pStyle w:val="Heading3"/>
      </w:pPr>
      <w:r>
        <w:t xml:space="preserve">3.3 Per-repo scaffold checklist (applied to all seven)</w:t>
      </w:r>
    </w:p>
    <w:p>
      <w:pPr>
        <w:pStyle w:val="SourceCode"/>
      </w:pPr>
      <w:r>
        <w:rPr>
          <w:rStyle w:val="VerbatimChar"/>
        </w:rPr>
        <w:t xml:space="preserve">&lt;repo&gt;/</w:t>
      </w:r>
      <w:r>
        <w:br/>
      </w:r>
      <w:r>
        <w:rPr>
          <w:rStyle w:val="VerbatimChar"/>
        </w:rPr>
        <w:t xml:space="preserve">├── README.md  CLAUDE.md  AGENTS.md  GEMINI.md  QWEN.md   # inherit constitution (§11.4.35/.157)</w:t>
      </w:r>
      <w:r>
        <w:br/>
      </w:r>
      <w:r>
        <w:rPr>
          <w:rStyle w:val="VerbatimChar"/>
        </w:rPr>
        <w:t xml:space="preserve">├── constitution/                                          # HelixConstitution submodule (canonical root)</w:t>
      </w:r>
      <w:r>
        <w:br/>
      </w:r>
      <w:r>
        <w:rPr>
          <w:rStyle w:val="VerbatimChar"/>
        </w:rPr>
        <w:t xml:space="preserve">├── upstreams/{github.sh,gitlab.sh}                        # remote recipes for install_upstreams (§11.4.36)</w:t>
      </w:r>
      <w:r>
        <w:br/>
      </w:r>
      <w:r>
        <w:rPr>
          <w:rStyle w:val="VerbatimChar"/>
        </w:rPr>
        <w:t xml:space="preserve">├── helix-deps.yaml                                        # own-org Git SSH deps (§11.4.31)</w:t>
      </w:r>
      <w:r>
        <w:br/>
      </w:r>
      <w:r>
        <w:rPr>
          <w:rStyle w:val="VerbatimChar"/>
        </w:rPr>
        <w:t xml:space="preserve">├── .gitignore  .env.example                               # §11.4.30/.77</w:t>
      </w:r>
      <w:r>
        <w:br/>
      </w:r>
      <w:r>
        <w:rPr>
          <w:rStyle w:val="VerbatimChar"/>
        </w:rPr>
        <w:t xml:space="preserve">├── docs/                                                  # Status.md + Status_Summary.md + guides (§11.4.45/.56)</w:t>
      </w:r>
      <w:r>
        <w:br/>
      </w:r>
      <w:r>
        <w:rPr>
          <w:rStyle w:val="VerbatimChar"/>
        </w:rPr>
        <w:t xml:space="preserve">│   └── .docs_chain/contexts/&lt;repo&gt;.yaml                   # docs_chain export + DB sync (§11.4.106)</w:t>
      </w:r>
      <w:r>
        <w:br/>
      </w:r>
      <w:r>
        <w:rPr>
          <w:rStyle w:val="VerbatimChar"/>
        </w:rPr>
        <w:t xml:space="preserve">└── (language tree)</w:t>
      </w:r>
    </w:p>
    <w:bookmarkEnd w:id="26"/>
    <w:bookmarkStart w:id="27" w:name="X327f46a9f2498c0292d07176c7b07dc8de850ad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— the dependency manifest (§11.4.31)</w:t>
      </w:r>
    </w:p>
    <w:p>
      <w:pPr>
        <w:pStyle w:val="FirstParagraph"/>
      </w:pPr>
      <w:r>
        <w:rPr>
          <w:rStyle w:val="VerbatimChar"/>
        </w:rPr>
        <w:t xml:space="preserve">helix_edge</w:t>
      </w:r>
      <w:r>
        <w:t xml:space="preserve"> </w:t>
      </w:r>
      <w:r>
        <w:t xml:space="preserve">is the only code repo with an own-org build-time dependency, so its manifest is the</w:t>
      </w:r>
      <w:r>
        <w:t xml:space="preserve"> </w:t>
      </w:r>
      <w:r>
        <w:t xml:space="preserve">worked example [05_OV §3.2]:</w:t>
      </w:r>
    </w:p>
    <w:p>
      <w:pPr>
        <w:pStyle w:val="SourceCode"/>
      </w:pPr>
      <w:r>
        <w:rPr>
          <w:rStyle w:val="CommentTok"/>
        </w:rPr>
        <w:t xml:space="preserve"># helix_edge/helix-deps.yaml</w:t>
      </w:r>
      <w:r>
        <w:br/>
      </w:r>
      <w:r>
        <w:rPr>
          <w:rStyle w:val="FunctionTok"/>
        </w:rPr>
        <w:t xml:space="preserve">schema_version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deps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helix_core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ssh_url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git@github.com:vasic-digital/helix_core.git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"helix-edge reuses the helix-transport crate byte-for-byte (D5)"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flat</w:t>
      </w:r>
      <w:r>
        <w:br/>
      </w:r>
      <w:r>
        <w:rPr>
          <w:rStyle w:val="FunctionTok"/>
        </w:rPr>
        <w:t xml:space="preserve">transitive_handling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recursive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conflict_resolution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operator-required</w:t>
      </w:r>
      <w:r>
        <w:br/>
      </w:r>
      <w:r>
        <w:rPr>
          <w:rStyle w:val="FunctionTok"/>
        </w:rPr>
        <w:t xml:space="preserve">language_specific_subtree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rPr>
          <w:rStyle w:val="VerbatimChar"/>
        </w:rPr>
        <w:t xml:space="preserve">helix_ui</w:t>
      </w:r>
      <w:r>
        <w:t xml:space="preserve">'s manifest declares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the same way;</w:t>
      </w:r>
      <w:r>
        <w:t xml:space="preserve"> </w:t>
      </w:r>
      <w:r>
        <w:rPr>
          <w:rStyle w:val="VerbatimChar"/>
        </w:rPr>
        <w:t xml:space="preserve">helix_control</w:t>
      </w:r>
      <w:r>
        <w:t xml:space="preserve">'s declares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. The manifest is what lets a fresh consumer reconstruct the</w:t>
      </w:r>
      <w:r>
        <w:t xml:space="preserve"> </w:t>
      </w:r>
      <w:r>
        <w:t xml:space="preserve">dependency graph at its own root (§11.4.31) without nested own-org chains.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29bb9f0ccf8245c96ff6dd06688fb7a15d46a7f"/>
    <w:p>
      <w:pPr>
        <w:pStyle w:val="Heading2"/>
      </w:pPr>
      <w:r>
        <w:t xml:space="preserve">4. Dependency-from-root layout (§11.4.28C) — no nested own-org chains</w:t>
      </w:r>
    </w:p>
    <w:p>
      <w:pPr>
        <w:pStyle w:val="FirstParagraph"/>
      </w:pPr>
      <w:r>
        <w:t xml:space="preserve">Every dependency consumed by an owned submodule MUST be reachable from the</w:t>
      </w:r>
      <w:r>
        <w:t xml:space="preserve"> </w:t>
      </w:r>
      <w:r>
        <w:rPr>
          <w:b/>
          <w:bCs/>
        </w:rPr>
        <w:t xml:space="preserve">parent project's</w:t>
      </w:r>
      <w:r>
        <w:rPr>
          <w:b/>
          <w:bCs/>
        </w:rPr>
        <w:t xml:space="preserve"> </w:t>
      </w:r>
      <w:r>
        <w:rPr>
          <w:b/>
          <w:bCs/>
        </w:rPr>
        <w:t xml:space="preserve">root</w:t>
      </w:r>
      <w:r>
        <w:t xml:space="preserve">, NOT nested inside the submodule [05_OV §3, §11.4.28C]:</w:t>
      </w:r>
    </w:p>
    <w:p>
      <w:pPr>
        <w:pStyle w:val="SourceCode"/>
      </w:pPr>
      <w:r>
        <w:rPr>
          <w:rStyle w:val="VerbatimChar"/>
        </w:rPr>
        <w:t xml:space="preserve">helixvpn/                      # parent root</w:t>
      </w:r>
      <w:r>
        <w:br/>
      </w:r>
      <w:r>
        <w:rPr>
          <w:rStyle w:val="VerbatimChar"/>
        </w:rPr>
        <w:t xml:space="preserve">├── submodules/helix_core/     # dependency at the root</w:t>
      </w:r>
      <w:r>
        <w:br/>
      </w:r>
      <w:r>
        <w:rPr>
          <w:rStyle w:val="VerbatimChar"/>
        </w:rPr>
        <w:t xml:space="preserve">├── submodules/helix_edge/     # consumer — reaches helix_core via go.work/Cargo path, NOT a nested submodule</w:t>
      </w:r>
      <w:r>
        <w:br/>
      </w:r>
      <w:r>
        <w:rPr>
          <w:rStyle w:val="VerbatimChar"/>
        </w:rPr>
        <w:t xml:space="preserve">└── submodules/helix_control/  # consumer — reaches containers/challenges via the root, not nested</w:t>
      </w:r>
    </w:p>
    <w:p>
      <w:pPr>
        <w:pStyle w:val="FirstParagraph"/>
      </w:pPr>
      <w:r>
        <w:rPr>
          <w:b/>
          <w:bCs/>
        </w:rPr>
        <w:t xml:space="preserve">Forbidden:</w:t>
      </w:r>
      <w:r>
        <w:t xml:space="preserve"> </w:t>
      </w:r>
      <w:r>
        <w:rPr>
          <w:rStyle w:val="VerbatimChar"/>
        </w:rPr>
        <w:t xml:space="preserve">helix_edge/.gitmodules</w:t>
      </w:r>
      <w:r>
        <w:t xml:space="preserve"> </w:t>
      </w:r>
      <w:r>
        <w:t xml:space="preserve">pulling in</w:t>
      </w:r>
      <w:r>
        <w:t xml:space="preserve"> </w:t>
      </w:r>
      <w:r>
        <w:rPr>
          <w:rStyle w:val="VerbatimChar"/>
        </w:rPr>
        <w:t xml:space="preserve">helix_core</w:t>
      </w:r>
      <w:r>
        <w:t xml:space="preserve"> </w:t>
      </w:r>
      <w:r>
        <w:t xml:space="preserve">as a nested own-org submodule.</w:t>
      </w:r>
      <w:r>
        <w:t xml:space="preserve"> </w:t>
      </w:r>
      <w:r>
        <w:rPr>
          <w:b/>
          <w:bCs/>
        </w:rPr>
        <w:t xml:space="preserve">Required:</w:t>
      </w:r>
      <w:r>
        <w:t xml:space="preserve"> </w:t>
      </w:r>
      <w:r>
        <w:rPr>
          <w:rStyle w:val="VerbatimChar"/>
        </w:rPr>
        <w:t xml:space="preserve">helix_core</w:t>
      </w:r>
      <w:r>
        <w:t xml:space="preserve"> </w:t>
      </w:r>
      <w:r>
        <w:t xml:space="preserve">sits at</w:t>
      </w:r>
      <w:r>
        <w:t xml:space="preserve"> </w:t>
      </w:r>
      <w:r>
        <w:rPr>
          <w:rStyle w:val="VerbatimChar"/>
        </w:rPr>
        <w:t xml:space="preserve">helixvpn/submodules/helix_core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helix_edge</w:t>
      </w:r>
      <w:r>
        <w:t xml:space="preserve"> </w:t>
      </w:r>
      <w:r>
        <w:t xml:space="preserve">reaches it</w:t>
      </w:r>
      <w:r>
        <w:t xml:space="preserve"> </w:t>
      </w:r>
      <w:r>
        <w:t xml:space="preserve">via the workspace path dep (Cargo) / the documented import resolver — a flat graph the</w:t>
      </w:r>
      <w:r>
        <w:t xml:space="preserve"> </w:t>
      </w:r>
      <w:r>
        <w:rPr>
          <w:rStyle w:val="VerbatimChar"/>
        </w:rPr>
        <w:t xml:space="preserve">CM-OWNED-SUBMODULE-LAYOUT</w:t>
      </w:r>
      <w:r>
        <w:t xml:space="preserve"> </w:t>
      </w:r>
      <w:r>
        <w:t xml:space="preserve">gate audits (§11.4.28). Third-party submodules (the §11.4.74</w:t>
      </w:r>
      <w:r>
        <w:t xml:space="preserve"> </w:t>
      </w:r>
      <w:r>
        <w:rPr>
          <w:rStyle w:val="VerbatimChar"/>
        </w:rPr>
        <w:t xml:space="preserve">no-match → vendor</w:t>
      </w:r>
      <w:r>
        <w:t xml:space="preserve"> </w:t>
      </w:r>
      <w:r>
        <w:t xml:space="preserve">path) are exempt from the flat-only rule because we do not author them.</w:t>
      </w:r>
    </w:p>
    <w:p>
      <w:pPr>
        <w:pStyle w:val="BodyText"/>
      </w:pPr>
      <w:r>
        <w:drawing>
          <wp:inline>
            <wp:extent cx="5334000" cy="2299607"/>
            <wp:effectExtent b="0" l="0" r="0" t="0"/>
            <wp:docPr descr="diagram" title="" id="30" name="Picture"/>
            <a:graphic>
              <a:graphicData uri="http://schemas.openxmlformats.org/drawingml/2006/picture">
                <pic:pic>
                  <pic:nvPicPr>
                    <pic:cNvPr descr="/tmp/.private/milosvasic/tmp.mrM94mph4V/img/diagram_002_8930ca56c91f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9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2"/>
    <w:bookmarkStart w:id="35" w:name="X47ff28e1e1e6f494f280f89a44beb34180e3abd"/>
    <w:p>
      <w:pPr>
        <w:pStyle w:val="Heading2"/>
      </w:pPr>
      <w:r>
        <w:t xml:space="preserve">5. Catalogue-first reuse + ecosystem submodule map (overview-level)</w:t>
      </w:r>
    </w:p>
    <w:bookmarkStart w:id="33" w:name="X4d4134ae77353560203fcaa4d3e7b583a4bf101"/>
    <w:p>
      <w:pPr>
        <w:pStyle w:val="Heading3"/>
      </w:pPr>
      <w:r>
        <w:t xml:space="preserve">5.1 Catalogue-first discipline (§11.4.74)</w:t>
      </w:r>
    </w:p>
    <w:p>
      <w:pPr>
        <w:pStyle w:val="FirstParagraph"/>
      </w:pPr>
      <w:r>
        <w:t xml:space="preserve">Before scaffolding ANY new module/helper/utility, the contributor MUST survey the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orgs (the canonical inventory is</w:t>
      </w:r>
      <w:r>
        <w:t xml:space="preserve"> </w:t>
      </w:r>
      <w:r>
        <w:rPr>
          <w:rStyle w:val="VerbatimChar"/>
        </w:rPr>
        <w:t xml:space="preserve">submodules-catalogue.md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reuse</w:t>
      </w:r>
      <w:r>
        <w:t xml:space="preserve"> </w:t>
      </w:r>
      <w:r>
        <w:t xml:space="preserve">when an existing submodule covers ≥80% of the need,</w:t>
      </w:r>
      <w:r>
        <w:t xml:space="preserve"> </w:t>
      </w:r>
      <w:r>
        <w:rPr>
          <w:b/>
          <w:bCs/>
        </w:rPr>
        <w:t xml:space="preserve">extend upstream</w:t>
      </w:r>
      <w:r>
        <w:t xml:space="preserve"> </w:t>
      </w:r>
      <w:r>
        <w:t xml:space="preserve">when 80%+</w:t>
      </w:r>
      <w:r>
        <w:t xml:space="preserve"> </w:t>
      </w:r>
      <w:r>
        <w:t xml:space="preserve">matches but features are missing, and record</w:t>
      </w:r>
      <w:r>
        <w:t xml:space="preserve"> </w:t>
      </w:r>
      <w:r>
        <w:rPr>
          <w:rStyle w:val="VerbatimChar"/>
        </w:rPr>
        <w:t xml:space="preserve">Catalogue-Check: reuse|extend|no-match &lt;org/repo&gt;@&lt;sha&gt;</w:t>
      </w:r>
      <w:r>
        <w:t xml:space="preserve"> </w:t>
      </w:r>
      <w:r>
        <w:t xml:space="preserve">on the relevant tracker row [05_OV §6, §11.4.74]. Concrete applications already</w:t>
      </w:r>
      <w:r>
        <w:t xml:space="preserve"> </w:t>
      </w:r>
      <w:r>
        <w:t xml:space="preserve">made for HelixVPN: containerization →</w:t>
      </w:r>
      <w:r>
        <w:t xml:space="preserve"> </w:t>
      </w:r>
      <w:r>
        <w:rPr>
          <w:rStyle w:val="VerbatimChar"/>
        </w:rPr>
        <w:t xml:space="preserve">extend vasic-digital/containers</w:t>
      </w:r>
      <w:r>
        <w:t xml:space="preserve"> </w:t>
      </w:r>
      <w:r>
        <w:t xml:space="preserve">(§11.4.76); doc-sync →</w:t>
      </w:r>
      <w:r>
        <w:t xml:space="preserve"> </w:t>
      </w:r>
      <w:r>
        <w:rPr>
          <w:rStyle w:val="VerbatimChar"/>
        </w:rPr>
        <w:t xml:space="preserve">reuse vasic-digital/docs_chain</w:t>
      </w:r>
      <w:r>
        <w:t xml:space="preserve"> </w:t>
      </w:r>
      <w:r>
        <w:t xml:space="preserve">(§11.4.106); QA →</w:t>
      </w:r>
      <w:r>
        <w:t xml:space="preserve"> </w:t>
      </w:r>
      <w:r>
        <w:rPr>
          <w:rStyle w:val="VerbatimChar"/>
        </w:rPr>
        <w:t xml:space="preserve">reuse HelixDevelopment/helix_qa</w:t>
      </w:r>
      <w:r>
        <w:t xml:space="preserve"> </w:t>
      </w:r>
      <w:r>
        <w:t xml:space="preserve">(§11.4.27);</w:t>
      </w:r>
      <w:r>
        <w:t xml:space="preserve"> </w:t>
      </w:r>
      <w:r>
        <w:t xml:space="preserve">design system →</w:t>
      </w:r>
      <w:r>
        <w:t xml:space="preserve"> </w:t>
      </w:r>
      <w:r>
        <w:rPr>
          <w:rStyle w:val="VerbatimChar"/>
        </w:rPr>
        <w:t xml:space="preserve">extend OpenDesign via vasic-digital/helix_design</w:t>
      </w:r>
      <w:r>
        <w:t xml:space="preserve"> </w:t>
      </w:r>
      <w:r>
        <w:t xml:space="preserve">(§11.4.162).</w:t>
      </w:r>
    </w:p>
    <w:bookmarkEnd w:id="33"/>
    <w:bookmarkStart w:id="34" w:name="X69ded42031fbc2dd3eeb83950c0e13a8c5f653b"/>
    <w:p>
      <w:pPr>
        <w:pStyle w:val="Heading3"/>
      </w:pPr>
      <w:r>
        <w:t xml:space="preserve">5.2 Ecosystem submodule role map (the seam — depth in the sibling doc)</w:t>
      </w:r>
    </w:p>
    <w:p>
      <w:pPr>
        <w:pStyle w:val="FirstParagraph"/>
      </w:pPr>
      <w:r>
        <w:t xml:space="preserve">The 16 source docs predate the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incorporation, so the spec MUST wire each in or</w:t>
      </w:r>
      <w:r>
        <w:t xml:space="preserve"> </w:t>
      </w:r>
      <w:r>
        <w:t xml:space="preserve">mark it not-applicable with a reason (§11.4.6, no silent drop) [05_OV §6.1]. This is the</w:t>
      </w:r>
      <w:r>
        <w:t xml:space="preserve"> </w:t>
      </w:r>
      <w:r>
        <w:t xml:space="preserve">overview-level binding; the full integration depth (boot/health APIs, on-demand-infra invariant,</w:t>
      </w:r>
      <w:r>
        <w:t xml:space="preserve"> </w:t>
      </w:r>
      <w:r>
        <w:t xml:space="preserve">docs_chain context schema, vision/QA harness wiring) lives in</w:t>
      </w:r>
      <w:r>
        <w:t xml:space="preserve"> </w:t>
      </w:r>
      <w:hyperlink r:id="rId9">
        <w:r>
          <w:rPr>
            <w:rStyle w:val="VerbatimChar"/>
          </w:rPr>
          <w:t xml:space="preserve">helix-ecosystem-integration.md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HelixVPN role</w:t>
            </w:r>
          </w:p>
        </w:tc>
        <w:tc>
          <w:tcPr/>
          <w:p>
            <w:pPr>
              <w:pStyle w:val="Compact"/>
            </w:pPr>
            <w:r>
              <w:t xml:space="preserve">Binding §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helix_design</w:t>
            </w:r>
          </w:p>
        </w:tc>
        <w:tc>
          <w:tcPr/>
          <w:p>
            <w:pPr>
              <w:pStyle w:val="Compact"/>
            </w:pPr>
            <w:r>
              <w:t xml:space="preserve">Mandatory OpenDesign design system for all 3 apps × 8 platforms; decoupled reusable submodule (Volume 10)</w:t>
            </w:r>
          </w:p>
        </w:tc>
        <w:tc>
          <w:tcPr/>
          <w:p>
            <w:pPr>
              <w:pStyle w:val="Compact"/>
            </w:pPr>
            <w:r>
              <w:t xml:space="preserve">§11.4.162</w:t>
            </w:r>
          </w:p>
        </w:tc>
        <w:tc>
          <w:tcPr/>
          <w:p>
            <w:pPr>
              <w:pStyle w:val="Compact"/>
            </w:pPr>
            <w:r>
              <w:t xml:space="preserve">1+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Sole</w:t>
            </w:r>
            <w:r>
              <w:t xml:space="preserve"> </w:t>
            </w:r>
            <w:r>
              <w:t xml:space="preserve">container-orchestration layer:</w:t>
            </w:r>
            <w:r>
              <w:t xml:space="preserve"> </w:t>
            </w:r>
            <w:r>
              <w:rPr>
                <w:rStyle w:val="VerbatimChar"/>
              </w:rPr>
              <w:t xml:space="preserve">helixvpnctl deploy</w:t>
            </w:r>
            <w:r>
              <w:t xml:space="preserve"> </w:t>
            </w:r>
            <w:r>
              <w:t xml:space="preserve">boot/health/compose primitives + on-demand integration-test infra</w:t>
            </w:r>
          </w:p>
        </w:tc>
        <w:tc>
          <w:tcPr/>
          <w:p>
            <w:pPr>
              <w:pStyle w:val="Compact"/>
            </w:pPr>
            <w:r>
              <w:t xml:space="preserve">§11.4.76/.161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Challenge engine under the anti-bluff acceptance Challenges (MVP DoD as executable Challenges)</w:t>
            </w:r>
          </w:p>
        </w:tc>
        <w:tc>
          <w:tcPr/>
          <w:p>
            <w:pPr>
              <w:pStyle w:val="Compact"/>
            </w:pPr>
            <w:r>
              <w:t xml:space="preserve">§11.4.27/.5/.69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helix_qa</w:t>
            </w:r>
          </w:p>
        </w:tc>
        <w:tc>
          <w:tcPr/>
          <w:p>
            <w:pPr>
              <w:pStyle w:val="Compact"/>
            </w:pPr>
            <w:r>
              <w:t xml:space="preserve">Anti-bluff QA orchestrator: drives the 8 MVP-DoD criteria with captured evidence</w:t>
            </w:r>
          </w:p>
        </w:tc>
        <w:tc>
          <w:tcPr/>
          <w:p>
            <w:pPr>
              <w:pStyle w:val="Compact"/>
            </w:pPr>
            <w:r>
              <w:t xml:space="preserve">§11.4.27/.107/.158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docs_chain</w:t>
            </w:r>
          </w:p>
        </w:tc>
        <w:tc>
          <w:tcPr/>
          <w:p>
            <w:pPr>
              <w:pStyle w:val="Compact"/>
            </w:pPr>
            <w:r>
              <w:t xml:space="preserve">Mechanical sync of this spec set (</w:t>
            </w:r>
            <w:r>
              <w:rPr>
                <w:rStyle w:val="VerbatimChar"/>
              </w:rPr>
              <w:t xml:space="preserve">final/*.md</w:t>
            </w:r>
            <w:r>
              <w:t xml:space="preserve"> </w:t>
            </w:r>
            <w:r>
              <w:t xml:space="preserve">→ HTML/PDF/DOCX) + workable-items SQLite DB ↔ docs</w:t>
            </w:r>
          </w:p>
        </w:tc>
        <w:tc>
          <w:tcPr/>
          <w:p>
            <w:pPr>
              <w:pStyle w:val="Compact"/>
            </w:pPr>
            <w:r>
              <w:t xml:space="preserve">§11.4.106/.65/.93</w:t>
            </w:r>
          </w:p>
        </w:tc>
        <w:tc>
          <w:tcPr/>
          <w:p>
            <w:pPr>
              <w:pStyle w:val="Compact"/>
            </w:pPr>
            <w:r>
              <w:t xml:space="preserve">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Control-plane defensive libs (log PII redaction, security headers, at-rest secrets, SSRF-deny, edge privesc scan)</w:t>
            </w:r>
          </w:p>
        </w:tc>
        <w:tc>
          <w:tcPr/>
          <w:p>
            <w:pPr>
              <w:pStyle w:val="Compact"/>
            </w:pPr>
            <w:r>
              <w:t xml:space="preserve">§11.4 (V5)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vision_engine</w:t>
            </w:r>
          </w:p>
        </w:tc>
        <w:tc>
          <w:tcPr/>
          <w:p>
            <w:pPr>
              <w:pStyle w:val="Compact"/>
            </w:pPr>
            <w:r>
              <w:t xml:space="preserve">Video/screenshot evidence analysis for Flutter UI Challenges</w:t>
            </w:r>
          </w:p>
        </w:tc>
        <w:tc>
          <w:tcPr/>
          <w:p>
            <w:pPr>
              <w:pStyle w:val="Compact"/>
            </w:pPr>
            <w:r>
              <w:t xml:space="preserve">§11.4.107/.158/.159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panoptic</w:t>
            </w:r>
          </w:p>
        </w:tc>
        <w:tc>
          <w:tcPr/>
          <w:p>
            <w:pPr>
              <w:pStyle w:val="Compact"/>
            </w:pPr>
            <w:r>
              <w:t xml:space="preserve">UI automation + screenshot/video capture harness feeding vision_engine</w:t>
            </w:r>
          </w:p>
        </w:tc>
        <w:tc>
          <w:tcPr/>
          <w:p>
            <w:pPr>
              <w:pStyle w:val="Compact"/>
            </w:pPr>
            <w:r>
              <w:t xml:space="preserve">§11.4.107/.154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doc_processor</w:t>
            </w:r>
          </w:p>
        </w:tc>
        <w:tc>
          <w:tcPr/>
          <w:p>
            <w:pPr>
              <w:pStyle w:val="Compact"/>
            </w:pPr>
            <w:r>
              <w:t xml:space="preserve">Feature-map extraction → the per-feature Status ledger coverage cross-check</w:t>
            </w:r>
          </w:p>
        </w:tc>
        <w:tc>
          <w:tcPr/>
          <w:p>
            <w:pPr>
              <w:pStyle w:val="Compact"/>
            </w:pPr>
            <w:r>
              <w:t xml:space="preserve">§11.4.153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t xml:space="preserve">Provider abstraction</w:t>
            </w:r>
            <w:r>
              <w:t xml:space="preserve"> </w:t>
            </w:r>
            <w:r>
              <w:rPr>
                <w:b/>
                <w:bCs/>
              </w:rPr>
              <w:t xml:space="preserve">iff</w:t>
            </w:r>
            <w:r>
              <w:t xml:space="preserve"> </w:t>
            </w:r>
            <w:r>
              <w:t xml:space="preserve">Phase-2 ships LLM-assisted policy authoring; NOT in the packet/control path</w:t>
            </w:r>
          </w:p>
        </w:tc>
        <w:tc>
          <w:tcPr/>
          <w:p>
            <w:pPr>
              <w:pStyle w:val="Compact"/>
            </w:pPr>
            <w:r>
              <w:t xml:space="preserve">§11.4.74</w:t>
            </w:r>
          </w:p>
        </w:tc>
        <w:tc>
          <w:tcPr/>
          <w:p>
            <w:pPr>
              <w:pStyle w:val="Compact"/>
            </w:pPr>
            <w:r>
              <w:t xml:space="preserve">2 (opt)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llm_orchestrator</w:t>
            </w:r>
          </w:p>
        </w:tc>
        <w:tc>
          <w:tcPr/>
          <w:p>
            <w:pPr>
              <w:pStyle w:val="Compact"/>
            </w:pPr>
            <w:r>
              <w:t xml:space="preserve">Headless CLI-agent orchestration for the</w:t>
            </w:r>
            <w:r>
              <w:t xml:space="preserve"> </w:t>
            </w:r>
            <w:r>
              <w:rPr>
                <w:i/>
                <w:iCs/>
              </w:rPr>
              <w:t xml:space="preserve">development</w:t>
            </w:r>
            <w:r>
              <w:t xml:space="preserve"> </w:t>
            </w:r>
            <w:r>
              <w:t xml:space="preserve">loop; not a product runtime dependency</w:t>
            </w:r>
          </w:p>
        </w:tc>
        <w:tc>
          <w:tcPr/>
          <w:p>
            <w:pPr>
              <w:pStyle w:val="Compact"/>
            </w:pPr>
            <w:r>
              <w:t xml:space="preserve">§11.4.70</w:t>
            </w:r>
          </w:p>
        </w:tc>
        <w:tc>
          <w:tcPr/>
          <w:p>
            <w:pPr>
              <w:pStyle w:val="Compact"/>
            </w:pPr>
            <w:r>
              <w:t xml:space="preserve">dev-only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Verifies any dev-loop LLM ("do you see my code?"); NOT a HelixVPN runtime component</w:t>
            </w:r>
          </w:p>
        </w:tc>
        <w:tc>
          <w:tcPr/>
          <w:p>
            <w:pPr>
              <w:pStyle w:val="Compact"/>
            </w:pPr>
            <w:r>
              <w:t xml:space="preserve">§11.4.78</w:t>
            </w:r>
          </w:p>
        </w:tc>
        <w:tc>
          <w:tcPr/>
          <w:p>
            <w:pPr>
              <w:pStyle w:val="Compact"/>
            </w:pPr>
            <w:r>
              <w:t xml:space="preserve">dev-only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classification (§11.4.6, no silent drop):</w:t>
      </w:r>
      <w:r>
        <w:t xml:space="preserve"> </w:t>
      </w:r>
      <w:r>
        <w:rPr>
          <w:rStyle w:val="VerbatimChar"/>
        </w:rPr>
        <w:t xml:space="preserve">llm_orchestrator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llms_verifier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dev-loop only</w:t>
      </w:r>
      <w:r>
        <w:t xml:space="preserve"> </w:t>
      </w:r>
      <w:r>
        <w:t xml:space="preserve">— HelixVPN ships no LLM in its data or control path; they support the</w:t>
      </w:r>
      <w:r>
        <w:t xml:space="preserve"> </w:t>
      </w:r>
      <w:r>
        <w:t xml:space="preserve">autonomous build/QA loop and are correctly present as submodules (the project uses them to</w:t>
      </w:r>
      <w:r>
        <w:t xml:space="preserve"> </w:t>
      </w:r>
      <w:r>
        <w:rPr>
          <w:i/>
          <w:iCs/>
        </w:rPr>
        <w:t xml:space="preserve">build</w:t>
      </w:r>
      <w:r>
        <w:t xml:space="preserve"> </w:t>
      </w:r>
      <w:r>
        <w:t xml:space="preserve">itself) but are not linked into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/</w:t>
      </w:r>
      <w:r>
        <w:rPr>
          <w:rStyle w:val="VerbatimChar"/>
        </w:rPr>
        <w:t xml:space="preserve">helix-edge</w:t>
      </w:r>
      <w:r>
        <w:t xml:space="preserve">.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(binds only if Phase-2 ships LLM-assisted policy authoring — Decision D-LLM-POLICY). Marking</w:t>
      </w:r>
      <w:r>
        <w:t xml:space="preserve"> </w:t>
      </w:r>
      <w:r>
        <w:t xml:space="preserve">these runtime-N/A is the honest classification, never an omission.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7391b9ffc1a9f4982cb45c70311cc716846cd6c"/>
    <w:p>
      <w:pPr>
        <w:pStyle w:val="Heading2"/>
      </w:pPr>
      <w:r>
        <w:t xml:space="preserve">6. Repo creation procedure (operator-gated, §11.4.66/.101)</w:t>
      </w:r>
    </w:p>
    <w:p>
      <w:pPr>
        <w:pStyle w:val="BlockText"/>
      </w:pPr>
      <w:r>
        <w:rPr>
          <w:b/>
          <w:bCs/>
        </w:rPr>
        <w:t xml:space="preserve">Decision D-REPO-CREATE (operator-gated).</w:t>
      </w:r>
      <w:r>
        <w:t xml:space="preserve"> </w:t>
      </w:r>
      <w:r>
        <w:t xml:space="preserve">Remote repo creation (</w:t>
      </w:r>
      <w:r>
        <w:rPr>
          <w:rStyle w:val="VerbatimChar"/>
        </w:rPr>
        <w:t xml:space="preserve">gh repo 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glab repo create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) is high-blast-radius and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done autonomously</w:t>
      </w:r>
      <w:r>
        <w:t xml:space="preserve"> </w:t>
      </w:r>
      <w:r>
        <w:t xml:space="preserve">(§11.4.101 block-only rule). The extraction PR is prepared autonomously (filtered history,</w:t>
      </w:r>
      <w:r>
        <w:t xml:space="preserve"> </w:t>
      </w:r>
      <w:r>
        <w:t xml:space="preserve">scaffold, submodule pointer staged); the actual repo-create + first push is surfaced to the</w:t>
      </w:r>
      <w:r>
        <w:t xml:space="preserve"> </w:t>
      </w:r>
      <w:r>
        <w:t xml:space="preserve">operator with the exact</w:t>
      </w:r>
      <w:r>
        <w:t xml:space="preserve"> </w:t>
      </w:r>
      <w:r>
        <w:rPr>
          <w:rStyle w:val="VerbatimChar"/>
        </w:rPr>
        <w:t xml:space="preserve">gh</w:t>
      </w:r>
      <w:r>
        <w:t xml:space="preserve">/</w:t>
      </w:r>
      <w:r>
        <w:rPr>
          <w:rStyle w:val="VerbatimChar"/>
        </w:rPr>
        <w:t xml:space="preserve">glab</w:t>
      </w:r>
      <w:r>
        <w:t xml:space="preserve"> </w:t>
      </w:r>
      <w:r>
        <w:t xml:space="preserve">commands [05_OV §3.3].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create all six</w:t>
      </w:r>
      <w:r>
        <w:t xml:space="preserve"> </w:t>
      </w:r>
      <w:r>
        <w:t xml:space="preserve">extract-later repos in one batch at the Phase-1 exit gate so the release tags share the</w:t>
      </w:r>
      <w:r>
        <w:t xml:space="preserve"> </w:t>
      </w:r>
      <w:r>
        <w:rPr>
          <w:rStyle w:val="VerbatimChar"/>
        </w:rPr>
        <w:t xml:space="preserve">helix_vpn-</w:t>
      </w:r>
      <w:r>
        <w:t xml:space="preserve"> </w:t>
      </w:r>
      <w:r>
        <w:t xml:space="preserve">prefix across every repo in one release (§11.4.151).</w:t>
      </w:r>
    </w:p>
    <w:p>
      <w:pPr>
        <w:pStyle w:val="FirstParagraph"/>
      </w:pPr>
      <w:r>
        <w:drawing>
          <wp:inline>
            <wp:extent cx="5334000" cy="2571750"/>
            <wp:effectExtent b="0" l="0" r="0" t="0"/>
            <wp:docPr descr="diagram" title="" id="37" name="Picture"/>
            <a:graphic>
              <a:graphicData uri="http://schemas.openxmlformats.org/drawingml/2006/picture">
                <pic:pic>
                  <pic:nvPicPr>
                    <pic:cNvPr descr="/tmp/.private/milosvasic/tmp.mrM94mph4V/img/diagram_003_d41c303e447f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Each push is a fast-forward merge-onto-latest-main (§11.4.113 —</w:t>
      </w:r>
      <w:r>
        <w:t xml:space="preserve"> </w:t>
      </w:r>
      <w:r>
        <w:rPr>
          <w:b/>
          <w:bCs/>
        </w:rPr>
        <w:t xml:space="preserve">no force-push anywhere</w:t>
      </w:r>
      <w:r>
        <w:t xml:space="preserve">),</w:t>
      </w:r>
      <w:r>
        <w:t xml:space="preserve"> </w:t>
      </w:r>
      <w:r>
        <w:t xml:space="preserve">fanned out to every upstream (§2.1). After the push lands,</w:t>
      </w:r>
      <w:r>
        <w:t xml:space="preserve"> </w:t>
      </w:r>
      <w:r>
        <w:rPr>
          <w:rStyle w:val="VerbatimChar"/>
        </w:rPr>
        <w:t xml:space="preserve">install_upstreams</w:t>
      </w:r>
      <w:r>
        <w:t xml:space="preserve"> </w:t>
      </w:r>
      <w:r>
        <w:t xml:space="preserve">is verified by</w:t>
      </w:r>
      <w:r>
        <w:t xml:space="preserve"> </w:t>
      </w:r>
      <w:r>
        <w:rPr>
          <w:rStyle w:val="VerbatimChar"/>
        </w:rPr>
        <w:t xml:space="preserve">git remote -v | grep -c push</w:t>
      </w:r>
      <w:r>
        <w:t xml:space="preserve"> </w:t>
      </w:r>
      <w:r>
        <w:t xml:space="preserve">reporting the expected remote count (§11.4.36).</w:t>
      </w:r>
    </w:p>
    <w:p>
      <w:r>
        <w:pict>
          <v:rect style="width:0;height:1.5pt" o:hralign="center" o:hrstd="t" o:hr="t"/>
        </w:pict>
      </w:r>
    </w:p>
    <w:bookmarkEnd w:id="39"/>
    <w:bookmarkStart w:id="40" w:name="Xb36885c7907b973de359c7e3c37cbbf0b41352a"/>
    <w:p>
      <w:pPr>
        <w:pStyle w:val="Heading2"/>
      </w:pPr>
      <w:r>
        <w:t xml:space="preserve">7. Release prefixing across every repo (§11.4.151)</w:t>
      </w:r>
    </w:p>
    <w:p>
      <w:pPr>
        <w:pStyle w:val="FirstParagraph"/>
      </w:pPr>
      <w:r>
        <w:t xml:space="preserve">Every release tag/version on the monorepo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every extracted reusable repo MUST carry the</w:t>
      </w:r>
      <w:r>
        <w:t xml:space="preserve"> </w:t>
      </w:r>
      <w:r>
        <w:rPr>
          <w:rStyle w:val="VerbatimChar"/>
        </w:rPr>
        <w:t xml:space="preserve">&lt;PREFIX&gt;-</w:t>
      </w:r>
      <w:r>
        <w:t xml:space="preserve"> </w:t>
      </w:r>
      <w:r>
        <w:t xml:space="preserve">prefix, resolved deterministically as (1)</w:t>
      </w:r>
      <w:r>
        <w:t xml:space="preserve"> </w:t>
      </w:r>
      <w:r>
        <w:rPr>
          <w:rStyle w:val="VerbatimChar"/>
        </w:rPr>
        <w:t xml:space="preserve">HELIX_RELEASE_PREFIX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(authoritative; documented in the tracked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), else (2) the lowercased snake_case</w:t>
      </w:r>
      <w:r>
        <w:t xml:space="preserve"> </w:t>
      </w:r>
      <w:r>
        <w:t xml:space="preserve">root dir name =</w:t>
      </w:r>
      <w:r>
        <w:t xml:space="preserve"> </w:t>
      </w:r>
      <w:r>
        <w:rPr>
          <w:rStyle w:val="VerbatimChar"/>
        </w:rPr>
        <w:t xml:space="preserve">helix_vpn</w:t>
      </w:r>
      <w:r>
        <w:t xml:space="preserve"> </w:t>
      </w:r>
      <w:r>
        <w:t xml:space="preserve">[05_OV §9, §11.4.151]. One release tags all repos with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prefix in one batch (§6 recommendation) so a single greppable query enumerates the whole release</w:t>
      </w:r>
      <w:r>
        <w:t xml:space="preserve"> </w:t>
      </w:r>
      <w:r>
        <w:t xml:space="preserve">surface across GitHub + GitLab: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'helix_vpn-*'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enumerates the whole release across every repo</w:t>
      </w:r>
    </w:p>
    <w:p>
      <w:pPr>
        <w:pStyle w:val="FirstParagraph"/>
      </w:pPr>
      <w:r>
        <w:t xml:space="preserve">OCI images are tagged</w:t>
      </w:r>
      <w:r>
        <w:t xml:space="preserve"> </w:t>
      </w:r>
      <w:r>
        <w:rPr>
          <w:rStyle w:val="VerbatimChar"/>
        </w:rPr>
        <w:t xml:space="preserve">&lt;PREFIX&gt;-&lt;version&gt;</w:t>
      </w:r>
      <w:r>
        <w:t xml:space="preserve"> </w:t>
      </w:r>
      <w:r>
        <w:t xml:space="preserve">to match. Version codes increment monotonically within</w:t>
      </w:r>
      <w:r>
        <w:t xml:space="preserve"> </w:t>
      </w:r>
      <w:r>
        <w:t xml:space="preserve">the prefix, never reset, never skipped (§11.4.151).</w:t>
      </w:r>
    </w:p>
    <w:p>
      <w:r>
        <w:pict>
          <v:rect style="width:0;height:1.5pt" o:hralign="center" o:hrstd="t" o:hr="t"/>
        </w:pict>
      </w:r>
    </w:p>
    <w:bookmarkEnd w:id="40"/>
    <w:bookmarkStart w:id="41" w:name="X8bf1c5ba7853ad9fea8cc21ed3d4706aa29aa3a"/>
    <w:p>
      <w:pPr>
        <w:pStyle w:val="Heading2"/>
      </w:pPr>
      <w:r>
        <w:t xml:space="preserve">8. Mapping to workable items (§11.4.93)</w:t>
      </w:r>
    </w:p>
    <w:p>
      <w:pPr>
        <w:pStyle w:val="FirstParagraph"/>
      </w:pPr>
      <w:r>
        <w:t xml:space="preserve">This document's deliverables become rows in the git-tracked SQLite SSoT (</w:t>
      </w:r>
      <w:r>
        <w:rPr>
          <w:rStyle w:val="VerbatimChar"/>
        </w:rPr>
        <w:t xml:space="preserve">docs/.workable_items.db</w:t>
      </w:r>
      <w:r>
        <w:t xml:space="preserve">,</w:t>
      </w:r>
      <w:r>
        <w:t xml:space="preserve"> </w:t>
      </w:r>
      <w:r>
        <w:t xml:space="preserve">§11.4.95). Representative seed items [05_OV §10]: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ATM-id (illustrative)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HVPN-050</w:t>
            </w:r>
          </w:p>
        </w:tc>
        <w:tc>
          <w:tcPr/>
          <w:p>
            <w:pPr>
              <w:pStyle w:val="Compact"/>
            </w:pPr>
            <w:r>
              <w:t xml:space="preserve">Stand up</w:t>
            </w:r>
            <w:r>
              <w:t xml:space="preserve"> </w:t>
            </w:r>
            <w:r>
              <w:rPr>
                <w:rStyle w:val="VerbatimChar"/>
              </w:rPr>
              <w:t xml:space="preserve">helixvpn/</w:t>
            </w:r>
            <w:r>
              <w:t xml:space="preserve"> </w:t>
            </w:r>
            <w:r>
              <w:t xml:space="preserve">monorepo workspaces (Cargo / go.work / melos / buf)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HVPN-056</w:t>
            </w:r>
          </w:p>
        </w:tc>
        <w:tc>
          <w:tcPr/>
          <w:p>
            <w:pPr>
              <w:pStyle w:val="Compact"/>
            </w:pPr>
            <w:r>
              <w:t xml:space="preserve">Extract 6 reusable repos to vasic-digital (operator-gated, §6)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1-exit</w:t>
            </w:r>
          </w:p>
        </w:tc>
        <w:tc>
          <w:tcPr/>
          <w:p>
            <w:pPr>
              <w:pStyle w:val="Compact"/>
            </w:pPr>
            <w:r>
              <w:t xml:space="preserve">all code repos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HVPN-057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helix_design</w:t>
            </w:r>
            <w:r>
              <w:t xml:space="preserve"> </w:t>
            </w:r>
            <w:r>
              <w:t xml:space="preserve">decoupled submodule scaffold + consumption recipe (Volume 10)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HVPN-050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HVPN-058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helix-deps.yaml</w:t>
            </w:r>
            <w:r>
              <w:t xml:space="preserve"> </w:t>
            </w:r>
            <w:r>
              <w:t xml:space="preserve">manifests +</w:t>
            </w:r>
            <w:r>
              <w:t xml:space="preserve"> </w:t>
            </w:r>
            <w:r>
              <w:rPr>
                <w:rStyle w:val="VerbatimChar"/>
              </w:rPr>
              <w:t xml:space="preserve">CM-OWNED-SUBMODULE-LAYOUT</w:t>
            </w:r>
            <w:r>
              <w:t xml:space="preserve"> </w:t>
            </w:r>
            <w:r>
              <w:t xml:space="preserve">flat-graph audit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HVPN-056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HVPN-059</w:t>
            </w:r>
          </w:p>
        </w:tc>
        <w:tc>
          <w:tcPr/>
          <w:p>
            <w:pPr>
              <w:pStyle w:val="Compact"/>
            </w:pPr>
            <w:r>
              <w:t xml:space="preserve">Decoupling-invariant gate (</w:t>
            </w:r>
            <w:r>
              <w:rPr>
                <w:rStyle w:val="VerbatimChar"/>
              </w:rPr>
              <w:t xml:space="preserve">CM-OWNED-SUBMODULE-DECOUPLING</w:t>
            </w:r>
            <w:r>
              <w:t xml:space="preserve">) per extracted repo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HVPN-056</w:t>
            </w:r>
          </w:p>
        </w:tc>
      </w:tr>
    </w:tbl>
    <w:p>
      <w:pPr>
        <w:pStyle w:val="BodyText"/>
      </w:pPr>
      <w:r>
        <w:t xml:space="preserve">Each carries status/type/id on all surfaces (§11.4.148) and a comprehensive description</w:t>
      </w:r>
      <w:r>
        <w:t xml:space="preserve"> </w:t>
      </w:r>
      <w:r>
        <w:t xml:space="preserve">(§11.4.148-D2).</w:t>
      </w:r>
    </w:p>
    <w:p>
      <w:r>
        <w:pict>
          <v:rect style="width:0;height:1.5pt" o:hralign="center" o:hrstd="t" o:hr="t"/>
        </w:pict>
      </w:r>
    </w:p>
    <w:bookmarkEnd w:id="41"/>
    <w:bookmarkStart w:id="42" w:name="X99d07e3d7d19d35ff14cebf21df2154006c30e0"/>
    <w:p>
      <w:pPr>
        <w:pStyle w:val="Heading2"/>
      </w:pPr>
      <w:r>
        <w:t xml:space="preserve">9. Anti-bluff evidence plan (§11.4.5/.69/.107)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Captured-evidence proof (Phase)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Extraction preserves history (§1.2)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 --follow</w:t>
            </w:r>
            <w:r>
              <w:t xml:space="preserve"> </w:t>
            </w:r>
            <w:r>
              <w:t xml:space="preserve">on a sample file in the extracted repo shows pre-extraction commits; transcript under</w:t>
            </w:r>
            <w:r>
              <w:t xml:space="preserve"> </w:t>
            </w:r>
            <w:r>
              <w:rPr>
                <w:rStyle w:val="VerbatimChar"/>
              </w:rPr>
              <w:t xml:space="preserve">docs/qa/&lt;run-id&gt;/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nested own-org submodule chains (§4)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CM-OWNED-SUBMODULE-LAYOUT</w:t>
            </w:r>
            <w:r>
              <w:t xml:space="preserve"> </w:t>
            </w:r>
            <w:r>
              <w:t xml:space="preserve">audit of the extracted repos GREEN; mutation adding a nested</w:t>
            </w:r>
            <w:r>
              <w:t xml:space="preserve"> </w:t>
            </w:r>
            <w:r>
              <w:rPr>
                <w:rStyle w:val="VerbatimChar"/>
              </w:rPr>
              <w:t xml:space="preserve">.gitmodules</w:t>
            </w:r>
            <w:r>
              <w:t xml:space="preserve"> </w:t>
            </w:r>
            <w:r>
              <w:t xml:space="preserve">own-org entry →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Decoupling holds (§3.2)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CM-OWNED-SUBMODULE-DECOUPLING</w:t>
            </w:r>
            <w:r>
              <w:t xml:space="preserve"> </w:t>
            </w:r>
            <w:r>
              <w:t xml:space="preserve">GREEN; mutation injecting a HelixVPN hostname into</w:t>
            </w:r>
            <w:r>
              <w:t xml:space="preserve"> </w:t>
            </w:r>
            <w:r>
              <w:rPr>
                <w:rStyle w:val="VerbatimChar"/>
              </w:rPr>
              <w:t xml:space="preserve">helix_core</w:t>
            </w:r>
            <w:r>
              <w:t xml:space="preserve"> </w:t>
            </w:r>
            <w:r>
              <w:t xml:space="preserve">→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 dependency-from-root (§4)</w:t>
            </w:r>
          </w:p>
        </w:tc>
        <w:tc>
          <w:tcPr/>
          <w:p>
            <w:pPr>
              <w:pStyle w:val="Compact"/>
            </w:pPr>
            <w:r>
              <w:t xml:space="preserve">each consumer reaches its dep via root path; no submodule has an own-org</w:t>
            </w:r>
            <w:r>
              <w:t xml:space="preserve"> </w:t>
            </w:r>
            <w:r>
              <w:rPr>
                <w:rStyle w:val="VerbatimChar"/>
              </w:rPr>
              <w:t xml:space="preserve">.gitmodules</w:t>
            </w:r>
            <w:r>
              <w:t xml:space="preserve"> </w:t>
            </w:r>
            <w:r>
              <w:t xml:space="preserve">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install_upstreams</w:t>
            </w:r>
            <w:r>
              <w:t xml:space="preserve"> </w:t>
            </w:r>
            <w:r>
              <w:t xml:space="preserve">configured both mirrors (§6)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remote -v | grep -c push</w:t>
            </w:r>
            <w:r>
              <w:t xml:space="preserve"> </w:t>
            </w:r>
            <w:r>
              <w:t xml:space="preserve">== expected count post-clone; 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prefix uniform (§7)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tag -l 'helix_vpn-*'</w:t>
            </w:r>
            <w:r>
              <w:t xml:space="preserve"> </w:t>
            </w:r>
            <w:r>
              <w:t xml:space="preserve">across every repo returns the same prefix; mutation creating an unprefixed tag →</w:t>
            </w:r>
            <w:r>
              <w:t xml:space="preserve"> </w:t>
            </w:r>
            <w:r>
              <w:rPr>
                <w:rStyle w:val="VerbatimChar"/>
              </w:rPr>
              <w:t xml:space="preserve">CM-RELEASE-PREFIX-NAMING</w:t>
            </w:r>
            <w:r>
              <w:t xml:space="preserve"> </w:t>
            </w:r>
            <w:r>
              <w:t xml:space="preserve">FAIL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X17776d74d596215932406c8a6b96e4b9a4eb373"/>
    <w:p>
      <w:pPr>
        <w:pStyle w:val="Heading2"/>
      </w:pPr>
      <w:r>
        <w:t xml:space="preserve">10. Decision callouts (options + recommendation — §11.4.66/.101)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D-REPO-CREATE</w:t>
            </w:r>
          </w:p>
        </w:tc>
        <w:tc>
          <w:tcPr/>
          <w:p>
            <w:pPr>
              <w:pStyle w:val="Compact"/>
            </w:pPr>
            <w:r>
              <w:t xml:space="preserve">When to extract reusable repos</w:t>
            </w:r>
          </w:p>
        </w:tc>
        <w:tc>
          <w:tcPr/>
          <w:p>
            <w:pPr>
              <w:pStyle w:val="Compact"/>
            </w:pPr>
            <w:r>
              <w:t xml:space="preserve">(a) eager per-pillar; (b) one batch at Phase-1 exit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— shared release prefix, stable seams (§1.2)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D-DESIGN-EXTRACT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helix_design</w:t>
            </w:r>
            <w:r>
              <w:t xml:space="preserve"> </w:t>
            </w:r>
            <w:r>
              <w:t xml:space="preserve">decouples</w:t>
            </w:r>
          </w:p>
        </w:tc>
        <w:tc>
          <w:tcPr/>
          <w:p>
            <w:pPr>
              <w:pStyle w:val="Compact"/>
            </w:pPr>
            <w:r>
              <w:t xml:space="preserve">(a) extract-later like the six; (b) decoupled day-one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— Volume 10 mandate (§11.4.162); independent of code churn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D-LLM-POLICY</w:t>
            </w:r>
          </w:p>
        </w:tc>
        <w:tc>
          <w:tcPr/>
          <w:p>
            <w:pPr>
              <w:pStyle w:val="Compact"/>
            </w:pPr>
            <w:r>
              <w:t xml:space="preserve">Ship LLM-assisted policy authoring?</w:t>
            </w:r>
          </w:p>
        </w:tc>
        <w:tc>
          <w:tcPr/>
          <w:p>
            <w:pPr>
              <w:pStyle w:val="Compact"/>
            </w:pPr>
            <w:r>
              <w:t xml:space="preserve">(a) yes (binds</w:t>
            </w:r>
            <w:r>
              <w:t xml:space="preserve"> </w:t>
            </w:r>
            <w:r>
              <w:rPr>
                <w:rStyle w:val="VerbatimChar"/>
              </w:rPr>
              <w:t xml:space="preserve">llm_provider</w:t>
            </w:r>
            <w:r>
              <w:t xml:space="preserve">); (b) no (stays dev-only)</w:t>
            </w:r>
          </w:p>
        </w:tc>
        <w:tc>
          <w:tcPr/>
          <w:p>
            <w:pPr>
              <w:pStyle w:val="Compact"/>
            </w:pPr>
            <w:r>
              <w:t xml:space="preserve">Defer to Phase 2; default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until product-validated (§5.2)</w:t>
            </w:r>
          </w:p>
        </w:tc>
      </w:tr>
    </w:tbl>
    <w:p>
      <w:pPr>
        <w:pStyle w:val="BodyText"/>
      </w:pPr>
      <w:r>
        <w:t xml:space="preserve">These compose with the spine's decision register (D1–D8); none is resolved here without the</w:t>
      </w:r>
      <w:r>
        <w:t xml:space="preserve"> </w:t>
      </w:r>
      <w:r>
        <w:t xml:space="preserve">operator where it is irreversible/high-blast-radius (§11.4.101).</w:t>
      </w:r>
    </w:p>
    <w:p>
      <w:r>
        <w:pict>
          <v:rect style="width:0;height:1.5pt" o:hralign="center" o:hrstd="t" o:hr="t"/>
        </w:pict>
      </w:r>
    </w:p>
    <w:bookmarkEnd w:id="43"/>
    <w:bookmarkStart w:id="44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05-repo-layout-tooling-and-helix-ecosystem.md</w:t>
      </w:r>
      <w:r>
        <w:t xml:space="preserve"> </w:t>
      </w:r>
      <w:r>
        <w:t xml:space="preserve">§1 (monorepo-now/extract-later), §2 (file-by-file</w:t>
      </w:r>
      <w:r>
        <w:t xml:space="preserve"> </w:t>
      </w:r>
      <w:r>
        <w:t xml:space="preserve">tree + workspace manifests), §3 (six decoupled repos + scaffold + deps manifest + creation</w:t>
      </w:r>
      <w:r>
        <w:t xml:space="preserve"> </w:t>
      </w:r>
      <w:r>
        <w:t xml:space="preserve">procedure), §6 (ecosystem submodule role map + N/A justifications), §9 (release prefix), §10</w:t>
      </w:r>
      <w:r>
        <w:t xml:space="preserve"> </w:t>
      </w:r>
      <w:r>
        <w:t xml:space="preserve">(workable items), §12 (decision callouts) —</w:t>
      </w:r>
      <w:r>
        <w:t xml:space="preserve"> </w:t>
      </w:r>
      <w:r>
        <w:rPr>
          <w:rStyle w:val="VerbatimChar"/>
        </w:rPr>
        <w:t xml:space="preserve">[05_OV]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04_VPN_CLD/HelixVPN-Architecture-Refined.md</w:t>
      </w:r>
      <w:r>
        <w:t xml:space="preserve"> </w:t>
      </w:r>
      <w:r>
        <w:t xml:space="preserve">§11 (repo layout), §4.1 (modular monolith /</w:t>
      </w:r>
      <w:r>
        <w:t xml:space="preserve"> </w:t>
      </w:r>
      <w:r>
        <w:t xml:space="preserve">package-boundary discipline) —</w:t>
      </w:r>
      <w:r>
        <w:t xml:space="preserve"> </w:t>
      </w:r>
      <w:r>
        <w:rPr>
          <w:rStyle w:val="VerbatimChar"/>
        </w:rPr>
        <w:t xml:space="preserve">[04_ARCH]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04_VPN_CLD/HelixVPN-Phase1-MVP.md</w:t>
      </w:r>
      <w:r>
        <w:t xml:space="preserve"> </w:t>
      </w:r>
      <w:r>
        <w:t xml:space="preserve">§2 (repo skeleton),</w:t>
      </w:r>
      <w:r>
        <w:t xml:space="preserve"> </w:t>
      </w:r>
      <w:r>
        <w:rPr>
          <w:rStyle w:val="VerbatimChar"/>
        </w:rPr>
        <w:t xml:space="preserve">HelixVPN-Phase0-Spike.md</w:t>
      </w:r>
      <w:r>
        <w:t xml:space="preserve"> </w:t>
      </w:r>
      <w:r>
        <w:t xml:space="preserve">(surviving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+ FFI extraction seams),</w:t>
      </w:r>
      <w:r>
        <w:t xml:space="preserve"> </w:t>
      </w:r>
      <w:r>
        <w:rPr>
          <w:rStyle w:val="VerbatimChar"/>
        </w:rPr>
        <w:t xml:space="preserve">HelixVPN-helix-ui-Flutter.md</w:t>
      </w:r>
      <w:r>
        <w:t xml:space="preserve"> </w:t>
      </w:r>
      <w:r>
        <w:t xml:space="preserve">(</w:t>
      </w:r>
      <w:r>
        <w:rPr>
          <w:rStyle w:val="VerbatimChar"/>
        </w:rPr>
        <w:t xml:space="preserve">runHelixApp</w:t>
      </w:r>
      <w:r>
        <w:t xml:space="preserve"> </w:t>
      </w:r>
      <w:r>
        <w:t xml:space="preserve">flavors, Melos) —</w:t>
      </w:r>
      <w:r>
        <w:t xml:space="preserve"> </w:t>
      </w:r>
      <w:r>
        <w:rPr>
          <w:rStyle w:val="VerbatimChar"/>
        </w:rPr>
        <w:t xml:space="preserve">[04_P1] [04_P0] [04_UI]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v09-research/_SYNTHESIS.md</w:t>
      </w:r>
      <w:r>
        <w:t xml:space="preserve"> </w:t>
      </w:r>
      <w:r>
        <w:t xml:space="preserve">§3 (decisions/D5 helix-transport reuse), §6 (repo layout / reuse</w:t>
      </w:r>
      <w:r>
        <w:t xml:space="preserve"> </w:t>
      </w:r>
      <w:r>
        <w:t xml:space="preserve">pillars), §8 (submodule wiring), §9 (constitution bindings) —</w:t>
      </w:r>
      <w:r>
        <w:t xml:space="preserve"> </w:t>
      </w:r>
      <w:r>
        <w:rPr>
          <w:rStyle w:val="VerbatimChar"/>
        </w:rPr>
        <w:t xml:space="preserve">[SYNTHESIS]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MASTER_INDEX.md</w:t>
      </w:r>
      <w:r>
        <w:t xml:space="preserve"> </w:t>
      </w:r>
      <w:r>
        <w:t xml:space="preserve">Volume 10 (helix_design decoupled submodule, §11.4.162) —</w:t>
      </w:r>
      <w:r>
        <w:t xml:space="preserve"> </w:t>
      </w:r>
      <w:r>
        <w:rPr>
          <w:rStyle w:val="VerbatimChar"/>
        </w:rPr>
        <w:t xml:space="preserve">[MASTER_INDEX]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Constitution anchors: §11.4.28/.29/.31/.36/.74 (decoupled snake_case flat submodules + upstreams</w:t>
      </w:r>
    </w:p>
    <w:p>
      <w:pPr>
        <w:pStyle w:val="Compact"/>
        <w:numPr>
          <w:ilvl w:val="1"/>
          <w:numId w:val="1004"/>
        </w:numPr>
      </w:pPr>
      <w:r>
        <w:t xml:space="preserve">deps manifest), §11.4.35 (visible reconciliation / canonical-root), §11.4.66/.101 (decision</w:t>
      </w:r>
      <w:r>
        <w:t xml:space="preserve"> </w:t>
      </w:r>
      <w:r>
        <w:t xml:space="preserve">discipline / operator-gated repo create), §11.4.76/.161 (containers submodule sole orchestration</w:t>
      </w:r>
    </w:p>
    <w:p>
      <w:pPr>
        <w:pStyle w:val="Compact"/>
        <w:numPr>
          <w:ilvl w:val="1"/>
          <w:numId w:val="1004"/>
        </w:numPr>
      </w:pPr>
      <w:r>
        <w:t xml:space="preserve">rootless), §11.4.93/.95 (workable items in git-tracked SQLite SSoT), §11.4.113 (no force-push),</w:t>
      </w:r>
      <w:r>
        <w:t xml:space="preserve"> </w:t>
      </w:r>
      <w:r>
        <w:t xml:space="preserve">§11.4.151 (release prefix), §11.4.156 (no active CI), §11.4.162 (OpenDesign decoupled submodule),</w:t>
      </w:r>
      <w:r>
        <w:t xml:space="preserve"> </w:t>
      </w:r>
      <w:r>
        <w:t xml:space="preserve">§11.4.6 (no-guessing — UNVERIFIED marks + N/A justifications), §11.4.5/.69/.107 (captured-evidence</w:t>
      </w:r>
      <w:r>
        <w:t xml:space="preserve"> </w:t>
      </w:r>
      <w:r>
        <w:t xml:space="preserve">proofs in §9).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hyperlink" Id="rId10" Target="codegen-pipeline.md" TargetMode="External" /><Relationship Type="http://schemas.openxmlformats.org/officeDocument/2006/relationships/hyperlink" Id="rId13" Target="docker-compose.md" TargetMode="External" /><Relationship Type="http://schemas.openxmlformats.org/officeDocument/2006/relationships/hyperlink" Id="rId9" Target="helix-ecosystem-integration.md" TargetMode="External" /><Relationship Type="http://schemas.openxmlformats.org/officeDocument/2006/relationships/hyperlink" Id="rId11" Target="helixvpnctl.md" TargetMode="External" /><Relationship Type="http://schemas.openxmlformats.org/officeDocument/2006/relationships/hyperlink" Id="rId14" Target="kubernetes.md" TargetMode="External" /><Relationship Type="http://schemas.openxmlformats.org/officeDocument/2006/relationships/hyperlink" Id="rId12" Target="podman-quadle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egen-pipeline.md" TargetMode="External" /><Relationship Type="http://schemas.openxmlformats.org/officeDocument/2006/relationships/hyperlink" Id="rId13" Target="docker-compose.md" TargetMode="External" /><Relationship Type="http://schemas.openxmlformats.org/officeDocument/2006/relationships/hyperlink" Id="rId9" Target="helix-ecosystem-integration.md" TargetMode="External" /><Relationship Type="http://schemas.openxmlformats.org/officeDocument/2006/relationships/hyperlink" Id="rId11" Target="helixvpnctl.md" TargetMode="External" /><Relationship Type="http://schemas.openxmlformats.org/officeDocument/2006/relationships/hyperlink" Id="rId14" Target="kubernetes.md" TargetMode="External" /><Relationship Type="http://schemas.openxmlformats.org/officeDocument/2006/relationships/hyperlink" Id="rId12" Target="podman-quadle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 Layout &amp; Decoupling</dc:title>
  <dc:creator/>
  <cp:keywords/>
  <dcterms:created xsi:type="dcterms:W3CDTF">2026-07-04T13:43:42Z</dcterms:created>
  <dcterms:modified xsi:type="dcterms:W3CDTF">2026-07-04T13:43:42Z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