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Concurrency / Atomicity Test Strategy</w:t>
      </w:r>
    </w:p>
    <w:bookmarkStart w:id="21" w:name="concurrency--atomicity-test-strategy"/>
    <w:p>
      <w:pPr>
        <w:pStyle w:val="Heading1"/>
      </w:pPr>
      <w:r>
        <w:t xml:space="preserve">Concurrency / Atomicity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svc-ipam.md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during a corpus-wide gap-analysis pass; the</w:t>
      </w:r>
      <w:r>
        <w:t xml:space="preserve"> </w:t>
      </w:r>
      <w:r>
        <w:t xml:space="preserve">logical-correctness / memory-model-race division of labour with</w:t>
      </w:r>
      <w:r>
        <w:t xml:space="preserve"> </w:t>
      </w:r>
      <w:r>
        <w:rPr>
          <w:rStyle w:val="VerbatimChar"/>
        </w:rPr>
        <w:t xml:space="preserve">race-deadlock.md</w:t>
      </w:r>
      <w:r>
        <w:t xml:space="preserve"> </w:t>
      </w:r>
      <w:r>
        <w:t xml:space="preserve">is consistent on both sides. No contradictions found.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concurrency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§5.10 (CONC) into an</w:t>
      </w:r>
      <w:r>
        <w:t xml:space="preserve"> </w:t>
      </w:r>
      <w:r>
        <w:t xml:space="preserve">implementation-ready bank for correctness under concurrent callers, transactional</w:t>
      </w:r>
      <w:r>
        <w:t xml:space="preserve"> </w:t>
      </w:r>
      <w:r>
        <w:rPr>
          <w:b/>
          <w:bCs/>
        </w:rPr>
        <w:t xml:space="preserve">atomicity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idempotency under replay</w:t>
      </w:r>
      <w:r>
        <w:t xml:space="preserve">. SPEC-ONLY: it describes the harness, fixtures, evidence, gate,</w:t>
      </w:r>
      <w:r>
        <w:t xml:space="preserve"> </w:t>
      </w:r>
      <w:r>
        <w:t xml:space="preserve">and the paired §1.1 mutation; it does not build the product. Sources cited 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[ipam]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../v03-control-plane/svc-ipam.md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[reconcile]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../v03-control-plane/reconciliation-flow.md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[svc-policy]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../v03-control-plane/svc-policy.md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../v05-security/threat-model.md</w:t>
      </w:r>
      <w:r>
        <w:t xml:space="preserve">]. Claims not</w:t>
      </w:r>
      <w:r>
        <w:t xml:space="preserve"> </w:t>
      </w:r>
      <w:r>
        <w:t xml:space="preserve">grounded in the evidence base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 (Companion: race/deadlock detection is owned by [</w:t>
      </w:r>
      <w:r>
        <w:rPr>
          <w:rStyle w:val="VerbatimChar"/>
        </w:rPr>
        <w:t xml:space="preserve">race-deadlock.md</w:t>
      </w:r>
      <w:r>
        <w:t xml:space="preserve">]; this doc owns</w:t>
      </w:r>
      <w:r>
        <w:t xml:space="preserve"> </w:t>
      </w:r>
      <w:r>
        <w:rPr>
          <w:i/>
          <w:iCs/>
        </w:rPr>
        <w:t xml:space="preserve">logical</w:t>
      </w:r>
      <w:r>
        <w:t xml:space="preserve"> </w:t>
      </w:r>
      <w:r>
        <w:t xml:space="preserve">correctness under concurrency, that doc owns</w:t>
      </w:r>
      <w:r>
        <w:t xml:space="preserve"> </w:t>
      </w:r>
      <w:r>
        <w:rPr>
          <w:i/>
          <w:iCs/>
        </w:rPr>
        <w:t xml:space="preserve">memory-model</w:t>
      </w:r>
      <w:r>
        <w:t xml:space="preserve"> </w:t>
      </w:r>
      <w:r>
        <w:t xml:space="preserve">races.)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e096c8519da77f08d1aa8315fe2b82f37cce81">
        <w:r>
          <w:rPr>
            <w:rStyle w:val="Hyperlink"/>
          </w:rPr>
          <w:t xml:space="preserve">0. Scope on HelixVPN surfaces</w:t>
        </w:r>
      </w:hyperlink>
    </w:p>
    <w:p>
      <w:pPr>
        <w:pStyle w:val="Compact"/>
        <w:numPr>
          <w:ilvl w:val="0"/>
          <w:numId w:val="1001"/>
        </w:numPr>
      </w:pPr>
      <w:hyperlink w:anchor="X7af10590b1611139cdda99014813edbfc9b6e7a">
        <w:r>
          <w:rPr>
            <w:rStyle w:val="Hyperlink"/>
          </w:rPr>
          <w:t xml:space="preserve">1. The three correctness properties</w:t>
        </w:r>
      </w:hyperlink>
    </w:p>
    <w:p>
      <w:pPr>
        <w:pStyle w:val="Compact"/>
        <w:numPr>
          <w:ilvl w:val="0"/>
          <w:numId w:val="1001"/>
        </w:numPr>
      </w:pPr>
      <w:hyperlink w:anchor="X133376994549207a7ef6e6a6e00fb072826b733">
        <w:r>
          <w:rPr>
            <w:rStyle w:val="Hyperlink"/>
          </w:rPr>
          <w:t xml:space="preserve">2. Harness</w:t>
        </w:r>
      </w:hyperlink>
    </w:p>
    <w:p>
      <w:pPr>
        <w:pStyle w:val="Compact"/>
        <w:numPr>
          <w:ilvl w:val="0"/>
          <w:numId w:val="1001"/>
        </w:numPr>
      </w:pPr>
      <w:hyperlink w:anchor="Xf3e495fd57c99969171aa5df9e9876ce27ccbcb">
        <w:r>
          <w:rPr>
            <w:rStyle w:val="Hyperlink"/>
          </w:rPr>
          <w:t xml:space="preserve">3. Fixtures — real DB, no mocks (§11.4.27)</w:t>
        </w:r>
      </w:hyperlink>
    </w:p>
    <w:p>
      <w:pPr>
        <w:pStyle w:val="Compact"/>
        <w:numPr>
          <w:ilvl w:val="0"/>
          <w:numId w:val="1001"/>
        </w:numPr>
      </w:pPr>
      <w:hyperlink w:anchor="X1f35511f58f11c66b8c9ecb928d8807e8cebc7c">
        <w:r>
          <w:rPr>
            <w:rStyle w:val="Hyperlink"/>
          </w:rPr>
          <w:t xml:space="preserve">4. Captured evidence (§11.4.69)</w:t>
        </w:r>
      </w:hyperlink>
    </w:p>
    <w:p>
      <w:pPr>
        <w:pStyle w:val="Compact"/>
        <w:numPr>
          <w:ilvl w:val="0"/>
          <w:numId w:val="1001"/>
        </w:numPr>
      </w:pPr>
      <w:hyperlink w:anchor="X0c550463f121f5bd12f6a27a90b7187e5254dee">
        <w:r>
          <w:rPr>
            <w:rStyle w:val="Hyperlink"/>
          </w:rPr>
          <w:t xml:space="preserve">5.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b346435877c993b1831b5f668b916c8f643bcde">
        <w:r>
          <w:rPr>
            <w:rStyle w:val="Hyperlink"/>
          </w:rPr>
          <w:t xml:space="preserve">6. Acceptance gate</w:t>
        </w:r>
      </w:hyperlink>
    </w:p>
    <w:p>
      <w:pPr>
        <w:pStyle w:val="Compact"/>
        <w:numPr>
          <w:ilvl w:val="0"/>
          <w:numId w:val="1001"/>
        </w:numPr>
      </w:pPr>
      <w:hyperlink w:anchor="X5e42e9db6d5221fd685a4c7969d28950b6b14b5">
        <w:r>
          <w:rPr>
            <w:rStyle w:val="Hyperlink"/>
          </w:rPr>
          <w:t xml:space="preserve">7. The paired §1.1 mutation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9e096c8519da77f08d1aa8315fe2b82f37cce81"/>
    <w:p>
      <w:pPr>
        <w:pStyle w:val="Heading2"/>
      </w:pPr>
      <w:r>
        <w:t xml:space="preserve">0. Scope on HelixVPN surfaces</w:t>
      </w:r>
    </w:p>
    <w:p>
      <w:pPr>
        <w:pStyle w:val="FirstParagraph"/>
      </w:pPr>
      <w:r>
        <w:t xml:space="preserve">Project principle 3 (CLAUDE.md MANDATORY DEVELOPMENT PRINCIPLES) —</w:t>
      </w:r>
      <w:r>
        <w:t xml:space="preserve"> </w:t>
      </w:r>
      <w:r>
        <w:rPr>
          <w:i/>
          <w:iCs/>
        </w:rPr>
        <w:t xml:space="preserve">any method called from</w:t>
      </w:r>
      <w:r>
        <w:rPr>
          <w:i/>
          <w:iCs/>
        </w:rPr>
        <w:t xml:space="preserve"> </w:t>
      </w:r>
      <w:r>
        <w:rPr>
          <w:i/>
          <w:iCs/>
        </w:rPr>
        <w:t xml:space="preserve">multiple threads must be safe for rapid consecutive calls</w:t>
      </w:r>
      <w:r>
        <w:t xml:space="preserve"> </w:t>
      </w:r>
      <w:r>
        <w:t xml:space="preserve">— is the contract this bank proves. The</w:t>
      </w:r>
      <w:r>
        <w:t xml:space="preserve"> </w:t>
      </w:r>
      <w:r>
        <w:t xml:space="preserve">HelixVPN places where two callers race over shared state are concrete and high-stakes: a</w:t>
      </w:r>
      <w:r>
        <w:t xml:space="preserve"> </w:t>
      </w:r>
      <w:r>
        <w:t xml:space="preserve">double-allocated overlay IP breaks routing for two devices; a lost policy edit grants access that</w:t>
      </w:r>
      <w:r>
        <w:t xml:space="preserve"> </w:t>
      </w:r>
      <w:r>
        <w:t xml:space="preserve">was revoked; an out-of-order delta delivery leaves a device with a stale map. The bank covers the</w:t>
      </w:r>
      <w:r>
        <w:t xml:space="preserve"> </w:t>
      </w:r>
      <w:r>
        <w:t xml:space="preserve">control plane's shared-state hot spots and the at-least-once event substrate.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Concurrent contention</w:t>
            </w:r>
          </w:p>
        </w:tc>
        <w:tc>
          <w:tcPr/>
          <w:p>
            <w:pPr>
              <w:pStyle w:val="Compact"/>
            </w:pPr>
            <w:r>
              <w:t xml:space="preserve">Failure if unsafe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IPAM allocator</w:t>
            </w:r>
          </w:p>
        </w:tc>
        <w:tc>
          <w:tcPr/>
          <w:p>
            <w:pPr>
              <w:pStyle w:val="Compact"/>
            </w:pPr>
            <w:r>
              <w:t xml:space="preserve">N devices allocate overlay IPs simultaneously</w:t>
            </w:r>
          </w:p>
        </w:tc>
        <w:tc>
          <w:tcPr/>
          <w:p>
            <w:pPr>
              <w:pStyle w:val="Compact"/>
            </w:pPr>
            <w:r>
              <w:t xml:space="preserve">two devices get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overlay_pools.next_host</w:t>
            </w:r>
            <w:r>
              <w:t xml:space="preserve"> </w:t>
            </w:r>
            <w:r>
              <w:t xml:space="preserve">monotonic,</w:t>
            </w:r>
            <w:r>
              <w:t xml:space="preserve"> 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 </w:t>
            </w:r>
            <w:r>
              <w:t xml:space="preserve">[ipam §0.1]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enrollment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device enrolls twice concurrently</w:t>
            </w:r>
          </w:p>
        </w:tc>
        <w:tc>
          <w:tcPr/>
          <w:p>
            <w:pPr>
              <w:pStyle w:val="Compact"/>
            </w:pPr>
            <w:r>
              <w:t xml:space="preserve">duplicate identity / duplicate cert</w:t>
            </w:r>
          </w:p>
        </w:tc>
        <w:tc>
          <w:tcPr/>
          <w:p>
            <w:pPr>
              <w:pStyle w:val="Compact"/>
            </w:pPr>
            <w:r>
              <w:t xml:space="preserve">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(tenant_id, device_id)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edit</w:t>
            </w:r>
          </w:p>
        </w:tc>
        <w:tc>
          <w:tcPr/>
          <w:p>
            <w:pPr>
              <w:pStyle w:val="Compact"/>
            </w:pPr>
            <w:r>
              <w:t xml:space="preserve">two admins edit the same tenant's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 update</w:t>
            </w:r>
            <w:r>
              <w:t xml:space="preserve"> </w:t>
            </w:r>
            <w:r>
              <w:t xml:space="preserve">(one edit silently dropped)</w:t>
            </w:r>
          </w:p>
        </w:tc>
        <w:tc>
          <w:tcPr/>
          <w:p>
            <w:pPr>
              <w:pStyle w:val="Compact"/>
            </w:pPr>
            <w:r>
              <w:t xml:space="preserve">optimistic version guard on</w:t>
            </w:r>
            <w:r>
              <w:t xml:space="preserve"> </w:t>
            </w:r>
            <w:r>
              <w:rPr>
                <w:rStyle w:val="VerbatimChar"/>
              </w:rPr>
              <w:t xml:space="preserve">policies.version</w:t>
            </w:r>
            <w:r>
              <w:t xml:space="preserve"> </w:t>
            </w:r>
            <w:r>
              <w:t xml:space="preserve">[svc-policy]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delta apply</w:t>
            </w:r>
          </w:p>
        </w:tc>
        <w:tc>
          <w:tcPr/>
          <w:p>
            <w:pPr>
              <w:pStyle w:val="Compact"/>
            </w:pPr>
            <w:r>
              <w:t xml:space="preserve">deltas arrive out of order during a new enroll</w:t>
            </w:r>
          </w:p>
        </w:tc>
        <w:tc>
          <w:tcPr/>
          <w:p>
            <w:pPr>
              <w:pStyle w:val="Compact"/>
            </w:pPr>
            <w:r>
              <w:t xml:space="preserve">a device's final map ≠ compiled target</w:t>
            </w:r>
          </w:p>
        </w:tc>
        <w:tc>
          <w:tcPr/>
          <w:p>
            <w:pPr>
              <w:pStyle w:val="Compact"/>
            </w:pPr>
            <w:r>
              <w:t xml:space="preserve">order-invariant apply; final map ==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 </w:t>
            </w:r>
            <w:r>
              <w:t xml:space="preserve">[reconcile §0.2]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consume (Redis Streams)</w:t>
            </w:r>
          </w:p>
        </w:tc>
        <w:tc>
          <w:tcPr/>
          <w:p>
            <w:pPr>
              <w:pStyle w:val="Compact"/>
            </w:pPr>
            <w:r>
              <w:t xml:space="preserve">a consumed message is redelivered (at-least-once)</w:t>
            </w:r>
          </w:p>
        </w:tc>
        <w:tc>
          <w:tcPr/>
          <w:p>
            <w:pPr>
              <w:pStyle w:val="Compact"/>
            </w:pPr>
            <w:r>
              <w:t xml:space="preserve">a reconcile is applied twice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  <w:r>
              <w:t xml:space="preserve"> </w:t>
            </w:r>
            <w:r>
              <w:t xml:space="preserve">apply keyed by</w:t>
            </w:r>
            <w:r>
              <w:t xml:space="preserve"> </w:t>
            </w:r>
            <w:r>
              <w:rPr>
                <w:rStyle w:val="VerbatimChar"/>
              </w:rPr>
              <w:t xml:space="preserve">(SpecHash, Version)</w:t>
            </w:r>
            <w:r>
              <w:t xml:space="preserve"> </w:t>
            </w:r>
            <w:r>
              <w:t xml:space="preserve">[reconcile §0.3]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site assignment</w:t>
            </w:r>
          </w:p>
        </w:tc>
        <w:tc>
          <w:tcPr/>
          <w:p>
            <w:pPr>
              <w:pStyle w:val="Compact"/>
            </w:pPr>
            <w:r>
              <w:t xml:space="preserve">two connectors attach simultaneously</w:t>
            </w:r>
          </w:p>
        </w:tc>
        <w:tc>
          <w:tcPr/>
          <w:p>
            <w:pPr>
              <w:pStyle w:val="Compact"/>
            </w:pPr>
            <w:r>
              <w:t xml:space="preserve">two connectors get the same 16-bit site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overlay_pools.next_site</w:t>
            </w:r>
            <w:r>
              <w:t xml:space="preserve"> </w:t>
            </w:r>
            <w:r>
              <w:t xml:space="preserve">monotonic [ipam §0.1]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af10590b1611139cdda99014813edbfc9b6e7a"/>
    <w:p>
      <w:pPr>
        <w:pStyle w:val="Heading2"/>
      </w:pPr>
      <w:r>
        <w:t xml:space="preserve">1. The three correctness properties</w:t>
      </w:r>
    </w:p>
    <w:p>
      <w:pPr>
        <w:pStyle w:val="FirstParagraph"/>
      </w:pPr>
      <w:r>
        <w:rPr>
          <w:b/>
          <w:bCs/>
        </w:rPr>
        <w:t xml:space="preserve">(A) No lost update / no double-allocation (atomicity at the DB).</w:t>
      </w:r>
      <w:r>
        <w:t xml:space="preserve"> </w:t>
      </w:r>
      <w:r>
        <w:t xml:space="preserve">Concurrent allocations and</w:t>
      </w:r>
      <w:r>
        <w:t xml:space="preserve"> </w:t>
      </w:r>
      <w:r>
        <w:t xml:space="preserve">edits are serialized by the DB contract, not by app-level hope. IPAM allocates under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overlay_pools</w:t>
      </w:r>
      <w:r>
        <w:t xml:space="preserve"> </w:t>
      </w:r>
      <w:r>
        <w:t xml:space="preserve">row (or a unique constraint on</w:t>
      </w:r>
      <w:r>
        <w:t xml:space="preserve"> </w:t>
      </w:r>
      <w:r>
        <w:rPr>
          <w:rStyle w:val="VerbatimChar"/>
        </w:rPr>
        <w:t xml:space="preserve">devices.overlay_ip</w:t>
      </w:r>
      <w:r>
        <w:t xml:space="preserve">); N</w:t>
      </w:r>
      <w:r>
        <w:t xml:space="preserve"> </w:t>
      </w:r>
      <w:r>
        <w:t xml:space="preserve">concurrent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t xml:space="preserve">calls MUST yield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N distinct IPs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constraint</w:t>
      </w:r>
      <w:r>
        <w:t xml:space="preserve"> </w:t>
      </w:r>
      <w:r>
        <w:t xml:space="preserve">violations [ipam §0.1]. Policy edits use an optimistic version guard:</w:t>
      </w:r>
      <w:r>
        <w:t xml:space="preserve"> </w:t>
      </w:r>
      <w:r>
        <w:rPr>
          <w:rStyle w:val="VerbatimChar"/>
        </w:rPr>
        <w:t xml:space="preserve">UPDATE policies SET spec=…, version=version+1 WHERE id=$1 AND version=$expected</w:t>
      </w:r>
      <w:r>
        <w:t xml:space="preserve">; a stale-version writer is</w:t>
      </w:r>
      <w:r>
        <w:t xml:space="preserve"> </w:t>
      </w:r>
      <w:r>
        <w:rPr>
          <w:b/>
          <w:bCs/>
        </w:rPr>
        <w:t xml:space="preserve">rejected</w:t>
      </w:r>
      <w:r>
        <w:t xml:space="preserve">, never</w:t>
      </w:r>
      <w:r>
        <w:t xml:space="preserve"> </w:t>
      </w:r>
      <w:r>
        <w:t xml:space="preserve">silently wins (no lost update) [svc-policy].</w:t>
      </w:r>
    </w:p>
    <w:p>
      <w:pPr>
        <w:pStyle w:val="BodyText"/>
      </w:pPr>
      <w:r>
        <w:rPr>
          <w:b/>
          <w:bCs/>
        </w:rPr>
        <w:t xml:space="preserve">(B) Order-invariant convergence.</w:t>
      </w:r>
      <w:r>
        <w:t xml:space="preserve"> </w:t>
      </w:r>
      <w:r>
        <w:t xml:space="preserve">The coordinator's final served map for a device MUST be</w:t>
      </w:r>
      <w:r>
        <w:t xml:space="preserve"> </w:t>
      </w:r>
      <w:r>
        <w:t xml:space="preserve">invariant to the</w:t>
      </w:r>
      <w:r>
        <w:t xml:space="preserve"> </w:t>
      </w:r>
      <w:r>
        <w:rPr>
          <w:b/>
          <w:bCs/>
        </w:rPr>
        <w:t xml:space="preserve">arrival order</w:t>
      </w:r>
      <w:r>
        <w:t xml:space="preserve"> </w:t>
      </w:r>
      <w:r>
        <w:t xml:space="preserve">of deltas (a metamorphic relation, overview §3.2): whether the</w:t>
      </w:r>
      <w:r>
        <w:t xml:space="preserve"> </w:t>
      </w:r>
      <w:r>
        <w:t xml:space="preserve">"new peer enrolled" delta arrives before or after the "policy edit" delta, the device converges to</w:t>
      </w:r>
      <w:r>
        <w:t xml:space="preserve"> </w:t>
      </w:r>
      <w:r>
        <w:t xml:space="preserve">the same final map == its</w:t>
      </w:r>
      <w:r>
        <w:t xml:space="preserve"> </w:t>
      </w:r>
      <w:r>
        <w:rPr>
          <w:rStyle w:val="VerbatimChar"/>
        </w:rPr>
        <w:t xml:space="preserve">CompiledPolicy.VisibleTo[self]</w:t>
      </w:r>
      <w:r>
        <w:t xml:space="preserve"> </w:t>
      </w:r>
      <w:r>
        <w:t xml:space="preserve">∩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[reconcile §0.2,</w:t>
      </w:r>
      <w:r>
        <w:t xml:space="preserve"> </w:t>
      </w:r>
      <w:r>
        <w:t xml:space="preserve">svc-policy §3]. A property test asserts this over randomized delta interleavings.</w:t>
      </w:r>
    </w:p>
    <w:p>
      <w:pPr>
        <w:pStyle w:val="BodyText"/>
      </w:pPr>
      <w:r>
        <w:rPr>
          <w:b/>
          <w:bCs/>
        </w:rPr>
        <w:t xml:space="preserve">(C) Idempotency under replay.</w:t>
      </w:r>
      <w:r>
        <w:t xml:space="preserve"> </w:t>
      </w:r>
      <w:r>
        <w:t xml:space="preserve">The event substrate (Redis Streams, consumer group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: a message can be redelivered ([reconcile §0.3]). The reconcile apply MUST be</w:t>
      </w:r>
      <w:r>
        <w:t xml:space="preserve"> </w:t>
      </w:r>
      <w:r>
        <w:t xml:space="preserve">idempotent — applying</w:t>
      </w:r>
      <w:r>
        <w:t xml:space="preserve"> </w:t>
      </w:r>
      <w:r>
        <w:rPr>
          <w:rStyle w:val="VerbatimChar"/>
        </w:rPr>
        <w:t xml:space="preserve">policy.compiled{Version=N, SpecHash=H}</w:t>
      </w:r>
      <w:r>
        <w:t xml:space="preserve"> </w:t>
      </w:r>
      <w:r>
        <w:t xml:space="preserve">twice MUST produce the identical</w:t>
      </w:r>
      <w:r>
        <w:t xml:space="preserve"> </w:t>
      </w:r>
      <w:r>
        <w:t xml:space="preserve">final state and emit</w:t>
      </w:r>
      <w:r>
        <w:t xml:space="preserve"> </w:t>
      </w:r>
      <w:r>
        <w:rPr>
          <w:b/>
          <w:bCs/>
        </w:rPr>
        <w:t xml:space="preserve">no duplicate</w:t>
      </w:r>
      <w:r>
        <w:t xml:space="preserve"> </w:t>
      </w:r>
      <w:r>
        <w:t xml:space="preserve">side effect (no second cert issued, no second WG peer added).</w:t>
      </w:r>
      <w:r>
        <w:t xml:space="preserve"> </w:t>
      </w:r>
      <w:r>
        <w:t xml:space="preserve">Idempotency is keyed on</w:t>
      </w:r>
      <w:r>
        <w:t xml:space="preserve"> </w:t>
      </w:r>
      <w:r>
        <w:rPr>
          <w:rStyle w:val="VerbatimChar"/>
        </w:rPr>
        <w:t xml:space="preserve">(SpecHash, Version)</w:t>
      </w:r>
      <w:r>
        <w:t xml:space="preserve">: a replayed event whose</w:t>
      </w:r>
      <w:r>
        <w:t xml:space="preserve"> </w:t>
      </w:r>
      <w:r>
        <w:rPr>
          <w:rStyle w:val="VerbatimChar"/>
        </w:rPr>
        <w:t xml:space="preserve">(SpecHash, Version)</w:t>
      </w:r>
      <w:r>
        <w:t xml:space="preserve"> </w:t>
      </w:r>
      <w:r>
        <w:t xml:space="preserve">matches</w:t>
      </w:r>
      <w:r>
        <w:t xml:space="preserve"> </w:t>
      </w:r>
      <w:r>
        <w:t xml:space="preserve">the last-applied marker is a no-op. This is the property a redelivery-replay test proves.</w:t>
      </w:r>
    </w:p>
    <w:p>
      <w:r>
        <w:pict>
          <v:rect style="width:0;height:1.5pt" o:hralign="center" o:hrstd="t" o:hr="t"/>
        </w:pict>
      </w:r>
    </w:p>
    <w:bookmarkEnd w:id="12"/>
    <w:bookmarkStart w:id="13" w:name="X133376994549207a7ef6e6a6e00fb072826b733"/>
    <w:p>
      <w:pPr>
        <w:pStyle w:val="Heading2"/>
      </w:pPr>
      <w:r>
        <w:t xml:space="preserve">2. Harness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no double-alloc / no lost update</w:t>
            </w:r>
          </w:p>
        </w:tc>
        <w:tc>
          <w:tcPr/>
          <w:p>
            <w:pPr>
              <w:pStyle w:val="Compact"/>
            </w:pPr>
            <w:r>
              <w:t xml:space="preserve">Go test spawning N goroutines against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Postgres (booted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, overview §5.2); asserts exactly-N-distinct + zero constraint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order-invariant convergence</w:t>
            </w:r>
          </w:p>
        </w:tc>
        <w:tc>
          <w:tcPr/>
          <w:p>
            <w:pPr>
              <w:pStyle w:val="Compact"/>
            </w:pPr>
            <w:r>
              <w:t xml:space="preserve">property test (</w:t>
            </w:r>
            <w:r>
              <w:rPr>
                <w:rStyle w:val="VerbatimChar"/>
              </w:rPr>
              <w:t xml:space="preserve">gopter</w:t>
            </w:r>
            <w:r>
              <w:t xml:space="preserve">) over randomized delta interleavings; asserts final-map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idempotency under replay</w:t>
            </w:r>
          </w:p>
        </w:tc>
        <w:tc>
          <w:tcPr/>
          <w:p>
            <w:pPr>
              <w:pStyle w:val="Compact"/>
            </w:pPr>
            <w:r>
              <w:t xml:space="preserve">inject a duplicate Redis Streams message (XADD the same payload, or NACK→redeliver); assert the apply is a no-op</w:t>
            </w:r>
          </w:p>
        </w:tc>
      </w:tr>
    </w:tbl>
    <w:p>
      <w:pPr>
        <w:pStyle w:val="BodyText"/>
      </w:pPr>
      <w:r>
        <w:t xml:space="preserve">All run with the Go race detector enabled (</w:t>
      </w:r>
      <w:r>
        <w:rPr>
          <w:rStyle w:val="VerbatimChar"/>
        </w:rPr>
        <w:t xml:space="preserve">go test -race</w:t>
      </w:r>
      <w:r>
        <w:t xml:space="preserve">, overlaps [</w:t>
      </w:r>
      <w:r>
        <w:rPr>
          <w:rStyle w:val="VerbatimChar"/>
        </w:rPr>
        <w:t xml:space="preserve">race-deadlock.md</w:t>
      </w:r>
      <w:r>
        <w:t xml:space="preserve">]) so a</w:t>
      </w:r>
      <w:r>
        <w:t xml:space="preserve"> </w:t>
      </w:r>
      <w:r>
        <w:t xml:space="preserve">logical-concurrency test also surfaces a memory race. The bank runs under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CONC stage</w:t>
      </w:r>
      <w:r>
        <w:t xml:space="preserve"> </w:t>
      </w:r>
      <w:r>
        <w:t xml:space="preserve">and is dispatched by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. Infra is real, rootless Podman (§11.4.76/.161) —</w:t>
      </w:r>
      <w:r>
        <w:t xml:space="preserve"> </w:t>
      </w:r>
      <w:r>
        <w:rPr>
          <w:b/>
          <w:bCs/>
        </w:rPr>
        <w:t xml:space="preserve">no mocks</w:t>
      </w:r>
      <w:r>
        <w:t xml:space="preserve"> </w:t>
      </w:r>
      <w:r>
        <w:t xml:space="preserve">below the unit layer (§11.4.27): a mocked DB cannot prove the real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/unique-constraint</w:t>
      </w:r>
      <w:r>
        <w:t xml:space="preserve"> </w:t>
      </w:r>
      <w:r>
        <w:t xml:space="preserve">contract.</w:t>
      </w:r>
    </w:p>
    <w:p>
      <w:r>
        <w:pict>
          <v:rect style="width:0;height:1.5pt" o:hralign="center" o:hrstd="t" o:hr="t"/>
        </w:pict>
      </w:r>
    </w:p>
    <w:bookmarkEnd w:id="13"/>
    <w:bookmarkStart w:id="14" w:name="X2c95a01a2caabdb8f283345191913323276b89f"/>
    <w:p>
      <w:pPr>
        <w:pStyle w:val="Heading2"/>
      </w:pPr>
      <w:r>
        <w:t xml:space="preserve">3. Fixtures — real DB, no mocks (§11.4.27)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Postgres via</w:t>
            </w:r>
            <w:r>
              <w:t xml:space="preserve"> </w:t>
            </w:r>
            <w:r>
              <w:rPr>
                <w:rStyle w:val="VerbatimChar"/>
              </w:rPr>
              <w:t xml:space="preserve">containers/pkg/boot</w:t>
            </w:r>
          </w:p>
        </w:tc>
        <w:tc>
          <w:tcPr/>
          <w:p>
            <w:pPr>
              <w:pStyle w:val="Compact"/>
            </w:pPr>
            <w:r>
              <w:t xml:space="preserve">the actual control-plane DB with the real DDL (</w:t>
            </w:r>
            <w:r>
              <w:rPr>
                <w:rStyle w:val="VerbatimChar"/>
              </w:rPr>
              <w:t xml:space="preserve">overlay_pools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/unique-constraint/version-guard contracts only exist on the real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Redis Streams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the actual event substrate, consumer group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at-least-once redelivery is a real-broker behaviour, not stubbable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tenant_seed.sql</w:t>
            </w:r>
          </w:p>
        </w:tc>
        <w:tc>
          <w:tcPr/>
          <w:p>
            <w:pPr>
              <w:pStyle w:val="Compact"/>
            </w:pPr>
            <w:r>
              <w:t xml:space="preserve">a seeded tenant with a real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overlay pool</w:t>
            </w:r>
          </w:p>
        </w:tc>
        <w:tc>
          <w:tcPr/>
          <w:p>
            <w:pPr>
              <w:pStyle w:val="Compact"/>
            </w:pPr>
            <w:r>
              <w:t xml:space="preserve">allocations must draw from a real pool with a real</w:t>
            </w:r>
            <w:r>
              <w:t xml:space="preserve"> </w:t>
            </w:r>
            <w:r>
              <w:rPr>
                <w:rStyle w:val="VerbatimChar"/>
              </w:rPr>
              <w:t xml:space="preserve">next_host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policy_v0.yaml</w:t>
            </w:r>
            <w:r>
              <w:t xml:space="preserve"> </w:t>
            </w:r>
            <w:r>
              <w:t xml:space="preserve">+ two divergent edits</w:t>
            </w:r>
          </w:p>
        </w:tc>
        <w:tc>
          <w:tcPr/>
          <w:p>
            <w:pPr>
              <w:pStyle w:val="Compact"/>
            </w:pPr>
            <w:r>
              <w:t xml:space="preserve">two real conflicting policy specs</w:t>
            </w:r>
          </w:p>
        </w:tc>
        <w:tc>
          <w:tcPr/>
          <w:p>
            <w:pPr>
              <w:pStyle w:val="Compact"/>
            </w:pPr>
            <w:r>
              <w:t xml:space="preserve">the lost-update test needs two real version-N edits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e5c1568b001e1c7dc5f07b3e0640645c9649874"/>
    <w:p>
      <w:pPr>
        <w:pStyle w:val="Heading2"/>
      </w:pPr>
      <w:r>
        <w:t xml:space="preserve">4. Captured evidence (§11.4.69)</w:t>
      </w:r>
    </w:p>
    <w:p>
      <w:pPr>
        <w:pStyle w:val="FirstParagraph"/>
      </w:pPr>
      <w:r>
        <w:t xml:space="preserve">Every PASS cites an artifact under</w:t>
      </w:r>
      <w:r>
        <w:t xml:space="preserve"> </w:t>
      </w:r>
      <w:r>
        <w:rPr>
          <w:rStyle w:val="VerbatimChar"/>
        </w:rPr>
        <w:t xml:space="preserve">qa-results/conc/&lt;run-id&gt;/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CONC-IPAM-NO-DOUBLE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allocated_set.json</w:t>
            </w:r>
          </w:p>
        </w:tc>
        <w:tc>
          <w:tcPr/>
          <w:p>
            <w:pPr>
              <w:pStyle w:val="Compact"/>
            </w:pPr>
            <w:r>
              <w:t xml:space="preserve">the N-set has exactly N distinct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CONC-IPAM-NO-DOUBLE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pg_constraint_violations.txt</w:t>
            </w:r>
          </w:p>
        </w:tc>
        <w:tc>
          <w:tcPr/>
          <w:p>
            <w:pPr>
              <w:pStyle w:val="Compact"/>
            </w:pPr>
            <w:r>
              <w:t xml:space="preserve">count ==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CONC-POLICY-NO-LOST-UPDATE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version_trace.json</w:t>
            </w:r>
          </w:p>
        </w:tc>
        <w:tc>
          <w:tcPr/>
          <w:p>
            <w:pPr>
              <w:pStyle w:val="Compact"/>
            </w:pPr>
            <w:r>
              <w:t xml:space="preserve">every accepted edit incremented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; the rejected stale edit is logged, not silently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CONC-CONVERGENCE-ORDER-INVARIANT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final_maps.json</w:t>
            </w:r>
          </w:p>
        </w:tc>
        <w:tc>
          <w:tcPr/>
          <w:p>
            <w:pPr>
              <w:pStyle w:val="Compact"/>
            </w:pPr>
            <w:r>
              <w:t xml:space="preserve">every interleaving yields the identical final map per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CONC-IDEMPOTENT-REPLAY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replay_sideeffects.json</w:t>
            </w:r>
          </w:p>
        </w:tc>
        <w:tc>
          <w:tcPr/>
          <w:p>
            <w:pPr>
              <w:pStyle w:val="Compact"/>
            </w:pPr>
            <w:r>
              <w:t xml:space="preserve">the replayed event produced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new side effects (no 2nd cert / 2nd peer)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CONC-ENROLL-IDEMPOTENT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enroll_result.json</w:t>
            </w:r>
          </w:p>
        </w:tc>
        <w:tc>
          <w:tcPr/>
          <w:p>
            <w:pPr>
              <w:pStyle w:val="Compact"/>
            </w:pPr>
            <w:r>
              <w:t xml:space="preserve">the same device enrolled twice ⇒ one identity, one cert</w:t>
            </w:r>
          </w:p>
        </w:tc>
      </w:tr>
    </w:tbl>
    <w:p>
      <w:pPr>
        <w:pStyle w:val="BodyText"/>
      </w:pPr>
      <w:r>
        <w:t xml:space="preserve">The captured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(the allocated-IP set, the final-map set) is the evidence — a CONC PASS that</w:t>
      </w:r>
      <w:r>
        <w:t xml:space="preserve"> </w:t>
      </w:r>
      <w:r>
        <w:t xml:space="preserve">only asserts "no error" is a B2 absence-of-error bluff (overview §0); it MUST assert the</w:t>
      </w:r>
      <w:r>
        <w:t xml:space="preserve"> </w:t>
      </w:r>
      <w:r>
        <w:rPr>
          <w:i/>
          <w:iCs/>
        </w:rPr>
        <w:t xml:space="preserve">positive</w:t>
      </w:r>
      <w:r>
        <w:rPr>
          <w:i/>
          <w:iCs/>
        </w:rP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(exactly N distinct, identical final map, zero new side effects).</w:t>
      </w:r>
    </w:p>
    <w:p>
      <w:r>
        <w:pict>
          <v:rect style="width:0;height:1.5pt" o:hralign="center" o:hrstd="t" o:hr="t"/>
        </w:pict>
      </w:r>
    </w:p>
    <w:bookmarkEnd w:id="15"/>
    <w:bookmarkStart w:id="16" w:name="Xfbfe71d7730ab7f9625d902b873b7f2a303867d"/>
    <w:p>
      <w:pPr>
        <w:pStyle w:val="Heading2"/>
      </w:pPr>
      <w:r>
        <w:t xml:space="preserve">5. Determinism (§11.4.50)</w:t>
      </w:r>
    </w:p>
    <w:p>
      <w:pPr>
        <w:pStyle w:val="FirstParagraph"/>
      </w:pPr>
      <w:r>
        <w:t xml:space="preserve">Concurrency tests are the canonical flake source, so determinism is enforced</w:t>
      </w:r>
      <w:r>
        <w:t xml:space="preserve"> </w:t>
      </w:r>
      <w:r>
        <w:rPr>
          <w:b/>
          <w:bCs/>
        </w:rPr>
        <w:t xml:space="preserve">mechanically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ab_run_n_times "conc-ipam" 10 run_ipam_concurrent</w:t>
      </w:r>
      <w:r>
        <w:t xml:space="preserve"> </w:t>
      </w:r>
      <w:r>
        <w:t xml:space="preserve">runs the contention test</w:t>
      </w:r>
      <w:r>
        <w:t xml:space="preserve"> </w:t>
      </w:r>
      <w:r>
        <w:rPr>
          <w:b/>
          <w:bCs/>
        </w:rPr>
        <w:t xml:space="preserve">N=10</w:t>
      </w:r>
      <w:r>
        <w:t xml:space="preserve"> </w:t>
      </w:r>
      <w:r>
        <w:t xml:space="preserve">(the</w:t>
      </w:r>
      <w:r>
        <w:t xml:space="preserve"> </w:t>
      </w:r>
      <w:r>
        <w:t xml:space="preserve">cycle-validation count, because concurrency is high-risk per §11.4.132) against the same artifact</w:t>
      </w:r>
      <w:r>
        <w:t xml:space="preserve"> </w:t>
      </w:r>
      <w:r>
        <w:t xml:space="preserve">MD5 + same DB image; the evidence-hash is over the verdict tuple</w:t>
      </w:r>
      <w:r>
        <w:t xml:space="preserve"> </w:t>
      </w:r>
      <w:r>
        <w:rPr>
          <w:rStyle w:val="VerbatimChar"/>
        </w:rPr>
        <w:t xml:space="preserve">(distinct_ips == N: bool, constraint_violations == 0: bool, deadlocks == 0: bool)</w:t>
      </w:r>
      <w:r>
        <w:t xml:space="preserve">. All 10 runs MUST yield the identical</w:t>
      </w:r>
      <w:r>
        <w:t xml:space="preserve"> </w:t>
      </w:r>
      <w:r>
        <w:t xml:space="preserve">tuple — a single divergent run (a double-allocation that appears once in 10)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with</w:t>
      </w:r>
      <w:r>
        <w:t xml:space="preserve"> </w:t>
      </w:r>
      <w:r>
        <w:t xml:space="preserve">no flake escape. There is no "it usually passes" path; intermittent is mechanically forbidden</w:t>
      </w:r>
      <w:r>
        <w:t xml:space="preserve"> </w:t>
      </w:r>
      <w:r>
        <w:t xml:space="preserve">(§11.4.50). The property tests (B) use a fixed</w:t>
      </w:r>
      <w:r>
        <w:t xml:space="preserve"> </w:t>
      </w:r>
      <w:r>
        <w:rPr>
          <w:rStyle w:val="VerbatimChar"/>
        </w:rPr>
        <w:t xml:space="preserve">gopter</w:t>
      </w:r>
      <w:r>
        <w:t xml:space="preserve"> </w:t>
      </w:r>
      <w:r>
        <w:t xml:space="preserve">seed for reproducibility, with the seed</w:t>
      </w:r>
      <w:r>
        <w:t xml:space="preserve"> </w:t>
      </w:r>
      <w:r>
        <w:t xml:space="preserve">recorded in the evidence so a failure is replayable.</w:t>
      </w:r>
    </w:p>
    <w:p>
      <w:r>
        <w:pict>
          <v:rect style="width:0;height:1.5pt" o:hralign="center" o:hrstd="t" o:hr="t"/>
        </w:pict>
      </w:r>
    </w:p>
    <w:bookmarkEnd w:id="16"/>
    <w:bookmarkStart w:id="17" w:name="Xb346435877c993b1831b5f668b916c8f643bcde"/>
    <w:p>
      <w:pPr>
        <w:pStyle w:val="Heading2"/>
      </w:pPr>
      <w:r>
        <w:t xml:space="preserve">6.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Bound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CONC-IPAM-NO-DOUBLE</w:t>
            </w:r>
          </w:p>
        </w:tc>
        <w:tc>
          <w:tcPr/>
          <w:p>
            <w:pPr>
              <w:pStyle w:val="Compact"/>
            </w:pPr>
            <w:r>
              <w:t xml:space="preserve">N=64 concurrent allocs ⇒ 64 distinct IPs, 0 violations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allocated_set.json</w:t>
            </w:r>
          </w:p>
        </w:tc>
        <w:tc>
          <w:tcPr/>
          <w:p>
            <w:pPr>
              <w:pStyle w:val="Compact"/>
            </w:pPr>
            <w:r>
              <w:t xml:space="preserve">F-POLICY-RECONCILE / IPAM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CONC-POLICY-NO-LOST-UPDATE</w:t>
            </w:r>
          </w:p>
        </w:tc>
        <w:tc>
          <w:tcPr/>
          <w:p>
            <w:pPr>
              <w:pStyle w:val="Compact"/>
            </w:pPr>
            <w:r>
              <w:t xml:space="preserve">concurrent edits ⇒ no lost update; stale edit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version_trace.json</w:t>
            </w:r>
          </w:p>
        </w:tc>
        <w:tc>
          <w:tcPr/>
          <w:p>
            <w:pPr>
              <w:pStyle w:val="Compact"/>
            </w:pPr>
            <w:r>
              <w:t xml:space="preserve">F-POLICY-RECONCILE (AC5)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CONC-CONVERGENCE-ORDER-INVARIANT</w:t>
            </w:r>
          </w:p>
        </w:tc>
        <w:tc>
          <w:tcPr/>
          <w:p>
            <w:pPr>
              <w:pStyle w:val="Compact"/>
            </w:pPr>
            <w:r>
              <w:t xml:space="preserve">randomized delta order ⇒ identical final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final_maps.json</w:t>
            </w:r>
          </w:p>
        </w:tc>
        <w:tc>
          <w:tcPr/>
          <w:p>
            <w:pPr>
              <w:pStyle w:val="Compact"/>
            </w:pPr>
            <w:r>
              <w:t xml:space="preserve">F-POLICY-RECONCILE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CONC-IDEMPOTENT-REPLAY</w:t>
            </w:r>
          </w:p>
        </w:tc>
        <w:tc>
          <w:tcPr/>
          <w:p>
            <w:pPr>
              <w:pStyle w:val="Compact"/>
            </w:pPr>
            <w:r>
              <w:t xml:space="preserve">redelivered event ⇒ no-op, zero new side effect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replay_sideeffects.json</w:t>
            </w:r>
          </w:p>
        </w:tc>
        <w:tc>
          <w:tcPr/>
          <w:p>
            <w:pPr>
              <w:pStyle w:val="Compact"/>
            </w:pPr>
            <w:r>
              <w:t xml:space="preserve">F-REVOKE (AC6) /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CONC-ENROLL-IDEMPOTENT</w:t>
            </w:r>
          </w:p>
        </w:tc>
        <w:tc>
          <w:tcPr/>
          <w:p>
            <w:pPr>
              <w:pStyle w:val="Compact"/>
            </w:pPr>
            <w:r>
              <w:t xml:space="preserve">double enroll ⇒ one identity, one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enroll_result.json</w:t>
            </w:r>
          </w:p>
        </w:tc>
        <w:tc>
          <w:tcPr/>
          <w:p>
            <w:pPr>
              <w:pStyle w:val="Compact"/>
            </w:pPr>
            <w:r>
              <w:t xml:space="preserve">F-AUTHZ-REACH (AC2)</w:t>
            </w:r>
          </w:p>
        </w:tc>
      </w:tr>
    </w:tbl>
    <w:p>
      <w:pPr>
        <w:pStyle w:val="BodyText"/>
      </w:pPr>
      <w:r>
        <w:t xml:space="preserve">CONC cells appear in the coverage ledger for F-POLICY-RECONCILE and F-REVOKE (overview §6.3).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(RACE overlap). A double-allocation or lost update is a release blocker — it is a</w:t>
      </w:r>
      <w:r>
        <w:t xml:space="preserve"> </w:t>
      </w:r>
      <w:r>
        <w:t xml:space="preserve">silent correctness defect that no functional test would catch.</w:t>
      </w:r>
    </w:p>
    <w:p>
      <w:r>
        <w:pict>
          <v:rect style="width:0;height:1.5pt" o:hralign="center" o:hrstd="t" o:hr="t"/>
        </w:pict>
      </w:r>
    </w:p>
    <w:bookmarkEnd w:id="17"/>
    <w:bookmarkStart w:id="18" w:name="Xf1f9cca410898dca0c32ccf3b7047e592fff438"/>
    <w:p>
      <w:pPr>
        <w:pStyle w:val="Heading2"/>
      </w:pPr>
      <w:r>
        <w:t xml:space="preserve">7. The paired §1.1 mutation</w:t>
      </w:r>
    </w:p>
    <w:p>
      <w:pPr>
        <w:pStyle w:val="SourceCode"/>
      </w:pPr>
      <w:r>
        <w:rPr>
          <w:rStyle w:val="VerbatimChar"/>
        </w:rPr>
        <w:t xml:space="preserve">MUTATION (paired §1.1, gate CM-IPAM-ATOMIC-ALLOC):</w:t>
      </w:r>
      <w:r>
        <w:br/>
      </w:r>
      <w:r>
        <w:rPr>
          <w:rStyle w:val="VerbatimChar"/>
        </w:rPr>
        <w:t xml:space="preserve">  Drop the `SELECT ... FOR UPDATE` row lock (or the unique constraint on</w:t>
      </w:r>
      <w:r>
        <w:br/>
      </w:r>
      <w:r>
        <w:rPr>
          <w:rStyle w:val="VerbatimChar"/>
        </w:rPr>
        <w:t xml:space="preserve">  devices.overlay_ip) from the IPAM allocate path.</w:t>
      </w:r>
      <w:r>
        <w:br/>
      </w:r>
      <w:r>
        <w:rPr>
          <w:rStyle w:val="VerbatimChar"/>
        </w:rPr>
        <w:t xml:space="preserve">EXPECTED:  under N=64 concurrent Allocate calls a collision appears —</w:t>
      </w:r>
      <w:r>
        <w:br/>
      </w:r>
      <w:r>
        <w:rPr>
          <w:rStyle w:val="VerbatimChar"/>
        </w:rPr>
        <w:t xml:space="preserve">           allocated_set.json shows &lt; 64 distinct IPs OR</w:t>
      </w:r>
      <w:r>
        <w:br/>
      </w:r>
      <w:r>
        <w:rPr>
          <w:rStyle w:val="VerbatimChar"/>
        </w:rPr>
        <w:t xml:space="preserve">           pg_constraint_violations.txt &gt; 0 → CONC-IPAM-NO-DOUBLE FAILs</w:t>
      </w:r>
      <w:r>
        <w:br/>
      </w:r>
      <w:r>
        <w:rPr>
          <w:rStyle w:val="VerbatimChar"/>
        </w:rPr>
        <w:t xml:space="preserve">           → mutation caught (within the N=10 determinism window).</w:t>
      </w:r>
      <w:r>
        <w:br/>
      </w:r>
      <w:r>
        <w:rPr>
          <w:rStyle w:val="VerbatimChar"/>
        </w:rPr>
        <w:t xml:space="preserve">RESTORE:   re-instate FOR UPDATE / the constraint; re-run → GREEN x10.</w:t>
      </w:r>
    </w:p>
    <w:p>
      <w:pPr>
        <w:pStyle w:val="FirstParagraph"/>
      </w:pPr>
      <w:r>
        <w:t xml:space="preserve">A second mutation (</w:t>
      </w:r>
      <w:r>
        <w:rPr>
          <w:rStyle w:val="VerbatimChar"/>
        </w:rPr>
        <w:t xml:space="preserve">CM-POLICY-VERSION-GUARD</w:t>
      </w:r>
      <w:r>
        <w:t xml:space="preserve">) removes the</w:t>
      </w:r>
      <w:r>
        <w:t xml:space="preserve"> </w:t>
      </w:r>
      <w:r>
        <w:rPr>
          <w:rStyle w:val="VerbatimChar"/>
        </w:rPr>
        <w:t xml:space="preserve">AND version=$expected</w:t>
      </w:r>
      <w:r>
        <w:t xml:space="preserve"> </w:t>
      </w:r>
      <w:r>
        <w:t xml:space="preserve">clause from the</w:t>
      </w:r>
      <w:r>
        <w:t xml:space="preserve"> </w:t>
      </w:r>
      <w:r>
        <w:t xml:space="preserve">policy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; expected: a stale-version edit silently overwrites a newer one →</w:t>
      </w:r>
      <w:r>
        <w:t xml:space="preserve"> </w:t>
      </w:r>
      <w:r>
        <w:rPr>
          <w:rStyle w:val="VerbatimChar"/>
        </w:rPr>
        <w:t xml:space="preserve">version_trace.json</w:t>
      </w:r>
      <w:r>
        <w:t xml:space="preserve"> </w:t>
      </w:r>
      <w:r>
        <w:t xml:space="preserve">shows a lost update → CONC-POLICY-NO-LOST-UPDATE FAILs → caught. A third</w:t>
      </w:r>
      <w:r>
        <w:t xml:space="preserve"> </w:t>
      </w:r>
      <w:r>
        <w:t xml:space="preserve">(</w:t>
      </w:r>
      <w:r>
        <w:rPr>
          <w:rStyle w:val="VerbatimChar"/>
        </w:rPr>
        <w:t xml:space="preserve">CM-RECONCILE-IDEMPOTENT</w:t>
      </w:r>
      <w:r>
        <w:t xml:space="preserve">) removes the</w:t>
      </w:r>
      <w:r>
        <w:t xml:space="preserve"> </w:t>
      </w:r>
      <w:r>
        <w:rPr>
          <w:rStyle w:val="VerbatimChar"/>
        </w:rPr>
        <w:t xml:space="preserve">(SpecHash, Version)</w:t>
      </w:r>
      <w:r>
        <w:t xml:space="preserve"> </w:t>
      </w:r>
      <w:r>
        <w:t xml:space="preserve">last-applied marker check; expected:</w:t>
      </w:r>
      <w:r>
        <w:t xml:space="preserve"> </w:t>
      </w:r>
      <w:r>
        <w:t xml:space="preserve">the replayed event issues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cert / adds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peer → CONC-IDEMPOTENT-REPLAY FAILs.</w:t>
      </w:r>
      <w:r>
        <w:t xml:space="preserve"> </w:t>
      </w:r>
      <w:r>
        <w:t xml:space="preserve">All mutations restored, tree verified quiescent (§11.4.84) before commit.</w:t>
      </w:r>
    </w:p>
    <w:p>
      <w:r>
        <w:pict>
          <v:rect style="width:0;height:1.5pt" o:hralign="center" o:hrstd="t" o:hr="t"/>
        </w:pict>
      </w:r>
    </w:p>
    <w:bookmarkEnd w:id="18"/>
    <w:bookmarkStart w:id="19" w:name="X38816b321e10e61676ed6481588884deed66a3c"/>
    <w:p>
      <w:pPr>
        <w:pStyle w:val="Heading2"/>
      </w:pPr>
      <w:r>
        <w:t xml:space="preserve">8. Test skeletons</w:t>
      </w:r>
    </w:p>
    <w:p>
      <w:pPr>
        <w:pStyle w:val="SourceCode"/>
      </w:pPr>
      <w:r>
        <w:rPr>
          <w:rStyle w:val="CommentTok"/>
        </w:rPr>
        <w:t xml:space="preserve">// helix-go/internal/ipam/conc_alloc_test.go — CONC-IPAM-NO-DOUBLE (overview §5.10)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TestIPAMNoDoubleAllocationUnderConcurrency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mustBootPG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containers submodule, rootless §11.4.161</w:t>
      </w:r>
      <w:r>
        <w:br/>
      </w:r>
      <w:r>
        <w:rPr>
          <w:rStyle w:val="NormalTok"/>
        </w:rPr>
        <w:t xml:space="preserve">    alloc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NewIPAMAllocator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PostgresDSN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mustParseULA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"fd7a:115c:a1e0::/48"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alloc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requireNoErr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requireAllDistinct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the N-set IS the captured evidence</w:t>
      </w:r>
      <w:r>
        <w:br/>
      </w:r>
      <w:r>
        <w:rPr>
          <w:rStyle w:val="NormalTok"/>
        </w:rPr>
        <w:t xml:space="preserve">    requireZeroConstraintViolations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writeEvidence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"qa-results/conc/allocated_set.json"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§11.4.69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(CM-IPAM-ATOMIC-ALLOC): drop FOR UPDATE → a collision appears → FAIL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CONC-CONVERGENCE-ORDER-INVARIANT — property test over randomized delta interleavings (B)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TestFinalMapInvariantToDeltaOrder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gopter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DefaultTestParametersWithSeed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</w:t>
      </w:r>
      <w:r>
        <w:rPr>
          <w:rStyle w:val="ErrorTok"/>
        </w:rPr>
        <w:t xml:space="preserve">HELIX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recorded seed</w:t>
      </w:r>
      <w:r>
        <w:br/>
      </w:r>
      <w:r>
        <w:rPr>
          <w:rStyle w:val="NormalTok"/>
        </w:rPr>
        <w:t xml:space="preserve">    props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 map == compiled target regardless of delta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DeltaIndex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applyDeltasInOrder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compiledTargetFor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metamorphic: order-invariant convergence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genPermutationOfDeltas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props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TestingRun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failures replayable from the recorded seed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CONC-IDEMPOTENT-REPLAY — redeliver a consumed event, assert no-op (C)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TestReconcileIdempotentUnderRedelivery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mustBootRedisPG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PolicyCompiled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applyReconcile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first delivery: applies</w:t>
      </w:r>
      <w:r>
        <w:br/>
      </w:r>
      <w:r>
        <w:rPr>
          <w:rStyle w:val="NormalTok"/>
        </w:rPr>
        <w:t xml:space="preserve">    certsBefore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peersBefore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snapshotSideEffects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redeliverSameMessage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at-least-once redelivery</w:t>
      </w:r>
      <w:r>
        <w:br/>
      </w:r>
      <w:r>
        <w:rPr>
          <w:rStyle w:val="NormalTok"/>
        </w:rPr>
        <w:t xml:space="preserve">    certsAfter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peersAfter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snapshotSideEffects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certsBefore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certsAfter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ZERO new cert</w:t>
      </w:r>
      <w:r>
        <w:br/>
      </w:r>
      <w:r>
        <w:rPr>
          <w:rStyle w:val="NormalTok"/>
        </w:rPr>
        <w:t xml:space="preserve">    requireEqual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ZERO new WG peer</w:t>
      </w:r>
      <w:r>
        <w:br/>
      </w:r>
      <w:r>
        <w:rPr>
          <w:rStyle w:val="NormalTok"/>
        </w:rPr>
        <w:t xml:space="preserve">    writeEvidence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"qa-results/conc/replay_sideeffects.json"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certsBefore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certsAfter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(CM-RECONCILE-IDEMPOTENT): drop the (SpecHash,Version) marker → 2nd side effect → FAIL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This bank proves logical correctness for the enumerated shared-state</w:t>
      </w:r>
      <w:r>
        <w:t xml:space="preserve"> </w:t>
      </w:r>
      <w:r>
        <w:t xml:space="preserve">hot spots;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freedom from</w:t>
      </w:r>
      <w:r>
        <w:t xml:space="preserve"> </w:t>
      </w:r>
      <w:r>
        <w:rPr>
          <w:i/>
          <w:iCs/>
        </w:rPr>
        <w:t xml:space="preserve">memory-model</w:t>
      </w:r>
      <w:r>
        <w:t xml:space="preserve"> </w:t>
      </w:r>
      <w:r>
        <w:t xml:space="preserve">data races (that is [</w:t>
      </w:r>
      <w:r>
        <w:rPr>
          <w:rStyle w:val="VerbatimChar"/>
        </w:rPr>
        <w:t xml:space="preserve">race-deadlock.md</w:t>
      </w:r>
      <w:r>
        <w:t xml:space="preserve">])</w:t>
      </w:r>
      <w:r>
        <w:t xml:space="preserve"> </w:t>
      </w:r>
      <w:r>
        <w:t xml:space="preserve">nor from faults outside the contention set (covered by §11.4.118 discovery). The order-invariant</w:t>
      </w:r>
      <w:r>
        <w:t xml:space="preserve"> </w:t>
      </w:r>
      <w:r>
        <w:t xml:space="preserve">convergence property is proven over the</w:t>
      </w:r>
      <w:r>
        <w:t xml:space="preserve"> </w:t>
      </w:r>
      <w:r>
        <w:rPr>
          <w:rStyle w:val="VerbatimChar"/>
        </w:rPr>
        <w:t xml:space="preserve">gopter</w:t>
      </w:r>
      <w:r>
        <w:t xml:space="preserve">-generated permutation space, which is a sample of</w:t>
      </w:r>
      <w:r>
        <w:t xml:space="preserve"> </w:t>
      </w:r>
      <w:r>
        <w:t xml:space="preserve">the interleaving space, not exhaustive — exhaustive interleaving of the Rust critical sections is</w:t>
      </w:r>
      <w:r>
        <w:t xml:space="preserve"> </w:t>
      </w:r>
      <w:r>
        <w:t xml:space="preserve">the loom job in [</w:t>
      </w:r>
      <w:r>
        <w:rPr>
          <w:rStyle w:val="VerbatimChar"/>
        </w:rPr>
        <w:t xml:space="preserve">race-deadlock.md</w:t>
      </w:r>
      <w:r>
        <w:t xml:space="preserve">]. The "at-least-once ⇒ idempotent-apply" guarantee rests on the</w:t>
      </w:r>
      <w:r>
        <w:t xml:space="preserve"> </w:t>
      </w:r>
      <w:r>
        <w:t xml:space="preserve">Redis Streams consumer-group semantics ([reconcile §0.3]) and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for the specific</w:t>
      </w:r>
      <w:r>
        <w:t xml:space="preserve"> </w:t>
      </w:r>
      <w:r>
        <w:t xml:space="preserve">redelivery-timing until the replay test runs.</w:t>
      </w:r>
    </w:p>
    <w:p>
      <w:r>
        <w:pict>
          <v:rect style="width:0;height:1.5pt" o:hralign="center" o:hrstd="t" o:hr="t"/>
        </w:pict>
      </w:r>
    </w:p>
    <w:bookmarkEnd w:id="19"/>
    <w:bookmarkStart w:id="2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§3.2 (metamorphic relations), §5.10 (CONC</w:t>
      </w:r>
      <w:r>
        <w:t xml:space="preserve"> </w:t>
      </w:r>
      <w:r>
        <w:t xml:space="preserve">strategy + IPAM skeleton), §5.2 (containers INT), §6 (ledger), §8 (determinism N=10/risk-order).</w:t>
      </w:r>
      <w:r>
        <w:t xml:space="preserve"> </w:t>
      </w:r>
      <w:r>
        <w:t xml:space="preserve">(Read 2026-06-26.)</w:t>
      </w:r>
    </w:p>
    <w:p>
      <w:pPr>
        <w:pStyle w:val="Compact"/>
        <w:numPr>
          <w:ilvl w:val="0"/>
          <w:numId w:val="1002"/>
        </w:numPr>
      </w:pPr>
      <w:r>
        <w:t xml:space="preserve">[ipam] [</w:t>
      </w:r>
      <w:r>
        <w:rPr>
          <w:rStyle w:val="VerbatimChar"/>
        </w:rPr>
        <w:t xml:space="preserve">../v03-control-plane/svc-ipam.md</w:t>
      </w:r>
      <w:r>
        <w:t xml:space="preserve">] — §0.1</w:t>
      </w:r>
      <w:r>
        <w:t xml:space="preserve"> </w:t>
      </w:r>
      <w:r>
        <w:rPr>
          <w:rStyle w:val="VerbatimChar"/>
        </w:rPr>
        <w:t xml:space="preserve">overlay_pools.next_host</w:t>
      </w:r>
      <w:r>
        <w:t xml:space="preserve">/</w:t>
      </w:r>
      <w:r>
        <w:rPr>
          <w:rStyle w:val="VerbatimChar"/>
        </w:rPr>
        <w:t xml:space="preserve">next_site</w:t>
      </w:r>
      <w:r>
        <w:t xml:space="preserve"> </w:t>
      </w:r>
      <w:r>
        <w:t xml:space="preserve">monotonic</w:t>
      </w:r>
      <w:r>
        <w:t xml:space="preserve"> </w:t>
      </w:r>
      <w:r>
        <w:t xml:space="preserve">counters,</w:t>
      </w:r>
      <w:r>
        <w:t xml:space="preserve"> </w:t>
      </w:r>
      <w:r>
        <w:rPr>
          <w:rStyle w:val="VerbatimChar"/>
        </w:rPr>
        <w:t xml:space="preserve">connector_sites</w:t>
      </w:r>
      <w:r>
        <w:t xml:space="preserve">, ipam-computes-registry-persists-in-same-tx. (Read 2026-06-26.)</w:t>
      </w:r>
    </w:p>
    <w:p>
      <w:pPr>
        <w:pStyle w:val="Compact"/>
        <w:numPr>
          <w:ilvl w:val="0"/>
          <w:numId w:val="1002"/>
        </w:numPr>
      </w:pPr>
      <w:r>
        <w:t xml:space="preserve">[reconcile] [</w:t>
      </w:r>
      <w:r>
        <w:rPr>
          <w:rStyle w:val="VerbatimChar"/>
        </w:rPr>
        <w:t xml:space="preserve">../v03-control-plane/reconciliation-flow.md</w:t>
      </w:r>
      <w:r>
        <w:t xml:space="preserve">] — §0.2 signature flow, §0.3</w:t>
      </w:r>
      <w:r>
        <w:t xml:space="preserve"> </w:t>
      </w:r>
      <w:r>
        <w:rPr>
          <w:rStyle w:val="VerbatimChar"/>
        </w:rPr>
        <w:t xml:space="preserve">events:*</w:t>
      </w:r>
      <w:r>
        <w:t xml:space="preserve"> </w:t>
      </w:r>
      <w:r>
        <w:t xml:space="preserve">Redis Streams consumer group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. (Read 2026-06-26.)</w:t>
      </w:r>
    </w:p>
    <w:p>
      <w:pPr>
        <w:pStyle w:val="Compact"/>
        <w:numPr>
          <w:ilvl w:val="0"/>
          <w:numId w:val="1002"/>
        </w:numPr>
      </w:pPr>
      <w:r>
        <w:t xml:space="preserve">[svc-policy] [</w:t>
      </w:r>
      <w:r>
        <w:rPr>
          <w:rStyle w:val="VerbatimChar"/>
        </w:rPr>
        <w:t xml:space="preserve">../v03-control-plane/svc-policy.md</w:t>
      </w:r>
      <w:r>
        <w:t xml:space="preserve">] — §3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{Version, SpecHash,</w:t>
      </w:r>
      <w:r>
        <w:t xml:space="preserve"> </w:t>
      </w:r>
      <w:r>
        <w:t xml:space="preserve">VisibleTo, AllowedIPs}, policy version semantics. (Read 2026-06-26.)</w:t>
      </w:r>
    </w:p>
    <w:p>
      <w:pPr>
        <w:pStyle w:val="Compact"/>
        <w:numPr>
          <w:ilvl w:val="0"/>
          <w:numId w:val="1002"/>
        </w:numPr>
      </w:pPr>
      <w:r>
        <w:t xml:space="preserve">[TM] [</w:t>
      </w:r>
      <w:r>
        <w:rPr>
          <w:rStyle w:val="VerbatimChar"/>
        </w:rPr>
        <w:t xml:space="preserve">../v05-security/threat-model.md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T-CP-T-1</w:t>
      </w:r>
      <w:r>
        <w:t xml:space="preserve">/</w:t>
      </w:r>
      <w:r>
        <w:rPr>
          <w:rStyle w:val="VerbatimChar"/>
        </w:rPr>
        <w:t xml:space="preserve">T-CP-I-1</w:t>
      </w:r>
      <w:r>
        <w:t xml:space="preserve"> </w:t>
      </w:r>
      <w:r>
        <w:t xml:space="preserve">(RLS),</w:t>
      </w:r>
      <w:r>
        <w:t xml:space="preserve"> </w:t>
      </w:r>
      <w:r>
        <w:rPr>
          <w:rStyle w:val="VerbatimChar"/>
        </w:rPr>
        <w:t xml:space="preserve">T-COORD-I-1</w:t>
      </w:r>
      <w:r>
        <w:t xml:space="preserve"> </w:t>
      </w:r>
      <w:r>
        <w:t xml:space="preserve">(filtered</w:t>
      </w:r>
      <w:r>
        <w:t xml:space="preserve"> </w:t>
      </w:r>
      <w:r>
        <w:t xml:space="preserve">map). (Cited via overview.)</w:t>
      </w:r>
    </w:p>
    <w:p>
      <w:pPr>
        <w:pStyle w:val="Compact"/>
        <w:numPr>
          <w:ilvl w:val="0"/>
          <w:numId w:val="1002"/>
        </w:numPr>
      </w:pPr>
      <w:r>
        <w:t xml:space="preserve">Constitution: §11.4.169, §11.4.27 (no-fakes / real DB), §11.4.69 (sink-side evidence / positive</w:t>
      </w:r>
      <w:r>
        <w:t xml:space="preserve"> </w:t>
      </w:r>
      <w:r>
        <w:t xml:space="preserve">shape), §11.4.50 (determinism N=10), §11.4.132 (concurrency is high-risk), §11.4.84 (quiescence),</w:t>
      </w:r>
      <w:r>
        <w:t xml:space="preserve"> </w:t>
      </w:r>
      <w:r>
        <w:t xml:space="preserve">§11.4.76/.161 (containers/rootless), §1.1 (paired mutation); CLAUDE.md principle 3 (safe for</w:t>
      </w:r>
      <w:r>
        <w:t xml:space="preserve"> </w:t>
      </w:r>
      <w:r>
        <w:t xml:space="preserve">rapid consecutive calls).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0-testing-acceptance-and-q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Concurrency / Atomicity Test Strategy</dc:title>
  <dc:creator/>
  <cp:keywords/>
  <dcterms:created xsi:type="dcterms:W3CDTF">2026-07-04T13:44:43Z</dcterms:created>
  <dcterms:modified xsi:type="dcterms:W3CDTF">2026-07-04T13:44:43Z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