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End-to-End Testing — HelixVPN nano-detail spec (Volume 8 · §11.4.169 type 3)</w:t>
      </w:r>
    </w:p>
    <w:bookmarkStart w:id="44" w:name="X5d66daa0298fa7658f6c38644c2b014265f197b"/>
    <w:p>
      <w:pPr>
        <w:pStyle w:val="Heading1"/>
      </w:pPr>
      <w:r>
        <w:t xml:space="preserve">End-to-End Testing — HelixVPN nano-detail spec (Volume 8 · §11.4.169 type 3)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3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3 (2026-07-04):</w:t>
      </w:r>
      <w:r>
        <w:t xml:space="preserve"> </w:t>
      </w:r>
      <w:r>
        <w:t xml:space="preserve">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decision-register.md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test-rig.md</w:t>
      </w:r>
      <w:r>
        <w:t xml:space="preserve"> </w:t>
      </w:r>
      <w:r>
        <w:t xml:space="preserve">during a corpus-wide gap-analysis pass; no</w:t>
      </w:r>
      <w:r>
        <w:t xml:space="preserve"> </w:t>
      </w:r>
      <w:r>
        <w:t xml:space="preserve">contradictions found (the four-namespace rig alignment from the prior reconciliation</w:t>
      </w:r>
      <w:r>
        <w:t xml:space="preserve"> </w:t>
      </w:r>
      <w:r>
        <w:t xml:space="preserve">holds). Revision bumped for the audit pass itself.</w:t>
      </w:r>
    </w:p>
    <w:p>
      <w:pPr>
        <w:pStyle w:val="BlockText"/>
      </w:pPr>
      <w:r>
        <w:rPr>
          <w:b/>
          <w:bCs/>
        </w:rPr>
        <w:t xml:space="preserve">Reconciled (§11.4.35, 2026-06-26):</w:t>
      </w:r>
      <w:r>
        <w:t xml:space="preserve"> </w:t>
      </w:r>
      <w:r>
        <w:t xml:space="preserve">the §2 harness topology + skeletons were</w:t>
      </w:r>
      <w:r>
        <w:t xml:space="preserve"> </w:t>
      </w:r>
      <w:r>
        <w:t xml:space="preserve">rewritten onto the</w:t>
      </w:r>
      <w:r>
        <w:t xml:space="preserve"> </w:t>
      </w:r>
      <w:r>
        <w:rPr>
          <w:b/>
          <w:bCs/>
        </w:rPr>
        <w:t xml:space="preserve">canonical four-namespace rig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censor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exit</w:t>
      </w:r>
      <w:r>
        <w:t xml:space="preserve">) of</w:t>
      </w:r>
      <w:r>
        <w:t xml:space="preserve"> </w:t>
      </w:r>
      <w:hyperlink r:id="rId9">
        <w:r>
          <w:rPr>
            <w:rStyle w:val="Hyperlink"/>
          </w:rPr>
          <w:t xml:space="preserve">test-rig.md</w:t>
        </w:r>
      </w:hyperlink>
      <w:r>
        <w:t xml:space="preserve">, with the DPI/censor in a</w:t>
      </w:r>
      <w:r>
        <w:t xml:space="preserve"> </w:t>
      </w:r>
      <w:r>
        <w:t xml:space="preserve">distinct</w:t>
      </w:r>
      <w:r>
        <w:t xml:space="preserve"> </w:t>
      </w:r>
      <w:r>
        <w:rPr>
          <w:rStyle w:val="VerbatimChar"/>
        </w:rPr>
        <w:t xml:space="preserve">censor-ns</w:t>
      </w:r>
      <w:r>
        <w:t xml:space="preserve"> </w:t>
      </w:r>
      <w:r>
        <w:t xml:space="preserve">middlebox and the wire/DPI capture point on the censor egress</w:t>
      </w:r>
      <w:r>
        <w:t xml:space="preserve"> </w:t>
      </w:r>
      <w:r>
        <w:rPr>
          <w:rStyle w:val="VerbatimChar"/>
        </w:rPr>
        <w:t xml:space="preserve">cen2gw</w:t>
      </w:r>
      <w:r>
        <w:t xml:space="preserve">. The earlier inferior 3-namespace rig (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lanA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nft</w:t>
      </w:r>
      <w:r>
        <w:t xml:space="preserve"> </w:t>
      </w:r>
      <w:r>
        <w:t xml:space="preserve">block bolted onto the gateway forward hook) is superseded — test-rig.md</w:t>
      </w:r>
      <w:r>
        <w:t xml:space="preserve"> </w:t>
      </w:r>
      <w:r>
        <w:t xml:space="preserve">is the single source for the rig's namespace/interface names and capture points.</w:t>
      </w:r>
    </w:p>
    <w:p>
      <w:pPr>
        <w:pStyle w:val="BlockText"/>
      </w:pPr>
      <w:r>
        <w:t xml:space="preserve">Nano-detail expansion of</w:t>
      </w:r>
      <w:r>
        <w:t xml:space="preserve"> </w:t>
      </w:r>
      <w:hyperlink r:id="rId10">
        <w:r>
          <w:rPr>
            <w:rStyle w:val="Hyperlink"/>
          </w:rPr>
          <w:t xml:space="preserve">§5.3 of the Volume-8 overview</w:t>
        </w:r>
      </w:hyperlink>
      <w:r>
        <w:t xml:space="preserve">.</w:t>
      </w:r>
      <w:r>
        <w:t xml:space="preserve"> </w:t>
      </w:r>
      <w:r>
        <w:t xml:space="preserve">E2E proves the</w:t>
      </w:r>
      <w:r>
        <w:t xml:space="preserve"> </w:t>
      </w:r>
      <w:r>
        <w:rPr>
          <w:b/>
          <w:bCs/>
        </w:rPr>
        <w:t xml:space="preserve">whole reachability slice on one box</w:t>
      </w:r>
      <w:r>
        <w:t xml:space="preserve">: a real control plane issues</w:t>
      </w:r>
      <w:r>
        <w:t xml:space="preserve"> </w:t>
      </w:r>
      <w:r>
        <w:t xml:space="preserve">a NetworkMap, a real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client builds a real tunnel, real packets cross</w:t>
      </w:r>
      <w:r>
        <w:t xml:space="preserve"> </w:t>
      </w:r>
      <w:r>
        <w:rPr>
          <w:rStyle w:val="VerbatimChar"/>
        </w:rPr>
        <w:t xml:space="preserve">client → gateway → connector LAN</w:t>
      </w:r>
      <w:r>
        <w:t xml:space="preserve">, and a real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returns the hello page — or,</w:t>
      </w:r>
      <w:r>
        <w:t xml:space="preserve"> </w:t>
      </w:r>
      <w:r>
        <w:t xml:space="preserve">for the negative E2E, a SYN leaves and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SYN-ACK returns (default-deny). The</w:t>
      </w:r>
      <w:r>
        <w:t xml:space="preserve"> </w:t>
      </w:r>
      <w:r>
        <w:t xml:space="preserve">substrate is the Linux</w:t>
      </w:r>
      <w:r>
        <w:t xml:space="preserve"> </w:t>
      </w:r>
      <w:r>
        <w:rPr>
          <w:b/>
          <w:bCs/>
        </w:rPr>
        <w:t xml:space="preserve">netns + nftables-DPI + tc-netem rig</w:t>
      </w:r>
      <w:r>
        <w:t xml:space="preserve"> </w:t>
      </w:r>
      <w:r>
        <w:t xml:space="preserve">[04_P0 §3]. This is</w:t>
      </w:r>
      <w:r>
        <w:t xml:space="preserve"> </w:t>
      </w:r>
      <w:r>
        <w:t xml:space="preserve">where bluff-classes</w:t>
      </w:r>
      <w:r>
        <w:t xml:space="preserve"> </w:t>
      </w:r>
      <w:r>
        <w:rPr>
          <w:b/>
          <w:bCs/>
        </w:rPr>
        <w:t xml:space="preserve">B1 (config-only)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B3 (wrong-plane)</w:t>
      </w:r>
      <w:r>
        <w:t xml:space="preserve"> </w:t>
      </w:r>
      <w:r>
        <w:t xml:space="preserve">are mechanically</w:t>
      </w:r>
      <w:r>
        <w:t xml:space="preserve"> </w:t>
      </w:r>
      <w:r>
        <w:t xml:space="preserve">defeated by pcap + body-hash +</w:t>
      </w:r>
      <w:r>
        <w:t xml:space="preserve"> </w:t>
      </w:r>
      <w:r>
        <w:rPr>
          <w:rStyle w:val="VerbatimChar"/>
        </w:rPr>
        <w:t xml:space="preserve">wg</w:t>
      </w:r>
      <w:r>
        <w:t xml:space="preserve">-counter-advance evidence (§11.4.107). Spec-only;</w:t>
      </w:r>
      <w:r>
        <w:t xml:space="preserve"> </w:t>
      </w:r>
      <w:r>
        <w:t xml:space="preserve">unproven assumptions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. Siblings:</w:t>
      </w:r>
      <w:r>
        <w:t xml:space="preserve"> </w:t>
      </w:r>
      <w:hyperlink r:id="rId11">
        <w:r>
          <w:rPr>
            <w:rStyle w:val="Hyperlink"/>
          </w:rPr>
          <w:t xml:space="preserve">unit.md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integration.md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full-automation.md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challenges.md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helixqa.md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6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3126238cf57446e17b4fa3ccdfd35e3dd6679c1">
        <w:r>
          <w:rPr>
            <w:rStyle w:val="Hyperlink"/>
          </w:rPr>
          <w:t xml:space="preserve">1. Scope — the reachability slices E2E covers</w:t>
        </w:r>
      </w:hyperlink>
    </w:p>
    <w:p>
      <w:pPr>
        <w:pStyle w:val="Compact"/>
        <w:numPr>
          <w:ilvl w:val="0"/>
          <w:numId w:val="1001"/>
        </w:numPr>
      </w:pPr>
      <w:hyperlink w:anchor="X7adee7bda9c52e0f2b492e849234158d53e33bf">
        <w:r>
          <w:rPr>
            <w:rStyle w:val="Hyperlink"/>
          </w:rPr>
          <w:t xml:space="preserve">2. Harness — the netns + nftables-DPI + tc-netem rig</w:t>
        </w:r>
      </w:hyperlink>
    </w:p>
    <w:p>
      <w:pPr>
        <w:pStyle w:val="Compact"/>
        <w:numPr>
          <w:ilvl w:val="0"/>
          <w:numId w:val="1001"/>
        </w:numPr>
      </w:pPr>
      <w:hyperlink w:anchor="Xe9df5780d94b355f64e497c619379192bcf62ba">
        <w:r>
          <w:rPr>
            <w:rStyle w:val="Hyperlink"/>
          </w:rPr>
          <w:t xml:space="preserve">3. Fixtures — real processes, simulated network, zero mocks</w:t>
        </w:r>
      </w:hyperlink>
    </w:p>
    <w:p>
      <w:pPr>
        <w:pStyle w:val="Compact"/>
        <w:numPr>
          <w:ilvl w:val="0"/>
          <w:numId w:val="1001"/>
        </w:numPr>
      </w:pPr>
      <w:hyperlink w:anchor="X0f01f7bdf18d82f1606c4d8b92612bd2cdafa74">
        <w:r>
          <w:rPr>
            <w:rStyle w:val="Hyperlink"/>
          </w:rPr>
          <w:t xml:space="preserve">4. Evidence taxonomy + the §11.4.107 liveness battery</w:t>
        </w:r>
      </w:hyperlink>
    </w:p>
    <w:p>
      <w:pPr>
        <w:pStyle w:val="Compact"/>
        <w:numPr>
          <w:ilvl w:val="0"/>
          <w:numId w:val="1001"/>
        </w:numPr>
      </w:pPr>
      <w:hyperlink w:anchor="X7b6a91b4c8b02791e2906b4ae272a0771c1305b">
        <w:r>
          <w:rPr>
            <w:rStyle w:val="Hyperlink"/>
          </w:rPr>
          <w:t xml:space="preserve">5. Determinism — N-iteration identical evidence</w:t>
        </w:r>
      </w:hyperlink>
    </w:p>
    <w:p>
      <w:pPr>
        <w:pStyle w:val="Compact"/>
        <w:numPr>
          <w:ilvl w:val="0"/>
          <w:numId w:val="1001"/>
        </w:numPr>
      </w:pPr>
      <w:hyperlink w:anchor="X8a27ffccdef1af2490657bf8094e91e372c2e51">
        <w:r>
          <w:rPr>
            <w:rStyle w:val="Hyperlink"/>
          </w:rPr>
          <w:t xml:space="preserve">6. Acceptance gate — when E2E blocks a release</w:t>
        </w:r>
      </w:hyperlink>
    </w:p>
    <w:p>
      <w:pPr>
        <w:pStyle w:val="Compact"/>
        <w:numPr>
          <w:ilvl w:val="0"/>
          <w:numId w:val="1001"/>
        </w:numPr>
      </w:pPr>
      <w:hyperlink w:anchor="Xa74f3cee210837cb5a14bd5ce8b84d34044ebf2">
        <w:r>
          <w:rPr>
            <w:rStyle w:val="Hyperlink"/>
          </w:rPr>
          <w:t xml:space="preserve">7. The paired §1.1 mutation (anti-bluff proof)</w:t>
        </w:r>
      </w:hyperlink>
    </w:p>
    <w:p>
      <w:pPr>
        <w:pStyle w:val="Compact"/>
        <w:numPr>
          <w:ilvl w:val="0"/>
          <w:numId w:val="1001"/>
        </w:numPr>
      </w:pPr>
      <w:hyperlink w:anchor="X38816b321e10e61676ed6481588884deed66a3c">
        <w:r>
          <w:rPr>
            <w:rStyle w:val="Hyperlink"/>
          </w:rPr>
          <w:t xml:space="preserve">8. Test skeletons</w:t>
        </w:r>
      </w:hyperlink>
    </w:p>
    <w:p>
      <w:pPr>
        <w:pStyle w:val="Compact"/>
        <w:numPr>
          <w:ilvl w:val="0"/>
          <w:numId w:val="1001"/>
        </w:numPr>
      </w:pPr>
      <w:hyperlink w:anchor="X36adefea91befc8abc7da5dae107e48fa7f434e">
        <w:r>
          <w:rPr>
            <w:rStyle w:val="Hyperlink"/>
          </w:rPr>
          <w:t xml:space="preserve">9. Open decisions surfaced for QA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6"/>
    <w:bookmarkStart w:id="17" w:name="X3126238cf57446e17b4fa3ccdfd35e3dd6679c1"/>
    <w:p>
      <w:pPr>
        <w:pStyle w:val="Heading2"/>
      </w:pPr>
      <w:r>
        <w:t xml:space="preserve">1. Scope — the reachability slices E2E covers</w:t>
      </w:r>
    </w:p>
    <w:p>
      <w:pPr>
        <w:pStyle w:val="FirstParagraph"/>
      </w:pPr>
      <w:r>
        <w:t xml:space="preserve">E2E owns the user-visible security properties that</w:t>
      </w:r>
      <w:r>
        <w:t xml:space="preserve"> </w:t>
      </w:r>
      <w:r>
        <w:rPr>
          <w:b/>
          <w:bCs/>
        </w:rPr>
        <w:t xml:space="preserve">only a packet on a real tunnel</w:t>
      </w:r>
      <w:r>
        <w:rPr>
          <w:b/>
          <w:bCs/>
        </w:rPr>
        <w:t xml:space="preserve"> </w:t>
      </w:r>
      <w:r>
        <w:rPr>
          <w:b/>
          <w:bCs/>
        </w:rPr>
        <w:t xml:space="preserve">can prove</w:t>
      </w:r>
      <w:r>
        <w:t xml:space="preserve">. Each slice maps to a Phase-1 Definition-of-Done AC (</w:t>
      </w:r>
      <w:hyperlink r:id="rId10">
        <w:r>
          <w:rPr>
            <w:rStyle w:val="Hyperlink"/>
          </w:rPr>
          <w:t xml:space="preserve">overview §7.2</w:t>
        </w:r>
      </w:hyperlink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The user-visible property</w:t>
            </w:r>
          </w:p>
        </w:tc>
        <w:tc>
          <w:tcPr/>
          <w:p>
            <w:pPr>
              <w:pStyle w:val="Compact"/>
            </w:pPr>
            <w:r>
              <w:t xml:space="preserve">Bound 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Authorized reachability</w:t>
            </w:r>
          </w:p>
        </w:tc>
        <w:tc>
          <w:tcPr/>
          <w:p>
            <w:pPr>
              <w:pStyle w:val="Compact"/>
            </w:pPr>
            <w:r>
              <w:t xml:space="preserve">client → gateway → connector LAN,</w:t>
            </w:r>
            <w:r>
              <w:t xml:space="preserve"> </w:t>
            </w:r>
            <w:r>
              <w:rPr>
                <w:rStyle w:val="VerbatimChar"/>
              </w:rPr>
              <w:t xml:space="preserve">curl http://10.10.0.20/</w:t>
            </w:r>
            <w:r>
              <w:t xml:space="preserve"> </w:t>
            </w:r>
            <w:r>
              <w:t xml:space="preserve">⇒ 200</w:t>
            </w:r>
          </w:p>
        </w:tc>
        <w:tc>
          <w:tcPr/>
          <w:p>
            <w:pPr>
              <w:pStyle w:val="Compact"/>
            </w:pPr>
            <w:r>
              <w:t xml:space="preserve">the user reaches a host the policy grants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Default-deny (negative E2E)</w:t>
            </w:r>
          </w:p>
        </w:tc>
        <w:tc>
          <w:tcPr/>
          <w:p>
            <w:pPr>
              <w:pStyle w:val="Compact"/>
            </w:pPr>
            <w:r>
              <w:t xml:space="preserve">client → gateway, SYN to an unauthorized host</w:t>
            </w:r>
          </w:p>
        </w:tc>
        <w:tc>
          <w:tcPr/>
          <w:p>
            <w:pPr>
              <w:pStyle w:val="Compact"/>
            </w:pPr>
            <w:r>
              <w:t xml:space="preserve">a host the policy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grant is unreachable — SYN out,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SYN-ACK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 escalation</w:t>
            </w:r>
          </w:p>
        </w:tc>
        <w:tc>
          <w:tcPr/>
          <w:p>
            <w:pPr>
              <w:pStyle w:val="Compact"/>
            </w:pPr>
            <w:r>
              <w:t xml:space="preserve">plain-WG UDP blocked → auto-escalate to MASQUE/H3 → reach preserved</w:t>
            </w:r>
          </w:p>
        </w:tc>
        <w:tc>
          <w:tcPr/>
          <w:p>
            <w:pPr>
              <w:pStyle w:val="Compact"/>
            </w:pPr>
            <w:r>
              <w:t xml:space="preserve">the tunnel survives a DPI UDP block, classified as HTTP/3 not WireGuard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reconcile (live)</w:t>
            </w:r>
          </w:p>
        </w:tc>
        <w:tc>
          <w:tcPr/>
          <w:p>
            <w:pPr>
              <w:pStyle w:val="Compact"/>
            </w:pPr>
            <w:r>
              <w:t xml:space="preserve">a policy edit reconfigures the running slice with</w:t>
            </w:r>
            <w:r>
              <w:t xml:space="preserve"> </w:t>
            </w:r>
            <w:r>
              <w:rPr>
                <w:b/>
                <w:bCs/>
              </w:rPr>
              <w:t xml:space="preserve">no restart</w:t>
            </w:r>
          </w:p>
        </w:tc>
        <w:tc>
          <w:tcPr/>
          <w:p>
            <w:pPr>
              <w:pStyle w:val="Compact"/>
            </w:pPr>
            <w:r>
              <w:t xml:space="preserve">a revoked/added grant takes effect on the live tunnel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Revoke (live)</w:t>
            </w:r>
          </w:p>
        </w:tc>
        <w:tc>
          <w:tcPr/>
          <w:p>
            <w:pPr>
              <w:pStyle w:val="Compact"/>
            </w:pPr>
            <w:r>
              <w:t xml:space="preserve">revoke a device → its peer drops from every map → tunnel sealed</w:t>
            </w:r>
          </w:p>
        </w:tc>
        <w:tc>
          <w:tcPr/>
          <w:p>
            <w:pPr>
              <w:pStyle w:val="Compact"/>
            </w:pPr>
            <w:r>
              <w:t xml:space="preserve">a revoked device loses reachability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Resilience</w:t>
            </w:r>
          </w:p>
        </w:tc>
        <w:tc>
          <w:tcPr/>
          <w:p>
            <w:pPr>
              <w:pStyle w:val="Compact"/>
            </w:pPr>
            <w:r>
              <w:t xml:space="preserve">reach under 5% loss / 40 ms jitter (tc-netem)</w:t>
            </w:r>
          </w:p>
        </w:tc>
        <w:tc>
          <w:tcPr/>
          <w:p>
            <w:pPr>
              <w:pStyle w:val="Compact"/>
            </w:pPr>
            <w:r>
              <w:t xml:space="preserve">the tunnel holds goodput under impairment (adjacency to STRESS §11.4.85)</w:t>
            </w:r>
          </w:p>
        </w:tc>
        <w:tc>
          <w:tcPr/>
          <w:p>
            <w:pPr>
              <w:pStyle w:val="Compact"/>
            </w:pPr>
            <w:r>
              <w:t xml:space="preserve">G1/G2 [04_P0]</w:t>
            </w:r>
          </w:p>
        </w:tc>
      </w:tr>
    </w:tbl>
    <w:p>
      <w:pPr>
        <w:pStyle w:val="BodyText"/>
      </w:pPr>
      <w:r>
        <w:t xml:space="preserve">The rig is the</w:t>
      </w:r>
      <w:r>
        <w:t xml:space="preserve"> </w:t>
      </w:r>
      <w:r>
        <w:rPr>
          <w:b/>
          <w:bCs/>
        </w:rPr>
        <w:t xml:space="preserve">reproducible substrate</w:t>
      </w:r>
      <w:r>
        <w:t xml:space="preserve"> </w:t>
      </w:r>
      <w:r>
        <w:t xml:space="preserve">for AC2/AC3/AC4 and survives Phase-0→1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overview §5.3</w:t>
        </w:r>
      </w:hyperlink>
      <w:r>
        <w:t xml:space="preserve">). E2E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drive the</w:t>
      </w:r>
      <w:r>
        <w:t xml:space="preserve"> </w:t>
      </w:r>
      <w:r>
        <w:t xml:space="preserve">Flutter UI — that is UI/REC via</w:t>
      </w:r>
      <w:r>
        <w:t xml:space="preserve"> </w:t>
      </w:r>
      <w:r>
        <w:rPr>
          <w:rStyle w:val="VerbatimChar"/>
        </w:rPr>
        <w:t xml:space="preserve">panoptic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overview §5.14</w:t>
        </w:r>
      </w:hyperlink>
      <w:r>
        <w:t xml:space="preserve">);</w:t>
      </w:r>
      <w:r>
        <w:t xml:space="preserve"> </w:t>
      </w:r>
      <w:r>
        <w:t xml:space="preserve">E2E drives the</w:t>
      </w:r>
      <w:r>
        <w:t xml:space="preserve"> </w:t>
      </w:r>
      <w:r>
        <w:rPr>
          <w:i/>
          <w:iCs/>
        </w:rPr>
        <w:t xml:space="preserve">core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wire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22" w:name="X7adee7bda9c52e0f2b492e849234158d53e33bf"/>
    <w:p>
      <w:pPr>
        <w:pStyle w:val="Heading2"/>
      </w:pPr>
      <w:r>
        <w:t xml:space="preserve">2. Harness — the netns + nftables-DPI + tc-netem rig</w:t>
      </w:r>
    </w:p>
    <w:p>
      <w:pPr>
        <w:pStyle w:val="FirstParagraph"/>
      </w:pPr>
      <w:r>
        <w:t xml:space="preserve">The E2E substrate is the</w:t>
      </w:r>
      <w:r>
        <w:t xml:space="preserve"> </w:t>
      </w:r>
      <w:r>
        <w:rPr>
          <w:b/>
          <w:bCs/>
        </w:rPr>
        <w:t xml:space="preserve">canonical four-namespace rig</w:t>
      </w:r>
      <w:r>
        <w:t xml:space="preserve"> </w:t>
      </w:r>
      <w:r>
        <w:t xml:space="preserve">defined in</w:t>
      </w:r>
      <w:r>
        <w:t xml:space="preserve"> </w:t>
      </w:r>
      <w:hyperlink r:id="rId9">
        <w:r>
          <w:rPr>
            <w:rStyle w:val="Hyperlink"/>
          </w:rPr>
          <w:t xml:space="preserve">test-rig.md</w:t>
        </w:r>
      </w:hyperlink>
      <w:r>
        <w:t xml:space="preserve">: four real Linux network namespaces —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censor</w:t>
      </w:r>
      <w:r>
        <w:t xml:space="preserve">,</w:t>
      </w:r>
      <w:r>
        <w:t xml:space="preserve"> </w:t>
      </w:r>
      <w:r>
        <w:rPr>
          <w:rStyle w:val="VerbatimChar"/>
        </w:rPr>
        <w:t xml:space="preserve">gateway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— on one host. The adversary is split out of the path as its</w:t>
      </w:r>
      <w:r>
        <w:t xml:space="preserve"> </w:t>
      </w:r>
      <w:r>
        <w:rPr>
          <w:b/>
          <w:bCs/>
        </w:rPr>
        <w:t xml:space="preserve">own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censor-ns</w:t>
      </w:r>
      <w:r>
        <w:rPr>
          <w:b/>
          <w:bCs/>
        </w:rPr>
        <w:t xml:space="preserve"> </w:t>
      </w:r>
      <w:r>
        <w:rPr>
          <w:b/>
          <w:bCs/>
        </w:rPr>
        <w:t xml:space="preserve">middlebox</w:t>
      </w:r>
      <w:r>
        <w:t xml:space="preserve"> </w:t>
      </w:r>
      <w:r>
        <w:t xml:space="preserve">the packet must traverse, so the DPI/censor</w:t>
      </w:r>
      <w:r>
        <w:t xml:space="preserve"> </w:t>
      </w:r>
      <w:r>
        <w:rPr>
          <w:rStyle w:val="VerbatimChar"/>
        </w:rPr>
        <w:t xml:space="preserve">nft</w:t>
      </w:r>
      <w:r>
        <w:t xml:space="preserve"> </w:t>
      </w:r>
      <w:r>
        <w:t xml:space="preserve">ruleset is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distinct forwarding hop</w:t>
      </w:r>
      <w:r>
        <w:t xml:space="preserve"> </w:t>
      </w:r>
      <w:r>
        <w:t xml:space="preserve">(not an</w:t>
      </w:r>
      <w:r>
        <w:t xml:space="preserve"> </w:t>
      </w:r>
      <w:r>
        <w:rPr>
          <w:rStyle w:val="VerbatimChar"/>
        </w:rPr>
        <w:t xml:space="preserve">nft</w:t>
      </w:r>
      <w:r>
        <w:t xml:space="preserve"> </w:t>
      </w:r>
      <w:r>
        <w:t xml:space="preserve">rule bolted onto an endpoint,</w:t>
      </w:r>
      <w:r>
        <w:t xml:space="preserve"> </w:t>
      </w:r>
      <w:hyperlink r:id="rId9">
        <w:r>
          <w:rPr>
            <w:rStyle w:val="Hyperlink"/>
          </w:rPr>
          <w:t xml:space="preserve">test-rig.md §0</w:t>
        </w:r>
      </w:hyperlink>
      <w:r>
        <w:t xml:space="preserve">);</w:t>
      </w:r>
      <w:r>
        <w:t xml:space="preserve"> </w:t>
      </w:r>
      <w:r>
        <w:rPr>
          <w:rStyle w:val="VerbatimChar"/>
        </w:rPr>
        <w:t xml:space="preserve">tc netem</w:t>
      </w:r>
      <w:r>
        <w:t xml:space="preserve"> </w:t>
      </w:r>
      <w:r>
        <w:t xml:space="preserve">on the censor egress (</w:t>
      </w:r>
      <w:r>
        <w:rPr>
          <w:rStyle w:val="VerbatimChar"/>
        </w:rPr>
        <w:t xml:space="preserve">cen2gw</w:t>
      </w:r>
      <w:r>
        <w:t xml:space="preserve">) injects</w:t>
      </w:r>
      <w:r>
        <w:t xml:space="preserve"> </w:t>
      </w:r>
      <w:r>
        <w:t xml:space="preserve">loss/delay for the resilience slice. The rig is the Phase-0 deliverable</w:t>
      </w:r>
      <w:r>
        <w:t xml:space="preserve"> </w:t>
      </w:r>
      <w:r>
        <w:t xml:space="preserve">HVPN-P0-022/023 (</w:t>
      </w:r>
      <w:hyperlink r:id="rId18">
        <w:r>
          <w:rPr>
            <w:rStyle w:val="Hyperlink"/>
          </w:rPr>
          <w:t xml:space="preserve">06</w:t>
        </w:r>
      </w:hyperlink>
      <w:r>
        <w:t xml:space="preserve">). The rig scripts (</w:t>
      </w:r>
      <w:r>
        <w:rPr>
          <w:rStyle w:val="VerbatimChar"/>
        </w:rPr>
        <w:t xml:space="preserve">rig/netns_up.sh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rig/netns_down.sh</w:t>
      </w:r>
      <w:r>
        <w:t xml:space="preserve">, the regime</w:t>
      </w:r>
      <w:r>
        <w:t xml:space="preserve"> </w:t>
      </w:r>
      <w:r>
        <w:rPr>
          <w:rStyle w:val="VerbatimChar"/>
        </w:rPr>
        <w:t xml:space="preserve">nft</w:t>
      </w:r>
      <w:r>
        <w:t xml:space="preserve"> </w:t>
      </w:r>
      <w:r>
        <w:t xml:space="preserve">profiles,</w:t>
      </w:r>
      <w:r>
        <w:t xml:space="preserve"> </w:t>
      </w:r>
      <w:r>
        <w:rPr>
          <w:rStyle w:val="VerbatimChar"/>
        </w:rPr>
        <w:t xml:space="preserve">rig/impair.sh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rig/exercise.sh</w:t>
      </w:r>
      <w:r>
        <w:t xml:space="preserve">)</w:t>
      </w:r>
      <w:r>
        <w:t xml:space="preserve"> </w:t>
      </w:r>
      <w:r>
        <w:t xml:space="preserve">are defined canonically in</w:t>
      </w:r>
      <w:r>
        <w:t xml:space="preserve"> </w:t>
      </w:r>
      <w:hyperlink r:id="rId9">
        <w:r>
          <w:rPr>
            <w:rStyle w:val="Hyperlink"/>
          </w:rPr>
          <w:t xml:space="preserve">test-rig.md §§2–4</w:t>
        </w:r>
      </w:hyperlink>
      <w:r>
        <w:t xml:space="preserve"> </w:t>
      </w:r>
      <w:r>
        <w:t xml:space="preserve">and shared by every</w:t>
      </w:r>
      <w:r>
        <w:t xml:space="preserve"> </w:t>
      </w:r>
      <w:r>
        <w:t xml:space="preserve">skeleton below — same namespace names, same interface names, same</w:t>
      </w:r>
      <w:r>
        <w:t xml:space="preserve"> </w:t>
      </w:r>
      <w:r>
        <w:rPr>
          <w:rStyle w:val="VerbatimChar"/>
        </w:rPr>
        <w:t xml:space="preserve">cen2gw</w:t>
      </w:r>
      <w:r>
        <w:t xml:space="preserve"> </w:t>
      </w:r>
      <w:r>
        <w:t xml:space="preserve">capture</w:t>
      </w:r>
      <w:r>
        <w:t xml:space="preserve"> </w:t>
      </w:r>
      <w:r>
        <w:t xml:space="preserve">point.</w:t>
      </w:r>
    </w:p>
    <w:p>
      <w:pPr>
        <w:pStyle w:val="BodyText"/>
      </w:pPr>
      <w:r>
        <w:drawing>
          <wp:inline>
            <wp:extent cx="5334000" cy="884464"/>
            <wp:effectExtent b="0" l="0" r="0" t="0"/>
            <wp:docPr descr="diagram" title="" id="20" name="Picture"/>
            <a:graphic>
              <a:graphicData uri="http://schemas.openxmlformats.org/drawingml/2006/picture">
                <pic:pic>
                  <pic:nvPicPr>
                    <pic:cNvPr descr="/tmp/.private/milosvasic/tmp.XjOocZ1Sxk/img/diagram_001_522df6369bdb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4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ip netns add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privileged step in the whole harness</w:t>
      </w:r>
      <w:r>
        <w:t xml:space="preserve"> </w:t>
      </w:r>
      <w:r>
        <w:t xml:space="preserve">and is a documented, scoped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 </w:t>
      </w:r>
      <w:r>
        <w:t xml:space="preserve">exception — never a container-management</w:t>
      </w:r>
      <w:r>
        <w:t xml:space="preserve"> </w:t>
      </w:r>
      <w:r>
        <w:t xml:space="preserve">escalation (</w:t>
      </w:r>
      <w:hyperlink r:id="rId10">
        <w:r>
          <w:rPr>
            <w:rStyle w:val="Hyperlink"/>
          </w:rPr>
          <w:t xml:space="preserve">overview §9</w:t>
        </w:r>
      </w:hyperlink>
      <w:r>
        <w:t xml:space="preserve">, §11.4.161). Container</w:t>
      </w:r>
      <w:r>
        <w:t xml:space="preserve"> </w:t>
      </w:r>
      <w:r>
        <w:t xml:space="preserve">infra (the real control plane's PG/Redis behind the gateway) is still booted rootless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containers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integration.md §2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rig/netns_up.sh — the 4-ns rig (CANONICAL definition: test-rig.md §2)</w:t>
      </w:r>
      <w:r>
        <w:br/>
      </w:r>
      <w:r>
        <w:rPr>
          <w:rStyle w:val="CommentTok"/>
        </w:rPr>
        <w:t xml:space="preserve">#   client(10.0.1.2) -&gt; censor -&gt; gateway(10.0.2.2:443) -&gt; exit(10.10.0.20)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client censor gateway exit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add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veths client↔censor (10.0.1.0/30) · censor↔gateway (10.0.2.0/30) · gateway↔exit (10.10.0.0/24),</w:t>
      </w:r>
      <w:r>
        <w:br/>
      </w:r>
      <w:r>
        <w:rPr>
          <w:rStyle w:val="CommentTok"/>
        </w:rPr>
        <w:t xml:space="preserve"># forwarding + routes, and the exit-ns sinks are wired in full by test-rig.md §2: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exit python3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 </w:t>
      </w:r>
      <w:r>
        <w:rPr>
          <w:rStyle w:val="AttributeTok"/>
        </w:rPr>
        <w:t xml:space="preserve">--bind</w:t>
      </w:r>
      <w:r>
        <w:rPr>
          <w:rStyle w:val="NormalTok"/>
        </w:rPr>
        <w:t xml:space="preserve"> 10.10.0.20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the hello service (sink @10.10.0.20)</w:t>
      </w:r>
      <w:r>
        <w:br/>
      </w:r>
      <w:r>
        <w:br/>
      </w:r>
      <w:r>
        <w:rPr>
          <w:rStyle w:val="CommentTok"/>
        </w:rPr>
        <w:t xml:space="preserve"># rig/dpi_block.sh — DPI/censor sim on the CENSOR-ns forward hook (the middlebox), AC4 escalation E2E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censor nft add table inet censor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censor nft add chain inet censor fwd </w:t>
      </w:r>
      <w:r>
        <w:rPr>
          <w:rStyle w:val="StringTok"/>
        </w:rPr>
        <w:t xml:space="preserve">'{ type filter hook forward priority 0; policy accept; }'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censor nft add rule  inet censor fwd udp dport 51820 drop   </w:t>
      </w:r>
      <w:r>
        <w:rPr>
          <w:rStyle w:val="CommentTok"/>
        </w:rPr>
        <w:t xml:space="preserve"># kill plain WireGuard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censor nft add rule  inet censor fwd udp dport 443  accept  </w:t>
      </w:r>
      <w:r>
        <w:rPr>
          <w:rStyle w:val="CommentTok"/>
        </w:rPr>
        <w:t xml:space="preserve"># allow MASQUE/H3</w:t>
      </w:r>
      <w:r>
        <w:br/>
      </w:r>
      <w:r>
        <w:br/>
      </w:r>
      <w:r>
        <w:rPr>
          <w:rStyle w:val="CommentTok"/>
        </w:rPr>
        <w:t xml:space="preserve"># rig/impair.sh — loss/jitter on the censor egress cen2gw (§11.4.85 adjacency; CANONICAL: test-rig.md §4)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censor tc qdisc add dev cen2gw root netem loss 5% delay 40ms 10ms</w:t>
      </w:r>
    </w:p>
    <w:p>
      <w:pPr>
        <w:pStyle w:val="FirstParagraph"/>
      </w:pPr>
      <w:r>
        <w:t xml:space="preserve">Cleanup is non-negotiable:</w:t>
      </w:r>
      <w:r>
        <w:t xml:space="preserve"> </w:t>
      </w:r>
      <w:r>
        <w:rPr>
          <w:rStyle w:val="VerbatimChar"/>
        </w:rPr>
        <w:t xml:space="preserve">trap 'rig/netns_down.sh' EXIT</w:t>
      </w:r>
      <w:r>
        <w:t xml:space="preserve"> </w:t>
      </w:r>
      <w:r>
        <w:t xml:space="preserve">deletes all four</w:t>
      </w:r>
      <w:r>
        <w:t xml:space="preserve"> </w:t>
      </w:r>
      <w:r>
        <w:t xml:space="preserve">namespaces and leaves the host quiescent (§11.4.14); the orchestrator's post-test</w:t>
      </w:r>
      <w:r>
        <w:t xml:space="preserve"> </w:t>
      </w:r>
      <w:r>
        <w:t xml:space="preserve">sanity check FAILs the run if any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/</w:t>
      </w:r>
      <w:r>
        <w:rPr>
          <w:rStyle w:val="VerbatimChar"/>
        </w:rPr>
        <w:t xml:space="preserve">censor</w:t>
      </w:r>
      <w:r>
        <w:t xml:space="preserve">/</w:t>
      </w:r>
      <w:r>
        <w:rPr>
          <w:rStyle w:val="VerbatimChar"/>
        </w:rPr>
        <w:t xml:space="preserve">gateway</w:t>
      </w:r>
      <w:r>
        <w:t xml:space="preserve">/</w:t>
      </w:r>
      <w:r>
        <w:rPr>
          <w:rStyle w:val="VerbatimChar"/>
        </w:rPr>
        <w:t xml:space="preserve">exit</w:t>
      </w:r>
      <w:r>
        <w:t xml:space="preserve"> </w:t>
      </w:r>
      <w:r>
        <w:t xml:space="preserve">namespace, the</w:t>
      </w:r>
      <w:r>
        <w:t xml:space="preserve"> </w:t>
      </w:r>
      <w:r>
        <w:rPr>
          <w:rStyle w:val="VerbatimChar"/>
        </w:rPr>
        <w:t xml:space="preserve">inet censor</w:t>
      </w:r>
      <w:r>
        <w:t xml:space="preserve"> </w:t>
      </w:r>
      <w:r>
        <w:rPr>
          <w:rStyle w:val="VerbatimChar"/>
        </w:rPr>
        <w:t xml:space="preserve">nft</w:t>
      </w:r>
      <w:r>
        <w:t xml:space="preserve"> </w:t>
      </w:r>
      <w:r>
        <w:t xml:space="preserve">table, or a</w:t>
      </w:r>
      <w:r>
        <w:t xml:space="preserve"> </w:t>
      </w:r>
      <w:r>
        <w:rPr>
          <w:rStyle w:val="VerbatimChar"/>
        </w:rPr>
        <w:t xml:space="preserve">netem</w:t>
      </w:r>
      <w:r>
        <w:t xml:space="preserve"> </w:t>
      </w:r>
      <w:r>
        <w:t xml:space="preserve">qdisc survives.</w:t>
      </w:r>
    </w:p>
    <w:p>
      <w:r>
        <w:pict>
          <v:rect style="width:0;height:1.5pt" o:hralign="center" o:hrstd="t" o:hr="t"/>
        </w:pict>
      </w:r>
    </w:p>
    <w:bookmarkEnd w:id="22"/>
    <w:bookmarkStart w:id="24" w:name="Xe9df5780d94b355f64e497c619379192bcf62ba"/>
    <w:p>
      <w:pPr>
        <w:pStyle w:val="Heading2"/>
      </w:pPr>
      <w:r>
        <w:t xml:space="preserve">3. Fixtures — real processes, simulated network, zero mocks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Real or mock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build</w:t>
            </w:r>
          </w:p>
        </w:tc>
        <w:tc>
          <w:tcPr/>
          <w:p>
            <w:pPr>
              <w:pStyle w:val="Compact"/>
            </w:pPr>
            <w:r>
              <w:t xml:space="preserve">builds a real WireGuard tunnel (boringtun or kernel WG,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../v02-data-plane/wireguard-core.md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+</w:t>
            </w:r>
            <w:r>
              <w:t xml:space="preserve"> </w:t>
            </w:r>
            <w:r>
              <w:rPr>
                <w:rStyle w:val="VerbatimChar"/>
              </w:rPr>
              <w:t xml:space="preserve">helix-edge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 build</w:t>
            </w:r>
          </w:p>
        </w:tc>
        <w:tc>
          <w:tcPr/>
          <w:p>
            <w:pPr>
              <w:pStyle w:val="Compact"/>
            </w:pPr>
            <w:r>
              <w:t xml:space="preserve">real verdict-map packet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 plane (PG/Redis/coordinator)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, booted via</w:t>
            </w:r>
            <w:r>
              <w:t xml:space="preserve"> </w:t>
            </w:r>
            <w:r>
              <w:rPr>
                <w:rStyle w:val="VerbatimChar"/>
              </w:rP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issues the real NetworkMap the client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LAN sink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python3 -m http.server</w:t>
            </w:r>
          </w:p>
        </w:tc>
        <w:tc>
          <w:tcPr/>
          <w:p>
            <w:pPr>
              <w:pStyle w:val="Compact"/>
            </w:pPr>
            <w:r>
              <w:t xml:space="preserve">a real HTTP server — the reachability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DPI block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nftables</w:t>
            </w:r>
            <w:r>
              <w:t xml:space="preserve"> </w:t>
            </w: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a real kernel drop of UDP/51820 (not a mock)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impairment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tc netem</w:t>
            </w:r>
          </w:p>
        </w:tc>
        <w:tc>
          <w:tcPr/>
          <w:p>
            <w:pPr>
              <w:pStyle w:val="Compact"/>
            </w:pPr>
            <w:r>
              <w:t xml:space="preserve">real loss/jitter in the kernel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FORBIDDEN</w:t>
            </w:r>
            <w:r>
              <w:t xml:space="preserve"> </w:t>
            </w:r>
            <w:r>
              <w:t xml:space="preserve">(§11.4.27)</w:t>
            </w:r>
          </w:p>
        </w:tc>
        <w:tc>
          <w:tcPr/>
          <w:p>
            <w:pPr>
              <w:pStyle w:val="Compact"/>
            </w:pPr>
            <w:r>
              <w:t xml:space="preserve">E2E is post-unit; a mock socket here is a §11.4.27 violation</w:t>
            </w:r>
          </w:p>
        </w:tc>
      </w:tr>
    </w:tbl>
    <w:p>
      <w:pPr>
        <w:pStyle w:val="BodyText"/>
      </w:pPr>
      <w:r>
        <w:t xml:space="preserve">Everything on the path is real; only the</w:t>
      </w:r>
      <w:r>
        <w:t xml:space="preserve"> </w:t>
      </w:r>
      <w:r>
        <w:rPr>
          <w:i/>
          <w:iCs/>
        </w:rPr>
        <w:t xml:space="preserve">network topology</w:t>
      </w:r>
      <w:r>
        <w:t xml:space="preserve"> </w:t>
      </w:r>
      <w:r>
        <w:t xml:space="preserve">is simulated (netns +</w:t>
      </w:r>
      <w:r>
        <w:t xml:space="preserve"> </w:t>
      </w:r>
      <w:r>
        <w:t xml:space="preserve">nftables + netem stand in for "a censored hostile network" reproducibly). This is</w:t>
      </w:r>
      <w:r>
        <w:t xml:space="preserve"> </w:t>
      </w:r>
      <w:r>
        <w:t xml:space="preserve">exactly the §11.4.3 per-environment-topology dispatch: the rig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topology,</w:t>
      </w:r>
      <w:r>
        <w:t xml:space="preserve"> </w:t>
      </w:r>
      <w:r>
        <w:t xml:space="preserve">and absence of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 </w:t>
      </w:r>
      <w:r>
        <w:t xml:space="preserve">⇒ honest</w:t>
      </w:r>
      <w:r>
        <w:t xml:space="preserve"> </w:t>
      </w:r>
      <w:r>
        <w:rPr>
          <w:rStyle w:val="VerbatimChar"/>
        </w:rPr>
        <w:t xml:space="preserve">SKIP: topology_unsupported</w:t>
      </w:r>
      <w:r>
        <w:t xml:space="preserve">, never a fake</w:t>
      </w:r>
      <w:r>
        <w:t xml:space="preserve"> </w:t>
      </w:r>
      <w:r>
        <w:t xml:space="preserve">PASS.</w:t>
      </w:r>
    </w:p>
    <w:p>
      <w:r>
        <w:pict>
          <v:rect style="width:0;height:1.5pt" o:hralign="center" o:hrstd="t" o:hr="t"/>
        </w:pict>
      </w:r>
    </w:p>
    <w:bookmarkEnd w:id="24"/>
    <w:bookmarkStart w:id="25" w:name="X01ef85261b9ae75030d4586b3bd2206ee826106"/>
    <w:p>
      <w:pPr>
        <w:pStyle w:val="Heading2"/>
      </w:pPr>
      <w:r>
        <w:t xml:space="preserve">4. Evidence taxonomy + the §11.4.107 liveness battery</w:t>
      </w:r>
    </w:p>
    <w:p>
      <w:pPr>
        <w:pStyle w:val="FirstParagraph"/>
      </w:pPr>
      <w:r>
        <w:t xml:space="preserve">An E2E PASS cites</w:t>
      </w:r>
      <w:r>
        <w:t xml:space="preserve"> </w:t>
      </w:r>
      <w:r>
        <w:rPr>
          <w:b/>
          <w:bCs/>
        </w:rPr>
        <w:t xml:space="preserve">packet-level captured evidence</w:t>
      </w:r>
      <w:r>
        <w:t xml:space="preserve"> </w:t>
      </w:r>
      <w:r>
        <w:t xml:space="preserve">(§11.4.69 classes</w:t>
      </w:r>
      <w:r>
        <w:t xml:space="preserve"> </w:t>
      </w:r>
      <w:r>
        <w:rPr>
          <w:rStyle w:val="VerbatimChar"/>
        </w:rPr>
        <w:t xml:space="preserve">network_throughput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network_connectivity</w:t>
      </w:r>
      <w:r>
        <w:t xml:space="preserve">), never a status field (</w:t>
      </w:r>
      <w:r>
        <w:rPr>
          <w:rStyle w:val="VerbatimChar"/>
        </w:rPr>
        <w:t xml:space="preserve">B3</w:t>
      </w:r>
      <w:r>
        <w:t xml:space="preserve">) or a</w:t>
      </w:r>
      <w:r>
        <w:t xml:space="preserve"> </w:t>
      </w:r>
      <w:r>
        <w:t xml:space="preserve">config check (</w:t>
      </w:r>
      <w:r>
        <w:rPr>
          <w:rStyle w:val="VerbatimChar"/>
        </w:rPr>
        <w:t xml:space="preserve">B1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§11.4.69 evidence shape</w:t>
            </w:r>
          </w:p>
        </w:tc>
        <w:tc>
          <w:tcPr/>
          <w:p>
            <w:pPr>
              <w:pStyle w:val="Compact"/>
            </w:pPr>
            <w:r>
              <w:t xml:space="preserve">Defeats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authorized reach (AC2)</w:t>
            </w:r>
          </w:p>
        </w:tc>
        <w:tc>
          <w:tcPr/>
          <w:p>
            <w:pPr>
              <w:pStyle w:val="Compact"/>
            </w:pPr>
            <w:r>
              <w:t xml:space="preserve">pcap with a SYN→</w:t>
            </w:r>
            <w:r>
              <w:rPr>
                <w:b/>
                <w:bCs/>
              </w:rPr>
              <w:t xml:space="preserve">SYN-ACK</w:t>
            </w:r>
            <w:r>
              <w:t xml:space="preserve"> </w:t>
            </w:r>
            <w:r>
              <w:t xml:space="preserve">from 10.10.0.20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a non-empty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body hash</w:t>
            </w:r>
          </w:p>
        </w:tc>
        <w:tc>
          <w:tcPr/>
          <w:p>
            <w:pPr>
              <w:pStyle w:val="Compact"/>
            </w:pPr>
            <w:r>
              <w:t xml:space="preserve">B1 (config-only)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default-deny (AC3)</w:t>
            </w:r>
          </w:p>
        </w:tc>
        <w:tc>
          <w:tcPr/>
          <w:p>
            <w:pPr>
              <w:pStyle w:val="Compact"/>
            </w:pPr>
            <w:r>
              <w:t xml:space="preserve">pcap showing SYN out,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t xml:space="preserve">SYN-ACK; edge verdict-map</w:t>
            </w:r>
            <w:r>
              <w:t xml:space="preserve"> </w:t>
            </w:r>
            <w:r>
              <w:rPr>
                <w:rStyle w:val="VerbatimChar"/>
              </w:rPr>
              <w:t xml:space="preserve">drop++</w:t>
            </w:r>
            <w:r>
              <w:t xml:space="preserve"> </w:t>
            </w:r>
            <w:r>
              <w:t xml:space="preserve">counter</w:t>
            </w:r>
          </w:p>
        </w:tc>
        <w:tc>
          <w:tcPr/>
          <w:p>
            <w:pPr>
              <w:pStyle w:val="Compact"/>
            </w:pPr>
            <w:r>
              <w:t xml:space="preserve">B1, B2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escalation (AC4)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StatusReport.transport=="masque-h3"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tshark classifies the flow as HTTP/3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WG signature</w:t>
            </w:r>
          </w:p>
        </w:tc>
        <w:tc>
          <w:tcPr/>
          <w:p>
            <w:pPr>
              <w:pStyle w:val="Compact"/>
            </w:pPr>
            <w:r>
              <w:t xml:space="preserve">B3 (wrong-plane)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 liveness (G1)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iperf3 -J</w:t>
            </w:r>
            <w:r>
              <w:t xml:space="preserve"> </w:t>
            </w: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sum_received.bits_per_second &gt; 0</w:t>
            </w:r>
            <w:r>
              <w:t xml:space="preserve"> </w:t>
            </w:r>
            <w:r>
              <w:t xml:space="preserve">over ≥10 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wg show &lt;if&gt; transfer</w:t>
            </w:r>
            <w:r>
              <w:t xml:space="preserve"> </w:t>
            </w:r>
            <w:r>
              <w:t xml:space="preserve">rx/tx advancing</w:t>
            </w:r>
          </w:p>
        </w:tc>
        <w:tc>
          <w:tcPr/>
          <w:p>
            <w:pPr>
              <w:pStyle w:val="Compact"/>
            </w:pPr>
            <w:r>
              <w:t xml:space="preserve">B3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resilience (G2)</w:t>
            </w:r>
          </w:p>
        </w:tc>
        <w:tc>
          <w:tcPr/>
          <w:p>
            <w:pPr>
              <w:pStyle w:val="Compact"/>
            </w:pPr>
            <w:r>
              <w:t xml:space="preserve">goodput under</w:t>
            </w:r>
            <w:r>
              <w:t xml:space="preserve"> </w:t>
            </w:r>
            <w:r>
              <w:rPr>
                <w:rStyle w:val="VerbatimChar"/>
              </w:rPr>
              <w:t xml:space="preserve">netem</w:t>
            </w:r>
            <w:r>
              <w:t xml:space="preserve"> </w:t>
            </w:r>
            <w:r>
              <w:t xml:space="preserve">≥ budget; pcap of decrypted inner packets</w:t>
            </w:r>
          </w:p>
        </w:tc>
        <w:tc>
          <w:tcPr/>
          <w:p>
            <w:pPr>
              <w:pStyle w:val="Compact"/>
            </w:pPr>
            <w:r>
              <w:t xml:space="preserve">B3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§11.4.107 liveness battery, instantiated for E2E</w:t>
      </w:r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overview §3.2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Liveness over a window, not a point</w:t>
      </w:r>
      <w:r>
        <w:t xml:space="preserve"> </w:t>
      </w:r>
      <w:r>
        <w:t xml:space="preserve">— throughput sampled ≥10 s; a one-shot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reply is a pre-filter, never the proof (§11.4.107(1)).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Independent counter-advance</w:t>
      </w:r>
      <w:r>
        <w:t xml:space="preserve"> </w:t>
      </w:r>
      <w:r>
        <w:t xml:space="preserve">— goodput (</w:t>
      </w:r>
      <w:r>
        <w:rPr>
          <w:rStyle w:val="VerbatimChar"/>
        </w:rPr>
        <w:t xml:space="preserve">iperf3</w:t>
      </w:r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kernel WG counter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wg show ... transfer</w:t>
      </w:r>
      <w:r>
        <w:t xml:space="preserve">) must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move; a flat WG counter with moving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means a decoy/loopback path → FAIL (§11.4.107(2)).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Not-stale cross-check</w:t>
      </w:r>
      <w:r>
        <w:t xml:space="preserve"> </w:t>
      </w:r>
      <w:r>
        <w:t xml:space="preserve">— after a transport escalation, the post-escalation</w:t>
      </w:r>
      <w:r>
        <w:t xml:space="preserve"> </w:t>
      </w:r>
      <w:r>
        <w:t xml:space="preserve">pcap's first inner packet must not replay the pre-escalation flow's last packet</w:t>
      </w:r>
      <w:r>
        <w:t xml:space="preserve"> </w:t>
      </w:r>
      <w:r>
        <w:t xml:space="preserve">(§11.4.107(4)).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Loading is a distinct state</w:t>
      </w:r>
      <w:r>
        <w:t xml:space="preserve"> </w:t>
      </w:r>
      <w:r>
        <w:t xml:space="preserve">— a handshake in progress is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; liveness is judged only after the FSM reaches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(§11.4.107(3)); timeout+reachable ⇒ FAIL, timeout+unreachable ⇒ SKIP.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Metamorphic relations</w:t>
      </w:r>
      <w:r>
        <w:t xml:space="preserve"> </w:t>
      </w:r>
      <w:r>
        <w:t xml:space="preserve">(no golden source) — the same LAN host reached over</w:t>
      </w:r>
      <w:r>
        <w:t xml:space="preserve"> </w:t>
      </w:r>
      <w:r>
        <w:t xml:space="preserve">WG-UDP vs MASQUE returns the</w:t>
      </w:r>
      <w:r>
        <w:t xml:space="preserve"> </w:t>
      </w:r>
      <w:r>
        <w:rPr>
          <w:b/>
          <w:bCs/>
        </w:rPr>
        <w:t xml:space="preserve">same body hash</w:t>
      </w:r>
      <w:r>
        <w:t xml:space="preserve">; a paused tunnel stops the WG</w:t>
      </w:r>
      <w:r>
        <w:t xml:space="preserve"> </w:t>
      </w:r>
      <w:r>
        <w:t xml:space="preserve">counter; 2× clients ⇒ ~2× aggregate goodput (§11.4.107(8)).</w:t>
      </w:r>
    </w:p>
    <w:p>
      <w:pPr>
        <w:pStyle w:val="FirstParagraph"/>
      </w:pPr>
      <w:r>
        <w:t xml:space="preserve">Every analyzer (the tshark classifier, the leak detector) is</w:t>
      </w:r>
      <w:r>
        <w:t xml:space="preserve"> </w:t>
      </w:r>
      <w:r>
        <w:rPr>
          <w:b/>
          <w:bCs/>
        </w:rPr>
        <w:t xml:space="preserve">self-validated</w:t>
      </w:r>
      <w:r>
        <w:t xml:space="preserve"> </w:t>
      </w:r>
      <w:r>
        <w:t xml:space="preserve">(§11.4.107(10)) with a golden-good + golden-bad pcap pair (</w:t>
      </w:r>
      <w:hyperlink r:id="rId10">
        <w:r>
          <w:rPr>
            <w:rStyle w:val="Hyperlink"/>
          </w:rPr>
          <w:t xml:space="preserve">overview §3.3</w:t>
        </w:r>
      </w:hyperlink>
      <w:r>
        <w:t xml:space="preserve">) — defeating bluff-class</w:t>
      </w:r>
      <w:r>
        <w:t xml:space="preserve"> </w:t>
      </w:r>
      <w:r>
        <w:rPr>
          <w:b/>
          <w:bCs/>
        </w:rPr>
        <w:t xml:space="preserve">B5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7b6a91b4c8b02791e2906b4ae272a0771c1305b"/>
    <w:p>
      <w:pPr>
        <w:pStyle w:val="Heading2"/>
      </w:pPr>
      <w:r>
        <w:t xml:space="preserve">5. Determinism — N-iteration identical evidence</w:t>
      </w:r>
    </w:p>
    <w:p>
      <w:pPr>
        <w:pStyle w:val="FirstParagraph"/>
      </w:pPr>
      <w:r>
        <w:t xml:space="preserve">Per §11.4.50, E2E runs N=3 (normal) / N=10 (cycle-validation) and must produce</w:t>
      </w:r>
      <w:r>
        <w:t xml:space="preserve"> </w:t>
      </w:r>
      <w:r>
        <w:t xml:space="preserve">identical</w:t>
      </w:r>
      <w:r>
        <w:t xml:space="preserve"> </w:t>
      </w:r>
      <w:r>
        <w:rPr>
          <w:i/>
          <w:iCs/>
        </w:rPr>
        <w:t xml:space="preserve">verdicts</w:t>
      </w:r>
      <w:r>
        <w:t xml:space="preserve"> </w:t>
      </w:r>
      <w:r>
        <w:t xml:space="preserve">with structurally-identical evidence: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Body-hash equality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body hash is identical across runs (the sink</w:t>
      </w:r>
      <w:r>
        <w:t xml:space="preserve"> </w:t>
      </w:r>
      <w:r>
        <w:t xml:space="preserve">serves a fixed page); a diverging hash is auto-FAIL.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Verdict equality</w:t>
      </w:r>
      <w:r>
        <w:t xml:space="preserve"> </w:t>
      </w:r>
      <w:r>
        <w:t xml:space="preserve">— pass→pass→pass or the run is a flake-FAIL; "first reach</w:t>
      </w:r>
      <w:r>
        <w:t xml:space="preserve"> </w:t>
      </w:r>
      <w:r>
        <w:t xml:space="preserve">worked, retry it" is forbidden (§11.4.50 mechanises §11.4.7).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Deterministic impairment seed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tc netem</w:t>
      </w:r>
      <w:r>
        <w:t xml:space="preserve"> </w:t>
      </w:r>
      <w:r>
        <w:t xml:space="preserve">uses a fixed loss/delay so the</w:t>
      </w:r>
      <w:r>
        <w:t xml:space="preserve"> </w:t>
      </w:r>
      <w:r>
        <w:t xml:space="preserve">resilience slice's goodput stays within a tolerance band across runs; the band,</w:t>
      </w:r>
      <w:r>
        <w:t xml:space="preserve"> </w:t>
      </w:r>
      <w:r>
        <w:t xml:space="preserve">not an exact value, is the assertion.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Clean rig per iteration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netns_up.sh</w:t>
      </w:r>
      <w:r>
        <w:t xml:space="preserve">/</w:t>
      </w:r>
      <w:r>
        <w:rPr>
          <w:rStyle w:val="VerbatimChar"/>
        </w:rPr>
        <w:t xml:space="preserve">netns_down.sh</w:t>
      </w:r>
      <w:r>
        <w:t xml:space="preserve"> </w:t>
      </w:r>
      <w:r>
        <w:t xml:space="preserve">bracket each iteration</w:t>
      </w:r>
      <w:r>
        <w:t xml:space="preserve"> </w:t>
      </w:r>
      <w:r>
        <w:t xml:space="preserve">so no stale tunnel/route/qdisc shadows the next run (§11.4.108/.139 clean-artifact;</w:t>
      </w:r>
      <w:r>
        <w:t xml:space="preserve"> </w:t>
      </w:r>
      <w:r>
        <w:t xml:space="preserve">defeats B4 stale-state).</w:t>
      </w:r>
    </w:p>
    <w:p>
      <w:r>
        <w:pict>
          <v:rect style="width:0;height:1.5pt" o:hralign="center" o:hrstd="t" o:hr="t"/>
        </w:pict>
      </w:r>
    </w:p>
    <w:bookmarkEnd w:id="26"/>
    <w:bookmarkStart w:id="27" w:name="X8a27ffccdef1af2490657bf8094e91e372c2e51"/>
    <w:p>
      <w:pPr>
        <w:pStyle w:val="Heading2"/>
      </w:pPr>
      <w:r>
        <w:t xml:space="preserve">6. Acceptance gate — when E2E blocks a release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Bound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make e2e</w:t>
            </w:r>
            <w:r>
              <w:t xml:space="preserve"> </w:t>
            </w:r>
            <w:r>
              <w:t xml:space="preserve">(</w:t>
            </w:r>
            <w:hyperlink r:id="rId10">
              <w:r>
                <w:rPr>
                  <w:rStyle w:val="Hyperlink"/>
                </w:rPr>
                <w:t xml:space="preserve">overview §9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positive reach + negative deny both GREEN with pcap</w:t>
            </w:r>
          </w:p>
        </w:tc>
        <w:tc>
          <w:tcPr/>
          <w:p>
            <w:pPr>
              <w:pStyle w:val="Compact"/>
            </w:pPr>
            <w:r>
              <w:t xml:space="preserve">AC2 + AC3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</w:t>
            </w:r>
            <w:r>
              <w:t xml:space="preserve"> </w:t>
            </w:r>
            <w:r>
              <w:t xml:space="preserve">(Phase-0)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iperf3</w:t>
            </w:r>
            <w:r>
              <w:t xml:space="preserve"> </w:t>
            </w:r>
            <w:r>
              <w:t xml:space="preserve">≥</w:t>
            </w:r>
            <w:r>
              <w:t xml:space="preserve"> </w:t>
            </w:r>
            <w:r>
              <w:rPr>
                <w:b/>
                <w:bCs/>
              </w:rPr>
              <w:t xml:space="preserve">80%</w:t>
            </w:r>
            <w:r>
              <w:t xml:space="preserve"> </w:t>
            </w:r>
            <w:r>
              <w:t xml:space="preserve">bare-link;</w:t>
            </w:r>
            <w:r>
              <w:t xml:space="preserve"> </w:t>
            </w:r>
            <w:r>
              <w:rPr>
                <w:rStyle w:val="VerbatimChar"/>
              </w:rPr>
              <w:t xml:space="preserve">curl 10.10.0.20:80</w:t>
            </w:r>
            <w:r>
              <w:t xml:space="preserve"> </w:t>
            </w: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t xml:space="preserve">E2E + BENCH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  <w:r>
              <w:t xml:space="preserve"> </w:t>
            </w:r>
            <w:r>
              <w:t xml:space="preserve">(Phase-0)</w:t>
            </w:r>
          </w:p>
        </w:tc>
        <w:tc>
          <w:tcPr/>
          <w:p>
            <w:pPr>
              <w:pStyle w:val="Compact"/>
            </w:pPr>
            <w:r>
              <w:t xml:space="preserve">core over MASQUE through a DPI UDP block ≥</w:t>
            </w:r>
            <w:r>
              <w:t xml:space="preserve"> </w:t>
            </w:r>
            <w:r>
              <w:rPr>
                <w:b/>
                <w:bCs/>
              </w:rPr>
              <w:t xml:space="preserve">50%</w:t>
            </w:r>
            <w:r>
              <w:t xml:space="preserve"> </w:t>
            </w:r>
            <w:r>
              <w:t xml:space="preserve">of plain; tshark = HTTP/3, no WG sig; survives 5% loss</w:t>
            </w:r>
          </w:p>
        </w:tc>
        <w:tc>
          <w:tcPr/>
          <w:p>
            <w:pPr>
              <w:pStyle w:val="Compact"/>
            </w:pPr>
            <w:r>
              <w:t xml:space="preserve">E2E +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</w:t>
            </w:r>
            <w:r>
              <w:t xml:space="preserve"> </w:t>
            </w:r>
            <w:r>
              <w:t xml:space="preserve">(Phase-0)</w:t>
            </w:r>
          </w:p>
        </w:tc>
        <w:tc>
          <w:tcPr/>
          <w:p>
            <w:pPr>
              <w:pStyle w:val="Compact"/>
            </w:pPr>
            <w:r>
              <w:t xml:space="preserve">a static-map edit reconciles the slice with</w:t>
            </w:r>
            <w:r>
              <w:t xml:space="preserve"> </w:t>
            </w:r>
            <w:r>
              <w:rPr>
                <w:b/>
                <w:bCs/>
              </w:rPr>
              <w:t xml:space="preserve">no restart</w:t>
            </w:r>
          </w:p>
        </w:tc>
        <w:tc>
          <w:tcPr/>
          <w:p>
            <w:pPr>
              <w:pStyle w:val="Compact"/>
            </w:pPr>
            <w:r>
              <w:t xml:space="preserve">E2E + 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AC4 / AC5 / AC6</w:t>
            </w:r>
            <w:r>
              <w:t xml:space="preserve"> </w:t>
            </w:r>
            <w:r>
              <w:t xml:space="preserve">(Phase-1)</w:t>
            </w:r>
          </w:p>
        </w:tc>
        <w:tc>
          <w:tcPr/>
          <w:p>
            <w:pPr>
              <w:pStyle w:val="Compact"/>
            </w:pPr>
            <w:r>
              <w:t xml:space="preserve">escalation / reconcile / revoke proven on the live tunnel</w:t>
            </w:r>
          </w:p>
        </w:tc>
        <w:tc>
          <w:tcPr/>
          <w:p>
            <w:pPr>
              <w:pStyle w:val="Compact"/>
            </w:pPr>
            <w:r>
              <w:t xml:space="preserve">E2E challenges</w:t>
            </w:r>
          </w:p>
        </w:tc>
      </w:tr>
    </w:tbl>
    <w:p>
      <w:pPr>
        <w:pStyle w:val="BodyText"/>
      </w:pPr>
      <w:r>
        <w:t xml:space="preserve">E2E is the</w:t>
      </w:r>
      <w:r>
        <w:t xml:space="preserve"> </w:t>
      </w:r>
      <w:r>
        <w:rPr>
          <w:b/>
          <w:bCs/>
        </w:rPr>
        <w:t xml:space="preserve">highest-authority reachability gate</w:t>
      </w:r>
      <w:r>
        <w:t xml:space="preserve">; an E2E FAIL is a release blocker</w:t>
      </w:r>
      <w:r>
        <w:t xml:space="preserve"> </w:t>
      </w:r>
      <w:r>
        <w:t xml:space="preserve">and triggers the §11.4.4 STOP + §11.4.114 known-good isolation. Per §11.4.132</w:t>
      </w:r>
      <w:r>
        <w:t xml:space="preserve"> </w:t>
      </w:r>
      <w:r>
        <w:t xml:space="preserve">risk-ordering the</w:t>
      </w:r>
      <w:r>
        <w:t xml:space="preserve"> </w:t>
      </w:r>
      <w:r>
        <w:rPr>
          <w:b/>
          <w:bCs/>
        </w:rPr>
        <w:t xml:space="preserve">security-floor E2E</w:t>
      </w:r>
      <w:r>
        <w:t xml:space="preserve"> </w:t>
      </w:r>
      <w:r>
        <w:t xml:space="preserve">(default-deny AC3, revoke AC6) runs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 convenience slice, and only after that set is GREEN with captured pcap does the</w:t>
      </w:r>
      <w:r>
        <w:t xml:space="preserve"> </w:t>
      </w:r>
      <w:r>
        <w:t xml:space="preserve">rest run.</w:t>
      </w:r>
    </w:p>
    <w:p>
      <w:r>
        <w:pict>
          <v:rect style="width:0;height:1.5pt" o:hralign="center" o:hrstd="t" o:hr="t"/>
        </w:pict>
      </w:r>
    </w:p>
    <w:bookmarkEnd w:id="27"/>
    <w:bookmarkStart w:id="28" w:name="Xa74f3cee210837cb5a14bd5ce8b84d34044ebf2"/>
    <w:p>
      <w:pPr>
        <w:pStyle w:val="Heading2"/>
      </w:pPr>
      <w:r>
        <w:t xml:space="preserve">7. The paired §1.1 mutation (anti-bluff proof)</w:t>
      </w:r>
    </w:p>
    <w:p>
      <w:pPr>
        <w:pStyle w:val="SourceCode"/>
      </w:pPr>
      <w:r>
        <w:rPr>
          <w:rStyle w:val="VerbatimChar"/>
        </w:rPr>
        <w:t xml:space="preserve"># §1.1 mutation for CM-DEFAULT-DENY-E2E (defeats the most dangerous bluff: fail-open)</w:t>
      </w:r>
      <w:r>
        <w:br/>
      </w:r>
      <w:r>
        <w:rPr>
          <w:rStyle w:val="VerbatimChar"/>
        </w:rPr>
        <w:t xml:space="preserve">- in helix-edge verdict-map, change the default action:</w:t>
      </w:r>
      <w:r>
        <w:br/>
      </w:r>
      <w:r>
        <w:rPr>
          <w:rStyle w:val="VerbatimChar"/>
        </w:rPr>
        <w:t xml:space="preserve">    default: DROP                 // correct: deny unless granted</w:t>
      </w:r>
      <w:r>
        <w:br/>
      </w:r>
      <w:r>
        <w:rPr>
          <w:rStyle w:val="VerbatimChar"/>
        </w:rPr>
        <w:t xml:space="preserve">    MUTATED: default: ACCEPT      // fail-OPEN — every host reachable</w:t>
      </w:r>
      <w:r>
        <w:br/>
      </w:r>
      <w:r>
        <w:rPr>
          <w:rStyle w:val="VerbatimChar"/>
        </w:rPr>
        <w:t xml:space="preserve">- assert: rig/test_reach.sh deny now sees a SYN-ACK from the unauthorized host → E2E FAILs</w:t>
      </w:r>
      <w:r>
        <w:br/>
      </w:r>
      <w:r>
        <w:rPr>
          <w:rStyle w:val="VerbatimChar"/>
        </w:rPr>
        <w:t xml:space="preserve">- restore; assert deny PASS (zero SYN-ACK) again (§11.4.84 quiescence)</w:t>
      </w:r>
    </w:p>
    <w:p>
      <w:pPr>
        <w:pStyle w:val="SourceCode"/>
      </w:pPr>
      <w:r>
        <w:rPr>
          <w:rStyle w:val="VerbatimChar"/>
        </w:rPr>
        <w:t xml:space="preserve"># §1.1 mutation for CM-ESCALATION-E2E (defeats B3 wrong-plane)</w:t>
      </w:r>
      <w:r>
        <w:br/>
      </w:r>
      <w:r>
        <w:rPr>
          <w:rStyle w:val="VerbatimChar"/>
        </w:rPr>
        <w:t xml:space="preserve">- force the escalation path to leave the StatusReport.transport at "wg-udp" while the</w:t>
      </w:r>
      <w:r>
        <w:br/>
      </w:r>
      <w:r>
        <w:rPr>
          <w:rStyle w:val="VerbatimChar"/>
        </w:rPr>
        <w:t xml:space="preserve">  DPI block is active (the bug: reports masque but actually still tries WG)</w:t>
      </w:r>
      <w:r>
        <w:br/>
      </w:r>
      <w:r>
        <w:rPr>
          <w:rStyle w:val="VerbatimChar"/>
        </w:rPr>
        <w:t xml:space="preserve">- assert: tshark finds NO HTTP/3 flow + reach FAILs → the test catches the lie</w:t>
      </w:r>
    </w:p>
    <w:p>
      <w:pPr>
        <w:pStyle w:val="FirstParagraph"/>
      </w:pPr>
      <w:r>
        <w:t xml:space="preserve">The leak/classifier analyzers' golden-bad fixtures (a seeded-leak pcap, a WG flow</w:t>
      </w:r>
      <w:r>
        <w:t xml:space="preserve"> </w:t>
      </w:r>
      <w:r>
        <w:t xml:space="preserve">mislabelled as H3)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FAIL their analyzers — the §11.4.107(10) self-validation</w:t>
      </w:r>
      <w:r>
        <w:t xml:space="preserve"> </w:t>
      </w:r>
      <w:r>
        <w:t xml:space="preserve">that defeats B5; stripping the discriminating tshark filter makes golden-bad pass →</w:t>
      </w:r>
      <w:r>
        <w:t xml:space="preserve"> </w:t>
      </w:r>
      <w:r>
        <w:t xml:space="preserve">the meta-test catches the mutation.</w:t>
      </w:r>
    </w:p>
    <w:p>
      <w:r>
        <w:pict>
          <v:rect style="width:0;height:1.5pt" o:hralign="center" o:hrstd="t" o:hr="t"/>
        </w:pict>
      </w:r>
    </w:p>
    <w:bookmarkEnd w:id="28"/>
    <w:bookmarkStart w:id="33" w:name="X38816b321e10e61676ed6481588884deed66a3c"/>
    <w:p>
      <w:pPr>
        <w:pStyle w:val="Heading2"/>
      </w:pPr>
      <w:r>
        <w:t xml:space="preserve">8. Test skeletons</w:t>
      </w:r>
    </w:p>
    <w:bookmarkStart w:id="29" w:name="Xfa2416fc76853718e36bad72cb39e7424759f75"/>
    <w:p>
      <w:pPr>
        <w:pStyle w:val="Heading3"/>
      </w:pPr>
      <w:r>
        <w:t xml:space="preserve">8.1 The reach assertion — positive + negative (the core E2E)</w:t>
      </w:r>
    </w:p>
    <w:p>
      <w:pPr>
        <w:pStyle w:val="SourceCode"/>
      </w:pPr>
      <w:r>
        <w:rPr>
          <w:rStyle w:val="CommentTok"/>
        </w:rPr>
        <w:t xml:space="preserve"># rig/test_reach.sh — §11.4.50 N=3 deterministic; sources the anti-bluff lib (§11.4.1)</w:t>
      </w:r>
      <w:r>
        <w:br/>
      </w:r>
      <w:r>
        <w:rPr>
          <w:rStyle w:val="FunctionTok"/>
        </w:rPr>
        <w:t xml:space="preserve">run_reach()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                                         </w:t>
      </w:r>
      <w:r>
        <w:rPr>
          <w:rStyle w:val="CommentTok"/>
        </w:rPr>
        <w:t xml:space="preserve"># $1 = expected: pass|deny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"qa-results/e2e/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_reach.pcap"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tcpdump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overlay0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TPID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http://10.10.0.20/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pass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$body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"B1: no body — config-only PASS forbidden"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'tcp.flags.syn==1 &amp;&amp; tcp.flags.ack==1'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"authorized reach"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SYN-ACK captured — reach not proven on the wire"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$body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"default-deny breached: got a body"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'tcp.flags.syn==1 &amp;&amp; tcp.flags.ack==1'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 breached: SYN-ACK present"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"default-deny (no SYN-ACK)"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</w:p>
    <w:bookmarkEnd w:id="29"/>
    <w:bookmarkStart w:id="30" w:name="Xa4d6c4c677a2d1d55de5a0b93a3ce1d526b3c6e"/>
    <w:p>
      <w:pPr>
        <w:pStyle w:val="Heading3"/>
      </w:pPr>
      <w:r>
        <w:t xml:space="preserve">8.2 Liveness with independent counter-advance (defeats B3)</w:t>
      </w:r>
    </w:p>
    <w:p>
      <w:pPr>
        <w:pStyle w:val="SourceCode"/>
      </w:pPr>
      <w:r>
        <w:rPr>
          <w:rStyle w:val="CommentTok"/>
        </w:rPr>
        <w:t xml:space="preserve"># rig/liveness.sh — both iperf3 goodput AND the kernel WG counter must advance (§11.4.107(2))</w:t>
      </w:r>
      <w:r>
        <w:br/>
      </w:r>
      <w:r>
        <w:rPr>
          <w:rStyle w:val="VariableTok"/>
        </w:rPr>
        <w:t xml:space="preserve">wg_rx_before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wg show overlay0 transfer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THRPUT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iperf3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10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10.10.0.20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'.end.sum_received.bits_per_second'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wg_rx_after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wg show overlay0 transfer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adv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wg_rx_after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wg_rx_before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))</w:t>
      </w:r>
      <w:r>
        <w:br/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$THRPUT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'BEGIN{exit !(t&gt;0)}'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$adv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"live tunnel: goodput </w:t>
      </w:r>
      <w:r>
        <w:rPr>
          <w:rStyle w:val="VariableTok"/>
        </w:rPr>
        <w:t xml:space="preserve">$THRPUT</w:t>
      </w:r>
      <w:r>
        <w:rPr>
          <w:rStyle w:val="StringTok"/>
        </w:rPr>
        <w:t xml:space="preserve">, wg+</w:t>
      </w:r>
      <w:r>
        <w:rPr>
          <w:rStyle w:val="VariableTok"/>
        </w:rPr>
        <w:t xml:space="preserve">$adv</w:t>
      </w:r>
      <w:r>
        <w:rPr>
          <w:rStyle w:val="StringTok"/>
        </w:rPr>
        <w:t xml:space="preserve"> bytes"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"qa-results/e2e/liveness_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"decoy path: iperf=</w:t>
      </w:r>
      <w:r>
        <w:rPr>
          <w:rStyle w:val="VariableTok"/>
        </w:rPr>
        <w:t xml:space="preserve">$THRPUT</w:t>
      </w:r>
      <w:r>
        <w:rPr>
          <w:rStyle w:val="StringTok"/>
        </w:rPr>
        <w:t xml:space="preserve"> but wg counter advanced </w:t>
      </w:r>
      <w:r>
        <w:rPr>
          <w:rStyle w:val="VariableTok"/>
        </w:rPr>
        <w:t xml:space="preserve">$adv</w:t>
      </w:r>
      <w:r>
        <w:rPr>
          <w:rStyle w:val="StringTok"/>
        </w:rPr>
        <w:t xml:space="preserve"> (B3 wrong-plane)"</w:t>
      </w:r>
    </w:p>
    <w:bookmarkEnd w:id="30"/>
    <w:bookmarkStart w:id="31" w:name="X1abe304305ce5a81ce4a10f3a520ca418bc11cf"/>
    <w:p>
      <w:pPr>
        <w:pStyle w:val="Heading3"/>
      </w:pPr>
      <w:r>
        <w:t xml:space="preserve">8.3 Transport escalation through a DPI block (AC4)</w:t>
      </w:r>
    </w:p>
    <w:p>
      <w:pPr>
        <w:pStyle w:val="SourceCode"/>
      </w:pPr>
      <w:r>
        <w:rPr>
          <w:rStyle w:val="CommentTok"/>
        </w:rPr>
        <w:t xml:space="preserve"># rig/escalate.sh — plain WG dropped → core auto-escalates to MASQUE/H3, reach preserved</w:t>
      </w:r>
      <w:r>
        <w:br/>
      </w:r>
      <w:r>
        <w:rPr>
          <w:rStyle w:val="ExtensionTok"/>
        </w:rPr>
        <w:t xml:space="preserve">rig/dpi_block.sh</w:t>
      </w:r>
      <w:r>
        <w:rPr>
          <w:rStyle w:val="NormalTok"/>
        </w:rPr>
        <w:t xml:space="preserve">                                       </w:t>
      </w:r>
      <w:r>
        <w:rPr>
          <w:rStyle w:val="CommentTok"/>
        </w:rPr>
        <w:t xml:space="preserve"># nft drops udp/51820, accepts udp/443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helix-core connect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10.10.0.20 </w:t>
      </w:r>
      <w:r>
        <w:rPr>
          <w:rStyle w:val="AttributeTok"/>
        </w:rPr>
        <w:t xml:space="preserve">--status-json</w:t>
      </w:r>
      <w:r>
        <w:rPr>
          <w:rStyle w:val="NormalTok"/>
        </w:rPr>
        <w:t xml:space="preserve"> /tmp/status.json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6                                                </w:t>
      </w:r>
      <w:r>
        <w:rPr>
          <w:rStyle w:val="CommentTok"/>
        </w:rPr>
        <w:t xml:space="preserve"># allow the ladder to escalate (FSM → Connected)</w:t>
      </w:r>
      <w:r>
        <w:br/>
      </w:r>
      <w:r>
        <w:rPr>
          <w:rStyle w:val="VariableTok"/>
        </w:rPr>
        <w:t xml:space="preserve">transport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'.transport'</w:t>
      </w:r>
      <w:r>
        <w:rPr>
          <w:rStyle w:val="NormalTok"/>
        </w:rPr>
        <w:t xml:space="preserve"> /tmp/status.json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$transport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"masque-h3"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"did not escalate: transport=</w:t>
      </w:r>
      <w:r>
        <w:rPr>
          <w:rStyle w:val="VariableTok"/>
        </w:rPr>
        <w:t xml:space="preserve">$transport</w:t>
      </w:r>
      <w:r>
        <w:rPr>
          <w:rStyle w:val="StringTok"/>
        </w:rPr>
        <w:t xml:space="preserve"> (B3)"</w:t>
      </w:r>
      <w:r>
        <w:br/>
      </w:r>
      <w:r>
        <w:rPr>
          <w:rStyle w:val="VariableTok"/>
        </w:rPr>
        <w:t xml:space="preserve">pcap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"qa-results/e2e/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_escalate.pcap"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censor tcpdump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cen2gw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tap the censor↔gateway path where DPI classifies (test-rig.md §7)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5 http://10.10.0.20/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'http3'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tshark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"AC4: escalated to MASQUE/H3, no WG signature"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$pcap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"escalation evidence missing (H3 absent or WG signature present)"</w:t>
      </w:r>
    </w:p>
    <w:bookmarkEnd w:id="31"/>
    <w:bookmarkStart w:id="32" w:name="X24685623fe0fe80dcbec8aa18ed7c128aedc8d9"/>
    <w:p>
      <w:pPr>
        <w:pStyle w:val="Heading3"/>
      </w:pPr>
      <w:r>
        <w:t xml:space="preserve">8.4 Live revoke (AC6) — peer drops from the running tunnel</w:t>
      </w:r>
    </w:p>
    <w:p>
      <w:pPr>
        <w:pStyle w:val="SourceCode"/>
      </w:pPr>
      <w:r>
        <w:rPr>
          <w:rStyle w:val="CommentTok"/>
        </w:rPr>
        <w:t xml:space="preserve"># rig/revoke.sh — revoke a device, assert the live tunnel is sealed &lt; 1 s (SLO3 budget)</w:t>
      </w:r>
      <w:r>
        <w:br/>
      </w:r>
      <w:r>
        <w:rPr>
          <w:rStyle w:val="VariableTok"/>
        </w:rPr>
        <w:t xml:space="preserve">t0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helixvpnctl</w:t>
      </w:r>
      <w:r>
        <w:rPr>
          <w:rStyle w:val="NormalTok"/>
        </w:rPr>
        <w:t xml:space="preserve"> revoke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device-a1                  </w:t>
      </w:r>
      <w:r>
        <w:rPr>
          <w:rStyle w:val="CommentTok"/>
        </w:rPr>
        <w:t xml:space="preserve"># control-plane revoke</w:t>
      </w:r>
      <w:r>
        <w:br/>
      </w:r>
      <w:r>
        <w:rPr>
          <w:rStyle w:val="CommentTok"/>
        </w:rPr>
        <w:t xml:space="preserve"># poll the live edge until the peer is removed (loading is distinct, §11.4.107(3))</w:t>
      </w:r>
      <w:r>
        <w:br/>
      </w:r>
      <w:r>
        <w:rPr>
          <w:rStyle w:val="ControlFlowTok"/>
        </w:rPr>
        <w:t xml:space="preserve">until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gateway wg show overlay0 peers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$DEV_A1_PUBKEY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0.05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over_budget</w:t>
      </w:r>
      <w:r>
        <w:rPr>
          <w:rStyle w:val="NormalTok"/>
        </w:rPr>
        <w:t xml:space="preserve"> 1.0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"revoke &gt; 1s (SLO3 missed)"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VariableTok"/>
        </w:rPr>
        <w:t xml:space="preserve">t1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+%s.%N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$t0</w:t>
      </w:r>
      <w:r>
        <w:rPr>
          <w:rStyle w:val="StringTok"/>
        </w:rPr>
        <w:t xml:space="preserve">,</w:t>
      </w:r>
      <w:r>
        <w:rPr>
          <w:rStyle w:val="VariableTok"/>
        </w:rPr>
        <w:t xml:space="preserve">$t1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qa-results/e2e/revoke_timing.csv</w:t>
      </w:r>
      <w:r>
        <w:br/>
      </w:r>
      <w:r>
        <w:rPr>
          <w:rStyle w:val="CommentTok"/>
        </w:rPr>
        <w:t xml:space="preserve"># and the revoked device can no longer reach the LAN host: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netns exec client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3 http://10.10.0.20/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ab_fail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"revoked device still reaches the LAN host"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"AC6: revoke enforced &lt; 1s"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"qa-results/e2e/revoke_timing.csv"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33adabafe55f9d95039d2263160dc120d3a88d5"/>
    <w:p>
      <w:pPr>
        <w:pStyle w:val="Heading2"/>
      </w:pPr>
      <w:r>
        <w:t xml:space="preserve">8a. The rig's four-layer mapping (§11.4.108) + clean-artifact discipline</w:t>
      </w:r>
    </w:p>
    <w:p>
      <w:pPr>
        <w:pStyle w:val="FirstParagraph"/>
      </w:pPr>
      <w:r>
        <w:t xml:space="preserve">Every E2E slice crosses the §11.4.108 four layers; the rig makes each layer's</w:t>
      </w:r>
      <w:r>
        <w:t xml:space="preserve"> </w:t>
      </w:r>
      <w:r>
        <w:t xml:space="preserve">assertion explicit so a SOURCE-green-but-RUNTIME-dead bug cannot pass (the §11.4.108</w:t>
      </w:r>
      <w:r>
        <w:t xml:space="preserve"> </w:t>
      </w:r>
      <w:r>
        <w:t xml:space="preserve">forensic class):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E2E assertion</w:t>
            </w:r>
          </w:p>
        </w:tc>
        <w:tc>
          <w:tcPr/>
          <w:p>
            <w:pPr>
              <w:pStyle w:val="Compact"/>
            </w:pPr>
            <w:r>
              <w:t xml:space="preserve">Defeats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the policy/verdict-map source compiles to the expected routes (UNIT,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unit.md §8.1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the deployed edge binary's verdict-map</w:t>
            </w:r>
            <w:r>
              <w:t xml:space="preserve"> </w:t>
            </w:r>
            <w:r>
              <w:rPr>
                <w:b/>
                <w:bCs/>
              </w:rPr>
              <w:t xml:space="preserve">bytes</w:t>
            </w:r>
            <w:r>
              <w:t xml:space="preserve"> </w:t>
            </w:r>
            <w:r>
              <w:t xml:space="preserve">carry the route (not just the source)</w:t>
            </w:r>
          </w:p>
        </w:tc>
        <w:tc>
          <w:tcPr/>
          <w:p>
            <w:pPr>
              <w:pStyle w:val="Compact"/>
            </w:pPr>
            <w:r>
              <w:t xml:space="preserve">B4 stale-state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RUNTIME-on-clean-target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fresh</w:t>
            </w:r>
            <w:r>
              <w:t xml:space="preserve"> </w:t>
            </w:r>
            <w:r>
              <w:rPr>
                <w:rStyle w:val="VerbatimChar"/>
              </w:rPr>
              <w:t xml:space="preserve">netns_up.sh</w:t>
            </w:r>
            <w:r>
              <w:t xml:space="preserve"> </w:t>
            </w:r>
            <w:r>
              <w:t xml:space="preserve">rig, no stale tunnel/route, runs the slice</w:t>
            </w:r>
          </w:p>
        </w:tc>
        <w:tc>
          <w:tcPr/>
          <w:p>
            <w:pPr>
              <w:pStyle w:val="Compact"/>
            </w:pPr>
            <w:r>
              <w:t xml:space="preserve">B4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USER-VISIBLE</w:t>
            </w:r>
          </w:p>
        </w:tc>
        <w:tc>
          <w:tcPr/>
          <w:p>
            <w:pPr>
              <w:pStyle w:val="Compact"/>
            </w:pPr>
            <w:r>
              <w:t xml:space="preserve">the pcap shows the SYN-ACK / the absence thereof</w:t>
            </w:r>
          </w:p>
        </w:tc>
        <w:tc>
          <w:tcPr/>
          <w:p>
            <w:pPr>
              <w:pStyle w:val="Compact"/>
            </w:pPr>
            <w:r>
              <w:t xml:space="preserve">B1, B3</w:t>
            </w:r>
          </w:p>
        </w:tc>
      </w:tr>
    </w:tbl>
    <w:p>
      <w:pPr>
        <w:pStyle w:val="BodyText"/>
      </w:pPr>
      <w:r>
        <w:rPr>
          <w:b/>
          <w:bCs/>
        </w:rPr>
        <w:t xml:space="preserve">Clean-artifact discipline (§11.4.108/.139, defeats B4):</w:t>
      </w:r>
      <w:r>
        <w:t xml:space="preserve"> </w:t>
      </w:r>
      <w:r>
        <w:t xml:space="preserve">the rig is brought down</w:t>
      </w:r>
      <w:r>
        <w:t xml:space="preserve"> </w:t>
      </w:r>
      <w:r>
        <w:t xml:space="preserve">(</w:t>
      </w:r>
      <w:r>
        <w:rPr>
          <w:rStyle w:val="VerbatimChar"/>
        </w:rPr>
        <w:t xml:space="preserve">netns_down.sh</w:t>
      </w:r>
      <w:r>
        <w:t xml:space="preserve">) and up fresh before each E2E iteration so validation never runs</w:t>
      </w:r>
      <w:r>
        <w:t xml:space="preserve"> </w:t>
      </w:r>
      <w:r>
        <w:t xml:space="preserve">against a previous deploy's running daemon (a stale tunnel, a leftover route, an old</w:t>
      </w:r>
      <w:r>
        <w:t xml:space="preserve"> </w:t>
      </w:r>
      <w:r>
        <w:t xml:space="preserve">verdict-map). The runtime-signature for an E2E slice is "the captured pcap on a</w:t>
      </w:r>
      <w:r>
        <w:t xml:space="preserve"> </w:t>
      </w:r>
      <w:r>
        <w:t xml:space="preserve">freshly-deployed clean rig shows the expected wire behaviour" — a pcap captured</w:t>
      </w:r>
      <w:r>
        <w:t xml:space="preserve"> </w:t>
      </w:r>
      <w:r>
        <w:t xml:space="preserve">against a stale rig is</w:t>
      </w:r>
      <w:r>
        <w:t xml:space="preserve"> </w:t>
      </w:r>
      <w:r>
        <w:rPr>
          <w:b/>
          <w:bCs/>
        </w:rPr>
        <w:t xml:space="preserve">invalid</w:t>
      </w:r>
      <w:r>
        <w:t xml:space="preserve"> </w:t>
      </w:r>
      <w:r>
        <w:t xml:space="preserve">and any PASS it produces is a §11.4 PASS-bluff.</w:t>
      </w:r>
    </w:p>
    <w:bookmarkEnd w:id="34"/>
    <w:bookmarkStart w:id="35" w:name="Xfd342587459ea5bbd81ddf2010430d69beaddba"/>
    <w:p>
      <w:pPr>
        <w:pStyle w:val="Heading2"/>
      </w:pPr>
      <w:r>
        <w:t xml:space="preserve">8b. Bluff-class guard map (the five forbidden E2E bluffs)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Bluff</w:t>
            </w:r>
          </w:p>
        </w:tc>
        <w:tc>
          <w:tcPr/>
          <w:p>
            <w:pPr>
              <w:pStyle w:val="Compact"/>
            </w:pPr>
            <w:r>
              <w:t xml:space="preserve">What it would look like in E2E</w:t>
            </w:r>
          </w:p>
        </w:tc>
        <w:tc>
          <w:tcPr/>
          <w:p>
            <w:pPr>
              <w:pStyle w:val="Compact"/>
            </w:pPr>
            <w:r>
              <w:t xml:space="preserve">The rig assertion that forbids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B1</w:t>
            </w:r>
            <w:r>
              <w:t xml:space="preserve"> </w:t>
            </w:r>
            <w:r>
              <w:t xml:space="preserve">config-only</w:t>
            </w:r>
          </w:p>
        </w:tc>
        <w:tc>
          <w:tcPr/>
          <w:p>
            <w:pPr>
              <w:pStyle w:val="Compact"/>
            </w:pPr>
            <w:r>
              <w:t xml:space="preserve">"AllowedIPs contains the route" with no packet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-n "$body" ]</w:t>
            </w:r>
            <w:r>
              <w:t xml:space="preserve"> </w:t>
            </w:r>
            <w:r>
              <w:t xml:space="preserve">+ SYN-ACK pcap row required (§8.1)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B2</w:t>
            </w:r>
            <w:r>
              <w:t xml:space="preserve"> </w:t>
            </w:r>
            <w:r>
              <w:t xml:space="preserve">absence-of-error</w:t>
            </w:r>
          </w:p>
        </w:tc>
        <w:tc>
          <w:tcPr/>
          <w:p>
            <w:pPr>
              <w:pStyle w:val="Compact"/>
            </w:pPr>
            <w:r>
              <w:t xml:space="preserve">"kill-switch enabled, no error"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LEAK==0 &amp;&amp; DNS==0</w:t>
            </w:r>
            <w:r>
              <w:t xml:space="preserve"> </w:t>
            </w:r>
            <w:r>
              <w:t xml:space="preserve">packet counts on a real drop (SEC §5.7)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B3</w:t>
            </w:r>
            <w:r>
              <w:t xml:space="preserve"> </w:t>
            </w:r>
            <w:r>
              <w:t xml:space="preserve">wrong-plane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transport=="masque-h3"</w:t>
            </w:r>
            <w:r>
              <w:t xml:space="preserve"> </w:t>
            </w:r>
            <w:r>
              <w:t xml:space="preserve">but WG on the wire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  <w:r>
              <w:t xml:space="preserve"> </w:t>
            </w:r>
            <w:r>
              <w:rPr>
                <w:rStyle w:val="VerbatimChar"/>
              </w:rPr>
              <w:t xml:space="preserve">wg</w:t>
            </w:r>
            <w:r>
              <w:t xml:space="preserve">-counter-advance + tshark H3-present/WG-absent (§8.2/§8.3)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B4</w:t>
            </w:r>
            <w:r>
              <w:t xml:space="preserve"> </w:t>
            </w:r>
            <w:r>
              <w:t xml:space="preserve">stale-state</w:t>
            </w:r>
          </w:p>
        </w:tc>
        <w:tc>
          <w:tcPr/>
          <w:p>
            <w:pPr>
              <w:pStyle w:val="Compact"/>
            </w:pPr>
            <w:r>
              <w:t xml:space="preserve">validating an old running daemon</w:t>
            </w:r>
          </w:p>
        </w:tc>
        <w:tc>
          <w:tcPr/>
          <w:p>
            <w:pPr>
              <w:pStyle w:val="Compact"/>
            </w:pPr>
            <w:r>
              <w:t xml:space="preserve">fresh</w:t>
            </w:r>
            <w:r>
              <w:t xml:space="preserve"> </w:t>
            </w:r>
            <w:r>
              <w:rPr>
                <w:rStyle w:val="VerbatimChar"/>
              </w:rPr>
              <w:t xml:space="preserve">netns_up.sh</w:t>
            </w:r>
            <w:r>
              <w:t xml:space="preserve"> </w:t>
            </w:r>
            <w:r>
              <w:t xml:space="preserve">per iteration (§8a)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B5</w:t>
            </w:r>
            <w:r>
              <w:t xml:space="preserve"> </w:t>
            </w:r>
            <w:r>
              <w:t xml:space="preserve">unvalidated analyzer</w:t>
            </w:r>
          </w:p>
        </w:tc>
        <w:tc>
          <w:tcPr/>
          <w:p>
            <w:pPr>
              <w:pStyle w:val="Compact"/>
            </w:pPr>
            <w:r>
              <w:t xml:space="preserve">the tshark classifier passes its golden-bad</w:t>
            </w:r>
          </w:p>
        </w:tc>
        <w:tc>
          <w:tcPr/>
          <w:p>
            <w:pPr>
              <w:pStyle w:val="Compact"/>
            </w:pPr>
            <w:r>
              <w:t xml:space="preserve">self-validated golden-good/bad pcap pair (§11.4.107(10), §4)</w:t>
            </w:r>
          </w:p>
        </w:tc>
      </w:tr>
    </w:tbl>
    <w:bookmarkEnd w:id="35"/>
    <w:bookmarkStart w:id="38" w:name="X36adefea91befc8abc7da5dae107e48fa7f434e"/>
    <w:p>
      <w:pPr>
        <w:pStyle w:val="Heading2"/>
      </w:pPr>
      <w:r>
        <w:t xml:space="preserve">9. Open decisions surfaced for QA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Options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E-D1</w:t>
            </w:r>
          </w:p>
        </w:tc>
        <w:tc>
          <w:tcPr/>
          <w:p>
            <w:pPr>
              <w:pStyle w:val="Compact"/>
            </w:pPr>
            <w:r>
              <w:t xml:space="preserve">WG datapath in the rig</w:t>
            </w:r>
          </w:p>
        </w:tc>
        <w:tc>
          <w:tcPr/>
          <w:p>
            <w:pPr>
              <w:pStyle w:val="Compact"/>
            </w:pPr>
            <w:r>
              <w:t xml:space="preserve">kernel WG vs boringtun userspace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match the platform-under-test</w:t>
            </w:r>
            <w:r>
              <w:t xml:space="preserve"> </w:t>
            </w:r>
            <w:r>
              <w:t xml:space="preserve">(</w:t>
            </w:r>
            <w:hyperlink r:id="rId23">
              <w:r>
                <w:rPr>
                  <w:rStyle w:val="Hyperlink"/>
                </w:rPr>
                <w:t xml:space="preserve">../v02-data-plane/wireguard-core.md</w:t>
              </w:r>
            </w:hyperlink>
            <w:r>
              <w:t xml:space="preserve">); run both where both ship, evidence per-datapath (§11.4.3)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E-D2</w:t>
            </w:r>
          </w:p>
        </w:tc>
        <w:tc>
          <w:tcPr/>
          <w:p>
            <w:pPr>
              <w:pStyle w:val="Compact"/>
            </w:pPr>
            <w:r>
              <w:t xml:space="preserve">DPI sim fidelity</w:t>
            </w:r>
          </w:p>
        </w:tc>
        <w:tc>
          <w:tcPr/>
          <w:p>
            <w:pPr>
              <w:pStyle w:val="Compact"/>
            </w:pPr>
            <w:r>
              <w:t xml:space="preserve">nftables UDP-port drop (simple) vs a real DPI engine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nftables port-drop for MVP</w:t>
            </w:r>
            <w:r>
              <w:t xml:space="preserve"> </w:t>
            </w:r>
            <w:r>
              <w:t xml:space="preserve">(proves AC4 escalation); a real DPI engine is a Phase-2 SEC deepening (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whether GFW-class active probing is reproducible locally)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E-D3</w:t>
            </w:r>
          </w:p>
        </w:tc>
        <w:tc>
          <w:tcPr/>
          <w:p>
            <w:pPr>
              <w:pStyle w:val="Compact"/>
            </w:pPr>
            <w:r>
              <w:t xml:space="preserve">rig host</w:t>
            </w:r>
          </w:p>
        </w:tc>
        <w:tc>
          <w:tcPr/>
          <w:p>
            <w:pPr>
              <w:pStyle w:val="Compact"/>
            </w:pPr>
            <w:r>
              <w:t xml:space="preserve">local dev box vs the parked</w:t>
            </w:r>
            <w:r>
              <w:t xml:space="preserve"> </w:t>
            </w:r>
            <w:r>
              <w:rPr>
                <w:rStyle w:val="VerbatimChar"/>
              </w:rPr>
              <w:t xml:space="preserve">nezha.local</w:t>
            </w:r>
            <w:r>
              <w:t xml:space="preserve"> </w:t>
            </w:r>
            <w:r>
              <w:t xml:space="preserve">heavy node (</w:t>
            </w:r>
            <w:hyperlink r:id="rId36">
              <w:r>
                <w:rPr>
                  <w:rStyle w:val="Hyperlink"/>
                </w:rPr>
                <w:t xml:space="preserve">../v06-deploy/remote-testing-infra.md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local for MVP</w:t>
            </w:r>
            <w:r>
              <w:t xml:space="preserve">; remote node PARKED until greenlit — the rig is host-portable by design</w:t>
            </w:r>
          </w:p>
        </w:tc>
      </w:tr>
    </w:tbl>
    <w:p>
      <w:pPr>
        <w:pStyle w:val="BlockText"/>
      </w:pPr>
      <w:r>
        <w:rPr>
          <w:rStyle w:val="VerbatimChar"/>
          <w:b/>
          <w:bCs/>
        </w:rPr>
        <w:t xml:space="preserve">UNVERIFIED</w:t>
      </w:r>
      <w:r>
        <w:rPr>
          <w:b/>
          <w:bCs/>
        </w:rPr>
        <w:t xml:space="preserve">:</w:t>
      </w:r>
      <w:r>
        <w:t xml:space="preserve"> </w:t>
      </w:r>
      <w:r>
        <w:t xml:space="preserve">the exact</w:t>
      </w:r>
      <w:r>
        <w:t xml:space="preserve"> </w:t>
      </w:r>
      <w:r>
        <w:rPr>
          <w:rStyle w:val="VerbatimChar"/>
        </w:rPr>
        <w:t xml:space="preserve">StatusReport.transport</w:t>
      </w:r>
      <w:r>
        <w:t xml:space="preserve"> </w:t>
      </w:r>
      <w:r>
        <w:t xml:space="preserve">enum value</w:t>
      </w:r>
      <w:r>
        <w:t xml:space="preserve"> </w:t>
      </w:r>
      <w:r>
        <w:rPr>
          <w:rStyle w:val="VerbatimChar"/>
        </w:rPr>
        <w:t xml:space="preserve">"masque-h3"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wg show ... transfer</w:t>
      </w:r>
      <w:r>
        <w:t xml:space="preserve"> </w:t>
      </w:r>
      <w:r>
        <w:t xml:space="preserve">output column index are taken from the overview</w:t>
      </w:r>
      <w:r>
        <w:t xml:space="preserve"> </w:t>
      </w:r>
      <w:r>
        <w:t xml:space="preserve">skeleton; confirm against the FFI surface (</w:t>
      </w:r>
      <w:hyperlink r:id="rId37">
        <w:r>
          <w:rPr>
            <w:rStyle w:val="Hyperlink"/>
          </w:rPr>
          <w:t xml:space="preserve">../v04-client/ffi-surface.md</w:t>
        </w:r>
      </w:hyperlink>
      <w:r>
        <w:t xml:space="preserve">)</w:t>
      </w:r>
      <w:r>
        <w:t xml:space="preserve"> </w:t>
      </w:r>
      <w:r>
        <w:t xml:space="preserve">and the deployed</w:t>
      </w:r>
      <w:r>
        <w:t xml:space="preserve"> </w:t>
      </w:r>
      <w:r>
        <w:rPr>
          <w:rStyle w:val="VerbatimChar"/>
        </w:rPr>
        <w:t xml:space="preserve">wg(8)</w:t>
      </w:r>
      <w:r>
        <w:t xml:space="preserve"> </w:t>
      </w:r>
      <w:r>
        <w:t xml:space="preserve">version at rig build time.</w:t>
      </w:r>
    </w:p>
    <w:p>
      <w:r>
        <w:pict>
          <v:rect style="width:0;height:1.5pt" o:hralign="center" o:hrstd="t" o:hr="t"/>
        </w:pict>
      </w:r>
    </w:p>
    <w:bookmarkEnd w:id="38"/>
    <w:bookmarkStart w:id="43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hyperlink r:id="rId10">
        <w:r>
          <w:rPr>
            <w:rStyle w:val="Hyperlink"/>
          </w:rPr>
          <w:t xml:space="preserve">Volume-8 overview</w:t>
        </w:r>
      </w:hyperlink>
      <w:r>
        <w:t xml:space="preserve"> </w:t>
      </w:r>
      <w:r>
        <w:t xml:space="preserve">§2 (taxonomy row</w:t>
      </w:r>
      <w:r>
        <w:t xml:space="preserve"> </w:t>
      </w:r>
      <w:r>
        <w:rPr>
          <w:rStyle w:val="VerbatimChar"/>
        </w:rPr>
        <w:t xml:space="preserve">E2E</w:t>
      </w:r>
      <w:r>
        <w:t xml:space="preserve">), §3.1/§3.2/§3.3 (evidence taxonomy + liveness battery + self-validated analyzers), §5.3 (the rig scripts), §7.1 (G1/G2/G6), §7.2 (AC2–AC6), §9 (Makefile</w:t>
      </w:r>
      <w:r>
        <w:t xml:space="preserve"> </w:t>
      </w:r>
      <w:r>
        <w:rPr>
          <w:rStyle w:val="VerbatimChar"/>
        </w:rPr>
        <w:t xml:space="preserve">e2e:</w:t>
      </w:r>
      <w:r>
        <w:t xml:space="preserve">) — read 2026-06-26.</w:t>
      </w:r>
    </w:p>
    <w:p>
      <w:pPr>
        <w:pStyle w:val="Compact"/>
        <w:numPr>
          <w:ilvl w:val="0"/>
          <w:numId w:val="1004"/>
        </w:numPr>
      </w:pPr>
      <w:r>
        <w:t xml:space="preserve">Sibling specs cross-referenced:</w:t>
      </w:r>
      <w:r>
        <w:t xml:space="preserve"> </w:t>
      </w:r>
      <w:hyperlink r:id="rId23">
        <w:r>
          <w:rPr>
            <w:rStyle w:val="Hyperlink"/>
          </w:rPr>
          <w:t xml:space="preserve">../v02-data-plane/wireguard-core.md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../v02-data-plane/transport-masque-quic.md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../v02-data-plane/transport-selection-ladder.md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../v02-data-plane/routing-and-addressing.md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../v03-control-plane/reconciliation-flow.md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../v04-client/ffi-surface.md</w:t>
        </w:r>
      </w:hyperlink>
      <w:r>
        <w:t xml:space="preserve">,</w:t>
      </w:r>
      <w:r>
        <w:t xml:space="preserve"> </w:t>
      </w:r>
      <w:hyperlink r:id="rId36">
        <w:r>
          <w:rPr>
            <w:rStyle w:val="Hyperlink"/>
          </w:rPr>
          <w:t xml:space="preserve">../v06-deploy/remote-testing-infra.md</w:t>
        </w:r>
      </w:hyperlink>
      <w:r>
        <w:t xml:space="preserve"> </w:t>
      </w:r>
      <w:r>
        <w:t xml:space="preserve">— filenames confirmed present 2026-06-26 (v06 doc is</w:t>
      </w:r>
      <w:r>
        <w:t xml:space="preserve"> </w:t>
      </w:r>
      <w:r>
        <w:rPr>
          <w:rStyle w:val="VerbatimChar"/>
        </w:rPr>
        <w:t xml:space="preserve">[GEN]</w:t>
      </w:r>
      <w:r>
        <w:t xml:space="preserve">-planned per MASTER_INDEX).</w:t>
      </w:r>
    </w:p>
    <w:p>
      <w:pPr>
        <w:pStyle w:val="Compact"/>
        <w:numPr>
          <w:ilvl w:val="0"/>
          <w:numId w:val="1004"/>
        </w:numPr>
      </w:pPr>
      <w:r>
        <w:t xml:space="preserve">Constitution: §11.4.107 (liveness / no-frozen-frame / self-validated analyzer / metamorphic), §11.4.3 (topology dispatch / SKIP), §11.4.5/.68/.69 (captured / no-absence-of-error / sink-side evidence), §11.4.50 (determinism), §11.4.108/.139 (clean-artifact runtime signature), §11.4.114 (known-good isolation), §11.4.132 (risk-order), §11.4.14 (cleanup quiescence), §11.4.161 (rootless / scoped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 </w:t>
      </w:r>
      <w:r>
        <w:t xml:space="preserve">exception), §1.1 (paired mutation) — from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in-context.</w:t>
      </w:r>
    </w:p>
    <w:p>
      <w:pPr>
        <w:pStyle w:val="Compact"/>
        <w:numPr>
          <w:ilvl w:val="0"/>
          <w:numId w:val="1004"/>
        </w:numPr>
      </w:pPr>
      <w:r>
        <w:t xml:space="preserve">Phase-0 spike rig</w:t>
      </w:r>
      <w:r>
        <w:t xml:space="preserve"> </w:t>
      </w:r>
      <w:r>
        <w:rPr>
          <w:b/>
          <w:bCs/>
        </w:rPr>
        <w:t xml:space="preserve">[04_P0 §3]</w:t>
      </w:r>
      <w:r>
        <w:t xml:space="preserve"> </w:t>
      </w:r>
      <w:r>
        <w:t xml:space="preserve">+ WBS items HVPN-P0-022/023 cited via the overview —</w:t>
      </w:r>
      <w:r>
        <w:t xml:space="preserve"> </w:t>
      </w:r>
      <w:r>
        <w:rPr>
          <w:b/>
          <w:bCs/>
        </w:rPr>
        <w:t xml:space="preserve">not independently re-fetched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for exact item numbering; the rig design is reproduced from the overview skeleton).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hyperlink" Id="rId18" Target="../06-phase0-spike-wbs.md" TargetMode="External" /><Relationship Type="http://schemas.openxmlformats.org/officeDocument/2006/relationships/hyperlink" Id="rId10" Target="../10-testing-acceptance-and-qa.md" TargetMode="External" /><Relationship Type="http://schemas.openxmlformats.org/officeDocument/2006/relationships/hyperlink" Id="rId41" Target="../v02-data-plane/routing-and-addressing.md" TargetMode="External" /><Relationship Type="http://schemas.openxmlformats.org/officeDocument/2006/relationships/hyperlink" Id="rId39" Target="../v02-data-plane/transport-masque-quic.md" TargetMode="External" /><Relationship Type="http://schemas.openxmlformats.org/officeDocument/2006/relationships/hyperlink" Id="rId40" Target="../v02-data-plane/transport-selection-ladder.md" TargetMode="External" /><Relationship Type="http://schemas.openxmlformats.org/officeDocument/2006/relationships/hyperlink" Id="rId23" Target="../v02-data-plane/wireguard-core.md" TargetMode="External" /><Relationship Type="http://schemas.openxmlformats.org/officeDocument/2006/relationships/hyperlink" Id="rId42" Target="../v03-control-plane/reconciliation-flow.md" TargetMode="External" /><Relationship Type="http://schemas.openxmlformats.org/officeDocument/2006/relationships/hyperlink" Id="rId37" Target="../v04-client/ffi-surface.md" TargetMode="External" /><Relationship Type="http://schemas.openxmlformats.org/officeDocument/2006/relationships/hyperlink" Id="rId36" Target="../v06-deploy/remote-testing-infra.md" TargetMode="External" /><Relationship Type="http://schemas.openxmlformats.org/officeDocument/2006/relationships/hyperlink" Id="rId14" Target="challenges.md" TargetMode="External" /><Relationship Type="http://schemas.openxmlformats.org/officeDocument/2006/relationships/hyperlink" Id="rId13" Target="full-automation.md" TargetMode="External" /><Relationship Type="http://schemas.openxmlformats.org/officeDocument/2006/relationships/hyperlink" Id="rId15" Target="helixqa.md" TargetMode="External" /><Relationship Type="http://schemas.openxmlformats.org/officeDocument/2006/relationships/hyperlink" Id="rId12" Target="integration.md" TargetMode="External" /><Relationship Type="http://schemas.openxmlformats.org/officeDocument/2006/relationships/hyperlink" Id="rId9" Target="test-rig.md" TargetMode="External" /><Relationship Type="http://schemas.openxmlformats.org/officeDocument/2006/relationships/hyperlink" Id="rId11" Target="uni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../06-phase0-spike-wbs.md" TargetMode="External" /><Relationship Type="http://schemas.openxmlformats.org/officeDocument/2006/relationships/hyperlink" Id="rId10" Target="../10-testing-acceptance-and-qa.md" TargetMode="External" /><Relationship Type="http://schemas.openxmlformats.org/officeDocument/2006/relationships/hyperlink" Id="rId41" Target="../v02-data-plane/routing-and-addressing.md" TargetMode="External" /><Relationship Type="http://schemas.openxmlformats.org/officeDocument/2006/relationships/hyperlink" Id="rId39" Target="../v02-data-plane/transport-masque-quic.md" TargetMode="External" /><Relationship Type="http://schemas.openxmlformats.org/officeDocument/2006/relationships/hyperlink" Id="rId40" Target="../v02-data-plane/transport-selection-ladder.md" TargetMode="External" /><Relationship Type="http://schemas.openxmlformats.org/officeDocument/2006/relationships/hyperlink" Id="rId23" Target="../v02-data-plane/wireguard-core.md" TargetMode="External" /><Relationship Type="http://schemas.openxmlformats.org/officeDocument/2006/relationships/hyperlink" Id="rId42" Target="../v03-control-plane/reconciliation-flow.md" TargetMode="External" /><Relationship Type="http://schemas.openxmlformats.org/officeDocument/2006/relationships/hyperlink" Id="rId37" Target="../v04-client/ffi-surface.md" TargetMode="External" /><Relationship Type="http://schemas.openxmlformats.org/officeDocument/2006/relationships/hyperlink" Id="rId36" Target="../v06-deploy/remote-testing-infra.md" TargetMode="External" /><Relationship Type="http://schemas.openxmlformats.org/officeDocument/2006/relationships/hyperlink" Id="rId14" Target="challenges.md" TargetMode="External" /><Relationship Type="http://schemas.openxmlformats.org/officeDocument/2006/relationships/hyperlink" Id="rId13" Target="full-automation.md" TargetMode="External" /><Relationship Type="http://schemas.openxmlformats.org/officeDocument/2006/relationships/hyperlink" Id="rId15" Target="helixqa.md" TargetMode="External" /><Relationship Type="http://schemas.openxmlformats.org/officeDocument/2006/relationships/hyperlink" Id="rId12" Target="integration.md" TargetMode="External" /><Relationship Type="http://schemas.openxmlformats.org/officeDocument/2006/relationships/hyperlink" Id="rId9" Target="test-rig.md" TargetMode="External" /><Relationship Type="http://schemas.openxmlformats.org/officeDocument/2006/relationships/hyperlink" Id="rId11" Target="uni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End-to-End Testing — HelixVPN nano-detail spec (Volume 8 · §11.4.169 type 3)</dc:title>
  <dc:creator/>
  <cp:keywords/>
  <dcterms:created xsi:type="dcterms:W3CDTF">2026-07-04T13:44:19Z</dcterms:created>
  <dcterms:modified xsi:type="dcterms:W3CDTF">2026-07-04T13:44:19Z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