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OpenDesign integration foundation (§11.4.162)</w:t>
      </w:r>
    </w:p>
    <w:bookmarkStart w:id="44" w:name="opendesign-integration-foundation-114162"/>
    <w:p>
      <w:pPr>
        <w:pStyle w:val="Heading1"/>
      </w:pPr>
      <w:r>
        <w:t xml:space="preserve">OpenDesign integration foundation (§11.4.162)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Reconciled against</w:t>
      </w:r>
      <w:r>
        <w:t xml:space="preserve"> </w:t>
      </w:r>
      <w:r>
        <w:rPr>
          <w:rStyle w:val="VerbatimChar"/>
        </w:rPr>
        <w:t xml:space="preserve">../v00-meta/decision-register.md</w:t>
      </w:r>
      <w:r>
        <w:t xml:space="preserve"> </w:t>
      </w:r>
      <w:r>
        <w:t xml:space="preserve">§4 (authoritative decision</w:t>
      </w:r>
      <w:r>
        <w:t xml:space="preserve"> </w:t>
      </w:r>
      <w:r>
        <w:t xml:space="preserve">record, dated 2026-06-26):</w:t>
      </w:r>
      <w:r>
        <w:t xml:space="preserve"> </w:t>
      </w:r>
      <w:r>
        <w:rPr>
          <w:b/>
          <w:bCs/>
        </w:rPr>
        <w:t xml:space="preserve">D-OD-1 is OPERATOR CONFIRMED</w:t>
      </w:r>
      <w:r>
        <w:t xml:space="preserve"> </w:t>
      </w:r>
      <w:r>
        <w:t xml:space="preserve">— this file previously stated</w:t>
      </w:r>
      <w:r>
        <w:t xml:space="preserve"> </w:t>
      </w:r>
      <w:r>
        <w:t xml:space="preserve">"open, raise to operator" throughout (§0, §9, §10), which was stale by one day. Updated all</w:t>
      </w:r>
      <w:r>
        <w:t xml:space="preserve"> </w:t>
      </w:r>
      <w:r>
        <w:t xml:space="preserve">three references. No other content changed by this pass.</w:t>
      </w:r>
    </w:p>
    <w:p>
      <w:pPr>
        <w:pStyle w:val="BlockText"/>
      </w:pPr>
      <w:r>
        <w:t xml:space="preserve">Master technical specification — Volume 10 (Design System), nano-detail deep-dive.</w:t>
      </w:r>
      <w:r>
        <w:t xml:space="preserve"> </w:t>
      </w:r>
      <w:r>
        <w:t xml:space="preserve">This document is the</w:t>
      </w:r>
      <w: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for HelixVPN's mandatory use of</w:t>
      </w:r>
      <w:r>
        <w:t xml:space="preserve"> </w:t>
      </w:r>
      <w:r>
        <w:rPr>
          <w:b/>
          <w:bCs/>
        </w:rPr>
        <w:t xml:space="preserve">OpenDesign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https://github.com/nexu-io/open-design</w:t>
        </w:r>
      </w:hyperlink>
      <w:r>
        <w:t xml:space="preserve">) as the design-and-refinement system (§11.4.162):</w:t>
      </w:r>
      <w:r>
        <w:t xml:space="preserve"> </w:t>
      </w:r>
      <w:r>
        <w:t xml:space="preserve">what OpenDesign actually is (web-verified,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invented), how it is installed and</w:t>
      </w:r>
      <w:r>
        <w:t xml:space="preserve"> </w:t>
      </w:r>
      <w:r>
        <w:t xml:space="preserve">consumed, its design-system / token / theme model</w:t>
      </w:r>
      <w:r>
        <w:t xml:space="preserve"> </w:t>
      </w:r>
      <w:r>
        <w:rPr>
          <w:b/>
          <w:bCs/>
        </w:rPr>
        <w:t xml:space="preserve">as far as the live source confirms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, how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(the sibling [</w:t>
      </w:r>
      <w:r>
        <w:rPr>
          <w:rStyle w:val="VerbatimChar"/>
        </w:rPr>
        <w:t xml:space="preserve">00-overview-and-submodule.md</w:t>
      </w:r>
      <w:r>
        <w:t xml:space="preserve">]) configures</w:t>
      </w:r>
      <w:r>
        <w:t xml:space="preserve"> </w:t>
      </w:r>
      <w:r>
        <w:t xml:space="preserve">OpenDesign to carry the HelixVPN palette / type / spacing / component tokens, the</w:t>
      </w:r>
      <w:r>
        <w:t xml:space="preserve"> </w:t>
      </w:r>
      <w:r>
        <w:t xml:space="preserve">extend-upstream policy (§11.4.74) for missing patterns, and the honest boundary</w:t>
      </w:r>
      <w:r>
        <w:t xml:space="preserve"> </w:t>
      </w:r>
      <w:r>
        <w:t xml:space="preserve">(OpenDesign ≠ functional / accessibility testing). SPEC-ONLY.</w:t>
      </w:r>
    </w:p>
    <w:p>
      <w:pPr>
        <w:pStyle w:val="BlockText"/>
      </w:pPr>
      <w:r>
        <w:rPr>
          <w:b/>
          <w:bCs/>
        </w:rPr>
        <w:t xml:space="preserve">CRITICAL ANTI-BLUFF NOTICE (§11.4.6 / §11.4.99).</w:t>
      </w:r>
      <w:r>
        <w:t xml:space="preserve"> </w:t>
      </w:r>
      <w:r>
        <w:t xml:space="preserve">OpenDesign is a real but niche,</w:t>
      </w:r>
      <w:r>
        <w:t xml:space="preserve"> </w:t>
      </w:r>
      <w:r>
        <w:t xml:space="preserve">fast-moving project.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OpenDesign-specific claim below is one of two kinds:</w:t>
      </w:r>
      <w:r>
        <w:t xml:space="preserve"> </w:t>
      </w:r>
      <w:r>
        <w:rPr>
          <w:b/>
          <w:bCs/>
        </w:rPr>
        <w:t xml:space="preserve">(V)</w:t>
      </w:r>
      <w:r>
        <w:t xml:space="preserve"> </w:t>
      </w:r>
      <w:r>
        <w:t xml:space="preserve">verified against the live GitHub source on the access date in the Sources</w:t>
      </w:r>
      <w:r>
        <w:t xml:space="preserve"> </w:t>
      </w:r>
      <w:r>
        <w:t xml:space="preserve">footer — cited; or</w:t>
      </w:r>
      <w:r>
        <w:t xml:space="preserve"> </w:t>
      </w:r>
      <w:r>
        <w:rPr>
          <w:b/>
          <w:bCs/>
        </w:rPr>
        <w:t xml:space="preserve">(U)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UNVERIFIED (OpenDesign source not confirmed):</w:t>
      </w:r>
      <w:r>
        <w:t xml:space="preserve"> </w:t>
      </w:r>
      <w:r>
        <w:t xml:space="preserve">assumption that MUST be re-checked against the live repo in a refinement pass before it</w:t>
      </w:r>
      <w:r>
        <w:t xml:space="preserve"> </w:t>
      </w:r>
      <w:r>
        <w:t xml:space="preserve">is relied on. No OpenDesign API is stated as fact unless it carries a (V). Where the</w:t>
      </w:r>
      <w:r>
        <w:t xml:space="preserve"> </w:t>
      </w:r>
      <w:r>
        <w:t xml:space="preserve">live repo contradicts the brief's prior assumptions (it did — see §1.2), this document</w:t>
      </w:r>
      <w:r>
        <w:t xml:space="preserve"> </w:t>
      </w:r>
      <w:r>
        <w:t xml:space="preserve">follows the</w:t>
      </w:r>
      <w:r>
        <w:t xml:space="preserve"> </w:t>
      </w:r>
      <w:r>
        <w:rPr>
          <w:b/>
          <w:bCs/>
        </w:rPr>
        <w:t xml:space="preserve">verified source</w:t>
      </w:r>
      <w:r>
        <w:t xml:space="preserve">, not the assumption.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901d7c1747c0334ae9e338d34c2f926a6abdc7">
        <w:r>
          <w:rPr>
            <w:rStyle w:val="Hyperlink"/>
          </w:rPr>
          <w:t xml:space="preserve">0. The headline finding (read this first)</w:t>
        </w:r>
      </w:hyperlink>
    </w:p>
    <w:p>
      <w:pPr>
        <w:pStyle w:val="Compact"/>
        <w:numPr>
          <w:ilvl w:val="0"/>
          <w:numId w:val="1001"/>
        </w:numPr>
      </w:pPr>
      <w:hyperlink w:anchor="X0dc808a313050c739d48dffb2808d9f640ee402">
        <w:r>
          <w:rPr>
            <w:rStyle w:val="Hyperlink"/>
          </w:rPr>
          <w:t xml:space="preserve">1. What OpenDesign actually is (verified)</w:t>
        </w:r>
      </w:hyperlink>
    </w:p>
    <w:p>
      <w:pPr>
        <w:pStyle w:val="Compact"/>
        <w:numPr>
          <w:ilvl w:val="0"/>
          <w:numId w:val="1001"/>
        </w:numPr>
      </w:pPr>
      <w:hyperlink w:anchor="X5209af3d67043d152e91eb938c15f9762cb5550">
        <w:r>
          <w:rPr>
            <w:rStyle w:val="Hyperlink"/>
          </w:rPr>
          <w:t xml:space="preserve">2. Installation &amp; how it is consumed</w:t>
        </w:r>
      </w:hyperlink>
    </w:p>
    <w:p>
      <w:pPr>
        <w:pStyle w:val="Compact"/>
        <w:numPr>
          <w:ilvl w:val="0"/>
          <w:numId w:val="1001"/>
        </w:numPr>
      </w:pPr>
      <w:hyperlink w:anchor="Xf98a66bc02e2a7f979d82b9332f7ff4e2b1ab44">
        <w:r>
          <w:rPr>
            <w:rStyle w:val="Hyperlink"/>
          </w:rPr>
          <w:t xml:space="preserve">3. The OpenDesign design-system model (verified subset)</w:t>
        </w:r>
      </w:hyperlink>
    </w:p>
    <w:p>
      <w:pPr>
        <w:pStyle w:val="Compact"/>
        <w:numPr>
          <w:ilvl w:val="0"/>
          <w:numId w:val="1001"/>
        </w:numPr>
      </w:pPr>
      <w:hyperlink w:anchor="Xa709a4d0ce90835c76bdbeefc5391b96c1701b7">
        <w:r>
          <w:rPr>
            <w:rStyle w:val="Hyperlink"/>
          </w:rPr>
          <w:t xml:space="preserve">4. The token / theme model — verified vs. unverified</w:t>
        </w:r>
      </w:hyperlink>
    </w:p>
    <w:p>
      <w:pPr>
        <w:pStyle w:val="Compact"/>
        <w:numPr>
          <w:ilvl w:val="0"/>
          <w:numId w:val="1001"/>
        </w:numPr>
      </w:pPr>
      <w:hyperlink w:anchor="Xca6d569cd7a80c10fff2ac9f5519be82f9ceaca">
        <w:r>
          <w:rPr>
            <w:rStyle w:val="Hyperlink"/>
          </w:rPr>
          <w:t xml:space="preserve">5. How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helix_design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configures OpenDesign for HelixVPN</w:t>
        </w:r>
      </w:hyperlink>
    </w:p>
    <w:p>
      <w:pPr>
        <w:pStyle w:val="Compact"/>
        <w:numPr>
          <w:ilvl w:val="0"/>
          <w:numId w:val="1001"/>
        </w:numPr>
      </w:pPr>
      <w:hyperlink w:anchor="X78307a9d318f705672a2d674819587e3e777f51">
        <w:r>
          <w:rPr>
            <w:rStyle w:val="Hyperlink"/>
          </w:rPr>
          <w:t xml:space="preserve">6. The authoring &amp; refinement workflow</w:t>
        </w:r>
      </w:hyperlink>
    </w:p>
    <w:p>
      <w:pPr>
        <w:pStyle w:val="Compact"/>
        <w:numPr>
          <w:ilvl w:val="0"/>
          <w:numId w:val="1001"/>
        </w:numPr>
      </w:pPr>
      <w:hyperlink w:anchor="X0d18d95aa319bd516b4f96f70417698abcc4f2e">
        <w:r>
          <w:rPr>
            <w:rStyle w:val="Hyperlink"/>
          </w:rPr>
          <w:t xml:space="preserve">7. Extend-upstream policy for missing patterns (§11.4.74)</w:t>
        </w:r>
      </w:hyperlink>
    </w:p>
    <w:p>
      <w:pPr>
        <w:pStyle w:val="Compact"/>
        <w:numPr>
          <w:ilvl w:val="0"/>
          <w:numId w:val="1001"/>
        </w:numPr>
      </w:pPr>
      <w:hyperlink w:anchor="X1cb51dfe28d8403cb1218a05ea6005e2a318ba6">
        <w:r>
          <w:rPr>
            <w:rStyle w:val="Hyperlink"/>
          </w:rPr>
          <w:t xml:space="preserve">8. The honest boundary (OpenDesign ≠ functional / a11y testing)</w:t>
        </w:r>
      </w:hyperlink>
    </w:p>
    <w:p>
      <w:pPr>
        <w:pStyle w:val="Compact"/>
        <w:numPr>
          <w:ilvl w:val="0"/>
          <w:numId w:val="1001"/>
        </w:numPr>
      </w:pPr>
      <w:hyperlink w:anchor="Xc8c5a0fef5587bf03081bc9c99dadd09c233df6">
        <w:r>
          <w:rPr>
            <w:rStyle w:val="Hyperlink"/>
          </w:rPr>
          <w:t xml:space="preserve">9. Risk register &amp; refinement-pass checklist</w:t>
        </w:r>
      </w:hyperlink>
    </w:p>
    <w:p>
      <w:pPr>
        <w:pStyle w:val="Compact"/>
        <w:numPr>
          <w:ilvl w:val="0"/>
          <w:numId w:val="1001"/>
        </w:numPr>
      </w:pPr>
      <w:hyperlink w:anchor="X417ddbb86d6708733c85b7c6cb5226eda244d8f">
        <w:r>
          <w:rPr>
            <w:rStyle w:val="Hyperlink"/>
          </w:rPr>
          <w:t xml:space="preserve">10. Inventory of UNVERIFIED markers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5901d7c1747c0334ae9e338d34c2f926a6abdc7"/>
    <w:p>
      <w:pPr>
        <w:pStyle w:val="Heading2"/>
      </w:pPr>
      <w:r>
        <w:t xml:space="preserve">0. The headline finding (read this first)</w:t>
      </w:r>
    </w:p>
    <w:p>
      <w:pPr>
        <w:pStyle w:val="FirstParagraph"/>
      </w:pPr>
      <w:r>
        <w:t xml:space="preserve">The §11.4.162 mandate and the Volume-10 brief were drafted with the</w:t>
      </w:r>
      <w:r>
        <w:t xml:space="preserve"> </w:t>
      </w:r>
      <w:r>
        <w:rPr>
          <w:i/>
          <w:iCs/>
        </w:rPr>
        <w:t xml:space="preserve">mental model</w:t>
      </w:r>
      <w:r>
        <w:t xml:space="preserve"> </w:t>
      </w:r>
      <w:r>
        <w:t xml:space="preserve">of</w:t>
      </w:r>
      <w:r>
        <w:t xml:space="preserve"> </w:t>
      </w:r>
      <w:r>
        <w:t xml:space="preserve">OpenDesign as a</w:t>
      </w:r>
      <w:r>
        <w:t xml:space="preserve"> </w:t>
      </w:r>
      <w:r>
        <w:rPr>
          <w:b/>
          <w:bCs/>
        </w:rPr>
        <w:t xml:space="preserve">Style-Dictionary-class token-compilation engine</w:t>
      </w:r>
      <w:r>
        <w:t xml:space="preserve"> </w:t>
      </w:r>
      <w:r>
        <w:t xml:space="preserve">that you "install as a</w:t>
      </w:r>
      <w:r>
        <w:t xml:space="preserve"> </w:t>
      </w:r>
      <w:r>
        <w:t xml:space="preserve">project dependency" and that "emits design tokens/themes" in many languages.</w:t>
      </w:r>
      <w:r>
        <w:t xml:space="preserve"> </w:t>
      </w:r>
      <w:r>
        <w:rPr>
          <w:b/>
          <w:bCs/>
        </w:rPr>
        <w:t xml:space="preserve">The live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 does not match that model</w:t>
      </w:r>
      <w:r>
        <w:t xml:space="preserve"> </w:t>
      </w:r>
      <w:r>
        <w:t xml:space="preserve">(verified 2026-06-25):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 assumption (brief / §11.4.162 phrasing)</w:t>
            </w:r>
          </w:p>
        </w:tc>
        <w:tc>
          <w:tcPr/>
          <w:p>
            <w:pPr>
              <w:pStyle w:val="Compact"/>
            </w:pPr>
            <w:r>
              <w:t xml:space="preserve">What the live repo shows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is an npm package dependency you install into the project</w:t>
            </w:r>
          </w:p>
        </w:tc>
        <w:tc>
          <w:tcPr/>
          <w:p>
            <w:pPr>
              <w:pStyle w:val="Compact"/>
            </w:pPr>
            <w:r>
              <w:t xml:space="preserve">OpenDesign is a</w:t>
            </w:r>
            <w:r>
              <w:t xml:space="preserve"> </w:t>
            </w:r>
            <w:r>
              <w:rPr>
                <w:b/>
                <w:bCs/>
              </w:rPr>
              <w:t xml:space="preserve">local-first desktop app + CLI (</w:t>
            </w:r>
            <w:r>
              <w:rPr>
                <w:rStyle w:val="VerbatimChar"/>
                <w:b/>
                <w:bCs/>
              </w:rPr>
              <w:t xml:space="preserve">od</w:t>
            </w:r>
            <w:r>
              <w:rPr>
                <w:b/>
                <w:bCs/>
              </w:rPr>
              <w:t xml:space="preserve">) + MCP server</w:t>
            </w:r>
            <w:r>
              <w:t xml:space="preserve">; it "doesn't distribute as an npm package dependency" — agents consume it via local CLI / MCP / API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emits tokens in CSS / Dart / Swift / Compose / ArkTS / C-Qt</w:t>
            </w:r>
          </w:p>
        </w:tc>
        <w:tc>
          <w:tcPr/>
          <w:p>
            <w:pPr>
              <w:pStyle w:val="Compact"/>
            </w:pPr>
            <w:r>
              <w:t xml:space="preserve">OpenDesign's design-system form is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(9-section markdown) +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(CSS custom properties); its</w:t>
            </w:r>
            <w:r>
              <w:t xml:space="preserve"> </w:t>
            </w:r>
            <w:r>
              <w:rPr>
                <w:i/>
                <w:iCs/>
              </w:rPr>
              <w:t xml:space="preserve">export</w:t>
            </w:r>
            <w:r>
              <w:t xml:space="preserve"> </w:t>
            </w:r>
            <w:r>
              <w:t xml:space="preserve">formats are HTML / PDF / PPTX / MP4 / ZIP (generated</w:t>
            </w:r>
            <w:r>
              <w:t xml:space="preserve"> </w:t>
            </w:r>
            <w:r>
              <w:rPr>
                <w:b/>
                <w:bCs/>
              </w:rPr>
              <w:t xml:space="preserve">prototypes</w:t>
            </w:r>
            <w:r>
              <w:t xml:space="preserve">, not multi-language token bundles)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has a token-engine theming API</w:t>
            </w:r>
          </w:p>
        </w:tc>
        <w:tc>
          <w:tcPr/>
          <w:p>
            <w:pPr>
              <w:pStyle w:val="Compact"/>
            </w:pPr>
            <w:r>
              <w:t xml:space="preserve">Theming is</w:t>
            </w:r>
            <w:r>
              <w:t xml:space="preserve"> </w:t>
            </w:r>
            <w:r>
              <w:rPr>
                <w:b/>
                <w:bCs/>
              </w:rPr>
              <w:t xml:space="preserve">system-based</w:t>
            </w:r>
            <w:r>
              <w:t xml:space="preserve"> </w:t>
            </w:r>
            <w:r>
              <w:t xml:space="preserve">— you pick/author a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design system; "no traditional theme API exists"</w:t>
            </w:r>
          </w:p>
        </w:tc>
      </w:tr>
    </w:tbl>
    <w:p>
      <w:pPr>
        <w:pStyle w:val="BodyText"/>
      </w:pPr>
      <w:r>
        <w:t xml:space="preserve">This is not a blocker — it</w:t>
      </w:r>
      <w:r>
        <w:t xml:space="preserve"> </w:t>
      </w:r>
      <w:r>
        <w:rPr>
          <w:i/>
          <w:iCs/>
        </w:rPr>
        <w:t xml:space="preserve">clarifies the division of labour</w:t>
      </w:r>
      <w:r>
        <w:t xml:space="preserve"> </w:t>
      </w:r>
      <w:r>
        <w:t xml:space="preserve">the sibling doc already</w:t>
      </w:r>
      <w:r>
        <w:t xml:space="preserve"> </w:t>
      </w:r>
      <w:r>
        <w:t xml:space="preserve">specified:</w:t>
      </w:r>
      <w:r>
        <w:t xml:space="preserve"> </w:t>
      </w:r>
      <w:r>
        <w:rPr>
          <w:b/>
          <w:bCs/>
        </w:rPr>
        <w:t xml:space="preserve">OpenDesign is the design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authoring + refinement + generation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rPr>
          <w:b/>
          <w:bCs/>
        </w:rPr>
        <w:t xml:space="preserve"> </w:t>
      </w:r>
      <w:r>
        <w:rPr>
          <w:b/>
          <w:bCs/>
        </w:rPr>
        <w:t xml:space="preserve">(DESIGN.md/tokens.css + prototype generation);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owns the canonical token</w:t>
      </w:r>
      <w:r>
        <w:rPr>
          <w:b/>
          <w:bCs/>
        </w:rPr>
        <w:t xml:space="preserve"> </w:t>
      </w:r>
      <w:r>
        <w:rPr>
          <w:b/>
          <w:bCs/>
        </w:rPr>
        <w:t xml:space="preserve">source and the polyglot (Dart/Swift/Compose/ArkTS/C-Qt) distribution OpenDesign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itself produce.</w:t>
      </w:r>
      <w:r>
        <w:t xml:space="preserve"> </w:t>
      </w:r>
      <w:r>
        <w:t xml:space="preserve">§11.4.162 is still satisfied — OpenDesign is the mandatory</w:t>
      </w:r>
      <w:r>
        <w:t xml:space="preserve"> </w:t>
      </w:r>
      <w:r>
        <w:t xml:space="preserve">design-and-refinement system, no ad-hoc CSS / one-off tool; we just consume it as the tool</w:t>
      </w:r>
      <w:r>
        <w:t xml:space="preserve"> </w:t>
      </w:r>
      <w:r>
        <w:t xml:space="preserve">it actually is, and extend it upstream (§11.4.74) for anything missing (§7).</w:t>
      </w:r>
    </w:p>
    <w:p>
      <w:pPr>
        <w:pStyle w:val="BlockText"/>
      </w:pPr>
      <w:r>
        <w:rPr>
          <w:b/>
          <w:bCs/>
        </w:rPr>
        <w:t xml:space="preserve">D-OD-1 — OPERATOR CONFIRMED (2026-06-26).</w:t>
      </w:r>
      <w:r>
        <w:t xml:space="preserve"> </w:t>
      </w:r>
      <w:r>
        <w:t xml:space="preserve">§11.4.162's literal text ("install as a</w:t>
      </w:r>
      <w:r>
        <w:t xml:space="preserve"> </w:t>
      </w:r>
      <w:r>
        <w:t xml:space="preserve">project dependency; use its design tokens/themes system") describes a tool shape</w:t>
      </w:r>
      <w:r>
        <w:t xml:space="preserve"> </w:t>
      </w:r>
      <w:r>
        <w:t xml:space="preserve">OpenDesign does not have. The operator has CONFIRMED the safe-default interpretation</w:t>
      </w:r>
      <w:r>
        <w:t xml:space="preserve"> </w:t>
      </w:r>
      <w:r>
        <w:t xml:space="preserve">(§11.4.101): the mandate is satisfied by consuming OpenDesign as a CLI/MCP</w:t>
      </w:r>
      <w:r>
        <w:t xml:space="preserve"> </w:t>
      </w:r>
      <w:r>
        <w:t xml:space="preserve">design-and-refinement tool + authoring a HelixVPN OpenDesign design system, with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owning the polyglot distribution. See</w:t>
      </w:r>
      <w:r>
        <w:t xml:space="preserve"> </w:t>
      </w:r>
      <w:r>
        <w:rPr>
          <w:rStyle w:val="VerbatimChar"/>
        </w:rPr>
        <w:t xml:space="preserve">../v00-meta/decision-register.md</w:t>
      </w:r>
      <w:r>
        <w:t xml:space="preserve"> </w:t>
      </w:r>
      <w:r>
        <w:t xml:space="preserve">§4 "D-OD-1" for the authoritative record. This is now a settled fact, not an open</w:t>
      </w:r>
      <w:r>
        <w:t xml:space="preserve"> </w:t>
      </w:r>
      <w:r>
        <w:t xml:space="preserve">decision — the upstream-extension alternative (§7) remains available opportunistically</w:t>
      </w:r>
      <w:r>
        <w:t xml:space="preserve"> </w:t>
      </w:r>
      <w:r>
        <w:t xml:space="preserve">(D-DESIGN-4) but is no longer required to satisfy §11.4.162.</w:t>
      </w:r>
    </w:p>
    <w:p>
      <w:r>
        <w:pict>
          <v:rect style="width:0;height:1.5pt" o:hralign="center" o:hrstd="t" o:hr="t"/>
        </w:pict>
      </w:r>
    </w:p>
    <w:bookmarkEnd w:id="11"/>
    <w:bookmarkStart w:id="14" w:name="X0dc808a313050c739d48dffb2808d9f640ee402"/>
    <w:p>
      <w:pPr>
        <w:pStyle w:val="Heading2"/>
      </w:pPr>
      <w:r>
        <w:t xml:space="preserve">1. What OpenDesign actually is (verified)</w:t>
      </w:r>
    </w:p>
    <w:bookmarkStart w:id="12" w:name="X39e122933343623c3e5f14aa2e8c20345f70ccd"/>
    <w:p>
      <w:pPr>
        <w:pStyle w:val="Heading3"/>
      </w:pPr>
      <w:r>
        <w:t xml:space="preserve">1.1 Identity &amp; purpose (V)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Open Design.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.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Apache-2.0 (bundled</w:t>
      </w:r>
      <w:r>
        <w:t xml:space="preserve"> </w:t>
      </w:r>
      <w:r>
        <w:t xml:space="preserve">components retain their original MIT licenses). (V)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is (verbatim framing from the README):</w:t>
      </w:r>
      <w:r>
        <w:t xml:space="preserve"> </w:t>
      </w:r>
      <w:r>
        <w:t xml:space="preserve">"the local-first, open-source Claude</w:t>
      </w:r>
      <w:r>
        <w:t xml:space="preserve"> </w:t>
      </w:r>
      <w:r>
        <w:t xml:space="preserve">Design alternative" — a</w:t>
      </w:r>
      <w:r>
        <w:t xml:space="preserve"> </w:t>
      </w:r>
      <w:r>
        <w:rPr>
          <w:b/>
          <w:bCs/>
        </w:rPr>
        <w:t xml:space="preserve">native desktop application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CLI toolkit</w:t>
      </w:r>
      <w:r>
        <w:t xml:space="preserve"> </w:t>
      </w:r>
      <w:r>
        <w:t xml:space="preserve">that generates</w:t>
      </w:r>
      <w:r>
        <w:t xml:space="preserve"> </w:t>
      </w:r>
      <w:r>
        <w:t xml:space="preserve">design artifacts (prototypes, decks, images, videos) using coding agents already on the</w:t>
      </w:r>
      <w:r>
        <w:t xml:space="preserve"> </w:t>
      </w:r>
      <w:r>
        <w:t xml:space="preserve">machine. (V)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Capabilities (V):</w:t>
      </w:r>
      <w:r>
        <w:t xml:space="preserve"> </w:t>
      </w:r>
      <w:r>
        <w:t xml:space="preserve">generate web/mobile/desktop prototypes from natural-language</w:t>
      </w:r>
      <w:r>
        <w:t xml:space="preserve"> </w:t>
      </w:r>
      <w:r>
        <w:t xml:space="preserve">briefs; create decks/dashboards/motion graphics; export to HTML/PDF/PPTX/MP4/ZIP; runs</w:t>
      </w:r>
      <w:r>
        <w:t xml:space="preserve"> </w:t>
      </w:r>
      <w:r>
        <w:t xml:space="preserve">entirely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(no cloud dependency); works with many coding agents (Claude Code,</w:t>
      </w:r>
      <w:r>
        <w:t xml:space="preserve"> </w:t>
      </w:r>
      <w:r>
        <w:t xml:space="preserve">Codex, Cursor, Copilot, Qwen, Kimi, 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Ships with (V):</w:t>
      </w:r>
      <w:r>
        <w:t xml:space="preserve"> </w:t>
      </w:r>
      <w:r>
        <w:t xml:space="preserve">a large library of brand-grade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design systems</w:t>
      </w:r>
      <w:r>
        <w:t xml:space="preserve"> </w:t>
      </w:r>
      <w:r>
        <w:t xml:space="preserve">(the README/releases cite "142+ Design Systems"; the design-systems dropdown is</w:t>
      </w:r>
      <w:r>
        <w:t xml:space="preserve"> </w:t>
      </w:r>
      <w:r>
        <w:t xml:space="preserve">documented as shipping a set of built-in systems — counts vary by version, so treat the</w:t>
      </w:r>
      <w:r>
        <w:t xml:space="preserve"> </w:t>
      </w:r>
      <w:r>
        <w:t xml:space="preserve">exact number as version-dependent (U)).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 stack (V):</w:t>
      </w:r>
      <w:r>
        <w:t xml:space="preserve"> </w:t>
      </w:r>
      <w:r>
        <w:t xml:space="preserve">Next.js 16 / React / TypeScript front-end; Node 24 + Express daemon</w:t>
      </w:r>
      <w:r>
        <w:t xml:space="preserve"> </w:t>
      </w:r>
      <w:r>
        <w:t xml:space="preserve">with SSE + better-sqlite3; Electron desktop; primarily TypeScript.</w:t>
      </w:r>
    </w:p>
    <w:bookmarkEnd w:id="12"/>
    <w:bookmarkStart w:id="13" w:name="X19601cbf9ebc5cd76662bae00d1bb93e25bb38f"/>
    <w:p>
      <w:pPr>
        <w:pStyle w:val="Heading3"/>
      </w:pPr>
      <w:r>
        <w:t xml:space="preserve">1.2 What it is NOT (verified by absence)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an npm/pub package you add to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/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as a runtime token</w:t>
      </w:r>
      <w:r>
        <w:t xml:space="preserve"> </w:t>
      </w:r>
      <w:r>
        <w:t xml:space="preserve">dependency (V — "doesn't distribute as an npm package dependency").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multi-language token compiler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emit Dart / Swift / Compose /</w:t>
      </w:r>
      <w:r>
        <w:t xml:space="preserve"> </w:t>
      </w:r>
      <w:r>
        <w:t xml:space="preserve">ArkTS / C-Qt token forms (V — its export formats are HTML/PDF/PPTX/MP4/ZIP/Markdown; its</w:t>
      </w:r>
      <w:r>
        <w:t xml:space="preserve"> </w:t>
      </w:r>
      <w:r>
        <w:t xml:space="preserve">token form is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traditional theme-API or primitive→semantic→component token-tier engine (V —</w:t>
      </w:r>
      <w:r>
        <w:t xml:space="preserve"> </w:t>
      </w:r>
      <w:r>
        <w:t xml:space="preserve">"Open Design does not use a traditional token taxonomy"; "theming is system-based, not</w:t>
      </w:r>
      <w:r>
        <w:t xml:space="preserve"> </w:t>
      </w:r>
      <w:r>
        <w:t xml:space="preserve">API-driven").</w:t>
      </w:r>
    </w:p>
    <w:p>
      <w:pPr>
        <w:pStyle w:val="FirstParagraph"/>
      </w:pPr>
      <w:r>
        <w:t xml:space="preserve">These absences are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 </w:t>
      </w:r>
      <w:r>
        <w:t xml:space="preserve">for §5–§7: they are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owns the</w:t>
      </w:r>
      <w:r>
        <w:t xml:space="preserve"> </w:t>
      </w:r>
      <w:r>
        <w:t xml:space="preserve">token tiers and the polyglot export, 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 upstream extension (§7) would add.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5209af3d67043d152e91eb938c15f9762cb5550"/>
    <w:p>
      <w:pPr>
        <w:pStyle w:val="Heading2"/>
      </w:pPr>
      <w:r>
        <w:t xml:space="preserve">2. Installation &amp; how it is consumed</w:t>
      </w:r>
    </w:p>
    <w:bookmarkStart w:id="15" w:name="Xb3ca5e51d8284a2a353fe80c85b191e9395454f"/>
    <w:p>
      <w:pPr>
        <w:pStyle w:val="Heading3"/>
      </w:pPr>
      <w:r>
        <w:t xml:space="preserve">2.1 Install paths (V)</w:t>
      </w:r>
    </w:p>
    <w:p>
      <w:pPr>
        <w:pStyle w:val="SourceCode"/>
      </w:pPr>
      <w:r>
        <w:rPr>
          <w:rStyle w:val="CommentTok"/>
        </w:rPr>
        <w:t xml:space="preserve"># Desktop app (recommended for designers) — download from open-design.ai:</w:t>
      </w:r>
      <w:r>
        <w:br/>
      </w:r>
      <w:r>
        <w:rPr>
          <w:rStyle w:val="CommentTok"/>
        </w:rPr>
        <w:t xml:space="preserve">#   macOS (Apple Silicon + Intel), Windows (x64), Linux AppImage (GitHub Releases). (V)</w:t>
      </w:r>
      <w:r>
        <w:br/>
      </w:r>
      <w:r>
        <w:br/>
      </w:r>
      <w:r>
        <w:rPr>
          <w:rStyle w:val="CommentTok"/>
        </w:rPr>
        <w:t xml:space="preserve"># As a CLI / MCP server for a coding agent:</w:t>
      </w:r>
      <w:r>
        <w:br/>
      </w:r>
      <w:r>
        <w:rPr>
          <w:rStyle w:val="FunctionTok"/>
        </w:rPr>
        <w:t xml:space="preserve">od</w:t>
      </w:r>
      <w:r>
        <w:rPr>
          <w:rStyle w:val="NormalTok"/>
        </w:rPr>
        <w:t xml:space="preserve"> mcp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agent = claude | codex | cursor | copilot | … (V)</w:t>
      </w:r>
      <w:r>
        <w:br/>
      </w:r>
      <w:r>
        <w:br/>
      </w:r>
      <w:r>
        <w:rPr>
          <w:rStyle w:val="CommentTok"/>
        </w:rPr>
        <w:t xml:space="preserve"># From source (the toolchain helix_design's build env pins — §11.4.31 build_toolchain):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https://github.com/nexu-io/open-design.git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open-design</w:t>
      </w:r>
      <w:r>
        <w:br/>
      </w:r>
      <w:r>
        <w:rPr>
          <w:rStyle w:val="ExtensionTok"/>
        </w:rPr>
        <w:t xml:space="preserve">corepack</w:t>
      </w:r>
      <w:r>
        <w:rPr>
          <w:rStyle w:val="NormalTok"/>
        </w:rPr>
        <w:t xml:space="preserve"> enable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   </w:t>
      </w:r>
      <w:r>
        <w:rPr>
          <w:rStyle w:val="CommentTok"/>
        </w:rPr>
        <w:t xml:space="preserve"># Node ~24, pnpm 10.x (V)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tools-dev run web</w:t>
      </w:r>
      <w:r>
        <w:br/>
      </w:r>
      <w:r>
        <w:br/>
      </w:r>
      <w:r>
        <w:rPr>
          <w:rStyle w:val="CommentTok"/>
        </w:rPr>
        <w:t xml:space="preserve"># Docker (containerized, no local Node) — runs at http://localhost:7456 (V):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open-design/deploy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                    </w:t>
      </w:r>
      <w:r>
        <w:rPr>
          <w:rStyle w:val="CommentTok"/>
        </w:rPr>
        <w:t xml:space="preserve"># token for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15"/>
    <w:bookmarkStart w:id="16" w:name="X13a0ad51793b2dc56e8c106e940019e47e74832"/>
    <w:p>
      <w:pPr>
        <w:pStyle w:val="Heading3"/>
      </w:pPr>
      <w:r>
        <w:t xml:space="preserve">2.2 The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CLI &amp; daemon env (V)</w:t>
      </w:r>
    </w:p>
    <w:p>
      <w:pPr>
        <w:pStyle w:val="FirstParagraph"/>
      </w:pPr>
      <w:r>
        <w:rPr>
          <w:rStyle w:val="VerbatimChar"/>
        </w:rPr>
        <w:t xml:space="preserve">od</w:t>
      </w:r>
      <w:r>
        <w:t xml:space="preserve"> </w:t>
      </w:r>
      <w:r>
        <w:t xml:space="preserve">is the daemon CLI entry point (built from</w:t>
      </w:r>
      <w:r>
        <w:t xml:space="preserve"> </w:t>
      </w:r>
      <w:r>
        <w:rPr>
          <w:rStyle w:val="VerbatimChar"/>
        </w:rPr>
        <w:t xml:space="preserve">apps/daemon/dist/cli.js</w:t>
      </w:r>
      <w:r>
        <w:t xml:space="preserve">); the daemon</w:t>
      </w:r>
      <w:r>
        <w:t xml:space="preserve"> </w:t>
      </w:r>
      <w:r>
        <w:t xml:space="preserve">spawns local agents and handles media generation. When an agent runs, the daemon injects:</w:t>
      </w:r>
      <w:r>
        <w:t xml:space="preserve"> </w:t>
      </w:r>
      <w:r>
        <w:rPr>
          <w:rStyle w:val="VerbatimChar"/>
        </w:rPr>
        <w:t xml:space="preserve">OD_BIN</w:t>
      </w:r>
      <w:r>
        <w:t xml:space="preserve"> </w:t>
      </w:r>
      <w:r>
        <w:t xml:space="preserve">(CLI path),</w:t>
      </w:r>
      <w:r>
        <w:t xml:space="preserve"> </w:t>
      </w:r>
      <w:r>
        <w:rPr>
          <w:rStyle w:val="VerbatimChar"/>
        </w:rPr>
        <w:t xml:space="preserve">OD_DAEMON_URL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OD_PROJECT_ID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OD_PROJECT_DIR</w:t>
      </w:r>
      <w:r>
        <w:t xml:space="preserve"> </w:t>
      </w:r>
      <w:r>
        <w:t xml:space="preserve">(V).</w:t>
      </w:r>
    </w:p>
    <w:bookmarkEnd w:id="16"/>
    <w:bookmarkStart w:id="17" w:name="X73ee27461c4cacb7c1a69da72a8f5030089a05a"/>
    <w:p>
      <w:pPr>
        <w:pStyle w:val="Heading3"/>
      </w:pPr>
      <w:r>
        <w:t xml:space="preserve">2.3 The agent-consumption model (V)</w:t>
      </w:r>
    </w:p>
    <w:p>
      <w:pPr>
        <w:pStyle w:val="FirstParagraph"/>
      </w:pPr>
      <w:r>
        <w:t xml:space="preserve">Agents consume OpenDesign through (1)</w:t>
      </w:r>
      <w:r>
        <w:t xml:space="preserve"> </w:t>
      </w:r>
      <w:r>
        <w:rPr>
          <w:b/>
          <w:bCs/>
        </w:rPr>
        <w:t xml:space="preserve">local CLI mode</w:t>
      </w:r>
      <w:r>
        <w:t xml:space="preserve"> </w:t>
      </w:r>
      <w:r>
        <w:t xml:space="preserve">— the daemon spawns the installed</w:t>
      </w:r>
      <w:r>
        <w:t xml:space="preserve"> </w:t>
      </w:r>
      <w:r>
        <w:t xml:space="preserve">agent and composes the prompt as</w:t>
      </w:r>
      <w:r>
        <w:t xml:space="preserve"> </w:t>
      </w:r>
      <w:r>
        <w:rPr>
          <w:rStyle w:val="VerbatimChar"/>
        </w:rPr>
        <w:t xml:space="preserve">BASE_SYSTEM_PROMPT + active design-system body + active skill body</w:t>
      </w:r>
      <w:r>
        <w:t xml:space="preserve">; or (2)</w:t>
      </w:r>
      <w:r>
        <w:t xml:space="preserve"> </w:t>
      </w:r>
      <w:r>
        <w:rPr>
          <w:b/>
          <w:bCs/>
        </w:rPr>
        <w:t xml:space="preserve">API mode</w:t>
      </w:r>
      <w:r>
        <w:t xml:space="preserve"> </w:t>
      </w:r>
      <w:r>
        <w:t xml:space="preserve">— a BYOK fallback when no agent CLI is detected. The</w:t>
      </w:r>
      <w:r>
        <w:t xml:space="preserve"> </w:t>
      </w:r>
      <w:r>
        <w:t xml:space="preserve">"active design system" (a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) is injected into the agent's system prompt so every</w:t>
      </w:r>
      <w:r>
        <w:t xml:space="preserve"> </w:t>
      </w:r>
      <w:r>
        <w:t xml:space="preserve">generation respects it (V).</w:t>
      </w:r>
    </w:p>
    <w:bookmarkEnd w:id="17"/>
    <w:bookmarkStart w:id="18" w:name="X7458972c0d05bd12a82fcedd1cb100c4076b873"/>
    <w:p>
      <w:pPr>
        <w:pStyle w:val="Heading3"/>
      </w:pPr>
      <w:r>
        <w:t xml:space="preserve">2.4 What this means for HelixVPN's build env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(sibling doc §7.2) declares Node ~24 + pnpm 10.x in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rPr>
          <w:rStyle w:val="VerbatimChar"/>
        </w:rPr>
        <w:t xml:space="preserve">build_toolchain</w:t>
      </w:r>
      <w:r>
        <w:t xml:space="preserve"> </w:t>
      </w:r>
      <w:r>
        <w:t xml:space="preserve">— that toolchain is exactly OpenDesign's (V). For HelixVPN, OpenDesign</w:t>
      </w:r>
      <w:r>
        <w:t xml:space="preserve"> </w:t>
      </w:r>
      <w:r>
        <w:t xml:space="preserve">is consumed as: (a) the</w:t>
      </w:r>
      <w:r>
        <w:t xml:space="preserve"> </w:t>
      </w:r>
      <w:r>
        <w:rPr>
          <w:b/>
          <w:bCs/>
        </w:rPr>
        <w:t xml:space="preserve">designer/agent authoring + refinement tool</w:t>
      </w:r>
      <w:r>
        <w:t xml:space="preserve"> </w:t>
      </w:r>
      <w:r>
        <w:t xml:space="preserve">(desktop app or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CLI / MCP) operating on the HelixVPN design system folder; and (b)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a build</w:t>
      </w:r>
      <w:r>
        <w:t xml:space="preserve"> </w:t>
      </w:r>
      <w:r>
        <w:t xml:space="preserve">dependency of the consuming</w:t>
      </w:r>
      <w:r>
        <w:t xml:space="preserve"> </w:t>
      </w:r>
      <w:r>
        <w:rPr>
          <w:i/>
          <w:iCs/>
        </w:rPr>
        <w:t xml:space="preserve">apps</w:t>
      </w:r>
      <w:r>
        <w:t xml:space="preserve"> </w:t>
      </w:r>
      <w:r>
        <w:t xml:space="preserve">— the apps depend on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's generated forms,</w:t>
      </w:r>
      <w:r>
        <w:t xml:space="preserve"> </w:t>
      </w:r>
      <w:r>
        <w:t xml:space="preserve">not on OpenDesign (§11.4.162 is about the</w:t>
      </w:r>
      <w:r>
        <w:t xml:space="preserve"> </w:t>
      </w:r>
      <w:r>
        <w:rPr>
          <w:i/>
          <w:iCs/>
        </w:rPr>
        <w:t xml:space="preserve">design process</w:t>
      </w:r>
      <w:r>
        <w:t xml:space="preserve">, not the app runtime).</w:t>
      </w:r>
    </w:p>
    <w:p>
      <w:pPr>
        <w:pStyle w:val="BlockText"/>
      </w:pPr>
      <w:r>
        <w:rPr>
          <w:b/>
          <w:bCs/>
        </w:rPr>
        <w:t xml:space="preserve">D-OD-2 (open).</w:t>
      </w:r>
      <w:r>
        <w:t xml:space="preserve"> </w:t>
      </w:r>
      <w:r>
        <w:t xml:space="preserve">Whether HelixVPN runs OpenDesign as the</w:t>
      </w:r>
      <w:r>
        <w:t xml:space="preserve"> </w:t>
      </w:r>
      <w:r>
        <w:rPr>
          <w:b/>
          <w:bCs/>
        </w:rPr>
        <w:t xml:space="preserve">desktop app</w:t>
      </w:r>
      <w:r>
        <w:t xml:space="preserve"> </w:t>
      </w:r>
      <w:r>
        <w:t xml:space="preserve">(designer-</w:t>
      </w:r>
      <w:r>
        <w:t xml:space="preserve"> </w:t>
      </w:r>
      <w:r>
        <w:t xml:space="preserve">driven), the</w:t>
      </w:r>
      <w:r>
        <w:t xml:space="preserve"> </w:t>
      </w:r>
      <w:r>
        <w:rPr>
          <w:rStyle w:val="VerbatimChar"/>
          <w:b/>
          <w:bCs/>
        </w:rPr>
        <w:t xml:space="preserve">od</w:t>
      </w:r>
      <w:r>
        <w:rPr>
          <w:b/>
          <w:bCs/>
        </w:rPr>
        <w:t xml:space="preserve"> </w:t>
      </w:r>
      <w:r>
        <w:rPr>
          <w:b/>
          <w:bCs/>
        </w:rPr>
        <w:t xml:space="preserve">CLI / MCP server</w:t>
      </w:r>
      <w:r>
        <w:t xml:space="preserve"> </w:t>
      </w:r>
      <w:r>
        <w:t xml:space="preserve">(agent-driven, fits the §11.4.20/.70</w:t>
      </w:r>
      <w:r>
        <w:t xml:space="preserve"> </w:t>
      </w:r>
      <w:r>
        <w:t xml:space="preserve">subagent-driven default + §11.4.102 plugin-availability mandate), or</w:t>
      </w:r>
      <w:r>
        <w:t xml:space="preserve"> </w:t>
      </w:r>
      <w:r>
        <w:rPr>
          <w:b/>
          <w:bCs/>
        </w:rPr>
        <w:t xml:space="preserve">both</w:t>
      </w:r>
      <w:r>
        <w:t xml:space="preserve">.</w:t>
      </w:r>
      <w:r>
        <w:t xml:space="preserve"> </w:t>
      </w:r>
      <w:r>
        <w:t xml:space="preserve">Recommend: MCP/CLI mode wired into the agent toolchain for autonomous refinement +</w:t>
      </w:r>
      <w:r>
        <w:t xml:space="preserve"> </w:t>
      </w:r>
      <w:r>
        <w:t xml:space="preserve">desktop app available to designers.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Volume-10 review picks.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f98a66bc02e2a7f979d82b9332f7ff4e2b1ab44"/>
    <w:p>
      <w:pPr>
        <w:pStyle w:val="Heading2"/>
      </w:pPr>
      <w:r>
        <w:t xml:space="preserve">3. The OpenDesign design-system model (verified subset)</w:t>
      </w:r>
    </w:p>
    <w:bookmarkStart w:id="20" w:name="Xfae3d82c5c8f5a6a7c4bca503d789b7d0c1b403"/>
    <w:p>
      <w:pPr>
        <w:pStyle w:val="Heading3"/>
      </w:pPr>
      <w:r>
        <w:t xml:space="preserve">3.1 A design system is a folder (V)</w:t>
      </w:r>
    </w:p>
    <w:p>
      <w:pPr>
        <w:pStyle w:val="SourceCode"/>
      </w:pPr>
      <w:r>
        <w:rPr>
          <w:rStyle w:val="VerbatimChar"/>
        </w:rPr>
        <w:t xml:space="preserve">design-systems/&lt;slug&gt;/</w:t>
      </w:r>
      <w:r>
        <w:br/>
      </w:r>
      <w:r>
        <w:rPr>
          <w:rStyle w:val="VerbatimChar"/>
        </w:rPr>
        <w:t xml:space="preserve">├── manifest.json      # v1 requires: schemaVersion, id, name, category, description,</w:t>
      </w:r>
      <w:r>
        <w:br/>
      </w:r>
      <w:r>
        <w:rPr>
          <w:rStyle w:val="VerbatimChar"/>
        </w:rPr>
        <w:t xml:space="preserve">│                      #   source, files{} (pointing to the fixed filenames)  (V)</w:t>
      </w:r>
      <w:r>
        <w:br/>
      </w:r>
      <w:r>
        <w:rPr>
          <w:rStyle w:val="VerbatimChar"/>
        </w:rPr>
        <w:t xml:space="preserve">├── DESIGN.md          # the 9-section markdown spec (the system body)         (V)</w:t>
      </w:r>
      <w:r>
        <w:br/>
      </w:r>
      <w:r>
        <w:rPr>
          <w:rStyle w:val="VerbatimChar"/>
        </w:rPr>
        <w:t xml:space="preserve">├── tokens.css         # canonical compiled CSS custom properties             (V)</w:t>
      </w:r>
      <w:r>
        <w:br/>
      </w:r>
      <w:r>
        <w:rPr>
          <w:rStyle w:val="VerbatimChar"/>
        </w:rPr>
        <w:t xml:space="preserve">├── components.html    # component reference markup                           (V)</w:t>
      </w:r>
      <w:r>
        <w:br/>
      </w:r>
      <w:r>
        <w:rPr>
          <w:rStyle w:val="VerbatimChar"/>
        </w:rPr>
        <w:t xml:space="preserve">├── assets/  fonts/  preview/  source/                                        (V)</w:t>
      </w:r>
    </w:p>
    <w:p>
      <w:pPr>
        <w:pStyle w:val="FirstParagraph"/>
      </w:pPr>
      <w:r>
        <w:t xml:space="preserve">"File locations are intentionally fixed" for v1;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are the core</w:t>
      </w:r>
      <w:r>
        <w:t xml:space="preserve"> </w:t>
      </w:r>
      <w:r>
        <w:t xml:space="preserve">required files (V).</w:t>
      </w:r>
    </w:p>
    <w:bookmarkEnd w:id="20"/>
    <w:bookmarkStart w:id="21" w:name="X7a4089548bd3a012a59720efd4fbb66b208379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structure (V, partial)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H1</w:t>
      </w:r>
      <w:r>
        <w:t xml:space="preserve"> </w:t>
      </w:r>
      <w:r>
        <w:t xml:space="preserve">is the title shown in the system picker. (V)</w:t>
      </w:r>
    </w:p>
    <w:p>
      <w:pPr>
        <w:pStyle w:val="Compact"/>
        <w:numPr>
          <w:ilvl w:val="0"/>
          <w:numId w:val="1004"/>
        </w:numPr>
      </w:pPr>
      <w:r>
        <w:t xml:space="preserve">The line immediately after the H1 is parsed for</w:t>
      </w:r>
      <w:r>
        <w:t xml:space="preserve"> </w:t>
      </w:r>
      <w:r>
        <w:rPr>
          <w:rStyle w:val="VerbatimChar"/>
        </w:rPr>
        <w:t xml:space="preserve">&gt; Category: &lt;name&gt;</w:t>
      </w:r>
      <w:r>
        <w:t xml:space="preserve"> </w:t>
      </w:r>
      <w:r>
        <w:t xml:space="preserve">and used to group</w:t>
      </w:r>
      <w:r>
        <w:t xml:space="preserve"> </w:t>
      </w:r>
      <w:r>
        <w:t xml:space="preserve">the dropdown. (V)</w:t>
      </w:r>
    </w:p>
    <w:p>
      <w:pPr>
        <w:pStyle w:val="Compact"/>
        <w:numPr>
          <w:ilvl w:val="0"/>
          <w:numId w:val="1004"/>
        </w:numPr>
      </w:pPr>
      <w:r>
        <w:t xml:space="preserve">It is a</w:t>
      </w:r>
      <w:r>
        <w:t xml:space="preserve"> </w:t>
      </w:r>
      <w:r>
        <w:rPr>
          <w:b/>
          <w:bCs/>
        </w:rPr>
        <w:t xml:space="preserve">9-section</w:t>
      </w:r>
      <w:r>
        <w:t xml:space="preserve"> </w:t>
      </w:r>
      <w:r>
        <w:t xml:space="preserve">spec. The README excerpt names the shape but not all nine</w:t>
      </w:r>
      <w:r>
        <w:t xml:space="preserve"> </w:t>
      </w:r>
      <w:r>
        <w:t xml:space="preserve">verbatim; from the project-analysis the nine sections are:</w:t>
      </w:r>
      <w:r>
        <w:t xml:space="preserve"> </w:t>
      </w:r>
      <w:r>
        <w:rPr>
          <w:b/>
          <w:bCs/>
        </w:rPr>
        <w:t xml:space="preserve">color palette, typography,</w:t>
      </w:r>
      <w:r>
        <w:rPr>
          <w:b/>
          <w:bCs/>
        </w:rPr>
        <w:t xml:space="preserve"> </w:t>
      </w:r>
      <w:r>
        <w:rPr>
          <w:b/>
          <w:bCs/>
        </w:rPr>
        <w:t xml:space="preserve">spacing, layout, components, motion, voice/tone, brand identity, anti-patterns</w:t>
      </w:r>
      <w:r>
        <w:t xml:space="preserve"> </w:t>
      </w:r>
      <w:r>
        <w:t xml:space="preserve">(V for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set</w:t>
      </w:r>
      <w:r>
        <w:t xml:space="preserve">; the exact section</w:t>
      </w:r>
      <w:r>
        <w:t xml:space="preserve"> </w:t>
      </w:r>
      <w:r>
        <w:rPr>
          <w:b/>
          <w:bCs/>
        </w:rPr>
        <w:t xml:space="preserve">headings/numbering</w:t>
      </w:r>
      <w:r>
        <w:t xml:space="preserve"> </w:t>
      </w:r>
      <w:r>
        <w:t xml:space="preserve">as they must appear in the file is</w:t>
      </w:r>
      <w:r>
        <w:t xml:space="preserve"> </w:t>
      </w:r>
      <w:r>
        <w:rPr>
          <w:b/>
          <w:bCs/>
        </w:rPr>
        <w:t xml:space="preserve">(U)</w:t>
      </w:r>
      <w:r>
        <w:t xml:space="preserve"> </w:t>
      </w:r>
      <w:r>
        <w:t xml:space="preserve">— see §10).</w:t>
      </w:r>
    </w:p>
    <w:p>
      <w:pPr>
        <w:pStyle w:val="SourceCode"/>
      </w:pPr>
      <w:r>
        <w:rPr>
          <w:rStyle w:val="FunctionTok"/>
        </w:rPr>
        <w:t xml:space="preserve"># HelixVPN Design System</w:t>
      </w:r>
      <w:r>
        <w:br/>
      </w:r>
      <w:r>
        <w:rPr>
          <w:rStyle w:val="AttributeTok"/>
        </w:rPr>
        <w:t xml:space="preserve">&gt; Category: Security &amp; Privacy</w:t>
      </w:r>
      <w:r>
        <w:br/>
      </w:r>
      <w:r>
        <w:rPr>
          <w:rStyle w:val="FunctionTok"/>
        </w:rPr>
        <w:t xml:space="preserve">## 1. Visual Theme &amp; Atmosphere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2. Color Palette</w:t>
      </w:r>
      <w:r>
        <w:br/>
      </w:r>
      <w:r>
        <w:rPr>
          <w:rStyle w:val="NormalTok"/>
        </w:rPr>
        <w:t xml:space="preserve">…  (light + dark — DS-I3; see §5.2)</w:t>
      </w:r>
      <w:r>
        <w:br/>
      </w:r>
      <w:r>
        <w:rPr>
          <w:rStyle w:val="FunctionTok"/>
        </w:rPr>
        <w:t xml:space="preserve">## 3. Typography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4. Spacing &amp; Layout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5. Components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6. Motion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7. Voice &amp; Tone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8. Brand Identity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FunctionTok"/>
        </w:rPr>
        <w:t xml:space="preserve">## 9. Anti-patterns</w:t>
      </w:r>
      <w:r>
        <w:br/>
      </w:r>
      <w:r>
        <w:rPr>
          <w:rStyle w:val="NormalTok"/>
        </w:rPr>
        <w:t xml:space="preserve">…</w:t>
      </w:r>
    </w:p>
    <w:p>
      <w:pPr>
        <w:pStyle w:val="BlockText"/>
      </w:pPr>
      <w:r>
        <w:rPr>
          <w:rStyle w:val="VerbatimChar"/>
        </w:rPr>
        <w:t xml:space="preserve">UNVERIFIED (OpenDesign source not confirmed): the exact ## section headings/order in a v1 DESIGN.md.</w:t>
      </w:r>
      <w:r>
        <w:t xml:space="preserve"> </w:t>
      </w:r>
      <w:r>
        <w:t xml:space="preserve">The example above reflects the</w:t>
      </w:r>
      <w:r>
        <w:t xml:space="preserve"> </w:t>
      </w:r>
      <w:r>
        <w:rPr>
          <w:i/>
          <w:iCs/>
        </w:rPr>
        <w:t xml:space="preserve">verified 9-section set</w:t>
      </w:r>
      <w:r>
        <w:t xml:space="preserve"> </w:t>
      </w:r>
      <w:r>
        <w:t xml:space="preserve">but the precise</w:t>
      </w:r>
      <w:r>
        <w:t xml:space="preserve"> </w:t>
      </w:r>
      <w:r>
        <w:t xml:space="preserve">heading text + numbering must be copied from a live built-in</w:t>
      </w:r>
      <w:r>
        <w:t xml:space="preserve"> </w:t>
      </w:r>
      <w:r>
        <w:rPr>
          <w:rStyle w:val="VerbatimChar"/>
        </w:rPr>
        <w:t xml:space="preserve">design-systems/&lt;slug&gt;/ DESIGN.md</w:t>
      </w:r>
      <w:r>
        <w:t xml:space="preserve"> </w:t>
      </w:r>
      <w:r>
        <w:t xml:space="preserve">in the refinement pass (the README confirmed the</w:t>
      </w:r>
      <w:r>
        <w:t xml:space="preserve"> </w:t>
      </w:r>
      <w:r>
        <w:rPr>
          <w:i/>
          <w:iCs/>
        </w:rPr>
        <w:t xml:space="preserve">concept</w:t>
      </w:r>
      <w:r>
        <w:t xml:space="preserve"> </w:t>
      </w:r>
      <w:r>
        <w:t xml:space="preserve">and the H1 +</w:t>
      </w:r>
      <w:r>
        <w:t xml:space="preserve"> </w:t>
      </w:r>
      <w:r>
        <w:rPr>
          <w:rStyle w:val="VerbatimChar"/>
        </w:rPr>
        <w:t xml:space="preserve">&gt; Category:</w:t>
      </w:r>
      <w:r>
        <w:t xml:space="preserve"> </w:t>
      </w:r>
      <w:r>
        <w:t xml:space="preserve">lines verbatim, not the nine headings).</w:t>
      </w:r>
    </w:p>
    <w:bookmarkEnd w:id="21"/>
    <w:bookmarkStart w:id="22" w:name="Xe095c05430a631762cd47a9e23b4af20074e1a2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(V, partial)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tokens.css</w:t>
      </w:r>
      <w:r>
        <w:t xml:space="preserve"> </w:t>
      </w:r>
      <w:r>
        <w:t xml:space="preserve">holds "canonical compiled CSS custom properties" for the system (V).</w:t>
      </w:r>
    </w:p>
    <w:p>
      <w:pPr>
        <w:pStyle w:val="Compact"/>
        <w:numPr>
          <w:ilvl w:val="0"/>
          <w:numId w:val="1005"/>
        </w:numPr>
      </w:pPr>
      <w:r>
        <w:t xml:space="preserve">Releases reference a "structured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schema for design systems (default +</w:t>
      </w:r>
      <w:r>
        <w:t xml:space="preserve"> </w:t>
      </w:r>
      <w:r>
        <w:t xml:space="preserve">kami)" (V) — i.e. there is a defined schema, and MCP-compatible agents can read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"as a structured API queryable by name" (V).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exact CSS custom-property names / categories</w:t>
      </w:r>
      <w:r>
        <w:t xml:space="preserve"> </w:t>
      </w:r>
      <w:r>
        <w:t xml:space="preserve">in that schema (e.g. is it</w:t>
      </w:r>
      <w:r>
        <w:t xml:space="preserve"> </w:t>
      </w:r>
      <w:r>
        <w:rPr>
          <w:rStyle w:val="VerbatimChar"/>
        </w:rPr>
        <w:t xml:space="preserve">--color-bg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--font-size-1</w:t>
      </w:r>
      <w:r>
        <w:t xml:space="preserve">, …?) and whether it natively encodes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(two</w:t>
      </w:r>
      <w:r>
        <w:t xml:space="preserve"> </w:t>
      </w:r>
      <w:r>
        <w:t xml:space="preserve">blocks? a</w:t>
      </w:r>
      <w:r>
        <w:t xml:space="preserve"> </w:t>
      </w:r>
      <w:r>
        <w:rPr>
          <w:rStyle w:val="VerbatimChar"/>
        </w:rPr>
        <w:t xml:space="preserve">[data-theme]</w:t>
      </w:r>
      <w:r>
        <w:t xml:space="preserve"> </w:t>
      </w:r>
      <w:r>
        <w:t xml:space="preserve">selector?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?) are</w:t>
      </w:r>
      <w:r>
        <w:t xml:space="preserve"> </w:t>
      </w:r>
      <w:r>
        <w:rPr>
          <w:b/>
          <w:bCs/>
        </w:rPr>
        <w:t xml:space="preserve">(U)</w:t>
      </w:r>
      <w:r>
        <w:t xml:space="preserve"> </w:t>
      </w:r>
      <w:r>
        <w:t xml:space="preserve">— the live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of a built-in system must be read in the refinement pass.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a709a4d0ce90835c76bdbeefc5391b96c1701b7"/>
    <w:p>
      <w:pPr>
        <w:pStyle w:val="Heading2"/>
      </w:pPr>
      <w:r>
        <w:t xml:space="preserve">4. The token / theme model — verified vs. unverified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Verified (V)</w:t>
            </w:r>
          </w:p>
        </w:tc>
        <w:tc>
          <w:tcPr/>
          <w:p>
            <w:pPr>
              <w:pStyle w:val="Compact"/>
            </w:pPr>
            <w:r>
              <w:t xml:space="preserve">Unverified (U) — resolve in refinement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(CSS custom properties) + concrete values in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</w:pPr>
            <w:r>
              <w:t xml:space="preserve">exact property names /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primitive→semantic→component tiering inside OpenDesign</w:t>
            </w:r>
          </w:p>
        </w:tc>
        <w:tc>
          <w:tcPr/>
          <w:p>
            <w:pPr>
              <w:pStyle w:val="Compact"/>
            </w:pPr>
            <w:r>
              <w:t xml:space="preserve">n/a (this is precisely why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owns the tiers — 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Theming</w:t>
            </w:r>
          </w:p>
        </w:tc>
        <w:tc>
          <w:tcPr/>
          <w:p>
            <w:pPr>
              <w:pStyle w:val="Compact"/>
            </w:pPr>
            <w:r>
              <w:t xml:space="preserve">system-based (pick a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); "no traditional theme API"</w:t>
            </w:r>
          </w:p>
        </w:tc>
        <w:tc>
          <w:tcPr/>
          <w:p>
            <w:pPr>
              <w:pStyle w:val="Compac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encodes light+dark natively, and 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Light/dark</w:t>
            </w:r>
          </w:p>
        </w:tc>
        <w:tc>
          <w:tcPr/>
          <w:p>
            <w:pPr>
              <w:pStyle w:val="Compact"/>
            </w:pPr>
            <w:r>
              <w:t xml:space="preserve">README "does not explicitly detail built-in light/dark support; design systems can theoretically define dual palettes, delegated to the DESIGN.md author"</w:t>
            </w:r>
          </w:p>
        </w:tc>
        <w:tc>
          <w:tcPr/>
          <w:p>
            <w:pPr>
              <w:pStyle w:val="Compact"/>
            </w:pPr>
            <w:r>
              <w:t xml:space="preserve">the canonical mechanism a built-in system uses for dark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forms</w:t>
            </w:r>
          </w:p>
        </w:tc>
        <w:tc>
          <w:tcPr/>
          <w:p>
            <w:pPr>
              <w:pStyle w:val="Compact"/>
            </w:pPr>
            <w:r>
              <w:t xml:space="preserve">HTML / PDF / PPTX / MP4 / ZIP / Markdown (these are</w:t>
            </w:r>
            <w:r>
              <w:t xml:space="preserve"> </w:t>
            </w:r>
            <w:r>
              <w:rPr>
                <w:b/>
                <w:bCs/>
              </w:rPr>
              <w:t xml:space="preserve">prototype</w:t>
            </w:r>
            <w:r>
              <w:t xml:space="preserve"> </w:t>
            </w:r>
            <w:r>
              <w:t xml:space="preserve">exports)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token export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(no Dart/Swift/Compose/ArkTS/C-Qt)</w:t>
            </w:r>
          </w:p>
        </w:tc>
        <w:tc>
          <w:tcPr/>
          <w:p>
            <w:pPr>
              <w:pStyle w:val="Compact"/>
            </w:pPr>
            <w:r>
              <w:t xml:space="preserve">whether a plugin/skill could add one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read access</w:t>
            </w:r>
          </w:p>
        </w:tc>
        <w:tc>
          <w:tcPr/>
          <w:p>
            <w:pPr>
              <w:pStyle w:val="Compact"/>
            </w:pPr>
            <w:r>
              <w:t xml:space="preserve">MCP agents read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/ JSX components / entry HTML "as a structured API queryable by name"</w:t>
            </w:r>
          </w:p>
        </w:tc>
        <w:tc>
          <w:tcPr/>
          <w:p>
            <w:pPr>
              <w:pStyle w:val="Compact"/>
            </w:pPr>
            <w:r>
              <w:t xml:space="preserve">the exact MCP tool/resource names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Consequence for HelixVPN (the design that follows from the verified facts):</w:t>
      </w:r>
      <w:r>
        <w:t xml:space="preserve"> </w:t>
      </w:r>
      <w:r>
        <w:t xml:space="preserve">because</w:t>
      </w:r>
      <w:r>
        <w:t xml:space="preserve"> </w:t>
      </w:r>
      <w:r>
        <w:t xml:space="preserve">OpenDesign has no token tiers and no multi-language export, the</w:t>
      </w:r>
      <w:r>
        <w:t xml:space="preserve"> </w:t>
      </w:r>
      <w:r>
        <w:rPr>
          <w:b/>
          <w:bCs/>
        </w:rPr>
        <w:t xml:space="preserve">canonical, tiered,</w:t>
      </w:r>
      <w:r>
        <w:rPr>
          <w:b/>
          <w:bCs/>
        </w:rPr>
        <w:t xml:space="preserve"> </w:t>
      </w:r>
      <w:r>
        <w:rPr>
          <w:b/>
          <w:bCs/>
        </w:rPr>
        <w:t xml:space="preserve">light+dark, polyglot-exported</w:t>
      </w:r>
      <w:r>
        <w:t xml:space="preserve"> </w:t>
      </w:r>
      <w:r>
        <w:t xml:space="preserve">token system lives in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(sibling doc §5–§6).</w:t>
      </w:r>
      <w:r>
        <w:t xml:space="preserve"> </w:t>
      </w:r>
      <w:r>
        <w:t xml:space="preserve">OpenDesign's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authoring/refinement + preview</w:t>
      </w:r>
      <w:r>
        <w:t xml:space="preserve"> </w:t>
      </w:r>
      <w:r>
        <w:t xml:space="preserve">form,</w:t>
      </w:r>
      <w:r>
        <w:t xml:space="preserve"> </w:t>
      </w:r>
      <w:r>
        <w:t xml:space="preserve">round-tripped with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JSON source (sibling doc D-DESIGN-3). Nothing here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an unverified OpenDesign API: the round-trip touches only the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(CSS custom properties) form.</w:t>
      </w:r>
    </w:p>
    <w:p>
      <w:r>
        <w:pict>
          <v:rect style="width:0;height:1.5pt" o:hralign="center" o:hrstd="t" o:hr="t"/>
        </w:pict>
      </w:r>
    </w:p>
    <w:bookmarkEnd w:id="24"/>
    <w:bookmarkStart w:id="32" w:name="Xca6d569cd7a80c10fff2ac9f5519be82f9ceaca"/>
    <w:p>
      <w:pPr>
        <w:pStyle w:val="Heading2"/>
      </w:pPr>
      <w:r>
        <w:t xml:space="preserve">5. How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configures OpenDesign for HelixVPN</w:t>
      </w:r>
    </w:p>
    <w:bookmarkStart w:id="28" w:name="X9d7ff519cf653c1753bb14b0448ea625435c716"/>
    <w:p>
      <w:pPr>
        <w:pStyle w:val="Heading3"/>
      </w:pPr>
      <w:r>
        <w:t xml:space="preserve">5.1 The configuration is "author a HelixVPN design system" (not "set theme-engine knobs")</w:t>
      </w:r>
    </w:p>
    <w:p>
      <w:pPr>
        <w:pStyle w:val="FirstParagraph"/>
      </w:pPr>
      <w:r>
        <w:t xml:space="preserve">Since OpenDesign theming is system-based (V), "configuring OpenDesign to emit the HelixVPN</w:t>
      </w:r>
      <w:r>
        <w:t xml:space="preserve"> </w:t>
      </w:r>
      <w:r>
        <w:t xml:space="preserve">palette/type/spacing/component tokens" means:</w:t>
      </w:r>
      <w:r>
        <w:t xml:space="preserve"> </w:t>
      </w:r>
      <w:r>
        <w:rPr>
          <w:b/>
          <w:bCs/>
        </w:rPr>
        <w:t xml:space="preserve">author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helix_design/opendesign/helix/</w:t>
      </w:r>
      <w:r>
        <w:t xml:space="preserve"> </w:t>
      </w:r>
      <w:r>
        <w:t xml:space="preserve">as a valid OpenDesign design system (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 </w:t>
      </w:r>
      <w:r>
        <w:t xml:space="preserve">+ assets), make it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system in OpenDesign, and every</w:t>
      </w:r>
      <w:r>
        <w:t xml:space="preserve"> </w:t>
      </w:r>
      <w:r>
        <w:t xml:space="preserve">OpenDesign generation/refinement then renders in the HelixVPN palette (V — the active</w:t>
      </w:r>
      <w:r>
        <w:t xml:space="preserve"> </w:t>
      </w:r>
      <w:r>
        <w:t xml:space="preserve">system is injected into the agent system prompt).</w:t>
      </w:r>
    </w:p>
    <w:p>
      <w:pPr>
        <w:pStyle w:val="BodyText"/>
      </w:pPr>
      <w:r>
        <w:drawing>
          <wp:inline>
            <wp:extent cx="5334000" cy="938892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aTLVe44Y7C/img/diagram_001_b6abc4ab872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8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5e3fece4940ff4a8909e69e62eaf99db74b12c1"/>
    <w:p>
      <w:pPr>
        <w:pStyle w:val="Heading3"/>
      </w:pPr>
      <w:r>
        <w:t xml:space="preserve">5.2 Light + dark in the OpenDesign form (DS-I3)</w:t>
      </w:r>
    </w:p>
    <w:p>
      <w:pPr>
        <w:pStyle w:val="FirstParagraph"/>
      </w:pPr>
      <w:r>
        <w:t xml:space="preserve">The HelixVPN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color section and the generated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MUST express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light and dark (DS-I3). Because OpenDesign's native dark-mode mechanism is</w:t>
      </w:r>
      <w:r>
        <w:t xml:space="preserve"> </w:t>
      </w:r>
      <w:r>
        <w:rPr>
          <w:b/>
          <w:bCs/>
        </w:rPr>
        <w:t xml:space="preserve">(U)</w:t>
      </w:r>
      <w:r>
        <w:t xml:space="preserve">, the</w:t>
      </w:r>
      <w:r>
        <w:t xml:space="preserve"> </w:t>
      </w:r>
      <w:r>
        <w:t xml:space="preserve">HelixVPN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encodes dark explicitly using a standard CSS pattern that does not</w:t>
      </w:r>
      <w:r>
        <w:t xml:space="preserve"> </w:t>
      </w:r>
      <w:r>
        <w:t xml:space="preserve">depend on any unverified OpenDesign feature:</w:t>
      </w:r>
    </w:p>
    <w:p>
      <w:pPr>
        <w:pStyle w:val="SourceCode"/>
      </w:pPr>
      <w:r>
        <w:rPr>
          <w:rStyle w:val="CommentTok"/>
        </w:rPr>
        <w:t xml:space="preserve">/* helix_design/opendesign/helix/tokens.css — generated by export/targets/css.ts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                          </w:t>
      </w:r>
      <w:r>
        <w:rPr>
          <w:rStyle w:val="CommentTok"/>
        </w:rPr>
        <w:t xml:space="preserve">/* light (default)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--hx-color-on-surface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--hx-color-action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#3B5BDB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brand seed (preset, sibling §5.4)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Connected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--hx-color-warn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#D97706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Connecting/Reconnecting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leak / kill-switch tripped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--hx-color-neutral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Disconnected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           </w:t>
      </w:r>
      <w:r>
        <w:rPr>
          <w:rStyle w:val="CommentTok"/>
        </w:rPr>
        <w:t xml:space="preserve">/* dark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#0B0F19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--hx-color-on-surface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--hx-color-action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#6B8AFD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#34D399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--hx-color-warn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#F87171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--hx-color-neutral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#9CA3AF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Illustrative of OpenDesign's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authoring output — canonical HelixVPN hexes</w:t>
      </w:r>
      <w:r>
        <w:t xml:space="preserve"> </w:t>
      </w:r>
      <w:r>
        <w:t xml:space="preserve">are owned by [</w:t>
      </w:r>
      <w:r>
        <w:rPr>
          <w:rStyle w:val="VerbatimChar"/>
        </w:rPr>
        <w:t xml:space="preserve">color-system.md</w:t>
      </w:r>
      <w:r>
        <w:t xml:space="preserve">]; these sample values are not the shipped palette.</w:t>
      </w:r>
    </w:p>
    <w:p>
      <w:pPr>
        <w:pStyle w:val="BlockText"/>
      </w:pPr>
      <w:r>
        <w:rPr>
          <w:rStyle w:val="VerbatimChar"/>
        </w:rPr>
        <w:t xml:space="preserve">UNVERIFIED (OpenDesign source not confirmed): whether OpenDesign's renderer honours a [data-theme="dark"] block or expects a different dark-mode convention (e.g. prefers-color-scheme, or twin DESIGN.md systems "HelixVPN Light"/"HelixVPN Dark").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[data-theme]</w:t>
      </w:r>
      <w:r>
        <w:t xml:space="preserve"> </w:t>
      </w:r>
      <w:r>
        <w:t xml:space="preserve">pattern above is a safe, tool-agnostic CSS encoding; the refinement pass</w:t>
      </w:r>
      <w:r>
        <w:t xml:space="preserve"> </w:t>
      </w:r>
      <w:r>
        <w:t xml:space="preserve">confirms how a built-in OpenDesign system encodes dark and aligns. If OpenDesign expects</w:t>
      </w:r>
      <w:r>
        <w:t xml:space="preserve"> </w:t>
      </w:r>
      <w:r>
        <w:t xml:space="preserve">twin systems,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authors</w:t>
      </w:r>
      <w:r>
        <w:t xml:space="preserve"> </w:t>
      </w:r>
      <w:r>
        <w:rPr>
          <w:rStyle w:val="VerbatimChar"/>
        </w:rPr>
        <w:t xml:space="preserve">opendesign/helix-light/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opendesign/helix-dark/</w:t>
      </w:r>
      <w:r>
        <w:t xml:space="preserve"> </w:t>
      </w:r>
      <w:r>
        <w:t xml:space="preserve">from the same JSON source — a generation detail, not a token-source change.</w:t>
      </w:r>
    </w:p>
    <w:bookmarkEnd w:id="29"/>
    <w:bookmarkStart w:id="30" w:name="X0836807cafac786e4da93d3bf1ce6758af7c646"/>
    <w:p>
      <w:pPr>
        <w:pStyle w:val="Heading3"/>
      </w:pPr>
      <w:r>
        <w:t xml:space="preserve">5.3 Components &amp; spacing in the OpenDesign form</w:t>
      </w:r>
    </w:p>
    <w:p>
      <w:pPr>
        <w:pStyle w:val="FirstParagraph"/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§5 (Components) and §4 (Spacing &amp; Layout) carry the HelixVPN component archetypes</w:t>
      </w:r>
      <w:r>
        <w:t xml:space="preserve"> </w:t>
      </w:r>
      <w:r>
        <w:t xml:space="preserve">(ConnectButton, StatusChip, ExitPicker, ShieldToggle, ServerList, PeerCard, TopologyGraph,</w:t>
      </w:r>
      <w:r>
        <w:t xml:space="preserve"> </w:t>
      </w:r>
      <w:r>
        <w:t xml:space="preserve">dialogs, forms, nav — full list in sibling [</w:t>
      </w:r>
      <w:r>
        <w:rPr>
          <w:rStyle w:val="VerbatimChar"/>
        </w:rPr>
        <w:t xml:space="preserve">component-library.md</w:t>
      </w:r>
      <w:r>
        <w:t xml:space="preserve">]) and the 4-base spacing</w:t>
      </w:r>
      <w:r>
        <w:t xml:space="preserve"> </w:t>
      </w:r>
      <w:r>
        <w:t xml:space="preserve">scale, written as the design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OpenDesign generations follow, with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 </w:t>
      </w:r>
      <w:r>
        <w:t xml:space="preserve">holding the reference markup. These are authored from the same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component</w:t>
      </w:r>
      <w:r>
        <w:t xml:space="preserve"> </w:t>
      </w:r>
      <w:r>
        <w:t xml:space="preserve">specs that drive the polyglot component tokens — one source, two renderings (V that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+</w:t>
      </w:r>
      <w:r>
        <w:rPr>
          <w:rStyle w:val="VerbatimChar"/>
        </w:rPr>
        <w:t xml:space="preserve">components.html</w:t>
      </w:r>
      <w:r>
        <w:t xml:space="preserve"> </w:t>
      </w:r>
      <w:r>
        <w:t xml:space="preserve">are the OpenDesign component form; the</w:t>
      </w:r>
      <w:r>
        <w:t xml:space="preserve"> </w:t>
      </w:r>
      <w:r>
        <w:rPr>
          <w:i/>
          <w:iCs/>
        </w:rPr>
        <w:t xml:space="preserve">mapping discipline</w:t>
      </w:r>
      <w:r>
        <w:t xml:space="preserve"> </w:t>
      </w:r>
      <w:r>
        <w:t xml:space="preserve">is HelixVPN's own design).</w:t>
      </w:r>
    </w:p>
    <w:bookmarkEnd w:id="30"/>
    <w:bookmarkStart w:id="31" w:name="X811fd33d278332968c9759ce033efbf3a208dc2"/>
    <w:p>
      <w:pPr>
        <w:pStyle w:val="Heading3"/>
      </w:pPr>
      <w:r>
        <w:t xml:space="preserve">5.4 The no-overlap / no-overlay rule in OpenDesign output (DS-I4)</w:t>
      </w:r>
    </w:p>
    <w:p>
      <w:pPr>
        <w:pStyle w:val="FirstParagraph"/>
      </w:pPr>
      <w:r>
        <w:t xml:space="preserve">Because OpenDesign</w:t>
      </w:r>
      <w:r>
        <w:t xml:space="preserve"> </w:t>
      </w:r>
      <w:r>
        <w:rPr>
          <w:b/>
          <w:bCs/>
        </w:rPr>
        <w:t xml:space="preserve">generates</w:t>
      </w:r>
      <w:r>
        <w:t xml:space="preserve"> </w:t>
      </w:r>
      <w:r>
        <w:t xml:space="preserve">layouts, its output is subject to DS-I4 (elements MUST NOT</w:t>
      </w:r>
      <w:r>
        <w:t xml:space="preserve"> </w:t>
      </w:r>
      <w:r>
        <w:t xml:space="preserve">overlap; labels MUST NOT be overlaid) and DS-I5 (visual-regression coverage). The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§9 (Anti-patterns) explicitly lists "overlapping elements" and "label overlay"</w:t>
      </w:r>
      <w:r>
        <w:t xml:space="preserve"> </w:t>
      </w:r>
      <w:r>
        <w:t xml:space="preserve">as forbidden, and every OpenDesign-generated artifact accepted as HelixVPN UI passes the</w:t>
      </w:r>
      <w:r>
        <w:t xml:space="preserve"> </w:t>
      </w:r>
      <w:r>
        <w:t xml:space="preserve">§11.4.168 + §11.4.162 visual-regression gate ([</w:t>
      </w:r>
      <w:r>
        <w:rPr>
          <w:rStyle w:val="VerbatimChar"/>
        </w:rPr>
        <w:t xml:space="preserve">visual-regression-and-qa.md</w:t>
      </w:r>
      <w:r>
        <w:t xml:space="preserve">]) — OpenDesign</w:t>
      </w:r>
      <w:r>
        <w:t xml:space="preserve"> </w:t>
      </w:r>
      <w:r>
        <w:rPr>
          <w:i/>
          <w:iCs/>
        </w:rPr>
        <w:t xml:space="preserve">generating</w:t>
      </w:r>
      <w:r>
        <w:t xml:space="preserve"> </w:t>
      </w:r>
      <w:r>
        <w:t xml:space="preserve">a layout does not exempt it from the layout-integrity gate (§11.4.6: a</w:t>
      </w:r>
      <w:r>
        <w:t xml:space="preserve"> </w:t>
      </w:r>
      <w:r>
        <w:t xml:space="preserve">generator's output is evidence to validate, not a claim to trust).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78307a9d318f705672a2d674819587e3e777f51"/>
    <w:p>
      <w:pPr>
        <w:pStyle w:val="Heading2"/>
      </w:pPr>
      <w:r>
        <w:t xml:space="preserve">6. The authoring &amp; refinement workflow</w:t>
      </w:r>
    </w:p>
    <w:p>
      <w:pPr>
        <w:pStyle w:val="FirstParagraph"/>
      </w:pPr>
      <w:r>
        <w:drawing>
          <wp:inline>
            <wp:extent cx="5334000" cy="1319892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.private/milosvasic/tmp.aTLVe44Y7C/img/diagram_002_68f8e7f888f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Key points: (1) refinement happens</w:t>
      </w:r>
      <w:r>
        <w:t xml:space="preserve"> </w:t>
      </w:r>
      <w:r>
        <w:rPr>
          <w:b/>
          <w:bCs/>
        </w:rPr>
        <w:t xml:space="preserve">in OpenDesign</w:t>
      </w:r>
      <w:r>
        <w:t xml:space="preserve"> </w:t>
      </w:r>
      <w:r>
        <w:t xml:space="preserve">(mandate §11.4.162 — no ad-hoc CSS,</w:t>
      </w:r>
      <w:r>
        <w:t xml:space="preserve"> </w:t>
      </w:r>
      <w:r>
        <w:t xml:space="preserve">no Figma-only, no hand-tuned one-off); (2) the refined result is reconciled back into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JSON source so the polyglot exports stay in sync (DS-I6); (3) nothing ships</w:t>
      </w:r>
      <w:r>
        <w:t xml:space="preserve"> </w:t>
      </w:r>
      <w:r>
        <w:t xml:space="preserve">until the visual-regression + contrast + no-overlap gates GO, iterating per §11.4.134.</w:t>
      </w:r>
    </w:p>
    <w:p>
      <w:r>
        <w:pict>
          <v:rect style="width:0;height:1.5pt" o:hralign="center" o:hrstd="t" o:hr="t"/>
        </w:pict>
      </w:r>
    </w:p>
    <w:bookmarkEnd w:id="36"/>
    <w:bookmarkStart w:id="37" w:name="X0d18d95aa319bd516b4f96f70417698abcc4f2e"/>
    <w:p>
      <w:pPr>
        <w:pStyle w:val="Heading2"/>
      </w:pPr>
      <w:r>
        <w:t xml:space="preserve">7. Extend-upstream policy for missing patterns (§11.4.74)</w:t>
      </w:r>
    </w:p>
    <w:p>
      <w:pPr>
        <w:pStyle w:val="FirstParagraph"/>
      </w:pPr>
      <w:r>
        <w:t xml:space="preserve">When OpenDesign lacks a capability HelixVPN needs, the fix is an</w:t>
      </w:r>
      <w:r>
        <w:t xml:space="preserve"> </w:t>
      </w:r>
      <w:r>
        <w:rPr>
          <w:b/>
          <w:bCs/>
        </w:rPr>
        <w:t xml:space="preserve">upstream contribution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nexu-io/open-design</w:t>
      </w:r>
      <w:r>
        <w:t xml:space="preserve"> </w:t>
      </w:r>
      <w:r>
        <w:t xml:space="preserve">(extend the catalogue tool), never a private fork-and-diverge or an</w:t>
      </w:r>
      <w:r>
        <w:t xml:space="preserve"> </w:t>
      </w:r>
      <w:r>
        <w:t xml:space="preserve">in-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reimplementation (§11.4.74). The likely extension candidates, ranked: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 (from §1.2 / §4 verified absences)</w:t>
            </w:r>
          </w:p>
        </w:tc>
        <w:tc>
          <w:tcPr/>
          <w:p>
            <w:pPr>
              <w:pStyle w:val="Compact"/>
            </w:pPr>
            <w:r>
              <w:t xml:space="preserve">Upstream extension shape (V: OpenDesign's documented extension points)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cannot emit multi-language token forms (Dart/Swift/Compose/ArkTS/C-Qt)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Skill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skills/&lt;name&gt;/SKILL.md</w:t>
            </w:r>
            <w:r>
              <w:t xml:space="preserve"> </w:t>
            </w:r>
            <w:r>
              <w:t xml:space="preserve">+ assets — V documented extension) OR a</w:t>
            </w:r>
            <w:r>
              <w:t xml:space="preserve"> </w:t>
            </w:r>
            <w:r>
              <w:rPr>
                <w:b/>
                <w:bCs/>
              </w:rPr>
              <w:t xml:space="preserve">Plugin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plugins/community/&lt;name&gt;/open-design.json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— V) that reads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and emits the polyglot forms</w:t>
            </w:r>
          </w:p>
        </w:tc>
        <w:tc>
          <w:tcPr/>
          <w:p>
            <w:pPr>
              <w:pStyle w:val="Compact"/>
            </w:pPr>
            <w:r>
              <w:t xml:space="preserve">High (would let OpenDesign own the export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currently owns — D-DESIGN-4)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first-class tiered (primitive→semantic→component) token model</w:t>
            </w:r>
          </w:p>
        </w:tc>
        <w:tc>
          <w:tcPr/>
          <w:p>
            <w:pPr>
              <w:pStyle w:val="Compact"/>
            </w:pPr>
            <w:r>
              <w:t xml:space="preserve">propose a richer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/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schema upstream (a Design-System schema PR)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Dark-mode encoding convention unclear/under-documented</w:t>
            </w:r>
          </w:p>
        </w:tc>
        <w:tc>
          <w:tcPr/>
          <w:p>
            <w:pPr>
              <w:pStyle w:val="Compact"/>
            </w:pPr>
            <w:r>
              <w:t xml:space="preserve">upstream a documented light+dark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convention + example</w:t>
            </w:r>
          </w:p>
        </w:tc>
        <w:tc>
          <w:tcPr/>
          <w:p>
            <w:pPr>
              <w:pStyle w:val="Compact"/>
            </w:pPr>
            <w:r>
              <w:t xml:space="preserve">Medium (also unblocks §5.2 (U))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VPN-specific component archetype (connection-state chip, topology graph)</w:t>
            </w:r>
          </w:p>
        </w:tc>
        <w:tc>
          <w:tcPr/>
          <w:p>
            <w:pPr>
              <w:pStyle w:val="Compact"/>
            </w:pPr>
            <w:r>
              <w:t xml:space="preserve">a HelixVPN-authored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system contributed to the public</w:t>
            </w:r>
            <w:r>
              <w:t xml:space="preserve"> </w:t>
            </w:r>
            <w:r>
              <w:rPr>
                <w:rStyle w:val="VerbatimChar"/>
              </w:rPr>
              <w:t xml:space="preserve">design-systems/</w:t>
            </w:r>
            <w:r>
              <w:t xml:space="preserve"> </w:t>
            </w:r>
            <w:r>
              <w:t xml:space="preserve">set (V documented path) — only if non-confidential</w:t>
            </w:r>
          </w:p>
        </w:tc>
        <w:tc>
          <w:tcPr/>
          <w:p>
            <w:pPr>
              <w:pStyle w:val="Compact"/>
            </w:pPr>
            <w:r>
              <w:t xml:space="preserve">Low (optional community give-back)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OpenDesign's verified extension points (V):</w:t>
      </w:r>
    </w:p>
    <w:p>
      <w:pPr>
        <w:pStyle w:val="SourceCode"/>
      </w:pPr>
      <w:r>
        <w:rPr>
          <w:rStyle w:val="VerbatimChar"/>
        </w:rPr>
        <w:t xml:space="preserve">Skills:         drop skills/&lt;name&gt;/ with SKILL.md + assets        (spec: docs/skills-protocol.md)</w:t>
      </w:r>
      <w:r>
        <w:br/>
      </w:r>
      <w:r>
        <w:rPr>
          <w:rStyle w:val="VerbatimChar"/>
        </w:rPr>
        <w:t xml:space="preserve">Design systems: add design-systems/&lt;slug&gt;/DESIGN.md               (guide: design-systems/README.md)</w:t>
      </w:r>
      <w:r>
        <w:br/>
      </w:r>
      <w:r>
        <w:rPr>
          <w:rStyle w:val="VerbatimChar"/>
        </w:rPr>
        <w:t xml:space="preserve">Plugins:        plugins/community/&lt;name&gt;/ with open-design.json + SKILL.md  (spec: plugins/spec/SPEC.md)</w:t>
      </w:r>
      <w:r>
        <w:br/>
      </w:r>
      <w:r>
        <w:rPr>
          <w:rStyle w:val="VerbatimChar"/>
        </w:rPr>
        <w:t xml:space="preserve">New agents:     add an adapter entry to apps/daemon/src/agents.ts</w:t>
      </w:r>
    </w:p>
    <w:p>
      <w:pPr>
        <w:pStyle w:val="FirstParagraph"/>
      </w:pPr>
      <w:r>
        <w:t xml:space="preserve">Every extension is recorded with a</w:t>
      </w:r>
      <w:r>
        <w:t xml:space="preserve"> </w:t>
      </w:r>
      <w:r>
        <w:rPr>
          <w:rStyle w:val="VerbatimChar"/>
        </w:rPr>
        <w:t xml:space="preserve">Catalogue-Check: extend nexu-io/open-design@&lt;sha&gt;</w:t>
      </w:r>
      <w:r>
        <w:t xml:space="preserve"> </w:t>
      </w:r>
      <w:r>
        <w:t xml:space="preserve">tracker line (§11.4.74) and follows OpenDesign's</w:t>
      </w:r>
      <w:r>
        <w:t xml:space="preserve"> </w:t>
      </w:r>
      <w:r>
        <w:rPr>
          <w:rStyle w:val="VerbatimChar"/>
        </w:rPr>
        <w:t xml:space="preserve">Contributing</w:t>
      </w:r>
      <w:r>
        <w:t xml:space="preserve"> </w:t>
      </w:r>
      <w:r>
        <w:t xml:space="preserve">process (V — the README</w:t>
      </w:r>
      <w:r>
        <w:t xml:space="preserve"> </w:t>
      </w:r>
      <w:r>
        <w:t xml:space="preserve">has a Contributing section). A contribution that is rejected upstream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silently</w:t>
      </w:r>
      <w:r>
        <w:t xml:space="preserve"> </w:t>
      </w:r>
      <w:r>
        <w:t xml:space="preserve">forked; the gap is re-scoped to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-owned with the rejection recorded (§11.4.6).</w:t>
      </w:r>
    </w:p>
    <w:p>
      <w:pPr>
        <w:pStyle w:val="BlockText"/>
      </w:pPr>
      <w:r>
        <w:rPr>
          <w:rStyle w:val="VerbatimChar"/>
        </w:rPr>
        <w:t xml:space="preserve">UNVERIFIED (OpenDesign source not confirmed): the exact contents of docs/skills-protocol.md, plugins/spec/SPEC.md, and whether a Skill/Plugin can register a new EXPORT format (vs. only a generation skill).</w:t>
      </w:r>
      <w:r>
        <w:t xml:space="preserve"> </w:t>
      </w:r>
      <w:r>
        <w:t xml:space="preserve">The extension</w:t>
      </w:r>
      <w:r>
        <w:t xml:space="preserve"> </w:t>
      </w:r>
      <w:r>
        <w:rPr>
          <w:i/>
          <w:iCs/>
        </w:rPr>
        <w:t xml:space="preserve">paths</w:t>
      </w:r>
      <w:r>
        <w:t xml:space="preserve"> </w:t>
      </w:r>
      <w:r>
        <w:t xml:space="preserve">above are</w:t>
      </w:r>
      <w:r>
        <w:t xml:space="preserve"> </w:t>
      </w:r>
      <w:r>
        <w:t xml:space="preserve">verified to exist; whether a plugin can hook the</w:t>
      </w:r>
      <w:r>
        <w:t xml:space="preserve"> </w:t>
      </w:r>
      <w:r>
        <w:rPr>
          <w:i/>
          <w:iCs/>
        </w:rPr>
        <w:t xml:space="preserve">export</w:t>
      </w:r>
      <w:r>
        <w:t xml:space="preserve"> </w:t>
      </w:r>
      <w:r>
        <w:t xml:space="preserve">pipeline (to add Dart/Swift/…</w:t>
      </w:r>
      <w:r>
        <w:t xml:space="preserve"> </w:t>
      </w:r>
      <w:r>
        <w:t xml:space="preserve">output) must be confirmed against those spec files in the refinement pass before</w:t>
      </w:r>
      <w:r>
        <w:t xml:space="preserve"> </w:t>
      </w:r>
      <w:r>
        <w:t xml:space="preserve">D-DESIGN-4 is decided in OpenDesign's favour. Until confirmed, the polyglot exporters</w:t>
      </w:r>
      <w:r>
        <w:t xml:space="preserve"> </w:t>
      </w:r>
      <w:r>
        <w:t xml:space="preserve">stay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-owned (sibling doc §6, the safe default).</w:t>
      </w:r>
    </w:p>
    <w:p>
      <w:r>
        <w:pict>
          <v:rect style="width:0;height:1.5pt" o:hralign="center" o:hrstd="t" o:hr="t"/>
        </w:pict>
      </w:r>
    </w:p>
    <w:bookmarkEnd w:id="37"/>
    <w:bookmarkStart w:id="38" w:name="X1cb51dfe28d8403cb1218a05ea6005e2a318ba6"/>
    <w:p>
      <w:pPr>
        <w:pStyle w:val="Heading2"/>
      </w:pPr>
      <w:r>
        <w:t xml:space="preserve">8. The honest boundary (OpenDesign ≠ functional / a11y testing)</w:t>
      </w:r>
    </w:p>
    <w:p>
      <w:pPr>
        <w:pStyle w:val="FirstParagraph"/>
      </w:pPr>
      <w:r>
        <w:t xml:space="preserve">§11.4.162's honest boundary, restated for this foundation:</w:t>
      </w:r>
      <w:r>
        <w:t xml:space="preserve"> </w:t>
      </w:r>
      <w:r>
        <w:rPr>
          <w:b/>
          <w:bCs/>
        </w:rPr>
        <w:t xml:space="preserve">OpenDesign governs design</w:t>
      </w:r>
      <w:r>
        <w:rPr>
          <w:b/>
          <w:bCs/>
        </w:rPr>
        <w:t xml:space="preserve"> </w:t>
      </w:r>
      <w:r>
        <w:rPr>
          <w:b/>
          <w:bCs/>
        </w:rPr>
        <w:t xml:space="preserve">tokens, themes, and the design-system / generated-artifact form. It does NOT: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OpenDesign does NOT cover</w:t>
            </w:r>
          </w:p>
        </w:tc>
        <w:tc>
          <w:tcPr/>
          <w:p>
            <w:pPr>
              <w:pStyle w:val="Compact"/>
            </w:pPr>
            <w:r>
              <w:t xml:space="preserve">Owned instead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correctness of a feature (does Connect actually start the tunnel?)</w:t>
            </w:r>
          </w:p>
        </w:tc>
        <w:tc>
          <w:tcPr/>
          <w:p>
            <w:pPr>
              <w:pStyle w:val="Compact"/>
            </w:pPr>
            <w:r>
              <w:t xml:space="preserve">Volume 4 (client) + Volume 8 (testing) §11.4.27/.169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  <w:r>
              <w:t xml:space="preserve"> </w:t>
            </w:r>
            <w:r>
              <w:rPr>
                <w:b/>
                <w:bCs/>
              </w:rPr>
              <w:t xml:space="preserve">behaviour</w:t>
            </w:r>
            <w:r>
              <w:t xml:space="preserve"> </w:t>
            </w:r>
            <w:r>
              <w:t xml:space="preserve">(screen-reader focus order, live-region announcements, semantic labels at runtime)</w:t>
            </w:r>
          </w:p>
        </w:tc>
        <w:tc>
          <w:tcPr/>
          <w:p>
            <w:pPr>
              <w:pStyle w:val="Compact"/>
            </w:pPr>
            <w:r>
              <w:t xml:space="preserve">Volume 4 (</w:t>
            </w:r>
            <w:r>
              <w:rPr>
                <w:rStyle w:val="VerbatimChar"/>
              </w:rPr>
              <w:t xml:space="preserve">UiConnectionState.semanticLabel</w:t>
            </w:r>
            <w:r>
              <w:t xml:space="preserve">, [04_CLIENT §7.2]) + Volume 8 a11y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UI-driven / dual-approach test methodology (drive the real UI, assert the real result)</w:t>
            </w:r>
          </w:p>
        </w:tc>
        <w:tc>
          <w:tcPr/>
          <w:p>
            <w:pPr>
              <w:pStyle w:val="Compact"/>
            </w:pPr>
            <w:r>
              <w:t xml:space="preserve">§11.4.48 / §11.4.49 (Volume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 / not-stale / content-correctness of what renders on screen</w:t>
            </w:r>
          </w:p>
        </w:tc>
        <w:tc>
          <w:tcPr/>
          <w:p>
            <w:pPr>
              <w:pStyle w:val="Compact"/>
            </w:pPr>
            <w:r>
              <w:t xml:space="preserve">§11.4.107 / §11.4.117 / §11.4.137 (Volume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5-variant</w:t>
            </w:r>
            <w:r>
              <w:t xml:space="preserve"> </w:t>
            </w:r>
            <w:r>
              <w:rPr>
                <w:rStyle w:val="VerbatimChar"/>
              </w:rPr>
              <w:t xml:space="preserve">core::TunnelStatus</w:t>
            </w:r>
            <w:r>
              <w:t xml:space="preserve"> </w:t>
            </w:r>
            <w:r>
              <w:t xml:space="preserve">(wire) →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(Dart-facing) contract &amp; its UI projection</w:t>
            </w:r>
          </w:p>
        </w:tc>
        <w:tc>
          <w:tcPr/>
          <w:p>
            <w:pPr>
              <w:pStyle w:val="Compact"/>
            </w:pPr>
            <w:r>
              <w:t xml:space="preserve">Volume 2 [02_ORCH §4.1] + Volume 4 [04_CLIENT §7.2]</w:t>
            </w:r>
          </w:p>
        </w:tc>
      </w:tr>
    </w:tbl>
    <w:p>
      <w:pPr>
        <w:pStyle w:val="BodyText"/>
      </w:pPr>
      <w:r>
        <w:t xml:space="preserve">What OpenDesign +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assert (the design layer): the</w:t>
      </w:r>
      <w:r>
        <w:t xml:space="preserve"> </w:t>
      </w:r>
      <w:r>
        <w:rPr>
          <w:i/>
          <w:iCs/>
        </w:rPr>
        <w:t xml:space="preserve">visual</w:t>
      </w:r>
      <w:r>
        <w:t xml:space="preserve"> </w:t>
      </w:r>
      <w:r>
        <w:t xml:space="preserve">correctness</w:t>
      </w:r>
      <w:r>
        <w:t xml:space="preserve"> </w:t>
      </w:r>
      <w:r>
        <w:t xml:space="preserve">— palette (light+dark), type, spacing, component anatomy, no-overlap/no-overlay (DS-I4),</w:t>
      </w:r>
      <w:r>
        <w:t xml:space="preserve"> </w:t>
      </w:r>
      <w:r>
        <w:t xml:space="preserve">contrast (DS-I3/DS-I5) — verified by the §11.4.162/.168 visual-regression gate. A green</w:t>
      </w:r>
      <w:r>
        <w:t xml:space="preserve"> </w:t>
      </w:r>
      <w:r>
        <w:t xml:space="preserve">design layer is</w:t>
      </w:r>
      <w:r>
        <w:t xml:space="preserve"> </w:t>
      </w:r>
      <w:r>
        <w:rPr>
          <w:b/>
          <w:bCs/>
        </w:rPr>
        <w:t xml:space="preserve">necessary, not sufficient</w:t>
      </w:r>
      <w:r>
        <w:t xml:space="preserve"> </w:t>
      </w:r>
      <w:r>
        <w:t xml:space="preserve">for a shipped, usable UI (§11.4.6 honest</w:t>
      </w:r>
      <w:r>
        <w:t xml:space="preserve"> </w:t>
      </w:r>
      <w:r>
        <w:t xml:space="preserve">boundary): the feature must still pass its functional + a11y-behaviour + UI-driven tests in</w:t>
      </w:r>
      <w:r>
        <w:t xml:space="preserve"> </w:t>
      </w:r>
      <w:r>
        <w:t xml:space="preserve">Volumes 4/8. Stating this plainly is itself a §11.4.162 requirement — OpenDesign is a</w:t>
      </w:r>
      <w:r>
        <w:t xml:space="preserve"> </w:t>
      </w:r>
      <w:r>
        <w:t xml:space="preserve">design system, not a test oracle.</w:t>
      </w:r>
    </w:p>
    <w:p>
      <w:r>
        <w:pict>
          <v:rect style="width:0;height:1.5pt" o:hralign="center" o:hrstd="t" o:hr="t"/>
        </w:pict>
      </w:r>
    </w:p>
    <w:bookmarkEnd w:id="38"/>
    <w:bookmarkStart w:id="39" w:name="Xc8c5a0fef5587bf03081bc9c99dadd09c233df6"/>
    <w:p>
      <w:pPr>
        <w:pStyle w:val="Heading2"/>
      </w:pPr>
      <w:r>
        <w:t xml:space="preserve">9. Risk register &amp; refinement-pass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/ refinement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API/schema drifts (fast-moving, "0.x" releases — V)</w:t>
            </w:r>
          </w:p>
        </w:tc>
        <w:tc>
          <w:tcPr/>
          <w:p>
            <w:pPr>
              <w:pStyle w:val="Compact"/>
            </w:pPr>
            <w:r>
              <w:t xml:space="preserve">a built integration breaks on an OpenDesign bump</w:t>
            </w:r>
          </w:p>
        </w:tc>
        <w:tc>
          <w:tcPr/>
          <w:p>
            <w:pPr>
              <w:pStyle w:val="Compact"/>
            </w:pPr>
            <w:r>
              <w:t xml:space="preserve">pin a specific OpenDesign release in the toolchain (§11.4.31); re-verify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/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schema each bump per §11.4.99 90-day staleness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§11.4.162 literal mismatch (D-OD-1)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mandate appears unmet on a literal reading</w:t>
            </w:r>
            <w:r>
              <w:t xml:space="preserve"> </w:t>
            </w:r>
            <w:r>
              <w:rPr>
                <w:b/>
                <w:bCs/>
              </w:rPr>
              <w:t xml:space="preserve">RESOLVED 2026-06-26</w:t>
            </w:r>
            <w:r>
              <w:t xml:space="preserve"> </w:t>
            </w:r>
            <w:r>
              <w:t xml:space="preserve">— operator confirmed the consume-as-CLI/MCP interpretation (see decision-register.md §4)</w:t>
            </w:r>
          </w:p>
        </w:tc>
        <w:tc>
          <w:tcPr/>
          <w:p>
            <w:pPr>
              <w:pStyle w:val="Compact"/>
            </w:pPr>
            <w:r>
              <w:t xml:space="preserve">closed; upstream token-export extension (§7) remains a future opportunistic improvement, not a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Dark-mode convention (U)</w:t>
            </w:r>
          </w:p>
        </w:tc>
        <w:tc>
          <w:tcPr/>
          <w:p>
            <w:pPr>
              <w:pStyle w:val="Compact"/>
            </w:pPr>
            <w:r>
              <w:t xml:space="preserve">dark theme renders wrong in OpenDesign previews</w:t>
            </w:r>
          </w:p>
        </w:tc>
        <w:tc>
          <w:tcPr/>
          <w:p>
            <w:pPr>
              <w:pStyle w:val="Compact"/>
            </w:pPr>
            <w:r>
              <w:t xml:space="preserve">read a built-in system's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; align §5.2; possibly twin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9-section headings (U)</w:t>
            </w:r>
          </w:p>
        </w:tc>
        <w:tc>
          <w:tcPr/>
          <w:p>
            <w:pPr>
              <w:pStyle w:val="Compact"/>
            </w:pPr>
            <w:r>
              <w:t xml:space="preserve">authored system rejected by OpenDesign's parser</w:t>
            </w:r>
          </w:p>
        </w:tc>
        <w:tc>
          <w:tcPr/>
          <w:p>
            <w:pPr>
              <w:pStyle w:val="Compact"/>
            </w:pPr>
            <w:r>
              <w:t xml:space="preserve">copy headings from a live built-in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property schema (U)</w:t>
            </w:r>
          </w:p>
        </w:tc>
        <w:tc>
          <w:tcPr/>
          <w:p>
            <w:pPr>
              <w:pStyle w:val="Compact"/>
            </w:pPr>
            <w:r>
              <w:t xml:space="preserve">round-trip (D-DESIGN-3) misaligns</w:t>
            </w:r>
          </w:p>
        </w:tc>
        <w:tc>
          <w:tcPr/>
          <w:p>
            <w:pPr>
              <w:pStyle w:val="Compact"/>
            </w:pPr>
            <w:r>
              <w:t xml:space="preserve">read a built-in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; map property names to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semantic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export-hook capability (U, §7)</w:t>
            </w:r>
          </w:p>
        </w:tc>
        <w:tc>
          <w:tcPr/>
          <w:p>
            <w:pPr>
              <w:pStyle w:val="Compact"/>
            </w:pPr>
            <w:r>
              <w:t xml:space="preserve">D-DESIGN-4 (upstream vs. in-house export) cannot be decided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plugins/spec/SPEC.md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docs/skills-protocol.md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Refinement-pass checklist (do these against the LIVE repo before relying on §3–§7):</w:t>
      </w:r>
    </w:p>
    <w:p>
      <w:pPr>
        <w:pStyle w:val="Compact"/>
        <w:numPr>
          <w:ilvl w:val="0"/>
          <w:numId w:val="1006"/>
        </w:numPr>
      </w:pPr>
      <w:r>
        <w:t xml:space="preserve">Read a built-in</w:t>
      </w:r>
      <w:r>
        <w:t xml:space="preserve"> </w:t>
      </w:r>
      <w:r>
        <w:rPr>
          <w:rStyle w:val="VerbatimChar"/>
        </w:rPr>
        <w:t xml:space="preserve">design-systems/&lt;slug&gt;/DESIGN.md</w:t>
      </w:r>
      <w:r>
        <w:t xml:space="preserve"> </w:t>
      </w:r>
      <w:r>
        <w:t xml:space="preserve">→ confirm the exact 9 section</w:t>
      </w:r>
      <w:r>
        <w:t xml:space="preserve"> </w:t>
      </w:r>
      <w:r>
        <w:t xml:space="preserve">headings + order (resolves §3.2 (U)).</w:t>
      </w:r>
    </w:p>
    <w:p>
      <w:pPr>
        <w:pStyle w:val="Compact"/>
        <w:numPr>
          <w:ilvl w:val="0"/>
          <w:numId w:val="1006"/>
        </w:numPr>
      </w:pPr>
      <w:r>
        <w:t xml:space="preserve">Read that system's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→ record the exact custom-property schema + how it</w:t>
      </w:r>
      <w:r>
        <w:t xml:space="preserve"> </w:t>
      </w:r>
      <w:r>
        <w:t xml:space="preserve">encodes (or does not encode) dark (resolves §3.3 + §5.2 (U)).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of a built-in system → confirm the v1 required keys verbatim.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docs/skills-protocol.md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plugins/spec/SPEC.md</w:t>
      </w:r>
      <w:r>
        <w:t xml:space="preserve"> </w:t>
      </w:r>
      <w:r>
        <w:t xml:space="preserve">→ confirm whether an export</w:t>
      </w:r>
      <w:r>
        <w:t xml:space="preserve"> </w:t>
      </w:r>
      <w:r>
        <w:t xml:space="preserve">format can be registered by a plugin/skill (resolves §7 (U), decides D-DESIGN-4).</w:t>
      </w:r>
    </w:p>
    <w:p>
      <w:pPr>
        <w:pStyle w:val="Compact"/>
        <w:numPr>
          <w:ilvl w:val="0"/>
          <w:numId w:val="1006"/>
        </w:numPr>
      </w:pPr>
      <w:r>
        <w:t xml:space="preserve">Confirm the current OpenDesign release to pin (releases page) + re-date this doc's</w:t>
      </w:r>
      <w:r>
        <w:t xml:space="preserve"> </w:t>
      </w:r>
      <w:r>
        <w:t xml:space="preserve">Sources footer (§11.4.99).</w:t>
      </w:r>
    </w:p>
    <w:p>
      <w:r>
        <w:pict>
          <v:rect style="width:0;height:1.5pt" o:hralign="center" o:hrstd="t" o:hr="t"/>
        </w:pict>
      </w:r>
    </w:p>
    <w:bookmarkEnd w:id="39"/>
    <w:bookmarkStart w:id="40" w:name="X417ddbb86d6708733c85b7c6cb5226eda244d8f"/>
    <w:p>
      <w:pPr>
        <w:pStyle w:val="Heading2"/>
      </w:pPr>
      <w:r>
        <w:t xml:space="preserve">10. Inventory of UNVERIFIED markers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/</w:t>
      </w:r>
      <w:r>
        <w:rPr>
          <w:rStyle w:val="VerbatimChar"/>
        </w:rPr>
        <w:t xml:space="preserve">(U)</w:t>
      </w:r>
      <w:r>
        <w:t xml:space="preserve">/open-decision in this document, for the reviewer to discharge: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9-section headings + numbering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t xml:space="preserve">read a live built-in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custom-property schema (names/categories)</w:t>
            </w:r>
          </w:p>
        </w:tc>
        <w:tc>
          <w:tcPr/>
          <w:p>
            <w:pPr>
              <w:pStyle w:val="Compact"/>
            </w:pPr>
            <w:r>
              <w:t xml:space="preserve">§3.3, §4</w:t>
            </w:r>
          </w:p>
        </w:tc>
        <w:tc>
          <w:tcPr/>
          <w:p>
            <w:pPr>
              <w:pStyle w:val="Compact"/>
            </w:pPr>
            <w:r>
              <w:t xml:space="preserve">read a live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natively encodes light+dark, and how</w:t>
            </w:r>
          </w:p>
        </w:tc>
        <w:tc>
          <w:tcPr/>
          <w:p>
            <w:pPr>
              <w:pStyle w:val="Compact"/>
            </w:pPr>
            <w:r>
              <w:t xml:space="preserve">§3.3, §4, §5.2</w:t>
            </w:r>
          </w:p>
        </w:tc>
        <w:tc>
          <w:tcPr/>
          <w:p>
            <w:pPr>
              <w:pStyle w:val="Compact"/>
            </w:pPr>
            <w:r>
              <w:t xml:space="preserve">read a live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/ dark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OpenDesign's canonical dark-mode mechanism (</w:t>
            </w:r>
            <w:r>
              <w:rPr>
                <w:rStyle w:val="VerbatimChar"/>
              </w:rPr>
              <w:t xml:space="preserve">[data-theme]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vs twin systems)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  <w:r>
              <w:t xml:space="preserve">refinement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exact MCP tool/resource names OpenDesign exposes for reading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</w:p>
        </w:tc>
        <w:tc>
          <w:tcPr/>
          <w:p>
            <w:pPr>
              <w:pStyle w:val="Compact"/>
            </w:pPr>
            <w:r>
              <w:t xml:space="preserve">§4 (table)</w:t>
            </w:r>
          </w:p>
        </w:tc>
        <w:tc>
          <w:tcPr/>
          <w:p>
            <w:pPr>
              <w:pStyle w:val="Compact"/>
            </w:pPr>
            <w:r>
              <w:t xml:space="preserve">OpenDesign MCP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whether a Skill/Plugin can register a new EXPORT format (decides D-DESIGN-4)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docs/skills-protocol.md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plugins/spec/SPEC.md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exact built-in-design-system count (version-dependent)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releases page (informational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D-OD-1</w:t>
            </w:r>
          </w:p>
        </w:tc>
        <w:tc>
          <w:tcPr/>
          <w:p>
            <w:pPr>
              <w:pStyle w:val="Compact"/>
            </w:pPr>
            <w:r>
              <w:t xml:space="preserve">§11.4.162 literal "install as dependency / token engine" mismatch</w:t>
            </w:r>
          </w:p>
        </w:tc>
        <w:tc>
          <w:tcPr/>
          <w:p>
            <w:pPr>
              <w:pStyle w:val="Compact"/>
            </w:pPr>
            <w:r>
              <w:t xml:space="preserve">§0, §1.2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— operator confirmed 2026-06-26, see decision-register.md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D-OD-2</w:t>
            </w:r>
          </w:p>
        </w:tc>
        <w:tc>
          <w:tcPr/>
          <w:p>
            <w:pPr>
              <w:pStyle w:val="Compact"/>
            </w:pPr>
            <w:r>
              <w:t xml:space="preserve">desktop app vs.</w:t>
            </w:r>
            <w:r>
              <w:t xml:space="preserve"> </w:t>
            </w:r>
            <w:r>
              <w:rPr>
                <w:rStyle w:val="VerbatimChar"/>
              </w:rPr>
              <w:t xml:space="preserve">od</w:t>
            </w:r>
            <w:r>
              <w:t xml:space="preserve"> </w:t>
            </w:r>
            <w:r>
              <w:t xml:space="preserve">CLI/MCP vs. both for HelixVPN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Volume-10 review</w:t>
            </w:r>
          </w:p>
        </w:tc>
      </w:tr>
    </w:tbl>
    <w:p>
      <w:pPr>
        <w:pStyle w:val="BodyText"/>
      </w:pPr>
      <w:r>
        <w:t xml:space="preserve">None of these blocks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(sibling doc), because every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↔ OpenDesign interaction is specified to touch only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surfaces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CSS-custom-property form + the design-system folder layout) or to be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-owned (the polyglot export). The unverified items refine</w:t>
      </w:r>
      <w:r>
        <w:t xml:space="preserve"> </w:t>
      </w:r>
      <w:r>
        <w:rPr>
          <w:i/>
          <w:iCs/>
        </w:rPr>
        <w:t xml:space="preserve">how cleanly</w:t>
      </w:r>
      <w:r>
        <w:t xml:space="preserve"> </w:t>
      </w:r>
      <w:r>
        <w:t xml:space="preserve">the</w:t>
      </w:r>
      <w:r>
        <w:t xml:space="preserve"> </w:t>
      </w:r>
      <w:r>
        <w:t xml:space="preserve">round-trip aligns, not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the architecture stands.</w:t>
      </w:r>
    </w:p>
    <w:p>
      <w:r>
        <w:pict>
          <v:rect style="width:0;height:1.5pt" o:hralign="center" o:hrstd="t" o:hr="t"/>
        </w:pict>
      </w:r>
    </w:p>
    <w:bookmarkEnd w:id="40"/>
    <w:bookmarkStart w:id="4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Hyperlink"/>
            <w:b/>
            <w:bCs/>
          </w:rPr>
          <w:t xml:space="preserve">https://github.com/nexu-io/open-design</w:t>
        </w:r>
      </w:hyperlink>
      <w:r>
        <w:t xml:space="preserve"> </w:t>
      </w:r>
      <w:r>
        <w:t xml:space="preserve">(repository root / README) — identity, "local-</w:t>
      </w:r>
      <w:r>
        <w:t xml:space="preserve"> </w:t>
      </w:r>
      <w:r>
        <w:t xml:space="preserve">first open-source Claude Design alternative", desktop-app + CLI + MCP nature, capabilities,</w:t>
      </w:r>
      <w:r>
        <w:t xml:space="preserve"> </w:t>
      </w:r>
      <w:r>
        <w:t xml:space="preserve">HTML/PDF/PPTX/MP4/ZIP export formats, Apache-2.0 license, Next.js/Node 24/Electron stack,</w:t>
      </w:r>
      <w:r>
        <w:t xml:space="preserve"> </w:t>
      </w:r>
      <w:r>
        <w:t xml:space="preserve">extension points (Skills / Design Systems / Plugins / New agents), Contributing section.</w:t>
      </w:r>
      <w:r>
        <w:t xml:space="preserve"> </w:t>
      </w:r>
      <w:r>
        <w:t xml:space="preserve">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 </w:t>
      </w:r>
      <w:r>
        <w:t xml:space="preserve">(via WebFetch + WebSearch).</w:t>
      </w:r>
    </w:p>
    <w:p>
      <w:pPr>
        <w:pStyle w:val="Compact"/>
        <w:numPr>
          <w:ilvl w:val="0"/>
          <w:numId w:val="1007"/>
        </w:numPr>
      </w:pPr>
      <w:hyperlink r:id="rId41">
        <w:r>
          <w:rPr>
            <w:rStyle w:val="Hyperlink"/>
            <w:b/>
            <w:bCs/>
          </w:rPr>
          <w:t xml:space="preserve">https://github.com/nexu-io/open-design/blob/main/QUICKSTART.md</w:t>
        </w:r>
      </w:hyperlink>
      <w:r>
        <w:t xml:space="preserve"> </w:t>
      </w:r>
      <w:r>
        <w:t xml:space="preserve">— install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corepack enable &amp;&amp; pnpm install</w:t>
      </w:r>
      <w:r>
        <w:t xml:space="preserve">, Docker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on :7456), Node ~24 /</w:t>
      </w:r>
      <w:r>
        <w:t xml:space="preserve"> </w:t>
      </w:r>
      <w:r>
        <w:t xml:space="preserve">pnpm 10.x, the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CLI / daemon,</w:t>
      </w:r>
      <w:r>
        <w:t xml:space="preserve"> </w:t>
      </w:r>
      <w:r>
        <w:rPr>
          <w:rStyle w:val="VerbatimChar"/>
        </w:rPr>
        <w:t xml:space="preserve">OD_BIN</w:t>
      </w:r>
      <w:r>
        <w:t xml:space="preserve">/</w:t>
      </w:r>
      <w:r>
        <w:rPr>
          <w:rStyle w:val="VerbatimChar"/>
        </w:rPr>
        <w:t xml:space="preserve">OD_DAEMON_URL</w:t>
      </w:r>
      <w:r>
        <w:t xml:space="preserve">/</w:t>
      </w:r>
      <w:r>
        <w:rPr>
          <w:rStyle w:val="VerbatimChar"/>
        </w:rPr>
        <w:t xml:space="preserve">OD_PROJECT_ID</w:t>
      </w:r>
      <w:r>
        <w:t xml:space="preserve">/</w:t>
      </w:r>
      <w:r>
        <w:rPr>
          <w:rStyle w:val="VerbatimChar"/>
        </w:rPr>
        <w:t xml:space="preserve">OD_PROJECT_DIR</w:t>
      </w:r>
      <w:r>
        <w:t xml:space="preserve"> </w:t>
      </w:r>
      <w:r>
        <w:t xml:space="preserve">env injection, the agent-consumption model (local CLI mode / API BYOK mode), prompt</w:t>
      </w:r>
      <w:r>
        <w:t xml:space="preserve"> </w:t>
      </w:r>
      <w:r>
        <w:t xml:space="preserve">composition</w:t>
      </w:r>
      <w:r>
        <w:t xml:space="preserve"> </w:t>
      </w:r>
      <w:r>
        <w:rPr>
          <w:rStyle w:val="VerbatimChar"/>
        </w:rPr>
        <w:t xml:space="preserve">BASE_SYSTEM_PROMPT + active design system + active skill</w:t>
      </w:r>
      <w:r>
        <w:t xml:space="preserve">, "doesn't</w:t>
      </w:r>
      <w:r>
        <w:t xml:space="preserve"> </w:t>
      </w:r>
      <w:r>
        <w:t xml:space="preserve">distribute as an npm package dependency".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42">
        <w:r>
          <w:rPr>
            <w:rStyle w:val="Hyperlink"/>
            <w:b/>
            <w:bCs/>
          </w:rPr>
          <w:t xml:space="preserve">https://github.com/nexu-io/open-design/blob/main/design-systems/README.md</w:t>
        </w:r>
      </w:hyperlink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design-systems/&lt;slug&gt;/</w:t>
      </w:r>
      <w:r>
        <w:t xml:space="preserve"> </w:t>
      </w:r>
      <w:r>
        <w:t xml:space="preserve">folder shape (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 fonts/ preview/ source/</w:t>
      </w:r>
      <w:r>
        <w:t xml:space="preserve">), "file locations are intentionally</w:t>
      </w:r>
      <w:r>
        <w:t xml:space="preserve"> </w:t>
      </w:r>
      <w:r>
        <w:t xml:space="preserve">fixed" for v1, the first-H1-is-title +</w:t>
      </w:r>
      <w:r>
        <w:t xml:space="preserve"> </w:t>
      </w:r>
      <w:r>
        <w:rPr>
          <w:rStyle w:val="VerbatimChar"/>
        </w:rPr>
        <w:t xml:space="preserve">&gt; Category:</w:t>
      </w:r>
      <w:r>
        <w:t xml:space="preserve"> </w:t>
      </w:r>
      <w:r>
        <w:t xml:space="preserve">parsing rule, the 9-section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concept,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v1 required keys (schemaVersion/id/name/category/</w:t>
      </w:r>
      <w:r>
        <w:t xml:space="preserve"> </w:t>
      </w:r>
      <w:r>
        <w:t xml:space="preserve">description/source/files), "tokens.css = canonical compiled CSS custom properties".</w:t>
      </w:r>
      <w:r>
        <w:t xml:space="preserve"> </w:t>
      </w:r>
      <w:r>
        <w:t xml:space="preserve">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WebSearch (nexu-io open-design design system tokens)</w:t>
      </w:r>
      <w:r>
        <w:t xml:space="preserve"> </w:t>
      </w:r>
      <w:r>
        <w:t xml:space="preserve">— corroborated the structured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schema ("default + kami"), MCP agents reading tokens.css/JSX/HTML "as a</w:t>
      </w:r>
      <w:r>
        <w:t xml:space="preserve"> </w:t>
      </w:r>
      <w:r>
        <w:t xml:space="preserve">structured API queryable by name", built-in-system counts (version-dependent), the</w:t>
      </w:r>
      <w:r>
        <w:t xml:space="preserve"> </w:t>
      </w:r>
      <w:r>
        <w:t xml:space="preserve">releases (</w:t>
      </w:r>
      <w:r>
        <w:rPr>
          <w:rStyle w:val="VerbatimChar"/>
        </w:rPr>
        <w:t xml:space="preserve">open-design-v0.7.0</w:t>
      </w:r>
      <w:r>
        <w:t xml:space="preserve">,</w:t>
      </w:r>
      <w:r>
        <w:t xml:space="preserve"> </w:t>
      </w:r>
      <w:r>
        <w:rPr>
          <w:rStyle w:val="VerbatimChar"/>
        </w:rPr>
        <w:t xml:space="preserve">v0.8.0</w:t>
      </w:r>
      <w:r>
        <w:t xml:space="preserve">).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Verified-by-absence claims</w:t>
      </w:r>
      <w:r>
        <w:t xml:space="preserve"> </w:t>
      </w:r>
      <w:r>
        <w:t xml:space="preserve">(§1.2): "no npm package dependency", "no Dart/Swift/</w:t>
      </w:r>
      <w:r>
        <w:t xml:space="preserve"> </w:t>
      </w:r>
      <w:r>
        <w:t xml:space="preserve">Compose/ArkTS/C-Qt export", "no primitive/semantic/component taxonomy", "no traditional</w:t>
      </w:r>
      <w:r>
        <w:t xml:space="preserve"> </w:t>
      </w:r>
      <w:r>
        <w:t xml:space="preserve">theme API" — each is the explicit finding of the WebFetch project analysis of the live</w:t>
      </w:r>
      <w:r>
        <w:t xml:space="preserve"> </w:t>
      </w:r>
      <w:r>
        <w:t xml:space="preserve">README/docs on</w:t>
      </w:r>
      <w:r>
        <w:t xml:space="preserve"> </w:t>
      </w:r>
      <w:r>
        <w:rPr>
          <w:b/>
          <w:bCs/>
        </w:rPr>
        <w:t xml:space="preserve">2026-06-25</w:t>
      </w:r>
      <w:r>
        <w:t xml:space="preserve">, not an inference from silence; they are restated as the</w:t>
      </w:r>
      <w:r>
        <w:t xml:space="preserve"> </w:t>
      </w:r>
      <w:r>
        <w:rPr>
          <w:i/>
          <w:iCs/>
        </w:rPr>
        <w:t xml:space="preserve">reason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owns the token tiers + polyglot export.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Constitution clauses</w:t>
      </w:r>
      <w:r>
        <w:t xml:space="preserve"> </w:t>
      </w:r>
      <w:r>
        <w:t xml:space="preserve">§11.4.6 (no-guessing), §11.4.20/.70 (subagent-driven),</w:t>
      </w:r>
      <w:r>
        <w:t xml:space="preserve"> </w:t>
      </w:r>
      <w:r>
        <w:t xml:space="preserve">§11.4.66 (interactive clarification), §11.4.74 (catalogue-first / extend-upstream),</w:t>
      </w:r>
      <w:r>
        <w:t xml:space="preserve"> </w:t>
      </w:r>
      <w:r>
        <w:t xml:space="preserve">§11.4.99 (latest-source doc cross-reference), §11.4.102 (plugin-availability), §11.4.134</w:t>
      </w:r>
      <w:r>
        <w:t xml:space="preserve"> </w:t>
      </w:r>
      <w:r>
        <w:t xml:space="preserve">(iterate-to-GO), §11.4.162 (OpenDesign mandate + honest boundary), §11.4.168 (exported-doc</w:t>
      </w:r>
      <w:r>
        <w:t xml:space="preserve"> </w:t>
      </w:r>
      <w:r>
        <w:t xml:space="preserve">visual validation) — constitution submodule text in this repo,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HelixVPN product context</w:t>
      </w:r>
      <w:r>
        <w:t xml:space="preserve"> </w:t>
      </w:r>
      <w:r>
        <w:t xml:space="preserve">— sibling [</w:t>
      </w:r>
      <w:r>
        <w:rPr>
          <w:rStyle w:val="VerbatimChar"/>
        </w:rPr>
        <w:t xml:space="preserve">00-overview-and-submodule.md</w:t>
      </w:r>
      <w:r>
        <w:t xml:space="preserve">],</w:t>
      </w:r>
      <w:r>
        <w:t xml:space="preserve"> </w:t>
      </w:r>
      <w:r>
        <w:rPr>
          <w:rStyle w:val="VerbatimChar"/>
        </w:rPr>
        <w:t xml:space="preserve">v04-client/helix-ui-flutter.md</w:t>
      </w:r>
      <w:r>
        <w:t xml:space="preserve"> </w:t>
      </w:r>
      <w:r>
        <w:t xml:space="preserve">([04_CLIENT]),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 </w:t>
      </w:r>
      <w:r>
        <w:t xml:space="preserve">(Volume 10 block) —</w:t>
      </w:r>
      <w:r>
        <w:t xml:space="preserve"> </w:t>
      </w:r>
      <w:r>
        <w:t xml:space="preserve">this repo,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HelixVPN-specific design decisions (the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light+dark example values, the</w:t>
      </w:r>
      <w:r>
        <w:t xml:space="preserve"> </w:t>
      </w:r>
      <w:r>
        <w:t xml:space="preserve">component archetype list, the round-trip workflow, the extension priority ranking) are</w:t>
      </w:r>
      <w:r>
        <w:t xml:space="preserve"> </w:t>
      </w:r>
      <w:r>
        <w:rPr>
          <w:b/>
          <w:bCs/>
        </w:rPr>
        <w:t xml:space="preserve">HelixVPN's own original design work</w:t>
      </w:r>
      <w:r>
        <w:t xml:space="preserve"> </w:t>
      </w:r>
      <w:r>
        <w:t xml:space="preserve">layered on the verified OpenDesign facts; every</w:t>
      </w:r>
      <w:r>
        <w:t xml:space="preserve"> </w:t>
      </w:r>
      <w:r>
        <w:t xml:space="preserve">point where an OpenDesign behaviour is assumed rather than verified is tagged</w:t>
      </w:r>
      <w:r>
        <w:t xml:space="preserve"> </w:t>
      </w:r>
      <w:r>
        <w:rPr>
          <w:rStyle w:val="VerbatimChar"/>
        </w:rPr>
        <w:t xml:space="preserve">(U)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inventoried in §10.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hyperlink" Id="rId9" Target="https://github.com/nexu-io/open-design" TargetMode="External" /><Relationship Type="http://schemas.openxmlformats.org/officeDocument/2006/relationships/hyperlink" Id="rId41" Target="https://github.com/nexu-io/open-design/blob/main/QUICKSTART.md" TargetMode="External" /><Relationship Type="http://schemas.openxmlformats.org/officeDocument/2006/relationships/hyperlink" Id="rId42" Target="https://github.com/nexu-io/open-design/blob/main/design-system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nexu-io/open-design" TargetMode="External" /><Relationship Type="http://schemas.openxmlformats.org/officeDocument/2006/relationships/hyperlink" Id="rId41" Target="https://github.com/nexu-io/open-design/blob/main/QUICKSTART.md" TargetMode="External" /><Relationship Type="http://schemas.openxmlformats.org/officeDocument/2006/relationships/hyperlink" Id="rId42" Target="https://github.com/nexu-io/open-design/blob/main/design-system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OpenDesign integration foundation (§11.4.162)</dc:title>
  <dc:creator/>
  <cp:keywords/>
  <dcterms:created xsi:type="dcterms:W3CDTF">2026-07-04T13:46:03Z</dcterms:created>
  <dcterms:modified xsi:type="dcterms:W3CDTF">2026-07-04T13:46:03Z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