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UX flows &amp; interaction patterns — the end-to-end behaviour of every HelixVPN surface</w:t>
      </w:r>
    </w:p>
    <w:bookmarkStart w:id="77" w:name="Xb8bba16f597654b1b1aa998f0babdc85cab0b99"/>
    <w:p>
      <w:pPr>
        <w:pStyle w:val="Heading1"/>
      </w:pPr>
      <w:r>
        <w:t xml:space="preserve">UX flows &amp; interaction patterns — the end-to-end behaviour of every HelixVPN surface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HelixVPN's</w:t>
      </w:r>
      <w:r>
        <w:t xml:space="preserve"> </w:t>
      </w:r>
      <w:r>
        <w:rPr>
          <w:b/>
          <w:bCs/>
        </w:rPr>
        <w:t xml:space="preserve">end-to-end UX flows and the</w:t>
      </w:r>
      <w:r>
        <w:rPr>
          <w:b/>
          <w:bCs/>
        </w:rPr>
        <w:t xml:space="preserve"> </w:t>
      </w:r>
      <w:r>
        <w:rPr>
          <w:b/>
          <w:bCs/>
        </w:rPr>
        <w:t xml:space="preserve">universal interaction patterns</w:t>
      </w:r>
      <w:r>
        <w:t xml:space="preserve"> </w:t>
      </w:r>
      <w:r>
        <w:t xml:space="preserve">that bind the three apps (Client, Console,</w:t>
      </w:r>
      <w:r>
        <w:t xml:space="preserve"> </w:t>
      </w:r>
      <w:r>
        <w:t xml:space="preserve">Connector) across eight platforms and four form factors into one coherent</w:t>
      </w:r>
      <w:r>
        <w:t xml:space="preserve"> </w:t>
      </w:r>
      <w:r>
        <w:t xml:space="preserve">product. It is the</w:t>
      </w:r>
      <w:r>
        <w:t xml:space="preserve"> </w:t>
      </w:r>
      <w:r>
        <w:rPr>
          <w:b/>
          <w:bCs/>
        </w:rPr>
        <w:t xml:space="preserve">behavioural</w:t>
      </w:r>
      <w:r>
        <w:t xml:space="preserve"> </w:t>
      </w:r>
      <w:r>
        <w:t xml:space="preserve">half of the design system: where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screens-client.md</w:t>
      </w:r>
      <w:r>
        <w:t xml:space="preserve">] / [</w:t>
      </w:r>
      <w:r>
        <w:rPr>
          <w:rStyle w:val="VerbatimChar"/>
        </w:rPr>
        <w:t xml:space="preserve">screens-console.md</w:t>
      </w:r>
      <w:r>
        <w:t xml:space="preserve">] / [</w:t>
      </w:r>
      <w:r>
        <w:rPr>
          <w:rStyle w:val="VerbatimChar"/>
        </w:rPr>
        <w:t xml:space="preserve">screens-connector.md</w:t>
      </w:r>
      <w:r>
        <w:t xml:space="preserve">]</w:t>
      </w:r>
      <w:r>
        <w:t xml:space="preserve"> </w:t>
      </w:r>
      <w:r>
        <w:t xml:space="preserve">own</w:t>
      </w:r>
      <w:r>
        <w:t xml:space="preserve"> </w:t>
      </w:r>
      <w:r>
        <w:rPr>
          <w:i/>
          <w:iCs/>
        </w:rPr>
        <w:t xml:space="preserve">each screen</w:t>
      </w:r>
      <w:r>
        <w:t xml:space="preserve"> </w:t>
      </w:r>
      <w:r>
        <w:t xml:space="preserve">and [</w:t>
      </w:r>
      <w:r>
        <w:rPr>
          <w:rStyle w:val="VerbatimChar"/>
        </w:rPr>
        <w:t xml:space="preserve">component-library.md</w:t>
      </w:r>
      <w:r>
        <w:t xml:space="preserve">] owns</w:t>
      </w:r>
      <w:r>
        <w:t xml:space="preserve"> </w:t>
      </w:r>
      <w:r>
        <w:rPr>
          <w:i/>
          <w:iCs/>
        </w:rPr>
        <w:t xml:space="preserve">each component</w:t>
      </w:r>
      <w:r>
        <w:t xml:space="preserve">, this</w:t>
      </w:r>
      <w:r>
        <w:t xml:space="preserve"> </w:t>
      </w:r>
      <w:r>
        <w:t xml:space="preserve">doc owns the</w:t>
      </w:r>
      <w:r>
        <w:t xml:space="preserve"> </w:t>
      </w:r>
      <w:r>
        <w:rPr>
          <w:b/>
          <w:bCs/>
        </w:rPr>
        <w:t xml:space="preserve">journeys between them</w:t>
      </w:r>
      <w:r>
        <w:t xml:space="preserve"> </w:t>
      </w:r>
      <w:r>
        <w:t xml:space="preserve">— the step-by-step sequences, the</w:t>
      </w:r>
      <w:r>
        <w:t xml:space="preserve"> </w:t>
      </w:r>
      <w:r>
        <w:t xml:space="preserve">per-app information architecture + navigation model, the universal</w:t>
      </w:r>
      <w:r>
        <w:t xml:space="preserve"> </w:t>
      </w:r>
      <w:r>
        <w:t xml:space="preserve">interaction grammar (gestures, keyboard, TV-remote D-pad, long-press,</w:t>
      </w:r>
      <w:r>
        <w:t xml:space="preserve"> </w:t>
      </w:r>
      <w:r>
        <w:t xml:space="preserve">pull-to-refresh), the reusable</w:t>
      </w:r>
      <w:r>
        <w:t xml:space="preserve"> </w:t>
      </w:r>
      <w:r>
        <w:rPr>
          <w:b/>
          <w:bCs/>
        </w:rPr>
        <w:t xml:space="preserve">loading / empty / error / success</w:t>
      </w:r>
      <w:r>
        <w:t xml:space="preserve"> </w:t>
      </w:r>
      <w:r>
        <w:t xml:space="preserve">state</w:t>
      </w:r>
      <w:r>
        <w:t xml:space="preserve"> </w:t>
      </w:r>
      <w:r>
        <w:t xml:space="preserve">contract, the</w:t>
      </w:r>
      <w:r>
        <w:t xml:space="preserve"> </w:t>
      </w:r>
      <w:r>
        <w:rPr>
          <w:b/>
          <w:bCs/>
        </w:rPr>
        <w:t xml:space="preserve">motion choreography</w:t>
      </w:r>
      <w:r>
        <w:t xml:space="preserve">, the full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spec</w:t>
      </w:r>
      <w:r>
        <w:t xml:space="preserve"> </w:t>
      </w:r>
      <w:r>
        <w:t xml:space="preserve">(WCAG 2.1 AA target), and the</w:t>
      </w:r>
      <w:r>
        <w:t xml:space="preserve"> </w:t>
      </w:r>
      <w:r>
        <w:rPr>
          <w:b/>
          <w:bCs/>
        </w:rPr>
        <w:t xml:space="preserve">i18n / RTL / localization</w:t>
      </w:r>
      <w:r>
        <w:t xml:space="preserve"> </w:t>
      </w:r>
      <w:r>
        <w:t xml:space="preserve">patterns.</w:t>
      </w:r>
    </w:p>
    <w:p>
      <w:pPr>
        <w:pStyle w:val="BlockText"/>
      </w:pPr>
      <w:r>
        <w:rPr>
          <w:b/>
          <w:bCs/>
        </w:rPr>
        <w:t xml:space="preserve">The product's emotional centre of gravity</w:t>
      </w:r>
      <w:r>
        <w:t xml:space="preserve"> </w:t>
      </w:r>
      <w:r>
        <w:t xml:space="preserve">is one question —</w:t>
      </w:r>
      <w:r>
        <w:t xml:space="preserve"> </w:t>
      </w:r>
      <w:r>
        <w:rPr>
          <w:i/>
          <w:iCs/>
        </w:rPr>
        <w:t xml:space="preserve">"am I protected right now?"</w:t>
      </w:r>
      <w:r>
        <w:t xml:space="preserve"> </w:t>
      </w:r>
      <w:r>
        <w:t xml:space="preserve">[04_CLIENT §7]. Every flow below is designed so</w:t>
      </w:r>
      <w:r>
        <w:t xml:space="preserve"> </w:t>
      </w:r>
      <w:r>
        <w:t xml:space="preserve">that question is answered instantly and unambiguously, and so the</w:t>
      </w:r>
      <w:r>
        <w:t xml:space="preserve"> </w:t>
      </w:r>
      <w:r>
        <w:rPr>
          <w:b/>
          <w:bCs/>
        </w:rPr>
        <w:t xml:space="preserve">loading / connecting</w:t>
      </w:r>
      <w:r>
        <w:t xml:space="preserve"> </w:t>
      </w:r>
      <w:r>
        <w:t xml:space="preserve">state is never mistaken for the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state</w:t>
      </w:r>
      <w:r>
        <w:t xml:space="preserve"> </w:t>
      </w:r>
      <w:r>
        <w:t xml:space="preserve">(§11.4.107 — a spinner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of connection; the connected state is</w:t>
      </w:r>
      <w:r>
        <w:t xml:space="preserve"> </w:t>
      </w:r>
      <w:r>
        <w:t xml:space="preserve">reached only on an actual</w:t>
      </w:r>
      <w:r>
        <w:t xml:space="preserve"> </w:t>
      </w:r>
      <w:r>
        <w:rPr>
          <w:rStyle w:val="VerbatimChar"/>
        </w:rPr>
        <w:t xml:space="preserve">Connected{...}</w:t>
      </w:r>
      <w:r>
        <w:t xml:space="preserve"> </w:t>
      </w:r>
      <w:r>
        <w:t xml:space="preserve">FFI event, never on a timer or an</w:t>
      </w:r>
      <w:r>
        <w:t xml:space="preserve"> </w:t>
      </w:r>
      <w:r>
        <w:t xml:space="preserve">optimistic guess).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each flow is and how each interaction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behaves</w:t>
      </w:r>
      <w:r>
        <w:t xml:space="preserve"> </w:t>
      </w:r>
      <w:r>
        <w:t xml:space="preserve">— not the shipping Flutter navigator, gesture recognisers, or</w:t>
      </w:r>
      <w:r>
        <w:t xml:space="preserve"> </w:t>
      </w:r>
      <w:r>
        <w:t xml:space="preserve">focus-traversal code. Screen layouts are owned by the three</w:t>
      </w:r>
      <w:r>
        <w:t xml:space="preserve"> </w:t>
      </w:r>
      <w:r>
        <w:rPr>
          <w:rStyle w:val="VerbatimChar"/>
        </w:rPr>
        <w:t xml:space="preserve">screens-*</w:t>
      </w:r>
      <w:r>
        <w:t xml:space="preserve"> </w:t>
      </w:r>
      <w:r>
        <w:t xml:space="preserve">docs;</w:t>
      </w:r>
      <w:r>
        <w:t xml:space="preserve"> </w:t>
      </w:r>
      <w:r>
        <w:t xml:space="preserve">component internals by [</w:t>
      </w:r>
      <w:r>
        <w:rPr>
          <w:rStyle w:val="VerbatimChar"/>
        </w:rPr>
        <w:t xml:space="preserve">component-library.md</w:t>
      </w:r>
      <w:r>
        <w:t xml:space="preserve">]; colours by [</w:t>
      </w:r>
      <w:r>
        <w:rPr>
          <w:rStyle w:val="VerbatimChar"/>
        </w:rPr>
        <w:t xml:space="preserve">color-system.md</w:t>
      </w:r>
      <w:r>
        <w:t xml:space="preserve">];</w:t>
      </w:r>
      <w:r>
        <w:t xml:space="preserve"> </w:t>
      </w:r>
      <w:r>
        <w:t xml:space="preserve">token scales (spacing / motion / breakpoints) by [</w:t>
      </w:r>
      <w:r>
        <w:rPr>
          <w:rStyle w:val="VerbatimChar"/>
        </w:rPr>
        <w:t xml:space="preserve">design-tokens.md</w:t>
      </w:r>
      <w:r>
        <w:t xml:space="preserve">]; the</w:t>
      </w:r>
      <w:r>
        <w:t xml:space="preserve"> </w:t>
      </w:r>
      <w:r>
        <w:t xml:space="preserve">type/icon/motion catalog by [</w:t>
      </w:r>
      <w:r>
        <w:rPr>
          <w:rStyle w:val="VerbatimChar"/>
        </w:rPr>
        <w:t xml:space="preserve">typography-iconography-motion.md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the cross-screen</w:t>
      </w:r>
      <w:r>
        <w:t xml:space="preserve"> </w:t>
      </w:r>
      <w:r>
        <w:rPr>
          <w:b/>
          <w:bCs/>
        </w:rPr>
        <w:t xml:space="preserve">journeys</w:t>
      </w:r>
      <w:r>
        <w:t xml:space="preserve">, the</w:t>
      </w:r>
      <w:r>
        <w:t xml:space="preserve"> </w:t>
      </w:r>
      <w:r>
        <w:t xml:space="preserve">per-app</w:t>
      </w:r>
      <w:r>
        <w:t xml:space="preserve"> </w:t>
      </w:r>
      <w:r>
        <w:rPr>
          <w:b/>
          <w:bCs/>
        </w:rPr>
        <w:t xml:space="preserve">navigation model</w:t>
      </w:r>
      <w:r>
        <w:t xml:space="preserve">, the</w:t>
      </w:r>
      <w:r>
        <w:t xml:space="preserve"> </w:t>
      </w:r>
      <w:r>
        <w:rPr>
          <w:b/>
          <w:bCs/>
        </w:rPr>
        <w:t xml:space="preserve">interaction grammar</w:t>
      </w:r>
      <w:r>
        <w:t xml:space="preserve">, the</w:t>
      </w:r>
      <w:r>
        <w:t xml:space="preserve"> </w:t>
      </w:r>
      <w:r>
        <w:rPr>
          <w:b/>
          <w:bCs/>
        </w:rPr>
        <w:t xml:space="preserve">state-pattern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t xml:space="preserve">,</w:t>
      </w:r>
      <w:r>
        <w:t xml:space="preserve"> </w:t>
      </w:r>
      <w:r>
        <w:rPr>
          <w:b/>
          <w:bCs/>
        </w:rPr>
        <w:t xml:space="preserve">motion choreography</w:t>
      </w:r>
      <w:r>
        <w:t xml:space="preserve">, the</w:t>
      </w:r>
      <w:r>
        <w:t xml:space="preserve"> </w:t>
      </w:r>
      <w:r>
        <w:rPr>
          <w:b/>
          <w:bCs/>
        </w:rPr>
        <w:t xml:space="preserve">a11y flow</w:t>
      </w:r>
      <w:r>
        <w:t xml:space="preserve">, and</w:t>
      </w:r>
      <w:r>
        <w:t xml:space="preserve"> </w:t>
      </w:r>
      <w:r>
        <w:rPr>
          <w:b/>
          <w:bCs/>
        </w:rPr>
        <w:t xml:space="preserve">i18n/RTL</w:t>
      </w:r>
      <w:r>
        <w:t xml:space="preserve">.</w:t>
      </w:r>
      <w:r>
        <w:t xml:space="preserve"> </w:t>
      </w:r>
      <w:r>
        <w:rPr>
          <w:b/>
          <w:bCs/>
        </w:rPr>
        <w:t xml:space="preserve">Consumes: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state machine + its</w:t>
      </w:r>
      <w:r>
        <w:t xml:space="preserve"> </w:t>
      </w:r>
      <w:r>
        <w:t xml:space="preserve">Dart-facing state diagram [FFI §3.2, §3.4]; the connection-state palette</w:t>
      </w:r>
      <w:r>
        <w:t xml:space="preserve"> </w:t>
      </w:r>
      <w:r>
        <w:t xml:space="preserve">[COLOR §3]; the motion tokens [DT §6.4]; the screen inventories + nav maps of</w:t>
      </w:r>
      <w:r>
        <w:t xml:space="preserve"> </w:t>
      </w:r>
      <w:r>
        <w:t xml:space="preserve">the three</w:t>
      </w:r>
      <w:r>
        <w:t xml:space="preserve"> </w:t>
      </w:r>
      <w:r>
        <w:rPr>
          <w:rStyle w:val="VerbatimChar"/>
        </w:rPr>
        <w:t xml:space="preserve">screens-*</w:t>
      </w:r>
      <w:r>
        <w:t xml:space="preserve"> </w:t>
      </w:r>
      <w:r>
        <w:t xml:space="preserve">docs; the components each flow drives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[04_CLIENT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[SC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final/v10-design/screens-client.md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[SK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final/v10-design/screens-console.md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final/v10-design/screens-connector.md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[CL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[POL §N]</w:t>
      </w:r>
      <w:r>
        <w:t xml:space="preserve">/</w:t>
      </w:r>
      <w:r>
        <w:rPr>
          <w:rStyle w:val="VerbatimChar"/>
        </w:rPr>
        <w:t xml:space="preserve">[REG §N]</w:t>
      </w:r>
      <w:r>
        <w:t xml:space="preserve">/</w:t>
      </w:r>
      <w:r>
        <w:rPr>
          <w:rStyle w:val="VerbatimChar"/>
        </w:rPr>
        <w:t xml:space="preserve">[IPAM §N]</w:t>
      </w:r>
      <w:r>
        <w:t xml:space="preserve">/</w:t>
      </w:r>
      <w:r>
        <w:rPr>
          <w:rStyle w:val="VerbatimChar"/>
        </w:rPr>
        <w:t xml:space="preserve">[COORD §N]</w:t>
      </w:r>
      <w:r>
        <w:t xml:space="preserve"> </w:t>
      </w:r>
      <w:r>
        <w:t xml:space="preserve">= the matching</w:t>
      </w:r>
      <w:r>
        <w:t xml:space="preserve"> </w:t>
      </w:r>
      <w:r>
        <w:rPr>
          <w:rStyle w:val="VerbatimChar"/>
        </w:rPr>
        <w:t xml:space="preserve">final/v03-control-plane/svc-*.md</w:t>
      </w:r>
      <w:r>
        <w:t xml:space="preserve">. Claims not grounded in the evidence base</w:t>
      </w:r>
      <w:r>
        <w:t xml:space="preserve"> </w:t>
      </w:r>
      <w:r>
        <w:t xml:space="preserve">or in this document's own original UX 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 The flow and interaction designs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original HelixVPN UX design work</w:t>
      </w:r>
      <w:r>
        <w:t xml:space="preserve"> </w:t>
      </w:r>
      <w:r>
        <w:t xml:space="preserve">(modelled on well-established</w:t>
      </w:r>
      <w:r>
        <w:t xml:space="preserve"> </w:t>
      </w:r>
      <w:r>
        <w:t xml:space="preserve">WAI-ARIA Authoring-Practices, Material/Apple-HIG, and TV-leanback focus</w:t>
      </w:r>
      <w:r>
        <w:t xml:space="preserve"> </w:t>
      </w:r>
      <w:r>
        <w:t xml:space="preserve">patterns, cited in Sources).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870ab704409f570ea1d4e4564b0cb9f17400bc">
        <w:r>
          <w:rPr>
            <w:rStyle w:val="Hyperlink"/>
          </w:rPr>
          <w:t xml:space="preserve">0. Scope &amp; the principles that shape every flow</w:t>
        </w:r>
      </w:hyperlink>
    </w:p>
    <w:p>
      <w:pPr>
        <w:pStyle w:val="Compact"/>
        <w:numPr>
          <w:ilvl w:val="0"/>
          <w:numId w:val="1001"/>
        </w:numPr>
      </w:pPr>
      <w:hyperlink w:anchor="Xddec75a40abcf4e91073ebc26bb16e6913527fc">
        <w:r>
          <w:rPr>
            <w:rStyle w:val="Hyperlink"/>
          </w:rPr>
          <w:t xml:space="preserve">1. Information architecture &amp; navigation model (per app, per form factor)</w:t>
        </w:r>
      </w:hyperlink>
    </w:p>
    <w:p>
      <w:pPr>
        <w:pStyle w:val="Compact"/>
        <w:numPr>
          <w:ilvl w:val="1"/>
          <w:numId w:val="1002"/>
        </w:numPr>
      </w:pPr>
      <w:hyperlink w:anchor="Xbee8eca1c7ed849fade6aa7c57e7479277a3ffe">
        <w:r>
          <w:rPr>
            <w:rStyle w:val="Hyperlink"/>
          </w:rPr>
          <w:t xml:space="preserve">1.1 The navigation-affordance ladder</w:t>
        </w:r>
      </w:hyperlink>
    </w:p>
    <w:p>
      <w:pPr>
        <w:pStyle w:val="Compact"/>
        <w:numPr>
          <w:ilvl w:val="1"/>
          <w:numId w:val="1002"/>
        </w:numPr>
      </w:pPr>
      <w:hyperlink w:anchor="X615464386ca301ae16d211aae11973d4a37d903">
        <w:r>
          <w:rPr>
            <w:rStyle w:val="Hyperlink"/>
          </w:rPr>
          <w:t xml:space="preserve">1.2 Client IA</w:t>
        </w:r>
      </w:hyperlink>
    </w:p>
    <w:p>
      <w:pPr>
        <w:pStyle w:val="Compact"/>
        <w:numPr>
          <w:ilvl w:val="1"/>
          <w:numId w:val="1002"/>
        </w:numPr>
      </w:pPr>
      <w:hyperlink w:anchor="X778e0e3ab1e8819810b67467cdc52782c6631e3">
        <w:r>
          <w:rPr>
            <w:rStyle w:val="Hyperlink"/>
          </w:rPr>
          <w:t xml:space="preserve">1.3 Console IA</w:t>
        </w:r>
      </w:hyperlink>
    </w:p>
    <w:p>
      <w:pPr>
        <w:pStyle w:val="Compact"/>
        <w:numPr>
          <w:ilvl w:val="1"/>
          <w:numId w:val="1002"/>
        </w:numPr>
      </w:pPr>
      <w:hyperlink w:anchor="X4c0f3587b12a9e3802d63a54cf7687c3f75a56b">
        <w:r>
          <w:rPr>
            <w:rStyle w:val="Hyperlink"/>
          </w:rPr>
          <w:t xml:space="preserve">1.4 Connector IA</w:t>
        </w:r>
      </w:hyperlink>
    </w:p>
    <w:p>
      <w:pPr>
        <w:pStyle w:val="Compact"/>
        <w:numPr>
          <w:ilvl w:val="0"/>
          <w:numId w:val="1001"/>
        </w:numPr>
      </w:pPr>
      <w:hyperlink w:anchor="Xe097e4672f99d10137113fbfb073b62b84b0ea0">
        <w:r>
          <w:rPr>
            <w:rStyle w:val="Hyperlink"/>
          </w:rPr>
          <w:t xml:space="preserve">2. The state-machine spine every flow rides</w:t>
        </w:r>
      </w:hyperlink>
    </w:p>
    <w:p>
      <w:pPr>
        <w:pStyle w:val="Compact"/>
        <w:numPr>
          <w:ilvl w:val="0"/>
          <w:numId w:val="1001"/>
        </w:numPr>
      </w:pPr>
      <w:hyperlink w:anchor="Xb364939648cb7cadae6ca8aa70a15c3f828ffea">
        <w:r>
          <w:rPr>
            <w:rStyle w:val="Hyperlink"/>
          </w:rPr>
          <w:t xml:space="preserve">3. Flow 1 — first-run onboarding → first connect</w:t>
        </w:r>
      </w:hyperlink>
    </w:p>
    <w:p>
      <w:pPr>
        <w:pStyle w:val="Compact"/>
        <w:numPr>
          <w:ilvl w:val="0"/>
          <w:numId w:val="1001"/>
        </w:numPr>
      </w:pPr>
      <w:hyperlink w:anchor="X4d7d174d71692ba38ce10992b6762c4c37a9387">
        <w:r>
          <w:rPr>
            <w:rStyle w:val="Hyperlink"/>
          </w:rPr>
          <w:t xml:space="preserve">4. Flow 2 — connect → established → graceful disconnect</w:t>
        </w:r>
      </w:hyperlink>
    </w:p>
    <w:p>
      <w:pPr>
        <w:pStyle w:val="Compact"/>
        <w:numPr>
          <w:ilvl w:val="0"/>
          <w:numId w:val="1001"/>
        </w:numPr>
      </w:pPr>
      <w:hyperlink w:anchor="X59eb21e8cb9400006149b7ca292d31d8cee0cbf">
        <w:r>
          <w:rPr>
            <w:rStyle w:val="Hyperlink"/>
          </w:rPr>
          <w:t xml:space="preserve">5. Flow 3 — reconnect / drop recovery</w:t>
        </w:r>
      </w:hyperlink>
    </w:p>
    <w:p>
      <w:pPr>
        <w:pStyle w:val="Compact"/>
        <w:numPr>
          <w:ilvl w:val="0"/>
          <w:numId w:val="1001"/>
        </w:numPr>
      </w:pPr>
      <w:hyperlink w:anchor="Xe8ba23465d80ec6def4275e092c01e09034862e">
        <w:r>
          <w:rPr>
            <w:rStyle w:val="Hyperlink"/>
          </w:rPr>
          <w:t xml:space="preserve">6. Flow 4 — leak / kill-switch-tripped Danger (intent-override)</w:t>
        </w:r>
      </w:hyperlink>
    </w:p>
    <w:p>
      <w:pPr>
        <w:pStyle w:val="Compact"/>
        <w:numPr>
          <w:ilvl w:val="0"/>
          <w:numId w:val="1001"/>
        </w:numPr>
      </w:pPr>
      <w:hyperlink w:anchor="Xee7af700fedd7feb9faad35cdc9abcc4c6ecb03">
        <w:r>
          <w:rPr>
            <w:rStyle w:val="Hyperlink"/>
          </w:rPr>
          <w:t xml:space="preserve">7. Flow 5 — exit switch + multi-hop build</w:t>
        </w:r>
      </w:hyperlink>
    </w:p>
    <w:p>
      <w:pPr>
        <w:pStyle w:val="Compact"/>
        <w:numPr>
          <w:ilvl w:val="0"/>
          <w:numId w:val="1001"/>
        </w:numPr>
      </w:pPr>
      <w:hyperlink w:anchor="X4595f429e650d02bb7ef90057ce67617454f53f">
        <w:r>
          <w:rPr>
            <w:rStyle w:val="Hyperlink"/>
          </w:rPr>
          <w:t xml:space="preserve">8. Flow 6 — Console: enroll a device → author a policy → see it converge</w:t>
        </w:r>
      </w:hyperlink>
    </w:p>
    <w:p>
      <w:pPr>
        <w:pStyle w:val="Compact"/>
        <w:numPr>
          <w:ilvl w:val="0"/>
          <w:numId w:val="1001"/>
        </w:numPr>
      </w:pPr>
      <w:hyperlink w:anchor="X0572906f295e0b53d23324604695565f75ea24f">
        <w:r>
          <w:rPr>
            <w:rStyle w:val="Hyperlink"/>
          </w:rPr>
          <w:t xml:space="preserve">9. Flow 7 — Connector: enroll → advertise a subnet → resolve a CIDR conflict</w:t>
        </w:r>
      </w:hyperlink>
    </w:p>
    <w:p>
      <w:pPr>
        <w:pStyle w:val="Compact"/>
        <w:numPr>
          <w:ilvl w:val="0"/>
          <w:numId w:val="1001"/>
        </w:numPr>
      </w:pPr>
      <w:hyperlink w:anchor="Xd24d8d88a186704ee0bda8806afb78a4509b475">
        <w:r>
          <w:rPr>
            <w:rStyle w:val="Hyperlink"/>
          </w:rPr>
          <w:t xml:space="preserve">10. Universal interaction patterns</w:t>
        </w:r>
      </w:hyperlink>
    </w:p>
    <w:p>
      <w:pPr>
        <w:pStyle w:val="Compact"/>
        <w:numPr>
          <w:ilvl w:val="1"/>
          <w:numId w:val="1003"/>
        </w:numPr>
      </w:pPr>
      <w:hyperlink w:anchor="X85b4f941213be1e709485606e03a323726fc4d6">
        <w:r>
          <w:rPr>
            <w:rStyle w:val="Hyperlink"/>
          </w:rPr>
          <w:t xml:space="preserve">10.1 Gestures (touch)</w:t>
        </w:r>
      </w:hyperlink>
    </w:p>
    <w:p>
      <w:pPr>
        <w:pStyle w:val="Compact"/>
        <w:numPr>
          <w:ilvl w:val="1"/>
          <w:numId w:val="1003"/>
        </w:numPr>
      </w:pPr>
      <w:hyperlink w:anchor="X8313712fb3b462155e2698e0b8991de26892511">
        <w:r>
          <w:rPr>
            <w:rStyle w:val="Hyperlink"/>
          </w:rPr>
          <w:t xml:space="preserve">10.2 Keyboard navigation (desktop / web-less native)</w:t>
        </w:r>
      </w:hyperlink>
    </w:p>
    <w:p>
      <w:pPr>
        <w:pStyle w:val="Compact"/>
        <w:numPr>
          <w:ilvl w:val="1"/>
          <w:numId w:val="1003"/>
        </w:numPr>
      </w:pPr>
      <w:hyperlink w:anchor="X996aaf61e78b28426affc25d3ae2885f8db9095">
        <w:r>
          <w:rPr>
            <w:rStyle w:val="Hyperlink"/>
          </w:rPr>
          <w:t xml:space="preserve">10.3 TV-leanback D-pad / remote</w:t>
        </w:r>
      </w:hyperlink>
    </w:p>
    <w:p>
      <w:pPr>
        <w:pStyle w:val="Compact"/>
        <w:numPr>
          <w:ilvl w:val="1"/>
          <w:numId w:val="1003"/>
        </w:numPr>
      </w:pPr>
      <w:hyperlink w:anchor="X234c0e9e20819d0400adba392fb6b97b2f47042">
        <w:r>
          <w:rPr>
            <w:rStyle w:val="Hyperlink"/>
          </w:rPr>
          <w:t xml:space="preserve">10.4 Long-press / context actions</w:t>
        </w:r>
      </w:hyperlink>
    </w:p>
    <w:p>
      <w:pPr>
        <w:pStyle w:val="Compact"/>
        <w:numPr>
          <w:ilvl w:val="1"/>
          <w:numId w:val="1003"/>
        </w:numPr>
      </w:pPr>
      <w:hyperlink w:anchor="X0f60080b710d0f8af26e78da0bdfe2d17f4aea1">
        <w:r>
          <w:rPr>
            <w:rStyle w:val="Hyperlink"/>
          </w:rPr>
          <w:t xml:space="preserve">10.5 Pull-to-refresh &amp; live-vs-pull</w:t>
        </w:r>
      </w:hyperlink>
    </w:p>
    <w:p>
      <w:pPr>
        <w:pStyle w:val="Compact"/>
        <w:numPr>
          <w:ilvl w:val="0"/>
          <w:numId w:val="1001"/>
        </w:numPr>
      </w:pPr>
      <w:hyperlink w:anchor="X9753307f755724bcd3b3ee2878323250c67aa1d">
        <w:r>
          <w:rPr>
            <w:rStyle w:val="Hyperlink"/>
          </w:rPr>
          <w:t xml:space="preserve">11. The loading / empty / error / success state contract</w:t>
        </w:r>
      </w:hyperlink>
    </w:p>
    <w:p>
      <w:pPr>
        <w:pStyle w:val="Compact"/>
        <w:numPr>
          <w:ilvl w:val="0"/>
          <w:numId w:val="1001"/>
        </w:numPr>
      </w:pPr>
      <w:hyperlink w:anchor="X82968075887aca5e897d58f8fdcb6440d58a8fe">
        <w:r>
          <w:rPr>
            <w:rStyle w:val="Hyperlink"/>
          </w:rPr>
          <w:t xml:space="preserve">12. Motion choreography</w:t>
        </w:r>
      </w:hyperlink>
    </w:p>
    <w:p>
      <w:pPr>
        <w:pStyle w:val="Compact"/>
        <w:numPr>
          <w:ilvl w:val="0"/>
          <w:numId w:val="1001"/>
        </w:numPr>
      </w:pPr>
      <w:hyperlink w:anchor="Xfe81ce7aedc96c7153009aa71ab136e9c3434fa">
        <w:r>
          <w:rPr>
            <w:rStyle w:val="Hyperlink"/>
          </w:rPr>
          <w:t xml:space="preserve">13. Accessibility (WCAG 2.1 AA)</w:t>
        </w:r>
      </w:hyperlink>
    </w:p>
    <w:p>
      <w:pPr>
        <w:pStyle w:val="Compact"/>
        <w:numPr>
          <w:ilvl w:val="0"/>
          <w:numId w:val="1001"/>
        </w:numPr>
      </w:pPr>
      <w:hyperlink w:anchor="X2763b7be43671ee20de8cd14d6e98868acc5590">
        <w:r>
          <w:rPr>
            <w:rStyle w:val="Hyperlink"/>
          </w:rPr>
          <w:t xml:space="preserve">14. Internationalization, RTL &amp; localization</w:t>
        </w:r>
      </w:hyperlink>
    </w:p>
    <w:p>
      <w:pPr>
        <w:pStyle w:val="Compact"/>
        <w:numPr>
          <w:ilvl w:val="0"/>
          <w:numId w:val="1001"/>
        </w:numPr>
      </w:pPr>
      <w:hyperlink w:anchor="X1457a1baa9aa2e929d776b2e34841a61329c345">
        <w:r>
          <w:rPr>
            <w:rStyle w:val="Hyperlink"/>
          </w:rPr>
          <w:t xml:space="preserve">15.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2870ab704409f570ea1d4e4564b0cb9f17400bc"/>
    <w:p>
      <w:pPr>
        <w:pStyle w:val="Heading2"/>
      </w:pPr>
      <w:r>
        <w:t xml:space="preserve">0. Scope &amp; the principles that shape every flow</w:t>
      </w:r>
    </w:p>
    <w:p>
      <w:pPr>
        <w:pStyle w:val="FirstParagraph"/>
      </w:pPr>
      <w:r>
        <w:t xml:space="preserve">This document specifies the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behaviour of HelixVPN: the ordered</w:t>
      </w:r>
      <w:r>
        <w:t xml:space="preserve"> </w:t>
      </w:r>
      <w:r>
        <w:t xml:space="preserve">sequences a user moves through, and the grammar of interaction those sequences</w:t>
      </w:r>
      <w:r>
        <w:t xml:space="preserve"> </w:t>
      </w:r>
      <w:r>
        <w:t xml:space="preserve">share. Six principles govern every flow: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status stream is the single source of truth.</w:t>
      </w:r>
      <w:r>
        <w:t xml:space="preserve"> </w:t>
      </w:r>
      <w:r>
        <w:t xml:space="preserve">Every connection-bearing</w:t>
      </w:r>
      <w:r>
        <w:t xml:space="preserve"> </w:t>
      </w:r>
      <w:r>
        <w:t xml:space="preserve">screen is a</w:t>
      </w:r>
      <w:r>
        <w:t xml:space="preserve"> </w:t>
      </w:r>
      <w:r>
        <w:rPr>
          <w:b/>
          <w:bCs/>
        </w:rPr>
        <w:t xml:space="preserve">pure function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stream [FFI §3.4];</w:t>
      </w:r>
      <w:r>
        <w:t xml:space="preserve"> </w:t>
      </w:r>
      <w:r>
        <w:t xml:space="preserve">no flow ever paints "Protected" off a timer, an optimistic local guess, or a</w:t>
      </w:r>
      <w:r>
        <w:t xml:space="preserve"> </w:t>
      </w:r>
      <w:r>
        <w:t xml:space="preserve">button-press it merely</w:t>
      </w:r>
      <w:r>
        <w:t xml:space="preserve"> </w:t>
      </w:r>
      <w:r>
        <w:rPr>
          <w:i/>
          <w:iCs/>
        </w:rPr>
        <w:t xml:space="preserve">initiated</w:t>
      </w:r>
      <w:r>
        <w:t xml:space="preserve">. Only an actual</w:t>
      </w:r>
      <w:r>
        <w:t xml:space="preserve"> </w:t>
      </w:r>
      <w:r>
        <w:rPr>
          <w:rStyle w:val="VerbatimChar"/>
        </w:rPr>
        <w:t xml:space="preserve">Connected{...}</w:t>
      </w:r>
      <w:r>
        <w:t xml:space="preserve"> </w:t>
      </w:r>
      <w:r>
        <w:t xml:space="preserve">event</w:t>
      </w:r>
      <w:r>
        <w:t xml:space="preserve"> </w:t>
      </w:r>
      <w:r>
        <w:t xml:space="preserve">paints green (§11.4.107, [04_CLIENT §8.2]).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 </w:t>
      </w:r>
      <w:r>
        <w:rPr>
          <w:b/>
          <w:bCs/>
        </w:rPr>
        <w:t xml:space="preserve">overrides intent.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event interrupts whatever the</w:t>
      </w:r>
      <w:r>
        <w:t xml:space="preserve"> </w:t>
      </w:r>
      <w:r>
        <w:t xml:space="preserve">user is doing and pushes the red surface to the top of the stack</w:t>
      </w:r>
      <w:r>
        <w:t xml:space="preserve"> </w:t>
      </w:r>
      <w:r>
        <w:t xml:space="preserve">[FFI §3.3, SC §11]. No flow can suppress it; every flow yields to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dead ends.</w:t>
      </w:r>
      <w:r>
        <w:t xml:space="preserve"> </w:t>
      </w:r>
      <w:r>
        <w:t xml:space="preserve">Every error, empty, denied, or blocked state offers a next</w:t>
      </w:r>
      <w:r>
        <w:t xml:space="preserve"> </w:t>
      </w:r>
      <w:r>
        <w:t xml:space="preserve">action (retry, re-explain, deep-link, alternative path). A flow never strands</w:t>
      </w:r>
      <w:r>
        <w:t xml:space="preserve"> </w:t>
      </w:r>
      <w:r>
        <w:t xml:space="preserve">the user (§11.4.66 — closed-set choices use the interactive question</w:t>
      </w:r>
      <w:r>
        <w:t xml:space="preserve"> </w:t>
      </w:r>
      <w:r>
        <w:t xml:space="preserve">mechanism, never a silent wait).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Honesty over optimism (§11.4.6).</w:t>
      </w:r>
      <w:r>
        <w:t xml:space="preserve"> </w:t>
      </w:r>
      <w:r>
        <w:t xml:space="preserve">A flow shows</w:t>
      </w:r>
      <w:r>
        <w:t xml:space="preserve"> </w:t>
      </w:r>
      <w:r>
        <w:rPr>
          <w:i/>
          <w:iCs/>
        </w:rPr>
        <w:t xml:space="preserve">cached + stale-labelled</w:t>
      </w:r>
      <w:r>
        <w:t xml:space="preserve"> </w:t>
      </w:r>
      <w:r>
        <w:t xml:space="preserve">data rather than a fake-fresh value; a "loading" spinner is visually +</w:t>
      </w:r>
      <w:r>
        <w:t xml:space="preserve"> </w:t>
      </w:r>
      <w:r>
        <w:t xml:space="preserve">semantically distinct from a "connected" success; a partial result is shown</w:t>
      </w:r>
      <w:r>
        <w:t xml:space="preserve"> </w:t>
      </w:r>
      <w:r>
        <w:t xml:space="preserve">as partial, never rounded up to done.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decision per step.</w:t>
      </w:r>
      <w:r>
        <w:t xml:space="preserve"> </w:t>
      </w:r>
      <w:r>
        <w:t xml:space="preserve">Onboarding and destructive flows present a single</w:t>
      </w:r>
      <w:r>
        <w:t xml:space="preserve"> </w:t>
      </w:r>
      <w:r>
        <w:t xml:space="preserve">decision per screen (the §11.4.162 no-overlap covenant applied to time, not</w:t>
      </w:r>
      <w:r>
        <w:t xml:space="preserve"> </w:t>
      </w:r>
      <w:r>
        <w:t xml:space="preserve">just space) so the path is unambiguous on every form factor.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Reachable on every input model.</w:t>
      </w:r>
      <w:r>
        <w:t xml:space="preserve"> </w:t>
      </w:r>
      <w:r>
        <w:t xml:space="preserve">Each flow is fully operable by touch,</w:t>
      </w:r>
      <w:r>
        <w:t xml:space="preserve"> </w:t>
      </w:r>
      <w:r>
        <w:t xml:space="preserve">keyboard, screen reader, and TV-remote D-pad — the canonical path is never</w:t>
      </w:r>
      <w:r>
        <w:t xml:space="preserve"> </w:t>
      </w:r>
      <w:r>
        <w:t xml:space="preserve">gesture-only or hover-only (§13).</w:t>
      </w:r>
    </w:p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This doc owns</w:t>
      </w:r>
      <w:r>
        <w:t xml:space="preserve"> </w:t>
      </w:r>
      <w:r>
        <w:rPr>
          <w:i/>
          <w:iCs/>
        </w:rPr>
        <w:t xml:space="preserve">flow + interaction behaviour</w:t>
      </w:r>
      <w:r>
        <w:t xml:space="preserve">.</w:t>
      </w:r>
      <w:r>
        <w:t xml:space="preserve"> </w:t>
      </w:r>
      <w:r>
        <w:t xml:space="preserve">The exact router config is deferred to a Volume-10 navigation refinement pass</w:t>
      </w:r>
      <w:r>
        <w:t xml:space="preserve"> </w:t>
      </w:r>
      <w:r>
        <w:t xml:space="preserve">(see MASTER_INDEX; not yet authored); the gesture-recogniser thresholds and</w:t>
      </w:r>
      <w:r>
        <w:t xml:space="preserve"> </w:t>
      </w:r>
      <w:r>
        <w:t xml:space="preserve">focus-traversal matrices are pinned by [</w:t>
      </w:r>
      <w:r>
        <w:rPr>
          <w:rStyle w:val="VerbatimChar"/>
        </w:rPr>
        <w:t xml:space="preserve">platform-adaptation.md</w:t>
      </w:r>
      <w:r>
        <w:t xml:space="preserve">]; where a</w:t>
      </w:r>
      <w:r>
        <w:t xml:space="preserve"> </w:t>
      </w:r>
      <w:r>
        <w:t xml:space="preserve">concrete numeric threshold or per-platform focus order is named without a</w:t>
      </w:r>
      <w:r>
        <w:t xml:space="preserve"> </w:t>
      </w:r>
      <w:r>
        <w:t xml:space="preserve">grounding citation it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24" w:name="Xddec75a40abcf4e91073ebc26bb16e6913527fc"/>
    <w:p>
      <w:pPr>
        <w:pStyle w:val="Heading2"/>
      </w:pPr>
      <w:r>
        <w:t xml:space="preserve">1. Information architecture &amp; navigation model (per app, per form factor)</w:t>
      </w:r>
    </w:p>
    <w:bookmarkStart w:id="11" w:name="Xbee8eca1c7ed849fade6aa7c57e7479277a3ffe"/>
    <w:p>
      <w:pPr>
        <w:pStyle w:val="Heading3"/>
      </w:pPr>
      <w:r>
        <w:t xml:space="preserve">1.1 The navigation-affordance ladder</w:t>
      </w:r>
    </w:p>
    <w:p>
      <w:pPr>
        <w:pStyle w:val="FirstParagraph"/>
      </w:pPr>
      <w:r>
        <w:t xml:space="preserve">All three apps share one responsive law:</w:t>
      </w:r>
      <w:r>
        <w:t xml:space="preserve"> </w:t>
      </w:r>
      <w:r>
        <w:rPr>
          <w:b/>
          <w:bCs/>
        </w:rPr>
        <w:t xml:space="preserve">the navigation affordance is chosen by</w:t>
      </w:r>
      <w:r>
        <w:rPr>
          <w:b/>
          <w:bCs/>
        </w:rPr>
        <w:t xml:space="preserve"> </w:t>
      </w:r>
      <w:r>
        <w:rPr>
          <w:b/>
          <w:bCs/>
        </w:rPr>
        <w:t xml:space="preserve">width size-class, never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Platform.isX</w:t>
      </w:r>
      <w:r>
        <w:t xml:space="preserve"> </w:t>
      </w:r>
      <w:r>
        <w:t xml:space="preserve">[04_CLIENT §7.3, SC §0, SK §1, SN §1],</w:t>
      </w:r>
      <w:r>
        <w:t xml:space="preserve"> </w:t>
      </w:r>
      <w:r>
        <w:t xml:space="preserve">so a resized desktop window degrades to a phone layout and Web/desktop "just</w:t>
      </w:r>
      <w:r>
        <w:t xml:space="preserve"> </w:t>
      </w:r>
      <w:r>
        <w:t xml:space="preserve">work". The shared ladder: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class</w:t>
            </w:r>
          </w:p>
        </w:tc>
        <w:tc>
          <w:tcPr/>
          <w:p>
            <w:pPr>
              <w:pStyle w:val="Compact"/>
            </w:pPr>
            <w:r>
              <w:t xml:space="preserve">Width [DT §6.6]</w:t>
            </w:r>
          </w:p>
        </w:tc>
        <w:tc>
          <w:tcPr/>
          <w:p>
            <w:pPr>
              <w:pStyle w:val="Compact"/>
            </w:pPr>
            <w:r>
              <w:t xml:space="preserve">Nav affordance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Archetype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</w:t>
            </w:r>
          </w:p>
        </w:tc>
        <w:tc>
          <w:tcPr/>
          <w:p>
            <w:pPr>
              <w:pStyle w:val="Compact"/>
            </w:pPr>
            <w:r>
              <w:t xml:space="preserve">&lt; 600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BottomNavigationBar</w:t>
            </w:r>
          </w:p>
        </w:tc>
        <w:tc>
          <w:tcPr/>
          <w:p>
            <w:pPr>
              <w:pStyle w:val="Compact"/>
            </w:pPr>
            <w:r>
              <w:t xml:space="preserve">single pane</w:t>
            </w:r>
          </w:p>
        </w:tc>
        <w:tc>
          <w:tcPr/>
          <w:p>
            <w:pPr>
              <w:pStyle w:val="Compact"/>
            </w:pPr>
            <w:r>
              <w:t xml:space="preserve">phone (portrait)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600–1024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NavigationRail</w:t>
            </w:r>
            <w:r>
              <w:t xml:space="preserve"> </w:t>
            </w:r>
            <w:r>
              <w:t xml:space="preserve">(icon-only)</w:t>
            </w:r>
          </w:p>
        </w:tc>
        <w:tc>
          <w:tcPr/>
          <w:p>
            <w:pPr>
              <w:pStyle w:val="Compact"/>
            </w:pPr>
            <w:r>
              <w:t xml:space="preserve">master / detail</w:t>
            </w:r>
          </w:p>
        </w:tc>
        <w:tc>
          <w:tcPr/>
          <w:p>
            <w:pPr>
              <w:pStyle w:val="Compact"/>
            </w:pPr>
            <w:r>
              <w:t xml:space="preserve">tablet / landscape 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&gt; 1024 px</w:t>
            </w:r>
          </w:p>
        </w:tc>
        <w:tc>
          <w:tcPr/>
          <w:p>
            <w:pPr>
              <w:pStyle w:val="Compact"/>
            </w:pPr>
            <w:r>
              <w:t xml:space="preserve">extended</w:t>
            </w:r>
            <w:r>
              <w:t xml:space="preserve"> </w:t>
            </w:r>
            <w:r>
              <w:rPr>
                <w:rStyle w:val="VerbatimChar"/>
              </w:rPr>
              <w:t xml:space="preserve">NavigationRail</w:t>
            </w:r>
            <w:r>
              <w:t xml:space="preserve"> </w:t>
            </w:r>
            <w:r>
              <w:t xml:space="preserve">(icon + label)</w:t>
            </w:r>
          </w:p>
        </w:tc>
        <w:tc>
          <w:tcPr/>
          <w:p>
            <w:pPr>
              <w:pStyle w:val="Compact"/>
            </w:pPr>
            <w:r>
              <w:t xml:space="preserve">multi-pane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</w:t>
            </w:r>
          </w:p>
        </w:tc>
        <w:tc>
          <w:tcPr/>
          <w:p>
            <w:pPr>
              <w:pStyle w:val="Compact"/>
            </w:pPr>
            <w:r>
              <w:t xml:space="preserve">≥ 1440 px + leanback input</w:t>
            </w:r>
          </w:p>
        </w:tc>
        <w:tc>
          <w:tcPr/>
          <w:p>
            <w:pPr>
              <w:pStyle w:val="Compact"/>
            </w:pPr>
            <w:r>
              <w:t xml:space="preserve">extended rail, enlarged focus targets, D-pad traversal</w:t>
            </w:r>
          </w:p>
        </w:tc>
        <w:tc>
          <w:tcPr/>
          <w:p>
            <w:pPr>
              <w:pStyle w:val="Compact"/>
            </w:pPr>
            <w:r>
              <w:t xml:space="preserve">multi-pane</w:t>
            </w:r>
          </w:p>
        </w:tc>
        <w:tc>
          <w:tcPr/>
          <w:p>
            <w:pPr>
              <w:pStyle w:val="Compact"/>
            </w:pPr>
            <w:r>
              <w:t xml:space="preserve">Android TV / leanback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Drawer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primary HelixVPN nav affordance: the destination count per</w:t>
      </w:r>
      <w:r>
        <w:t xml:space="preserve"> </w:t>
      </w:r>
      <w:r>
        <w:t xml:space="preserve">app is small (Client 5, Console 10, Connector 3), so a bottom-nav (compact) or</w:t>
      </w:r>
      <w:r>
        <w:t xml:space="preserve"> </w:t>
      </w:r>
      <w:r>
        <w:t xml:space="preserve">rail (medium+) holds them all without a hamburger-hidden menu. A drawer is used</w:t>
      </w:r>
      <w:r>
        <w:t xml:space="preserve"> </w:t>
      </w:r>
      <w:r>
        <w:t xml:space="preserve">only for</w:t>
      </w:r>
      <w:r>
        <w:t xml:space="preserve"> </w:t>
      </w:r>
      <w:r>
        <w:rPr>
          <w:b/>
          <w:bCs/>
        </w:rPr>
        <w:t xml:space="preserve">secondary overflow</w:t>
      </w:r>
      <w:r>
        <w:t xml:space="preserve"> </w:t>
      </w:r>
      <w:r>
        <w:t xml:space="preserve">where a screen genuinely needs it (Console's</w:t>
      </w:r>
      <w:r>
        <w:t xml:space="preserve"> </w:t>
      </w:r>
      <w:r>
        <w:t xml:space="preserve">"More" sheet on compact for destinations beyond the bottom-nav's 5 [SK §1]). This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D-UX-1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TV-leanback is a size class + an input model</w:t>
      </w:r>
      <w:r>
        <w:t xml:space="preserve">, not a separate platform tree</w:t>
      </w:r>
      <w:r>
        <w:t xml:space="preserve"> </w:t>
      </w:r>
      <w:r>
        <w:t xml:space="preserve">[SC §0]. It renders the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layout with focus targets enlarged to a</w:t>
      </w:r>
      <w:r>
        <w:t xml:space="preserve"> </w:t>
      </w:r>
      <w:r>
        <w:t xml:space="preserve">~64 px hit area, a visible focus ring (</w:t>
      </w:r>
      <w:r>
        <w:rPr>
          <w:rStyle w:val="VerbatimChar"/>
        </w:rPr>
        <w:t xml:space="preserve">border.focus</w:t>
      </w:r>
      <w:r>
        <w:t xml:space="preserve"> </w:t>
      </w:r>
      <w:r>
        <w:t xml:space="preserve">[COLOR §4.5]) on every</w:t>
      </w:r>
      <w:r>
        <w:t xml:space="preserve"> </w:t>
      </w:r>
      <w:r>
        <w:t xml:space="preserve">focusable, and a per-screen declared D-pad traversal order (§10.3). The Console</w:t>
      </w:r>
      <w:r>
        <w:t xml:space="preserve"> </w:t>
      </w:r>
      <w:r>
        <w:t xml:space="preserve">and Connector also render on TV via the same ladder, but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is the</w:t>
      </w:r>
      <w:r>
        <w:t xml:space="preserve"> </w:t>
      </w:r>
      <w:r>
        <w:t xml:space="preserve">only flavor whose hero (the ConnectButton) is designed as the default-focused</w:t>
      </w:r>
      <w:r>
        <w:t xml:space="preserve"> </w:t>
      </w:r>
      <w:r>
        <w:t xml:space="preserve">TV control [SC §5].</w:t>
      </w:r>
    </w:p>
    <w:bookmarkEnd w:id="11"/>
    <w:bookmarkStart w:id="15" w:name="X615464386ca301ae16d211aae11973d4a37d903"/>
    <w:p>
      <w:pPr>
        <w:pStyle w:val="Heading3"/>
      </w:pPr>
      <w:r>
        <w:t xml:space="preserve">1.2 Client IA</w:t>
      </w:r>
    </w:p>
    <w:p>
      <w:pPr>
        <w:pStyle w:val="FirstParagraph"/>
      </w:pPr>
      <w:r>
        <w:t xml:space="preserve">The Client is a</w:t>
      </w:r>
      <w:r>
        <w:t xml:space="preserve"> </w:t>
      </w:r>
      <w:r>
        <w:rPr>
          <w:b/>
          <w:bCs/>
        </w:rPr>
        <w:t xml:space="preserve">hub-and-spoke from Home</w:t>
      </w:r>
      <w:r>
        <w:t xml:space="preserve"> </w:t>
      </w:r>
      <w:r>
        <w:t xml:space="preserve">[SC §2]. Home (</w:t>
      </w:r>
      <w:r>
        <w:rPr>
          <w:rStyle w:val="VerbatimChar"/>
        </w:rPr>
        <w:t xml:space="preserve">/</w:t>
      </w:r>
      <w:r>
        <w:t xml:space="preserve">) is the root of</w:t>
      </w:r>
      <w:r>
        <w:t xml:space="preserve"> </w:t>
      </w:r>
      <w:r>
        <w:t xml:space="preserve">the post-onboarding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; Exits, Shields, Account, Settings are its</w:t>
      </w:r>
      <w:r>
        <w:t xml:space="preserve"> </w:t>
      </w:r>
      <w:r>
        <w:t xml:space="preserve">peer destinations.</w:t>
      </w:r>
    </w:p>
    <w:p>
      <w:pPr>
        <w:pStyle w:val="BodyText"/>
      </w:pPr>
      <w:r>
        <w:drawing>
          <wp:inline>
            <wp:extent cx="5334000" cy="1360714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1_bb9e6711f9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compact:</w:t>
      </w:r>
      <w:r>
        <w:t xml:space="preserve"> </w:t>
      </w:r>
      <w:r>
        <w:t xml:space="preserve">bottom-nav with 5 destinations (Home · Exits · Shields · Account ·</w:t>
      </w:r>
      <w:r>
        <w:t xml:space="preserve"> </w:t>
      </w:r>
      <w:r>
        <w:t xml:space="preserve">Settings); Home shows the full-width ConnectButton [SC §3].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icon-only rail; Exits and Settings become master/detail (list left,</w:t>
      </w:r>
      <w:r>
        <w:t xml:space="preserve"> </w:t>
      </w:r>
      <w:r>
        <w:t xml:space="preserve">selected detail right) without leaving the destination.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expanded:</w:t>
      </w:r>
      <w:r>
        <w:t xml:space="preserve"> </w:t>
      </w:r>
      <w:r>
        <w:t xml:space="preserve">extended rail; Home gains a right pane (live status detail), Exits</w:t>
      </w:r>
      <w:r>
        <w:t xml:space="preserve"> </w:t>
      </w:r>
      <w:r>
        <w:t xml:space="preserve">gains a wide detail pane.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tv:</w:t>
      </w:r>
      <w:r>
        <w:t xml:space="preserve"> </w:t>
      </w:r>
      <w:r>
        <w:t xml:space="preserve">extended rail; ConnectButton is the default-focused control; D-pad down</w:t>
      </w:r>
      <w:r>
        <w:t xml:space="preserve"> </w:t>
      </w:r>
      <w:r>
        <w:t xml:space="preserve">reaches the exit summary then the shields row [SC §5].</w:t>
      </w:r>
    </w:p>
    <w:bookmarkEnd w:id="15"/>
    <w:bookmarkStart w:id="19" w:name="X778e0e3ab1e8819810b67467cdc52782c6631e3"/>
    <w:p>
      <w:pPr>
        <w:pStyle w:val="Heading3"/>
      </w:pPr>
      <w:r>
        <w:t xml:space="preserve">1.3 Console IA</w:t>
      </w:r>
    </w:p>
    <w:p>
      <w:pPr>
        <w:pStyle w:val="FirstParagraph"/>
      </w:pPr>
      <w:r>
        <w:t xml:space="preserve">The Console is a</w:t>
      </w:r>
      <w:r>
        <w:t xml:space="preserve"> </w:t>
      </w:r>
      <w:r>
        <w:rPr>
          <w:b/>
          <w:bCs/>
        </w:rPr>
        <w:t xml:space="preserve">hub-and-spoke from the Dashboard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cross-links that</w:t>
      </w:r>
      <w:r>
        <w:rPr>
          <w:b/>
          <w:bCs/>
        </w:rPr>
        <w:t xml:space="preserve"> </w:t>
      </w:r>
      <w:r>
        <w:rPr>
          <w:b/>
          <w:bCs/>
        </w:rPr>
        <w:t xml:space="preserve">follow the data</w:t>
      </w:r>
      <w:r>
        <w:t xml:space="preserve"> </w:t>
      </w:r>
      <w:r>
        <w:t xml:space="preserve">[SK §2] (a policy compile error naming an un-advertised host</w:t>
      </w:r>
      <w:r>
        <w:t xml:space="preserve"> </w:t>
      </w:r>
      <w:r>
        <w:t xml:space="preserve">CIDR links to IPAM; a topology connector node links to its prefixes; an audit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row links to that policy version). It adds a</w:t>
      </w:r>
      <w:r>
        <w:t xml:space="preserve"> </w:t>
      </w:r>
      <w:r>
        <w:rPr>
          <w:b/>
          <w:bCs/>
        </w:rPr>
        <w:t xml:space="preserve">⌘K command</w:t>
      </w:r>
      <w:r>
        <w:rPr>
          <w:b/>
          <w:bCs/>
        </w:rPr>
        <w:t xml:space="preserve"> </w:t>
      </w:r>
      <w:r>
        <w:rPr>
          <w:b/>
          <w:bCs/>
        </w:rPr>
        <w:t xml:space="preserve">palette</w:t>
      </w:r>
      <w:r>
        <w:t xml:space="preserve"> </w:t>
      </w:r>
      <w:r>
        <w:t xml:space="preserve">[SK §1] as a keyboard-first jump-to-anything affordance orthogonal to</w:t>
      </w:r>
      <w:r>
        <w:t xml:space="preserve"> </w:t>
      </w:r>
      <w:r>
        <w:t xml:space="preserve">the rail, and a</w:t>
      </w:r>
      <w:r>
        <w:t xml:space="preserve"> </w:t>
      </w:r>
      <w:r>
        <w:rPr>
          <w:b/>
          <w:bCs/>
        </w:rPr>
        <w:t xml:space="preserve">live-events rail</w:t>
      </w:r>
      <w:r>
        <w:t xml:space="preserve"> </w:t>
      </w:r>
      <w:r>
        <w:t xml:space="preserve">(expanded only) folding the WS/SSE stream.</w:t>
      </w:r>
    </w:p>
    <w:p>
      <w:pPr>
        <w:pStyle w:val="BodyText"/>
      </w:pPr>
      <w:r>
        <w:drawing>
          <wp:inline>
            <wp:extent cx="5334000" cy="2306410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2_c95c56e9df0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X4c0f3587b12a9e3802d63a54cf7687c3f75a56b"/>
    <w:p>
      <w:pPr>
        <w:pStyle w:val="Heading3"/>
      </w:pPr>
      <w:r>
        <w:t xml:space="preserve">1.4 Connector IA</w:t>
      </w:r>
    </w:p>
    <w:p>
      <w:pPr>
        <w:pStyle w:val="FirstParagraph"/>
      </w:pPr>
      <w:r>
        <w:t xml:space="preserve">The Connector is a</w:t>
      </w:r>
      <w:r>
        <w:t xml:space="preserve"> </w:t>
      </w:r>
      <w:r>
        <w:rPr>
          <w:b/>
          <w:bCs/>
        </w:rPr>
        <w:t xml:space="preserve">near-linear flow</w:t>
      </w:r>
      <w:r>
        <w:t xml:space="preserve"> </w:t>
      </w:r>
      <w:r>
        <w:t xml:space="preserve">[SN §2] with a deliberately narrow IA: get</w:t>
      </w:r>
      <w:r>
        <w:t xml:space="preserve"> </w:t>
      </w:r>
      <w:r>
        <w:t xml:space="preserve">enrolled, prove healthy, declare subnets, surface conflicts. Three primary</w:t>
      </w:r>
      <w:r>
        <w:t xml:space="preserve"> </w:t>
      </w:r>
      <w:r>
        <w:t xml:space="preserve">destinations only (Status · Routes · Settings); Enroll precedes the shell.</w:t>
      </w:r>
    </w:p>
    <w:p>
      <w:pPr>
        <w:pStyle w:val="BodyText"/>
      </w:pPr>
      <w:r>
        <w:drawing>
          <wp:inline>
            <wp:extent cx="5334000" cy="7069767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3_655a53781e2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097e4672f99d10137113fbfb073b62b84b0ea0"/>
    <w:p>
      <w:pPr>
        <w:pStyle w:val="Heading2"/>
      </w:pPr>
      <w:r>
        <w:t xml:space="preserve">2. The state-machine spine every flow rides</w:t>
      </w:r>
    </w:p>
    <w:p>
      <w:pPr>
        <w:pStyle w:val="FirstParagraph"/>
      </w:pPr>
      <w:r>
        <w:t xml:space="preserve">Every connection-bearing flow (Client Home, Connector Status) switches on 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[FFI §3.2] via the Dart-facing state diagram</w:t>
      </w:r>
      <w:r>
        <w:t xml:space="preserve"> </w:t>
      </w:r>
      <w:r>
        <w:t xml:space="preserve">[FFI §3.4]. This is the spine the flows in §4–§6 map onto; it is reproduced here</w:t>
      </w:r>
      <w:r>
        <w:t xml:space="preserve"> </w:t>
      </w:r>
      <w:r>
        <w:t xml:space="preserve">as the canonical reference (owned by [FFI §3.4], consumed here):</w:t>
      </w:r>
    </w:p>
    <w:p>
      <w:pPr>
        <w:pStyle w:val="BodyText"/>
      </w:pPr>
      <w:r>
        <w:drawing>
          <wp:inline>
            <wp:extent cx="5334000" cy="2823482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4_1af4e8c37f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UI mapping</w:t>
      </w:r>
      <w:r>
        <w:t xml:space="preserve"> </w:t>
      </w:r>
      <w:r>
        <w:t xml:space="preserve">of each state (fill colour / icon / label / motion) is owned</w:t>
      </w:r>
      <w:r>
        <w:t xml:space="preserve"> </w:t>
      </w:r>
      <w:r>
        <w:t xml:space="preserve">by the Home render matrix [SC §5] and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state table [CL §2];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flows below reference state names</w:t>
      </w:r>
      <w:r>
        <w:t xml:space="preserve">, not colours, so they stay valid</w:t>
      </w:r>
      <w:r>
        <w:t xml:space="preserve"> </w:t>
      </w:r>
      <w:r>
        <w:t xml:space="preserve">regardless of theme.</w:t>
      </w:r>
    </w:p>
    <w:p>
      <w:r>
        <w:pict>
          <v:rect style="width:0;height:1.5pt" o:hralign="center" o:hrstd="t" o:hr="t"/>
        </w:pict>
      </w:r>
    </w:p>
    <w:bookmarkEnd w:id="28"/>
    <w:bookmarkStart w:id="32" w:name="Xb364939648cb7cadae6ca8aa70a15c3f828ffea"/>
    <w:p>
      <w:pPr>
        <w:pStyle w:val="Heading2"/>
      </w:pPr>
      <w:r>
        <w:t xml:space="preserve">3. Flow 1 — first-run onboarding → first connect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brand-new install reaches its first</w:t>
      </w:r>
      <w:r>
        <w:t xml:space="preserve"> </w:t>
      </w:r>
      <w:r>
        <w:rPr>
          <w:rStyle w:val="VerbatimChar"/>
        </w:rPr>
        <w:t xml:space="preserve">Connected{...}</w:t>
      </w:r>
      <w:r>
        <w:t xml:space="preserve"> </w:t>
      </w:r>
      <w:r>
        <w:t xml:space="preserve">with the minimum</w:t>
      </w:r>
      <w:r>
        <w:t xml:space="preserve"> </w:t>
      </w:r>
      <w:r>
        <w:t xml:space="preserve">decisions, never dead-ending, honouring the OS-mediated VPN-consent step.</w:t>
      </w:r>
    </w:p>
    <w:p>
      <w:pPr>
        <w:pStyle w:val="BodyText"/>
      </w:pPr>
      <w:r>
        <w:rPr>
          <w:b/>
          <w:bCs/>
        </w:rPr>
        <w:t xml:space="preserve">Entry.</w:t>
      </w:r>
      <w:r>
        <w:t xml:space="preserve"> </w:t>
      </w:r>
      <w:r>
        <w:t xml:space="preserve">App launch with</w:t>
      </w:r>
      <w:r>
        <w:t xml:space="preserve"> </w:t>
      </w:r>
      <w:r>
        <w:rPr>
          <w:b/>
          <w:bCs/>
        </w:rPr>
        <w:t xml:space="preserve">no persisted device token / session</w:t>
      </w:r>
      <w:r>
        <w:t xml:space="preserve"> </w:t>
      </w:r>
      <w:r>
        <w:t xml:space="preserve">[04_CLIENT §8]</w:t>
      </w:r>
      <w:r>
        <w:t xml:space="preserve"> </w:t>
      </w:r>
      <w:r>
        <w:t xml:space="preserve">→ the launch gate routes to</w:t>
      </w:r>
      <w:r>
        <w:t xml:space="preserve"> </w:t>
      </w:r>
      <w:r>
        <w:rPr>
          <w:rStyle w:val="VerbatimChar"/>
        </w:rPr>
        <w:t xml:space="preserve">/welcome</w:t>
      </w:r>
      <w:r>
        <w:t xml:space="preserve"> </w:t>
      </w:r>
      <w:r>
        <w:t xml:space="preserve">[SC §2]. (A present token skips straight</w:t>
      </w:r>
      <w:r>
        <w:t xml:space="preserve"> </w:t>
      </w:r>
      <w:r>
        <w:t xml:space="preserve">to Home — Flow 2.)</w:t>
      </w:r>
    </w:p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Welcome (</w:t>
      </w:r>
      <w:r>
        <w:rPr>
          <w:rStyle w:val="VerbatimChar"/>
          <w:b/>
          <w:bCs/>
        </w:rPr>
        <w:t xml:space="preserve">/welcome</w:t>
      </w:r>
      <w:r>
        <w:rPr>
          <w:b/>
          <w:bCs/>
        </w:rPr>
        <w:t xml:space="preserve">, SC §4.1).</w:t>
      </w:r>
      <w:r>
        <w:t xml:space="preserve"> </w:t>
      </w:r>
      <w:r>
        <w:t xml:space="preserve">Static value-promise; one decision:</w:t>
      </w:r>
      <w:r>
        <w:t xml:space="preserve"> </w:t>
      </w: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b/>
          <w:bCs/>
        </w:rPr>
        <w:t xml:space="preserve">started</w:t>
      </w:r>
      <w:r>
        <w:t xml:space="preserve"> </w:t>
      </w:r>
      <w:r>
        <w:t xml:space="preserve">(→ sign-in) or "I already have an account / device". No async.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Sign-in (</w:t>
      </w:r>
      <w:r>
        <w:rPr>
          <w:rStyle w:val="VerbatimChar"/>
          <w:b/>
          <w:bCs/>
        </w:rPr>
        <w:t xml:space="preserve">/welcome/sign-in</w:t>
      </w:r>
      <w:r>
        <w:rPr>
          <w:b/>
          <w:bCs/>
        </w:rPr>
        <w:t xml:space="preserve">, SC §4.2).</w:t>
      </w:r>
      <w:r>
        <w:t xml:space="preserve"> </w:t>
      </w:r>
      <w:r>
        <w:t xml:space="preserve">The user picks</w:t>
      </w:r>
      <w:r>
        <w:t xml:space="preserve"> </w:t>
      </w:r>
      <w:r>
        <w:rPr>
          <w:b/>
          <w:bCs/>
        </w:rPr>
        <w:t xml:space="preserve">one of two</w:t>
      </w:r>
      <w:r>
        <w:t xml:space="preserve"> </w:t>
      </w:r>
      <w:r>
        <w:t xml:space="preserve">enrolment paths the spine supports [04_CLIENT §6]: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OIDC</w:t>
      </w:r>
      <w:r>
        <w:t xml:space="preserve"> </w:t>
      </w:r>
      <w:r>
        <w:t xml:space="preserve">(managed identity / SSO) — opens the issuer in an</w:t>
      </w:r>
      <w:r>
        <w:t xml:space="preserve"> </w:t>
      </w:r>
      <w:r>
        <w:rPr>
          <w:rStyle w:val="VerbatimChar"/>
        </w:rPr>
        <w:t xml:space="preserve">OidcWebView</w:t>
      </w:r>
      <w:r>
        <w:t xml:space="preserve"> </w:t>
      </w:r>
      <w:r>
        <w:t xml:space="preserve">/</w:t>
      </w:r>
      <w:r>
        <w:t xml:space="preserve"> </w:t>
      </w:r>
      <w:r>
        <w:t xml:space="preserve">system browser; success returns a code exchanged for a session.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Anonymous device token</w:t>
      </w:r>
      <w:r>
        <w:t xml:space="preserve"> </w:t>
      </w:r>
      <w:r>
        <w:t xml:space="preserve">(self-hostable, privacy-max) — generates +</w:t>
      </w:r>
      <w:r>
        <w:t xml:space="preserve"> </w:t>
      </w:r>
      <w:r>
        <w:t xml:space="preserve">registers a per-device token against the configured server (server URL</w:t>
      </w:r>
      <w:r>
        <w:t xml:space="preserve"> </w:t>
      </w:r>
      <w:r>
        <w:t xml:space="preserve">entered here on first run). No email, no personal identity.</w:t>
      </w:r>
      <w:r>
        <w:t xml:space="preserve"> </w:t>
      </w:r>
      <w:r>
        <w:t xml:space="preserve">While the chosen path runs, the</w:t>
      </w:r>
      <w:r>
        <w:t xml:space="preserve"> </w:t>
      </w:r>
      <w:r>
        <w:rPr>
          <w:b/>
          <w:bCs/>
        </w:rPr>
        <w:t xml:space="preserve">other card disables</w:t>
      </w:r>
      <w:r>
        <w:t xml:space="preserve"> </w:t>
      </w:r>
      <w:r>
        <w:t xml:space="preserve">(no double-enrol); on</w:t>
      </w:r>
      <w:r>
        <w:t xml:space="preserve"> </w:t>
      </w:r>
      <w:r>
        <w:t xml:space="preserve">failure an</w:t>
      </w:r>
      <w:r>
        <w:t xml:space="preserve"> </w:t>
      </w:r>
      <w:r>
        <w:rPr>
          <w:rStyle w:val="VerbatimChar"/>
        </w:rPr>
        <w:t xml:space="preserve">InlineError</w:t>
      </w:r>
      <w:r>
        <w:t xml:space="preserve"> </w:t>
      </w:r>
      <w:r>
        <w:t xml:space="preserve">gives a typed, human reason (unreachable server, bad</w:t>
      </w:r>
      <w:r>
        <w:t xml:space="preserve"> </w:t>
      </w:r>
      <w:r>
        <w:t xml:space="preserve">URL, issuer rejected, token bound elsewhere) and returns to idle for retry —</w:t>
      </w:r>
      <w:r>
        <w:t xml:space="preserve"> </w:t>
      </w:r>
      <w:r>
        <w:t xml:space="preserve">never a silent fail (§11.4.6).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VPN permission grant (</w:t>
      </w:r>
      <w:r>
        <w:rPr>
          <w:rStyle w:val="VerbatimChar"/>
          <w:b/>
          <w:bCs/>
        </w:rPr>
        <w:t xml:space="preserve">/welcome/grant</w:t>
      </w:r>
      <w:r>
        <w:rPr>
          <w:b/>
          <w:bCs/>
        </w:rPr>
        <w:t xml:space="preserve">, SC §4.3).</w:t>
      </w:r>
      <w:r>
        <w:t xml:space="preserve"> </w:t>
      </w:r>
      <w:r>
        <w:t xml:space="preserve">A pre-consent explainer</w:t>
      </w:r>
      <w:r>
        <w:t xml:space="preserve"> </w:t>
      </w:r>
      <w:r>
        <w:t xml:space="preserve">("Helix needs permission to create a VPN tunnel; we never see your traffic")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Allow VPN</w:t>
      </w:r>
      <w:r>
        <w:t xml:space="preserve"> </w:t>
      </w:r>
      <w:r>
        <w:t xml:space="preserve">triggers the</w:t>
      </w:r>
      <w:r>
        <w:t xml:space="preserve"> </w:t>
      </w:r>
      <w:r>
        <w:rPr>
          <w:b/>
          <w:bCs/>
        </w:rPr>
        <w:t xml:space="preserve">OS-owned</w:t>
      </w:r>
      <w:r>
        <w:t xml:space="preserve"> </w:t>
      </w:r>
      <w:r>
        <w:t xml:space="preserve">consent dialog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requires (NEPacketTunnelProvider</w:t>
      </w:r>
      <w:r>
        <w:t xml:space="preserve"> </w:t>
      </w:r>
      <w:r>
        <w:rPr>
          <w:rStyle w:val="VerbatimChar"/>
        </w:rPr>
        <w:t xml:space="preserve">saveToPreferences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VpnService.prepare()</w:t>
      </w:r>
      <w:r>
        <w:t xml:space="preserve"> </w:t>
      </w:r>
      <w:r>
        <w:t xml:space="preserve">/ privileged-service install, per platform [SC §4.3]).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granted</w:t>
      </w:r>
      <w:r>
        <w:t xml:space="preserve"> </w:t>
      </w:r>
      <w:r>
        <w:t xml:space="preserve">→ brief success tick → Home.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denied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calm re-explain</w:t>
      </w:r>
      <w:r>
        <w:t xml:space="preserve"> </w:t>
      </w:r>
      <w:r>
        <w:t xml:space="preserve">+ "Try again" + a "How to enable in</w:t>
      </w:r>
      <w:r>
        <w:t xml:space="preserve"> </w:t>
      </w:r>
      <w:r>
        <w:t xml:space="preserve">Settings" deep-link; if the OS won't re-show the dialog</w:t>
      </w:r>
      <w:r>
        <w:t xml:space="preserve"> </w:t>
      </w:r>
      <w:r>
        <w:t xml:space="preserve">(denied-permanently), the Settings deep-link is the path. Never a dead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Home,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, SC §5).</w:t>
      </w:r>
      <w:r>
        <w:t xml:space="preserve"> </w:t>
      </w:r>
      <w:r>
        <w:t xml:space="preserve">First post-onboarding frame. The</w:t>
      </w:r>
      <w:r>
        <w:t xml:space="preserve"> </w:t>
      </w:r>
      <w:r>
        <w:t xml:space="preserve">ConnectButton renders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(the safe default — never a fake</w:t>
      </w:r>
      <w:r>
        <w:t xml:space="preserve"> </w:t>
      </w:r>
      <w:r>
        <w:t xml:space="preserve">"connected" first frame) with chip "Tap to connect".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connect.</w:t>
      </w:r>
      <w:r>
        <w:t xml:space="preserve"> </w:t>
      </w:r>
      <w:r>
        <w:t xml:space="preserve">The user taps the ConnectButton →</w:t>
      </w:r>
      <w:r>
        <w:t xml:space="preserve"> </w:t>
      </w:r>
      <w:r>
        <w:rPr>
          <w:rStyle w:val="VerbatimChar"/>
        </w:rPr>
        <w:t xml:space="preserve">connectController.toggle(Disconnected)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via the shim</w:t>
      </w:r>
      <w:r>
        <w:t xml:space="preserve"> </w:t>
      </w:r>
      <w:r>
        <w:t xml:space="preserve">[04_CLIENT §8.2]. The status stream now drives the UI through</w:t>
      </w:r>
      <w:r>
        <w:t xml:space="preserve"> </w:t>
      </w:r>
      <w:r>
        <w:rPr>
          <w:rStyle w:val="VerbatimChar"/>
        </w:rPr>
        <w:t xml:space="preserve">Connecting → Handshaking → Connected{...}</w:t>
      </w:r>
      <w:r>
        <w:t xml:space="preserve"> </w:t>
      </w:r>
      <w:r>
        <w:t xml:space="preserve">(Flow 2). The first</w:t>
      </w:r>
      <w:r>
        <w:t xml:space="preserve"> </w:t>
      </w:r>
      <w:r>
        <w:rPr>
          <w:rStyle w:val="VerbatimChar"/>
        </w:rPr>
        <w:t xml:space="preserve">Connected{...}</w:t>
      </w:r>
      <w:r>
        <w:t xml:space="preserve"> </w:t>
      </w:r>
      <w:r>
        <w:t xml:space="preserve">event paints green — and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that event does</w:t>
      </w:r>
      <w:r>
        <w:t xml:space="preserve"> </w:t>
      </w:r>
      <w:r>
        <w:t xml:space="preserve">(§11.4.107).</w:t>
      </w:r>
    </w:p>
    <w:p>
      <w:pPr>
        <w:pStyle w:val="FirstParagraph"/>
      </w:pPr>
      <w:r>
        <w:drawing>
          <wp:inline>
            <wp:extent cx="5334000" cy="2061482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5_1d26e578e05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Each onboarding step is its own route (sane OS back; partial enrolment</w:t>
      </w:r>
      <w:r>
        <w:t xml:space="preserve"> </w:t>
      </w:r>
      <w:r>
        <w:t xml:space="preserve">resumes at the right step); the actionable button is focused per step; success /</w:t>
      </w:r>
      <w:r>
        <w:t xml:space="preserve"> </w:t>
      </w:r>
      <w:r>
        <w:t xml:space="preserve">denied results are announced via a polite live-region; the headline is an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heading node [SC §4].</w:t>
      </w:r>
      <w:r>
        <w:t xml:space="preserve"> </w:t>
      </w:r>
      <w:r>
        <w:rPr>
          <w:b/>
          <w:bCs/>
        </w:rPr>
        <w:t xml:space="preserve">Resume:</w:t>
      </w:r>
      <w:r>
        <w:t xml:space="preserve"> </w:t>
      </w:r>
      <w:r>
        <w:t xml:space="preserve">a half-finished enrolment (token saved, consent</w:t>
      </w:r>
      <w:r>
        <w:t xml:space="preserve"> </w:t>
      </w:r>
      <w:r>
        <w:t xml:space="preserve">not granted) resumes at step 3, not step 1.</w:t>
      </w:r>
    </w:p>
    <w:p>
      <w:r>
        <w:pict>
          <v:rect style="width:0;height:1.5pt" o:hralign="center" o:hrstd="t" o:hr="t"/>
        </w:pict>
      </w:r>
    </w:p>
    <w:bookmarkEnd w:id="32"/>
    <w:bookmarkStart w:id="36" w:name="X4d7d174d71692ba38ce10992b6762c4c37a9387"/>
    <w:p>
      <w:pPr>
        <w:pStyle w:val="Heading2"/>
      </w:pPr>
      <w:r>
        <w:t xml:space="preserve">4. Flow 2 — connect → established → graceful disconnect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The everyday happy path: connect, observe the established connection</w:t>
      </w:r>
      <w:r>
        <w:t xml:space="preserve"> </w:t>
      </w:r>
      <w:r>
        <w:t xml:space="preserve">honestly (the §11.4.107 loading-vs-connected distinction), then disconnect</w:t>
      </w:r>
      <w:r>
        <w:t xml:space="preserve"> </w:t>
      </w:r>
      <w:r>
        <w:t xml:space="preserve">cleanly.</w:t>
      </w:r>
    </w:p>
    <w:p>
      <w:pPr>
        <w:pStyle w:val="BodyText"/>
      </w:pPr>
      <w:r>
        <w:rPr>
          <w:b/>
          <w:bCs/>
        </w:rPr>
        <w:t xml:space="preserve">The state transitions this flow maps to UI</w:t>
      </w:r>
      <w:r>
        <w:t xml:space="preserve"> </w:t>
      </w:r>
      <w:r>
        <w:t xml:space="preserve">(the spine, §2):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UI on Home [SC §5]</w:t>
            </w:r>
          </w:p>
        </w:tc>
        <w:tc>
          <w:tcPr/>
          <w:p>
            <w:pPr>
              <w:pStyle w:val="Compact"/>
            </w:pPr>
            <w:r>
              <w:t xml:space="preserve">Why it is honest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 → Connecting</w:t>
            </w:r>
          </w:p>
        </w:tc>
        <w:tc>
          <w:tcPr/>
          <w:p>
            <w:pPr>
              <w:pStyle w:val="Compact"/>
            </w:pPr>
            <w:r>
              <w:t xml:space="preserve">amber fill, spinner-ring,</w:t>
            </w:r>
            <w:r>
              <w:t xml:space="preserve"> </w:t>
            </w:r>
            <w:r>
              <w:rPr>
                <w:b/>
                <w:bCs/>
              </w:rPr>
              <w:t xml:space="preserve">"Connecting…"</w:t>
            </w:r>
            <w:r>
              <w:t xml:space="preserve">, chip "Contacting exit…",</w:t>
            </w:r>
            <w:r>
              <w:t xml:space="preserve"> </w:t>
            </w:r>
            <w:r>
              <w:rPr>
                <w:rStyle w:val="VerbatimChar"/>
              </w:rPr>
              <w:t xml:space="preserve">connectPulse</w:t>
            </w:r>
          </w:p>
        </w:tc>
        <w:tc>
          <w:tcPr/>
          <w:p>
            <w:pPr>
              <w:pStyle w:val="Compact"/>
            </w:pPr>
            <w:r>
              <w:t xml:space="preserve">animated + "…"-suffixed + non-committal chip ⇒ not "connected"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 → Handshaking</w:t>
            </w:r>
          </w:p>
        </w:tc>
        <w:tc>
          <w:tcPr/>
          <w:p>
            <w:pPr>
              <w:pStyle w:val="Compact"/>
            </w:pPr>
            <w:r>
              <w:t xml:space="preserve">amber (= Connecting), key-exchange glyph,</w:t>
            </w:r>
            <w:r>
              <w:t xml:space="preserve"> </w:t>
            </w:r>
            <w:r>
              <w:rPr>
                <w:b/>
                <w:bCs/>
              </w:rPr>
              <w:t xml:space="preserve">"Securing…"</w:t>
            </w:r>
            <w:r>
              <w:t xml:space="preserve">, chip "Handshaking…"</w:t>
            </w:r>
          </w:p>
        </w:tc>
        <w:tc>
          <w:tcPr/>
          <w:p>
            <w:pPr>
              <w:pStyle w:val="Compact"/>
            </w:pPr>
            <w:r>
              <w:t xml:space="preserve">still amber, still busy (</w:t>
            </w:r>
            <w:r>
              <w:rPr>
                <w:rStyle w:val="VerbatimChar"/>
              </w:rPr>
              <w:t xml:space="preserve">aria-busy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 → Connected{direct}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  <w:r>
              <w:t xml:space="preserve"> </w:t>
            </w:r>
            <w:r>
              <w:t xml:space="preserve">fill, shield-check,</w:t>
            </w:r>
            <w:r>
              <w:t xml:space="preserve"> </w:t>
            </w:r>
            <w:r>
              <w:rPr>
                <w:b/>
                <w:bCs/>
              </w:rPr>
              <w:t xml:space="preserve">"Protected"</w:t>
            </w:r>
            <w:r>
              <w:t xml:space="preserve">, chip</w:t>
            </w:r>
            <w:r>
              <w:t xml:space="preserve"> </w:t>
            </w:r>
            <w:r>
              <w:rPr>
                <w:rStyle w:val="VerbatimChar"/>
              </w:rPr>
              <w:t xml:space="preserve">transport·direct·{rtt}ms</w:t>
            </w:r>
            <w:r>
              <w:t xml:space="preserve">, one-shot settle</w:t>
            </w:r>
          </w:p>
        </w:tc>
        <w:tc>
          <w:tcPr/>
          <w:p>
            <w:pPr>
              <w:pStyle w:val="Compact"/>
            </w:pPr>
            <w:r>
              <w:t xml:space="preserve">green painted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on the real</w:t>
            </w:r>
            <w:r>
              <w:t xml:space="preserve"> </w:t>
            </w:r>
            <w:r>
              <w:rPr>
                <w:rStyle w:val="VerbatimChar"/>
              </w:rPr>
              <w:t xml:space="preserve">Connected{...}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 → Connected{relay}</w:t>
            </w:r>
          </w:p>
        </w:tc>
        <w:tc>
          <w:tcPr/>
          <w:p>
            <w:pPr>
              <w:pStyle w:val="Compact"/>
            </w:pPr>
            <w:r>
              <w:t xml:space="preserve">teal-green, shield-check-relay,</w:t>
            </w:r>
            <w:r>
              <w:t xml:space="preserve"> </w:t>
            </w:r>
            <w:r>
              <w:rPr>
                <w:b/>
                <w:bCs/>
              </w:rPr>
              <w:t xml:space="preserve">"Protected · relayed"</w:t>
            </w:r>
            <w:r>
              <w:t xml:space="preserve">, chip</w:t>
            </w:r>
            <w:r>
              <w:t xml:space="preserve"> </w:t>
            </w:r>
            <w:r>
              <w:rPr>
                <w:rStyle w:val="VerbatimChar"/>
              </w:rPr>
              <w:t xml:space="preserve">transport·relay·{rtt}ms</w:t>
            </w:r>
          </w:p>
        </w:tc>
        <w:tc>
          <w:tcPr/>
          <w:p>
            <w:pPr>
              <w:pStyle w:val="Compact"/>
            </w:pPr>
            <w:r>
              <w:t xml:space="preserve">relay path surfaced honestly (not hidden as "direct")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→ Connected</w:t>
            </w:r>
            <w:r>
              <w:t xml:space="preserve"> </w:t>
            </w:r>
            <w:r>
              <w:t xml:space="preserve">(rtt drift / path change)</w:t>
            </w:r>
          </w:p>
        </w:tc>
        <w:tc>
          <w:tcPr/>
          <w:p>
            <w:pPr>
              <w:pStyle w:val="Compact"/>
            </w:pPr>
            <w:r>
              <w:t xml:space="preserve">chip updates in place; fill steady</w:t>
            </w:r>
          </w:p>
        </w:tc>
        <w:tc>
          <w:tcPr/>
          <w:p>
            <w:pPr>
              <w:pStyle w:val="Compact"/>
            </w:pPr>
            <w:r>
              <w:t xml:space="preserve">re-emit coalesced [FFI §4.4]; no flicker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→ Disconnected</w:t>
            </w:r>
            <w:r>
              <w:t xml:space="preserve"> </w:t>
            </w:r>
            <w:r>
              <w:t xml:space="preserve">(user stop)</w:t>
            </w:r>
          </w:p>
        </w:tc>
        <w:tc>
          <w:tcPr/>
          <w:p>
            <w:pPr>
              <w:pStyle w:val="Compact"/>
            </w:pPr>
            <w:r>
              <w:t xml:space="preserve">grey, power-off glyph,</w:t>
            </w:r>
            <w:r>
              <w:t xml:space="preserve"> </w:t>
            </w:r>
            <w:r>
              <w:rPr>
                <w:b/>
                <w:bCs/>
              </w:rPr>
              <w:t xml:space="preserve">"Not connected"</w:t>
            </w:r>
          </w:p>
        </w:tc>
        <w:tc>
          <w:tcPr/>
          <w:p>
            <w:pPr>
              <w:pStyle w:val="Compact"/>
            </w:pPr>
            <w:r>
              <w:t xml:space="preserve">clean idle, distinct from a drop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Tap ConnectButton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[04_CLIENT §8.2].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Connecting</w:t>
      </w:r>
      <w:r>
        <w:t xml:space="preserve"> </w:t>
      </w:r>
      <w:r>
        <w:t xml:space="preserve">— amber +</w:t>
      </w:r>
      <w:r>
        <w:t xml:space="preserve"> </w:t>
      </w:r>
      <w:r>
        <w:rPr>
          <w:rStyle w:val="VerbatimChar"/>
        </w:rPr>
        <w:t xml:space="preserve">connectPulse</w:t>
      </w:r>
      <w:r>
        <w:t xml:space="preserve">; the chip shows the in-flight phase;</w:t>
      </w:r>
      <w:r>
        <w:t xml:space="preserve"> </w:t>
      </w:r>
      <w:r>
        <w:t xml:space="preserve">the button announces "Connecting" with</w:t>
      </w:r>
      <w:r>
        <w:t xml:space="preserve"> </w:t>
      </w:r>
      <w:r>
        <w:rPr>
          <w:rStyle w:val="VerbatimChar"/>
        </w:rPr>
        <w:t xml:space="preserve">aria-busy=true</w:t>
      </w:r>
      <w:r>
        <w:t xml:space="preserve"> </w:t>
      </w:r>
      <w:r>
        <w:t xml:space="preserve">[CL §2].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Handshaking</w:t>
      </w:r>
      <w:r>
        <w:t xml:space="preserve"> </w:t>
      </w:r>
      <w:r>
        <w:t xml:space="preserve">— "Securing…"; still amber, still busy. The user cannot</w:t>
      </w:r>
      <w:r>
        <w:t xml:space="preserve"> </w:t>
      </w:r>
      <w:r>
        <w:t xml:space="preserve">mistake this for connected: colour (amber) + icon (spinner/key) + text</w:t>
      </w:r>
      <w:r>
        <w:t xml:space="preserve"> </w:t>
      </w:r>
      <w:r>
        <w:t xml:space="preserve">("…"-suffixed) + the non-committal chip are</w:t>
      </w:r>
      <w:r>
        <w:t xml:space="preserve"> </w:t>
      </w:r>
      <w:r>
        <w:rPr>
          <w:b/>
          <w:bCs/>
        </w:rPr>
        <w:t xml:space="preserve">four independent signals</w:t>
      </w:r>
      <w:r>
        <w:t xml:space="preserve"> </w:t>
      </w:r>
      <w:r>
        <w:t xml:space="preserve">that</w:t>
      </w:r>
      <w:r>
        <w:t xml:space="preserve"> </w:t>
      </w:r>
      <w:r>
        <w:t xml:space="preserve">say "not yet" (§11.4.107, §13 colour-independence).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Connected{...}</w:t>
      </w:r>
      <w:r>
        <w:t xml:space="preserve"> </w:t>
      </w:r>
      <w:r>
        <w:t xml:space="preserve">— green/teal</w:t>
      </w:r>
      <w:r>
        <w:t xml:space="preserve"> </w:t>
      </w:r>
      <w:r>
        <w:rPr>
          <w:b/>
          <w:bCs/>
        </w:rPr>
        <w:t xml:space="preserve">settle</w:t>
      </w:r>
      <w:r>
        <w:t xml:space="preserve"> </w:t>
      </w:r>
      <w:r>
        <w:t xml:space="preserve">(a one-shot, non-looping motion,</w:t>
      </w:r>
      <w:r>
        <w:t xml:space="preserve"> </w:t>
      </w:r>
      <w:r>
        <w:t xml:space="preserve">§12); the chip now shows the live</w:t>
      </w:r>
      <w:r>
        <w:t xml:space="preserve"> </w:t>
      </w:r>
      <w:r>
        <w:rPr>
          <w:rStyle w:val="VerbatimChar"/>
        </w:rPr>
        <w:t xml:space="preserve">transport · path · rtt</w:t>
      </w:r>
      <w:r>
        <w:t xml:space="preserve">; the button</w:t>
      </w:r>
      <w:r>
        <w:t xml:space="preserve"> </w:t>
      </w:r>
      <w:r>
        <w:t xml:space="preserve">announces "Connected, direct path, 28 milliseconds" via a polite live-region.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state painted as protected, and it is reached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 a real FFI</w:t>
      </w:r>
      <w:r>
        <w:t xml:space="preserve"> </w:t>
      </w:r>
      <w:r>
        <w:rPr>
          <w:rStyle w:val="VerbatimChar"/>
        </w:rPr>
        <w:t xml:space="preserve">Connected{...}</w:t>
      </w:r>
      <w:r>
        <w:t xml:space="preserve"> </w:t>
      </w:r>
      <w:r>
        <w:t xml:space="preserve">event — never from the tap, a timeout, or an</w:t>
      </w:r>
      <w:r>
        <w:t xml:space="preserve"> </w:t>
      </w:r>
      <w:r>
        <w:t xml:space="preserve">optimistic guess.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Established steady state.</w:t>
      </w:r>
      <w:r>
        <w:t xml:space="preserve"> </w:t>
      </w:r>
      <w:r>
        <w:t xml:space="preserve">rtt drift / path change re-emit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t xml:space="preserve">updating the chip without re-animating the fill (coalesced [FFI §4.4]). The</w:t>
      </w:r>
      <w:r>
        <w:t xml:space="preserve"> </w:t>
      </w:r>
      <w:r>
        <w:t xml:space="preserve">shields row + exit summary reflect the live session.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Graceful disconnect.</w:t>
      </w:r>
      <w:r>
        <w:t xml:space="preserve"> </w:t>
      </w:r>
      <w:r>
        <w:t xml:space="preserve">The user taps the ConnectButton (now in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toggle(Connected)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. The orchestrator emits</w:t>
      </w:r>
      <w:r>
        <w:t xml:space="preserve"> </w:t>
      </w:r>
      <w:r>
        <w:rPr>
          <w:rStyle w:val="VerbatimChar"/>
        </w:rPr>
        <w:t xml:space="preserve">Down{reason:"stopped"}</w:t>
      </w:r>
      <w:r>
        <w:t xml:space="preserve">, which the projector maps to</w:t>
      </w:r>
      <w:r>
        <w:t xml:space="preserve"> </w:t>
      </w:r>
      <w:r>
        <w:rPr>
          <w:rStyle w:val="VerbatimChar"/>
          <w:b/>
          <w:bCs/>
        </w:rPr>
        <w:t xml:space="preserve">Disconnected</w:t>
      </w:r>
      <w:r>
        <w:t xml:space="preserve"> </w:t>
      </w:r>
      <w:r>
        <w:t xml:space="preserve">[FFI §3.3] (a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stop is clean idle,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drop). The button</w:t>
      </w:r>
      <w:r>
        <w:t xml:space="preserve"> </w:t>
      </w:r>
      <w:r>
        <w:t xml:space="preserve">cross-fades grey → "Not connected"; no Danger, no banner.</w:t>
      </w:r>
    </w:p>
    <w:p>
      <w:pPr>
        <w:pStyle w:val="FirstParagraph"/>
      </w:pPr>
      <w:r>
        <w:drawing>
          <wp:inline>
            <wp:extent cx="5334000" cy="3524250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6_dca2004994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State changes fire polite live-region announcements;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adds</w:t>
      </w:r>
      <w:r>
        <w:t xml:space="preserve"> </w:t>
      </w:r>
      <w:r>
        <w:t xml:space="preserve">the composed</w:t>
      </w:r>
      <w:r>
        <w:t xml:space="preserve"> </w:t>
      </w:r>
      <w:r>
        <w:rPr>
          <w:rStyle w:val="VerbatimChar"/>
        </w:rPr>
        <w:t xml:space="preserve">transport·path·rtt</w:t>
      </w:r>
      <w:r>
        <w:t xml:space="preserve"> </w:t>
      </w:r>
      <w:r>
        <w:t xml:space="preserve">to the accessible name; the loading states set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; the disconnect tap is announced as a protection-reducing action only</w:t>
      </w:r>
      <w:r>
        <w:t xml:space="preserve"> </w:t>
      </w:r>
      <w:r>
        <w:t xml:space="preserve">when a shield (kill-switch) would be lowered (it isn't here — a clean stop is</w:t>
      </w:r>
      <w:r>
        <w:t xml:space="preserve"> </w:t>
      </w:r>
      <w:r>
        <w:t xml:space="preserve">neutral).</w:t>
      </w:r>
      <w:r>
        <w:t xml:space="preserve"> </w:t>
      </w:r>
      <w:r>
        <w:rPr>
          <w:b/>
          <w:bCs/>
        </w:rPr>
        <w:t xml:space="preserve">Connector parity:</w:t>
      </w:r>
      <w:r>
        <w:t xml:space="preserve"> </w:t>
      </w:r>
      <w:r>
        <w:t xml:space="preserve">the Connector Status home rides the same spine</w:t>
      </w:r>
      <w:r>
        <w:t xml:space="preserve"> </w:t>
      </w:r>
      <w:r>
        <w:t xml:space="preserve">(its hero answers "am I up and serving my subnets?" [SN §0]) but with no user</w:t>
      </w:r>
      <w:r>
        <w:t xml:space="preserve"> </w:t>
      </w:r>
      <w:r>
        <w:t xml:space="preserve">"connect" tap — an appliance is connected by config, so its home shows the live</w:t>
      </w:r>
      <w:r>
        <w:t xml:space="preserve"> </w:t>
      </w:r>
      <w:r>
        <w:t xml:space="preserve">state read-only and surfaces re-enroll only on revoke (Flow 7).</w:t>
      </w:r>
    </w:p>
    <w:p>
      <w:r>
        <w:pict>
          <v:rect style="width:0;height:1.5pt" o:hralign="center" o:hrstd="t" o:hr="t"/>
        </w:pict>
      </w:r>
    </w:p>
    <w:bookmarkEnd w:id="36"/>
    <w:bookmarkStart w:id="40" w:name="X59eb21e8cb9400006149b7ca292d31d8cee0cbf"/>
    <w:p>
      <w:pPr>
        <w:pStyle w:val="Heading2"/>
      </w:pPr>
      <w:r>
        <w:t xml:space="preserve">5. Flow 3 — reconnect / drop recovery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unexpected</w:t>
      </w:r>
      <w:r>
        <w:t xml:space="preserve"> </w:t>
      </w:r>
      <w:r>
        <w:t xml:space="preserve">link loss recovers automatically without alarming the</w:t>
      </w:r>
      <w:r>
        <w:t xml:space="preserve"> </w:t>
      </w:r>
      <w:r>
        <w:t xml:space="preserve">user as if they were exposed — distinct from both a clean stop (Flow 2) and a</w:t>
      </w:r>
      <w:r>
        <w:t xml:space="preserve"> </w:t>
      </w:r>
      <w:r>
        <w:t xml:space="preserve">Danger exposure (Flow 4).</w:t>
      </w:r>
    </w:p>
    <w:p>
      <w:pPr>
        <w:pStyle w:val="BodyText"/>
      </w:pPr>
      <w:r>
        <w:rPr>
          <w:b/>
          <w:bCs/>
        </w:rPr>
        <w:t xml:space="preserve">The distinction (load-bearing, §11.4.6).</w:t>
      </w:r>
      <w:r>
        <w:t xml:space="preserve"> </w:t>
      </w:r>
      <w:r>
        <w:t xml:space="preserve">Three different "not fully connected"</w:t>
      </w:r>
      <w:r>
        <w:t xml:space="preserve"> </w:t>
      </w:r>
      <w:r>
        <w:t xml:space="preserve">situations get three different visual languages so the user is never misled: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FFI state</w:t>
            </w:r>
          </w:p>
        </w:tc>
        <w:tc>
          <w:tcPr/>
          <w:p>
            <w:pPr>
              <w:pStyle w:val="Compact"/>
            </w:pPr>
            <w:r>
              <w:t xml:space="preserve">Home language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grey, "Not connected"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dropped, retrying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amber pulse</w:t>
            </w:r>
            <w:r>
              <w:t xml:space="preserve">, "Reconnecting…", chip "Lost link, retrying…"</w:t>
            </w:r>
          </w:p>
        </w:tc>
        <w:tc>
          <w:tcPr/>
          <w:p>
            <w:pPr>
              <w:pStyle w:val="Compact"/>
            </w:pPr>
            <w:r>
              <w:t xml:space="preserve">transient (no exposure)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budget 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</w:t>
            </w:r>
            <w:r>
              <w:t xml:space="preserve"> </w:t>
            </w:r>
            <w:r>
              <w:t xml:space="preserve">+ inline</w:t>
            </w:r>
            <w:r>
              <w:t xml:space="preserve"> </w:t>
            </w:r>
            <w:r>
              <w:rPr>
                <w:rStyle w:val="VerbatimChar"/>
              </w:rPr>
              <w:t xml:space="preserve">DownBanner</w:t>
            </w:r>
            <w:r>
              <w:t xml:space="preserve"> </w:t>
            </w:r>
            <w:r>
              <w:t xml:space="preserve">on Home, "Disconnected — dropped", reason (stable-prefix)</w:t>
            </w:r>
          </w:p>
        </w:tc>
        <w:tc>
          <w:tcPr/>
          <w:p>
            <w:pPr>
              <w:pStyle w:val="Compact"/>
            </w:pPr>
            <w:r>
              <w:t xml:space="preserve">failed (no exposure)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may be escaping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full surface</w:t>
            </w:r>
            <w:r>
              <w:t xml:space="preserve"> </w:t>
            </w:r>
            <w:r>
              <w:t xml:space="preserve">(Flow 4)</w:t>
            </w:r>
          </w:p>
        </w:tc>
        <w:tc>
          <w:tcPr/>
          <w:p>
            <w:pPr>
              <w:pStyle w:val="Compact"/>
            </w:pPr>
            <w:r>
              <w:t xml:space="preserve">exposure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10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the carrier drops (PeerTimeout / TransportError) → the</w:t>
      </w:r>
      <w:r>
        <w:t xml:space="preserve"> </w:t>
      </w:r>
      <w:r>
        <w:t xml:space="preserve">orchestrator's re-dial driver begins; the FFI emits</w:t>
      </w:r>
      <w:r>
        <w:t xml:space="preserve"> </w:t>
      </w:r>
      <w:r>
        <w:rPr>
          <w:rStyle w:val="VerbatimChar"/>
          <w:b/>
          <w:bCs/>
        </w:rPr>
        <w:t xml:space="preserve">Reconnecting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Reconnecting</w:t>
      </w:r>
      <w:r>
        <w:t xml:space="preserve"> </w:t>
      </w:r>
      <w:r>
        <w:t xml:space="preserve">— amber</w:t>
      </w:r>
      <w:r>
        <w:t xml:space="preserve"> </w:t>
      </w:r>
      <w:r>
        <w:rPr>
          <w:b/>
          <w:bCs/>
        </w:rPr>
        <w:t xml:space="preserve">pulsing</w:t>
      </w:r>
      <w:r>
        <w:t xml:space="preserve"> </w:t>
      </w:r>
      <w:r>
        <w:t xml:space="preserve">fill, rotating glyph, "Reconnecting…",</w:t>
      </w:r>
      <w:r>
        <w:t xml:space="preserve"> </w:t>
      </w:r>
      <w:r>
        <w:t xml:space="preserve">chip "Lost link, retrying…";</w:t>
      </w:r>
      <w:r>
        <w:t xml:space="preserve"> </w:t>
      </w:r>
      <w:r>
        <w:rPr>
          <w:rStyle w:val="VerbatimChar"/>
        </w:rPr>
        <w:t xml:space="preserve">aria-busy=true</w:t>
      </w:r>
      <w:r>
        <w:t xml:space="preserve">. This is an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state on</w:t>
      </w:r>
      <w:r>
        <w:t xml:space="preserve"> </w:t>
      </w:r>
      <w:r>
        <w:t xml:space="preserve">Home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full red surface — because a retrying drop is not an exposure.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Recovery path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Reconnecting → Connected</w:t>
      </w:r>
      <w:r>
        <w:rPr>
          <w:b/>
          <w:bCs/>
        </w:rPr>
        <w:t xml:space="preserve">.</w:t>
      </w:r>
      <w:r>
        <w:t xml:space="preserve"> </w:t>
      </w:r>
      <w:r>
        <w:t xml:space="preserve">Re-dial succeeds → green</w:t>
      </w:r>
      <w:r>
        <w:t xml:space="preserve"> </w:t>
      </w:r>
      <w:r>
        <w:t xml:space="preserve">settle; the chip returns to live</w:t>
      </w:r>
      <w:r>
        <w:t xml:space="preserve"> </w:t>
      </w:r>
      <w:r>
        <w:rPr>
          <w:rStyle w:val="VerbatimChar"/>
        </w:rPr>
        <w:t xml:space="preserve">transport·path·rtt</w:t>
      </w:r>
      <w:r>
        <w:t xml:space="preserve">. A polite announcement:</w:t>
      </w:r>
      <w:r>
        <w:t xml:space="preserve"> </w:t>
      </w:r>
      <w:r>
        <w:t xml:space="preserve">"Reconnected, direct path, 31 milliseconds".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Recovery path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Reconnecting → Down{reason}</w:t>
      </w:r>
      <w:r>
        <w:rPr>
          <w:b/>
          <w:bCs/>
        </w:rPr>
        <w:t xml:space="preserve">.</w:t>
      </w:r>
      <w:r>
        <w:t xml:space="preserve"> </w:t>
      </w:r>
      <w:r>
        <w:t xml:space="preserve">The re-dial ladder is</w:t>
      </w:r>
      <w:r>
        <w:t xml:space="preserve"> </w:t>
      </w:r>
      <w:r>
        <w:t xml:space="preserve">exhausted + the backoff cap is hit →</w:t>
      </w:r>
      <w:r>
        <w:t xml:space="preserve"> </w:t>
      </w:r>
      <w:r>
        <w:rPr>
          <w:rStyle w:val="VerbatimChar"/>
          <w:b/>
          <w:bCs/>
        </w:rPr>
        <w:t xml:space="preserve">Down{reason}</w:t>
      </w:r>
      <w:r>
        <w:t xml:space="preserve">: an orange button +</w:t>
      </w:r>
      <w:r>
        <w:t xml:space="preserve"> </w:t>
      </w:r>
      <w:r>
        <w:t xml:space="preserve">the inline</w:t>
      </w:r>
      <w:r>
        <w:t xml:space="preserve"> </w:t>
      </w:r>
      <w:r>
        <w:rPr>
          <w:rStyle w:val="VerbatimChar"/>
          <w:b/>
          <w:bCs/>
        </w:rPr>
        <w:t xml:space="preserve">DownBanner</w:t>
      </w:r>
      <w:r>
        <w:t xml:space="preserve"> </w:t>
      </w:r>
      <w:r>
        <w:t xml:space="preserve">on Home (z below Danger, never full-screen-red),</w:t>
      </w:r>
      <w:r>
        <w:t xml:space="preserve"> </w:t>
      </w:r>
      <w:r>
        <w:t xml:space="preserve">label "Disconnected — dropped", the reason shown by</w:t>
      </w:r>
      <w:r>
        <w:t xml:space="preserve"> </w:t>
      </w:r>
      <w:r>
        <w:rPr>
          <w:b/>
          <w:bCs/>
        </w:rPr>
        <w:t xml:space="preserve">stable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ladder-exhausted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host-fatal</w:t>
      </w:r>
      <w:r>
        <w:t xml:space="preserve">) not parsed prose (§11.4.6). The banner</w:t>
      </w:r>
      <w:r>
        <w:t xml:space="preserve"> </w:t>
      </w:r>
      <w:r>
        <w:t xml:space="preserve">offers</w:t>
      </w:r>
      <w:r>
        <w:t xml:space="preserve"> </w:t>
      </w:r>
      <w:r>
        <w:rPr>
          <w:b/>
          <w:bCs/>
        </w:rPr>
        <w:t xml:space="preserve">Reconnect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again, back to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kill-switch interaction.</w:t>
      </w:r>
      <w:r>
        <w:t xml:space="preserve"> </w:t>
      </w:r>
      <w:r>
        <w:t xml:space="preserve">If the kill-switch shield is</w:t>
      </w:r>
      <w:r>
        <w:t xml:space="preserve"> </w:t>
      </w:r>
      <w:r>
        <w:rPr>
          <w:b/>
          <w:bCs/>
        </w:rPr>
        <w:t xml:space="preserve">on</w:t>
      </w:r>
      <w:r>
        <w:t xml:space="preserve">, traffic</w:t>
      </w:r>
      <w:r>
        <w:t xml:space="preserve"> </w:t>
      </w:r>
      <w:r>
        <w:t xml:space="preserve">is blocked while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(the protection is</w:t>
      </w:r>
      <w:r>
        <w:t xml:space="preserve"> </w:t>
      </w:r>
      <w:r>
        <w:rPr>
          <w:i/>
          <w:iCs/>
        </w:rPr>
        <w:t xml:space="preserve">working</w:t>
      </w:r>
      <w:r>
        <w:t xml:space="preserve">) — the</w:t>
      </w:r>
      <w:r>
        <w:t xml:space="preserve"> </w:t>
      </w:r>
      <w:r>
        <w:t xml:space="preserve">shields row shows kill-switch active to reassure; this is coordinated by the</w:t>
      </w:r>
      <w:r>
        <w:t xml:space="preserve"> </w:t>
      </w:r>
      <w:r>
        <w:t xml:space="preserve">screen, not an overlap [CL §5]. (If kill-switch is</w:t>
      </w:r>
      <w:r>
        <w:t xml:space="preserve"> </w:t>
      </w:r>
      <w:r>
        <w:rPr>
          <w:i/>
          <w:iCs/>
        </w:rPr>
        <w:t xml:space="preserve">off</w:t>
      </w:r>
      <w:r>
        <w:t xml:space="preserve">, a drop may expose</w:t>
      </w:r>
      <w:r>
        <w:t xml:space="preserve"> </w:t>
      </w:r>
      <w:r>
        <w:t xml:space="preserve">traffic → that path is a</w:t>
      </w:r>
      <w:r>
        <w:t xml:space="preserve"> </w:t>
      </w:r>
      <w:r>
        <w:rPr>
          <w:rStyle w:val="VerbatimChar"/>
        </w:rPr>
        <w:t xml:space="preserve">Danger{kind:"leak"}</w:t>
      </w:r>
      <w:r>
        <w:t xml:space="preserve">, Flow 4.)</w:t>
      </w:r>
    </w:p>
    <w:p>
      <w:pPr>
        <w:pStyle w:val="FirstParagraph"/>
      </w:pPr>
      <w:r>
        <w:drawing>
          <wp:inline>
            <wp:extent cx="5334000" cy="4643886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7_e7cd1049b7c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announces politely (not assertively — it is not an</w:t>
      </w:r>
      <w:r>
        <w:t xml:space="preserve"> </w:t>
      </w:r>
      <w:r>
        <w:t xml:space="preserve">emergency);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announces the typed reason and moves focus to the</w:t>
      </w:r>
      <w:r>
        <w:t xml:space="preserve"> </w:t>
      </w:r>
      <w:r>
        <w:rPr>
          <w:rStyle w:val="VerbatimChar"/>
        </w:rPr>
        <w:t xml:space="preserve">DownBanner</w:t>
      </w:r>
      <w:r>
        <w:t xml:space="preserve">'s Reconnect action. The pulse degrades to a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amber ring</w:t>
      </w:r>
      <w:r>
        <w:t xml:space="preserve"> </w:t>
      </w:r>
      <w:r>
        <w:t xml:space="preserve">under reduce-motion (§12) — it never strobes (§11.4.107 no-flash).</w:t>
      </w:r>
    </w:p>
    <w:p>
      <w:r>
        <w:pict>
          <v:rect style="width:0;height:1.5pt" o:hralign="center" o:hrstd="t" o:hr="t"/>
        </w:pict>
      </w:r>
    </w:p>
    <w:bookmarkEnd w:id="40"/>
    <w:bookmarkStart w:id="44" w:name="Xe8ba23465d80ec6def4275e092c01e09034862e"/>
    <w:p>
      <w:pPr>
        <w:pStyle w:val="Heading2"/>
      </w:pPr>
      <w:r>
        <w:t xml:space="preserve">6. Flow 4 — leak / kill-switch-tripped Danger (intent-override)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Make "you may be exposed" impossible to miss and impossible to suppress,</w:t>
      </w:r>
      <w:r>
        <w:t xml:space="preserve"> </w:t>
      </w:r>
      <w:r>
        <w:t xml:space="preserve">and give exactly one safe action — without strobing or panicking.</w:t>
      </w:r>
    </w:p>
    <w:p>
      <w:pPr>
        <w:pStyle w:val="BodyText"/>
      </w:pPr>
      <w:r>
        <w:rPr>
          <w:b/>
          <w:bCs/>
        </w:rPr>
        <w:t xml:space="preserve">The override rule.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from the stream</w:t>
      </w:r>
      <w:r>
        <w:t xml:space="preserve"> </w:t>
      </w:r>
      <w:r>
        <w:rPr>
          <w:b/>
          <w:bCs/>
        </w:rPr>
        <w:t xml:space="preserve">paints red regardless</w:t>
      </w:r>
      <w:r>
        <w:rPr>
          <w:b/>
          <w:bCs/>
        </w:rPr>
        <w:t xml:space="preserve"> </w:t>
      </w:r>
      <w:r>
        <w:rPr>
          <w:b/>
          <w:bCs/>
        </w:rPr>
        <w:t xml:space="preserve">of where the user is</w:t>
      </w:r>
      <w:r>
        <w:t xml:space="preserve"> </w:t>
      </w:r>
      <w:r>
        <w:t xml:space="preserve">[FFI §3.3, §3.2]: the projector returns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i/>
          <w:iCs/>
        </w:rPr>
        <w:t xml:space="preserve">matching any other state</w:t>
      </w:r>
      <w:r>
        <w:t xml:space="preserve"> </w:t>
      </w:r>
      <w:r>
        <w:t xml:space="preserve">("Danger overrides everything"). The UI honours this by</w:t>
      </w:r>
      <w:r>
        <w:t xml:space="preserve"> </w:t>
      </w:r>
      <w:r>
        <w:rPr>
          <w:b/>
          <w:bCs/>
        </w:rPr>
        <w:t xml:space="preserve">pushing the Danger surface over the entire stack</w:t>
      </w:r>
      <w:r>
        <w:t xml:space="preserve"> </w:t>
      </w:r>
      <w:r>
        <w:t xml:space="preserve">— over Home, over Exits,</w:t>
      </w:r>
      <w:r>
        <w:t xml:space="preserve"> </w:t>
      </w:r>
      <w:r>
        <w:t xml:space="preserve">over Settings, even over a modal or a toast (the</w:t>
      </w:r>
      <w:r>
        <w:t xml:space="preserve"> </w:t>
      </w:r>
      <w:r>
        <w:rPr>
          <w:rStyle w:val="VerbatimChar"/>
        </w:rPr>
        <w:t xml:space="preserve">DangerBanner</w:t>
      </w:r>
      <w:r>
        <w:t xml:space="preserve"> </w:t>
      </w:r>
      <w:r>
        <w:t xml:space="preserve">is z-top,</w:t>
      </w:r>
      <w:r>
        <w:t xml:space="preserve"> </w:t>
      </w:r>
      <w:r>
        <w:rPr>
          <w:rStyle w:val="VerbatimChar"/>
        </w:rPr>
        <w:t xml:space="preserve">z.semantic.danger</w:t>
      </w:r>
      <w:r>
        <w:t xml:space="preserve"> </w:t>
      </w:r>
      <w:r>
        <w:t xml:space="preserve">2000, and can never be occluded [SC §0]). This is</w:t>
      </w:r>
      <w:r>
        <w:t xml:space="preserve"> </w:t>
      </w:r>
      <w:r>
        <w:rPr>
          <w:b/>
          <w:bCs/>
        </w:rPr>
        <w:t xml:space="preserve">D-UX-2</w:t>
      </w:r>
      <w:r>
        <w:t xml:space="preserve">:</w:t>
      </w:r>
      <w:r>
        <w:t xml:space="preserve"> </w:t>
      </w:r>
      <w:r>
        <w:t xml:space="preserve">the Danger surface is the only input-overriding navigation event in the product.</w:t>
      </w:r>
    </w:p>
    <w:p>
      <w:pPr>
        <w:pStyle w:val="BodyText"/>
      </w:pPr>
      <w:r>
        <w:rPr>
          <w:b/>
          <w:bCs/>
        </w:rPr>
        <w:t xml:space="preserve">The two kinds.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Danger.kind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Surface [SC §11]</w:t>
            </w:r>
          </w:p>
        </w:tc>
        <w:tc>
          <w:tcPr/>
          <w:p>
            <w:pPr>
              <w:pStyle w:val="Compact"/>
            </w:pPr>
            <w:r>
              <w:t xml:space="preserve">Safe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"leak"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shields_tripped = "leak"</w:t>
            </w:r>
            <w:r>
              <w:t xml:space="preserve"> </w:t>
            </w:r>
            <w:r>
              <w:t xml:space="preserve">(DNS/IPv6/route escape) [FFI §3.3]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/danger/leak</w:t>
            </w:r>
            <w:r>
              <w:t xml:space="preserve"> </w:t>
            </w:r>
            <w:r>
              <w:t xml:space="preserve">— full red</w:t>
            </w:r>
            <w:r>
              <w:t xml:space="preserve"> </w:t>
            </w:r>
            <w:r>
              <w:rPr>
                <w:rStyle w:val="VerbatimChar"/>
              </w:rPr>
              <w:t xml:space="preserve">DangerScreen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LeakDetail</w:t>
            </w:r>
            <w:r>
              <w:t xml:space="preserve"> </w:t>
            </w:r>
            <w:r>
              <w:t xml:space="preserve">(what leaked, plain language)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Reconnect securely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"killswitch_tripped"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auth-failed</w:t>
            </w:r>
            <w:r>
              <w:t xml:space="preserve"> </w:t>
            </w:r>
            <w:r>
              <w:t xml:space="preserve">(revoked) → kill-switch closed [FFI §3.3]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/danger/killswitch</w:t>
            </w:r>
            <w:r>
              <w:t xml:space="preserve"> </w:t>
            </w:r>
            <w:r>
              <w:t xml:space="preserve">— full red +</w:t>
            </w:r>
            <w:r>
              <w:t xml:space="preserve"> </w:t>
            </w:r>
            <w:r>
              <w:rPr>
                <w:rStyle w:val="VerbatimChar"/>
              </w:rPr>
              <w:t xml:space="preserve">KillSwitchDetail</w:t>
            </w:r>
          </w:p>
        </w:tc>
        <w:tc>
          <w:tcPr/>
          <w:p>
            <w:pPr>
              <w:pStyle w:val="Compact"/>
            </w:pPr>
            <w:r>
              <w:t xml:space="preserve">resolve (re-sign-in / re-enroll)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11"/>
        </w:numPr>
      </w:pPr>
      <w:r>
        <w:t xml:space="preserve">The core detects an exposure (a shield trips, or auth fails and the</w:t>
      </w:r>
      <w:r>
        <w:t xml:space="preserve"> </w:t>
      </w:r>
      <w:r>
        <w:t xml:space="preserve">kill-switch closes) → the FFI emits</w:t>
      </w:r>
      <w:r>
        <w:t xml:space="preserve"> </w:t>
      </w:r>
      <w:r>
        <w:rPr>
          <w:rStyle w:val="VerbatimChar"/>
          <w:b/>
          <w:bCs/>
        </w:rPr>
        <w:t xml:space="preserve">Danger{kind}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Immediate, anywhere.</w:t>
      </w:r>
      <w:r>
        <w:t xml:space="preserve"> </w:t>
      </w:r>
      <w:r>
        <w:t xml:space="preserve">Wherever the user is, the</w:t>
      </w:r>
      <w:r>
        <w:t xml:space="preserve"> </w:t>
      </w:r>
      <w:r>
        <w:rPr>
          <w:rStyle w:val="VerbatimChar"/>
          <w:b/>
          <w:bCs/>
        </w:rPr>
        <w:t xml:space="preserve">DangerBanner</w:t>
      </w:r>
      <w:r>
        <w:t xml:space="preserve"> </w:t>
      </w:r>
      <w:r>
        <w:t xml:space="preserve">appears</w:t>
      </w:r>
      <w:r>
        <w:t xml:space="preserve"> </w:t>
      </w:r>
      <w:r>
        <w:t xml:space="preserve">z-top (red, "EXPOSED — leak detected" / "Kill-switch engaged") and the full</w:t>
      </w:r>
      <w:r>
        <w:t xml:space="preserve"> </w:t>
      </w:r>
      <w:r>
        <w:rPr>
          <w:rStyle w:val="VerbatimChar"/>
        </w:rPr>
        <w:t xml:space="preserve">DangerScreen</w:t>
      </w:r>
      <w:r>
        <w:t xml:space="preserve"> </w:t>
      </w:r>
      <w:r>
        <w:t xml:space="preserve">is pushed. An</w:t>
      </w:r>
      <w:r>
        <w:t xml:space="preserve"> </w:t>
      </w:r>
      <w:r>
        <w:rPr>
          <w:b/>
          <w:bCs/>
        </w:rPr>
        <w:t xml:space="preserve">assertive</w:t>
      </w:r>
      <w:r>
        <w:t xml:space="preserve"> </w:t>
      </w:r>
      <w:r>
        <w:t xml:space="preserve">screen-reader announcement</w:t>
      </w:r>
      <w:r>
        <w:t xml:space="preserve"> </w:t>
      </w:r>
      <w:r>
        <w:t xml:space="preserve">interrupts (this is the one place an assertive announcement is correct, §13)</w:t>
      </w:r>
      <w:r>
        <w:t xml:space="preserve"> </w:t>
      </w:r>
      <w:r>
        <w:t xml:space="preserve">because the user must know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[CL §2].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strobe.</w:t>
      </w:r>
      <w:r>
        <w:t xml:space="preserve"> </w:t>
      </w:r>
      <w:r>
        <w:t xml:space="preserve">The red is a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fill — there is</w:t>
      </w:r>
      <w:r>
        <w:t xml:space="preserve"> </w:t>
      </w:r>
      <w:r>
        <w:rPr>
          <w:b/>
          <w:bCs/>
        </w:rPr>
        <w:t xml:space="preserve">no flashing</w:t>
      </w:r>
      <w:r>
        <w:t xml:space="preserve"> </w:t>
      </w:r>
      <w:r>
        <w:t xml:space="preserve">(§11.4.107 no-flash; a strobing exposure warning would be both an a11y hazard</w:t>
      </w:r>
      <w:r>
        <w:t xml:space="preserve"> </w:t>
      </w:r>
      <w:r>
        <w:t xml:space="preserve">and a panic trigger). Colour + the alert glyph + the "Exposed" text are three</w:t>
      </w:r>
      <w:r>
        <w:t xml:space="preserve"> </w:t>
      </w:r>
      <w:r>
        <w:t xml:space="preserve">independent signals so colour-blind and screen-reader users get it too (§13).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 safe action.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leak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Reconnect securely</w:t>
      </w:r>
      <w:r>
        <w:t xml:space="preserve"> </w:t>
      </w:r>
      <w:r>
        <w:t xml:space="preserve">re-establishes the tunnel (→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);</w:t>
      </w:r>
      <w:r>
        <w:t xml:space="preserve"> </w:t>
      </w:r>
      <w:r>
        <w:t xml:space="preserve">a secondary "See what happened" expands the</w:t>
      </w:r>
      <w:r>
        <w:t xml:space="preserve"> </w:t>
      </w:r>
      <w:r>
        <w:rPr>
          <w:rStyle w:val="VerbatimChar"/>
        </w:rPr>
        <w:t xml:space="preserve">LeakDetail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killswitch_tripped (auth revoked)</w:t>
      </w:r>
      <w:r>
        <w:t xml:space="preserve"> </w:t>
      </w:r>
      <w:r>
        <w:t xml:space="preserve">→ resolve by re-sign-in / re-enroll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/welcome/sign-in</w:t>
      </w:r>
      <w:r>
        <w:t xml:space="preserve">, Flow 1 step 2); the kill-switch</w:t>
      </w:r>
      <w:r>
        <w:t xml:space="preserve"> </w:t>
      </w:r>
      <w:r>
        <w:rPr>
          <w:i/>
          <w:iCs/>
        </w:rPr>
        <w:t xml:space="preserve">stays closed</w:t>
      </w:r>
      <w:r>
        <w:t xml:space="preserve"> </w:t>
      </w:r>
      <w:r>
        <w:t xml:space="preserve">(blocking traffic) until resolved — the block is the protection working.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Exit.</w:t>
      </w:r>
      <w:r>
        <w:t xml:space="preserve"> </w:t>
      </w:r>
      <w:r>
        <w:rPr>
          <w:rStyle w:val="VerbatimChar"/>
        </w:rPr>
        <w:t xml:space="preserve">Danger → Connecting</w:t>
      </w:r>
      <w:r>
        <w:t xml:space="preserve"> </w:t>
      </w:r>
      <w:r>
        <w:t xml:space="preserve">(reconnect / re-enroll) or</w:t>
      </w:r>
      <w:r>
        <w:t xml:space="preserve"> </w:t>
      </w:r>
      <w:r>
        <w:rPr>
          <w:rStyle w:val="VerbatimChar"/>
        </w:rPr>
        <w:t xml:space="preserve">Danger → Disconnected</w:t>
      </w:r>
      <w:r>
        <w:t xml:space="preserve"> </w:t>
      </w:r>
      <w:r>
        <w:t xml:space="preserve">(user stop). The red surface is dismissed only by an</w:t>
      </w:r>
      <w:r>
        <w:t xml:space="preserve"> </w:t>
      </w:r>
      <w:r>
        <w:t xml:space="preserve">actual state transition off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— never by a back-gesture that would</w:t>
      </w:r>
      <w:r>
        <w:t xml:space="preserve"> </w:t>
      </w:r>
      <w:r>
        <w:t xml:space="preserve">merely hide an active exposure.</w:t>
      </w:r>
    </w:p>
    <w:p>
      <w:pPr>
        <w:pStyle w:val="FirstParagraph"/>
      </w:pPr>
      <w:r>
        <w:drawing>
          <wp:inline>
            <wp:extent cx="5334000" cy="1728107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8_57cd91e6182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Assertive announcement (the only one in the product); focus moves to the</w:t>
      </w:r>
      <w:r>
        <w:t xml:space="preserve"> </w:t>
      </w:r>
      <w:r>
        <w:t xml:space="preserve">single safe action; the red surface traps focus until a real state transition</w:t>
      </w:r>
      <w:r>
        <w:t xml:space="preserve"> </w:t>
      </w:r>
      <w:r>
        <w:t xml:space="preserve">dismisses it; the static red clears the §11.4.107 no-flash rule.</w:t>
      </w:r>
      <w:r>
        <w:t xml:space="preserve"> </w:t>
      </w:r>
      <w:r>
        <w:rPr>
          <w:b/>
          <w:bCs/>
        </w:rPr>
        <w:t xml:space="preserve">Connector</w:t>
      </w:r>
      <w:r>
        <w:rPr>
          <w:b/>
          <w:bCs/>
        </w:rP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an appliance with kill-switch</w:t>
      </w:r>
      <w:r>
        <w:t xml:space="preserve"> </w:t>
      </w:r>
      <w:r>
        <w:rPr>
          <w:i/>
          <w:iCs/>
        </w:rPr>
        <w:t xml:space="preserve">off by default</w:t>
      </w:r>
      <w:r>
        <w:t xml:space="preserve"> </w:t>
      </w:r>
      <w:r>
        <w:t xml:space="preserve">[SN §0 principle 4] does</w:t>
      </w:r>
      <w:r>
        <w:t xml:space="preserve"> </w:t>
      </w:r>
      <w:r>
        <w:t xml:space="preserve">not enter</w:t>
      </w:r>
      <w:r>
        <w:t xml:space="preserve"> </w:t>
      </w:r>
      <w:r>
        <w:rPr>
          <w:rStyle w:val="VerbatimChar"/>
        </w:rPr>
        <w:t xml:space="preserve">Danger{leak}</w:t>
      </w:r>
      <w:r>
        <w:t xml:space="preserve"> </w:t>
      </w:r>
      <w:r>
        <w:t xml:space="preserve">on a drop the way a Client does — its exposure model is</w:t>
      </w:r>
      <w:r>
        <w:t xml:space="preserve"> </w:t>
      </w:r>
      <w:r>
        <w:t xml:space="preserve">different (it serves a LAN); the Connector surfaces a drop as a health-degraded</w:t>
      </w:r>
      <w:r>
        <w:t xml:space="preserve"> </w:t>
      </w:r>
      <w:r>
        <w:t xml:space="preserve">state, and a revoke as a re-enroll-required state, not a red consumer-exposure</w:t>
      </w:r>
      <w:r>
        <w:t xml:space="preserve"> </w:t>
      </w:r>
      <w:r>
        <w:t xml:space="preserve">surface. This is</w:t>
      </w:r>
      <w:r>
        <w:t xml:space="preserve"> </w:t>
      </w:r>
      <w:r>
        <w:rPr>
          <w:b/>
          <w:bCs/>
        </w:rPr>
        <w:t xml:space="preserve">D-UX-3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8" w:name="Xee7af700fedd7feb9faad35cdc9abcc4c6ecb03"/>
    <w:p>
      <w:pPr>
        <w:pStyle w:val="Heading2"/>
      </w:pPr>
      <w:r>
        <w:t xml:space="preserve">7. Flow 5 — exit switch + multi-hop build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Change where traffic exits (single exit) or compose an ordered multi-hop</w:t>
      </w:r>
      <w:r>
        <w:t xml:space="preserve"> </w:t>
      </w:r>
      <w:r>
        <w:t xml:space="preserve">chain — applied live, with honest validation, without dropping protection.</w:t>
      </w:r>
    </w:p>
    <w:p>
      <w:pPr>
        <w:pStyle w:val="BodyText"/>
      </w:pPr>
      <w:r>
        <w:rPr>
          <w:b/>
          <w:bCs/>
        </w:rPr>
        <w:t xml:space="preserve">Sub-flow A — single exit switch.</w:t>
      </w:r>
    </w:p>
    <w:p>
      <w:pPr>
        <w:pStyle w:val="Compact"/>
        <w:numPr>
          <w:ilvl w:val="0"/>
          <w:numId w:val="1013"/>
        </w:numPr>
      </w:pPr>
      <w:r>
        <w:t xml:space="preserve">From Home, tap the</w:t>
      </w:r>
      <w:r>
        <w:t xml:space="preserve"> </w:t>
      </w:r>
      <w:r>
        <w:rPr>
          <w:rStyle w:val="VerbatimChar"/>
          <w:b/>
          <w:bCs/>
        </w:rPr>
        <w:t xml:space="preserve">ExitSummaryCard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/exits</w:t>
      </w:r>
      <w:r>
        <w:t xml:space="preserve"> </w:t>
      </w:r>
      <w:r>
        <w:t xml:space="preserve">(SC §6).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list loads (</w:t>
      </w:r>
      <w:r>
        <w:rPr>
          <w:rStyle w:val="VerbatimChar"/>
        </w:rPr>
        <w:t xml:space="preserve">core.exits()</w:t>
      </w:r>
      <w:r>
        <w:t xml:space="preserve">):</w:t>
      </w:r>
      <w:r>
        <w:t xml:space="preserve"> </w:t>
      </w:r>
      <w:r>
        <w:rPr>
          <w:b/>
          <w:bCs/>
        </w:rPr>
        <w:t xml:space="preserve">loading</w:t>
      </w:r>
      <w:r>
        <w:t xml:space="preserve"> </w:t>
      </w:r>
      <w:r>
        <w:t xml:space="preserve">= skeleton rows;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= "No exits available" + a CTA (self-host with none configured) —</w:t>
      </w:r>
      <w:r>
        <w:t xml:space="preserve"> </w:t>
      </w:r>
      <w:r>
        <w:t xml:space="preserve">never a blank screen;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= "Couldn't load exits" + retry + the last</w:t>
      </w:r>
      <w:r>
        <w:t xml:space="preserve"> </w:t>
      </w:r>
      <w:r>
        <w:t xml:space="preserve">cached list shown stale-labelled [SC §6, §11.4.6];</w:t>
      </w:r>
      <w:r>
        <w:t xml:space="preserve"> </w:t>
      </w:r>
      <w:r>
        <w:rPr>
          <w:b/>
          <w:bCs/>
        </w:rPr>
        <w:t xml:space="preserve">populated</w:t>
      </w:r>
      <w:r>
        <w:t xml:space="preserve"> </w:t>
      </w:r>
      <w:r>
        <w:t xml:space="preserve">= RTT-sorted</w:t>
      </w:r>
      <w:r>
        <w:t xml:space="preserve"> </w:t>
      </w:r>
      <w:r>
        <w:t xml:space="preserve">ascending, favourites pinned.</w:t>
      </w:r>
    </w:p>
    <w:p>
      <w:pPr>
        <w:pStyle w:val="Compact"/>
        <w:numPr>
          <w:ilvl w:val="0"/>
          <w:numId w:val="1013"/>
        </w:numPr>
      </w:pPr>
      <w:r>
        <w:t xml:space="preserve">The user filters (</w:t>
      </w:r>
      <w:r>
        <w:rPr>
          <w:rStyle w:val="VerbatimChar"/>
        </w:rPr>
        <w:t xml:space="preserve">SearchField</w:t>
      </w:r>
      <w:r>
        <w:t xml:space="preserve">), optionally stars a favourite, taps a row.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Apply live.</w:t>
      </w:r>
      <w:r>
        <w:t xml:space="preserve"> </w:t>
      </w:r>
      <w:r>
        <w:t xml:space="preserve">Selecting an exit while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triggers a</w:t>
      </w:r>
      <w:r>
        <w:t xml:space="preserve"> </w:t>
      </w:r>
      <w:r>
        <w:rPr>
          <w:b/>
          <w:bCs/>
        </w:rPr>
        <w:t xml:space="preserve">seamless</w:t>
      </w:r>
      <w:r>
        <w:rPr>
          <w:b/>
          <w:bCs/>
        </w:rPr>
        <w:t xml:space="preserve"> </w:t>
      </w:r>
      <w:r>
        <w:rPr>
          <w:b/>
          <w:bCs/>
        </w:rPr>
        <w:t xml:space="preserve">re-route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set_exit</w:t>
      </w:r>
      <w:r>
        <w:t xml:space="preserve"> </w:t>
      </w:r>
      <w:r>
        <w:t xml:space="preserve">[FFI §2]) — the orchestrator switches the</w:t>
      </w:r>
      <w:r>
        <w:t xml:space="preserve"> </w:t>
      </w:r>
      <w:r>
        <w:t xml:space="preserve">active path without a full drop where possible; Home's</w:t>
      </w:r>
      <w:r>
        <w:t xml:space="preserve"> </w:t>
      </w:r>
      <w:r>
        <w:rPr>
          <w:rStyle w:val="VerbatimChar"/>
        </w:rPr>
        <w:t xml:space="preserve">ExitSummaryCard</w:t>
      </w:r>
      <w:r>
        <w:t xml:space="preserve"> </w:t>
      </w:r>
      <w:r>
        <w:t xml:space="preserve">updates and the chip re-emits the new</w:t>
      </w:r>
      <w:r>
        <w:t xml:space="preserve"> </w:t>
      </w:r>
      <w:r>
        <w:rPr>
          <w:rStyle w:val="VerbatimChar"/>
        </w:rPr>
        <w:t xml:space="preserve">transport·path·rtt</w:t>
      </w:r>
      <w:r>
        <w:t xml:space="preserve">. The user returns</w:t>
      </w:r>
      <w:r>
        <w:t xml:space="preserve"> </w:t>
      </w:r>
      <w:r>
        <w:t xml:space="preserve">to Home with the new exit active.</w:t>
      </w:r>
    </w:p>
    <w:p>
      <w:pPr>
        <w:pStyle w:val="FirstParagraph"/>
      </w:pPr>
      <w:r>
        <w:rPr>
          <w:b/>
          <w:bCs/>
        </w:rPr>
        <w:t xml:space="preserve">Sub-flow B — multi-hop build (SC §7, CL §6).</w:t>
      </w:r>
    </w:p>
    <w:p>
      <w:pPr>
        <w:pStyle w:val="Compact"/>
        <w:numPr>
          <w:ilvl w:val="0"/>
          <w:numId w:val="1014"/>
        </w:numPr>
      </w:pPr>
      <w:r>
        <w:t xml:space="preserve">From Exits, tap</w:t>
      </w:r>
      <w:r>
        <w:t xml:space="preserve"> </w:t>
      </w:r>
      <w:r>
        <w:rPr>
          <w:b/>
          <w:bCs/>
        </w:rPr>
        <w:t xml:space="preserve">"Build a multi-hop chain"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/exits/multihop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HopChainEditor</w:t>
      </w:r>
      <w:r>
        <w:t xml:space="preserve"> </w:t>
      </w:r>
      <w:r>
        <w:t xml:space="preserve">opens with</w:t>
      </w:r>
      <w:r>
        <w:t xml:space="preserve"> </w:t>
      </w:r>
      <w:r>
        <w:rPr>
          <w:b/>
          <w:bCs/>
        </w:rPr>
        <w:t xml:space="preserve">one entry hop</w:t>
      </w:r>
      <w:r>
        <w:t xml:space="preserve"> </w:t>
      </w:r>
      <w:r>
        <w:t xml:space="preserve">(= the current exit). The</w:t>
      </w:r>
      <w:r>
        <w:t xml:space="preserve"> </w:t>
      </w:r>
      <w:r>
        <w:t xml:space="preserve">user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a second hop (an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sub-sheet), then more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entry → middle → … → exit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Live validation.</w:t>
      </w:r>
      <w:r>
        <w:t xml:space="preserve"> </w:t>
      </w:r>
      <w:r>
        <w:t xml:space="preserve">As hops are added/reordered, the summed estimated latency</w:t>
      </w:r>
      <w:r>
        <w:t xml:space="preserve"> </w:t>
      </w:r>
      <w:r>
        <w:t xml:space="preserve">(Σ hop RTTs) recomputes in the sticky</w:t>
      </w:r>
      <w:r>
        <w:t xml:space="preserve"> </w:t>
      </w:r>
      <w:r>
        <w:rPr>
          <w:rStyle w:val="VerbatimChar"/>
        </w:rPr>
        <w:t xml:space="preserve">ChainSummaryBar</w:t>
      </w:r>
      <w:r>
        <w:t xml:space="preserve">. An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chain</w:t>
      </w:r>
      <w:r>
        <w:t xml:space="preserve"> </w:t>
      </w:r>
      <w:r>
        <w:t xml:space="preserve">(duplicate hop, a non-relaying exit, overlapping-CIDR if a network hop) flags</w:t>
      </w:r>
      <w:r>
        <w:t xml:space="preserve"> </w:t>
      </w:r>
      <w:r>
        <w:t xml:space="preserve">the offending row (</w:t>
      </w:r>
      <w:r>
        <w:rPr>
          <w:rStyle w:val="VerbatimChar"/>
        </w:rPr>
        <w:t xml:space="preserve">feedback.error</w:t>
      </w:r>
      <w:r>
        <w:t xml:space="preserve">) and</w:t>
      </w:r>
      <w:r>
        <w:t xml:space="preserve"> </w:t>
      </w:r>
      <w:r>
        <w:rPr>
          <w:b/>
          <w:bCs/>
        </w:rPr>
        <w:t xml:space="preserve">disables Apply</w:t>
      </w:r>
      <w:r>
        <w:t xml:space="preserve"> </w:t>
      </w:r>
      <w:r>
        <w:t xml:space="preserve">with a typed</w:t>
      </w:r>
      <w:r>
        <w:t xml:space="preserve"> </w:t>
      </w:r>
      <w:r>
        <w:t xml:space="preserve">reason — never silently accepted (§11.4.6).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Reorder is keyboard/remote-operable</w:t>
      </w:r>
      <w:r>
        <w:t xml:space="preserve">, not drag-only: focus a hop,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 lift, arrow to move,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 drop, with a live-region announcing "Hop 2</w:t>
      </w:r>
      <w:r>
        <w:t xml:space="preserve"> </w:t>
      </w:r>
      <w:r>
        <w:t xml:space="preserve">moved to position 1" (WAI APG reorder pattern [CL §6]).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(enabled only when valid) calls</w:t>
      </w:r>
      <w:r>
        <w:t xml:space="preserve"> </w:t>
      </w:r>
      <w:r>
        <w:rPr>
          <w:rStyle w:val="VerbatimChar"/>
        </w:rPr>
        <w:t xml:space="preserve">apply_map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 </w:t>
      </w:r>
      <w:r>
        <w:t xml:space="preserve">[FFI §2]; the</w:t>
      </w:r>
      <w:r>
        <w:t xml:space="preserve"> </w:t>
      </w:r>
      <w:r>
        <w:t xml:space="preserve">chain becomes the active route; Home reflects it.</w:t>
      </w:r>
    </w:p>
    <w:p>
      <w:pPr>
        <w:pStyle w:val="FirstParagraph"/>
      </w:pPr>
      <w:r>
        <w:drawing>
          <wp:inline>
            <wp:extent cx="5334000" cy="2326821"/>
            <wp:effectExtent b="0" l="0" r="0" t="0"/>
            <wp:docPr descr="diagram" title="" id="46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09_8a192a8ee60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Each exit row announces name + jurisdiction + RTT + selected + favourite</w:t>
      </w:r>
      <w:r>
        <w:t xml:space="preserve"> </w:t>
      </w:r>
      <w:r>
        <w:t xml:space="preserve">(RTT colour is paired with the numeric value — never colour-only [SC §6]); the</w:t>
      </w:r>
      <w:r>
        <w:t xml:space="preserve"> </w:t>
      </w:r>
      <w:r>
        <w:t xml:space="preserve">favourite star is a nested button with its own 44 px target; each hop announces</w:t>
      </w:r>
      <w:r>
        <w:t xml:space="preserve"> </w:t>
      </w:r>
      <w:r>
        <w:t xml:space="preserve">its ordinal + role ("Hop 1 of 3, entry, Sweden"); the chain summary announces</w:t>
      </w:r>
      <w:r>
        <w:t xml:space="preserve"> </w:t>
      </w:r>
      <w:r>
        <w:t xml:space="preserve">total latency + validity.</w:t>
      </w:r>
    </w:p>
    <w:p>
      <w:r>
        <w:pict>
          <v:rect style="width:0;height:1.5pt" o:hralign="center" o:hrstd="t" o:hr="t"/>
        </w:pict>
      </w:r>
    </w:p>
    <w:bookmarkEnd w:id="48"/>
    <w:bookmarkStart w:id="52" w:name="X4595f429e650d02bb7ef90057ce67617454f53f"/>
    <w:p>
      <w:pPr>
        <w:pStyle w:val="Heading2"/>
      </w:pPr>
      <w:r>
        <w:t xml:space="preserve">8. Flow 6 — Console: enroll a device → author a policy → see it converge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An admin admits a new device, writes an access rule for it, and watches</w:t>
      </w:r>
      <w:r>
        <w:t xml:space="preserve"> </w:t>
      </w:r>
      <w:r>
        <w:t xml:space="preserve">the change propagate — fail-closed, preview-before-apply, live-not-polled</w:t>
      </w:r>
      <w:r>
        <w:t xml:space="preserve"> </w:t>
      </w:r>
      <w:r>
        <w:t xml:space="preserve">[SK §0].</w:t>
      </w:r>
    </w:p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Enroll / approve a device.</w:t>
      </w:r>
      <w:r>
        <w:t xml:space="preserve"> </w:t>
      </w:r>
      <w:r>
        <w:t xml:space="preserve">A new device appears in Devices (</w:t>
      </w:r>
      <w:r>
        <w:rPr>
          <w:rStyle w:val="VerbatimChar"/>
        </w:rPr>
        <w:t xml:space="preserve">/devices</w:t>
      </w:r>
      <w:r>
        <w:t xml:space="preserve">,</w:t>
      </w:r>
      <w:r>
        <w:t xml:space="preserve"> </w:t>
      </w:r>
      <w:r>
        <w:t xml:space="preserve">SK §5) as</w:t>
      </w:r>
      <w:r>
        <w:t xml:space="preserve"> </w:t>
      </w:r>
      <w:r>
        <w:rPr>
          <w:rStyle w:val="VerbatimChar"/>
          <w:b/>
          <w:bCs/>
        </w:rPr>
        <w:t xml:space="preserve">pending-approval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PeerCard</w:t>
      </w:r>
      <w:r>
        <w:t xml:space="preserve"> </w:t>
      </w:r>
      <w:r>
        <w:t xml:space="preserve">with primary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[CL §7]). The admin Approves → the control plane admits it; the</w:t>
      </w:r>
      <w:r>
        <w:t xml:space="preserve"> </w:t>
      </w:r>
      <w:r>
        <w:t xml:space="preserve">live-events rail shows</w:t>
      </w:r>
      <w:r>
        <w:t xml:space="preserve"> </w:t>
      </w:r>
      <w:r>
        <w:rPr>
          <w:rStyle w:val="VerbatimChar"/>
        </w:rPr>
        <w:t xml:space="preserve">device.online</w:t>
      </w:r>
      <w:r>
        <w:t xml:space="preserve"> </w:t>
      </w:r>
      <w:r>
        <w:t xml:space="preserve">[SK §1]. (Token minting for the device</w:t>
      </w:r>
      <w:r>
        <w:t xml:space="preserve"> </w:t>
      </w:r>
      <w:r>
        <w:t xml:space="preserve">itself is the Console operator action in [CP §9.2]; the device-side enroll is</w:t>
      </w:r>
      <w:r>
        <w:t xml:space="preserve"> </w:t>
      </w:r>
      <w:r>
        <w:t xml:space="preserve">Flow 7 / Flow 1.)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Author a policy (</w:t>
      </w:r>
      <w:r>
        <w:rPr>
          <w:rStyle w:val="VerbatimChar"/>
          <w:b/>
          <w:bCs/>
        </w:rPr>
        <w:t xml:space="preserve">/policy</w:t>
      </w:r>
      <w:r>
        <w:rPr>
          <w:b/>
          <w:bCs/>
        </w:rPr>
        <w:t xml:space="preserve">, SK §7).</w:t>
      </w:r>
      <w:r>
        <w:t xml:space="preserve"> </w:t>
      </w:r>
      <w:r>
        <w:t xml:space="preserve">The admin adds a</w:t>
      </w:r>
      <w:r>
        <w:t xml:space="preserve"> </w:t>
      </w:r>
      <w:r>
        <w:rPr>
          <w:rStyle w:val="VerbatimChar"/>
        </w:rPr>
        <w:t xml:space="preserve">RuleRow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: an</w:t>
      </w:r>
      <w:r>
        <w:t xml:space="preserve"> </w:t>
      </w:r>
      <w:r>
        <w:rPr>
          <w:b/>
          <w:bCs/>
        </w:rPr>
        <w:t xml:space="preserve">AllowDenyToggle</w:t>
      </w:r>
      <w:r>
        <w:t xml:space="preserve"> </w:t>
      </w:r>
      <w:r>
        <w:t xml:space="preserve">(allow/deny), a</w:t>
      </w:r>
      <w:r>
        <w:t xml:space="preserve"> </w:t>
      </w:r>
      <w:r>
        <w:rPr>
          <w:b/>
          <w:bCs/>
        </w:rPr>
        <w:t xml:space="preserve">TargetPicker</w:t>
      </w:r>
      <w:r>
        <w:t xml:space="preserve"> </w:t>
      </w:r>
      <w:r>
        <w:t xml:space="preserve">source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group:eng</w:t>
      </w:r>
      <w:r>
        <w:t xml:space="preserve">), a destination (</w:t>
      </w:r>
      <w:r>
        <w:rPr>
          <w:rStyle w:val="VerbatimChar"/>
        </w:rPr>
        <w:t xml:space="preserve">tag:prod</w:t>
      </w:r>
      <w:r>
        <w:t xml:space="preserve">), a port (</w:t>
      </w:r>
      <w:r>
        <w:rPr>
          <w:rStyle w:val="VerbatimChar"/>
        </w:rPr>
        <w:t xml:space="preserve">:443</w:t>
      </w:r>
      <w:r>
        <w:t xml:space="preserve">) [CL §8]. Order</w:t>
      </w:r>
      <w:r>
        <w:t xml:space="preserve"> </w:t>
      </w:r>
      <w:r>
        <w:t xml:space="preserve">matters (first-match ACL) — rows are keyboard-reorderable.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Compile dry-run first (fail-closed).</w:t>
      </w:r>
      <w:r>
        <w:t xml:space="preserve"> </w:t>
      </w:r>
      <w:r>
        <w:t xml:space="preserve">The editor compiles the spec</w:t>
      </w:r>
      <w:r>
        <w:t xml:space="preserve"> </w:t>
      </w:r>
      <w:r>
        <w:rPr>
          <w:b/>
          <w:bCs/>
        </w:rPr>
        <w:t xml:space="preserve">dry-run</w:t>
      </w:r>
      <w:r>
        <w:t xml:space="preserve"> </w:t>
      </w:r>
      <w:r>
        <w:t xml:space="preserve">and shows an</w:t>
      </w:r>
      <w:r>
        <w:t xml:space="preserve"> </w:t>
      </w:r>
      <w:r>
        <w:rPr>
          <w:b/>
          <w:bCs/>
        </w:rPr>
        <w:t xml:space="preserve">effect-diff</w:t>
      </w:r>
      <w:r>
        <w:t xml:space="preserve"> </w:t>
      </w:r>
      <w:r>
        <w:t xml:space="preserve">before anything activates [POL §4/§5,</w:t>
      </w:r>
      <w:r>
        <w:t xml:space="preserve"> </w:t>
      </w:r>
      <w:r>
        <w:t xml:space="preserve">SK §0]: what access this rule grants/revokes, and any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(a rule</w:t>
      </w:r>
      <w:r>
        <w:t xml:space="preserve"> </w:t>
      </w:r>
      <w:r>
        <w:t xml:space="preserve">shadowed by an earlier one → amber</w:t>
      </w:r>
      <w:r>
        <w:t xml:space="preserve"> </w:t>
      </w:r>
      <w:r>
        <w:rPr>
          <w:rStyle w:val="VerbatimChar"/>
        </w:rPr>
        <w:t xml:space="preserve">conflictMark</w:t>
      </w:r>
      <w:r>
        <w:t xml:space="preserve"> </w:t>
      </w:r>
      <w:r>
        <w:t xml:space="preserve">+ a tooltip naming the</w:t>
      </w:r>
      <w:r>
        <w:t xml:space="preserve"> </w:t>
      </w:r>
      <w:r>
        <w:t xml:space="preserve">shadowing rule [CL §8]). A compile error that names an un-advertised host CIDR</w:t>
      </w:r>
      <w:r>
        <w:t xml:space="preserve"> </w:t>
      </w:r>
      <w:r>
        <w:rPr>
          <w:b/>
          <w:bCs/>
        </w:rPr>
        <w:t xml:space="preserve">links to IPAM</w:t>
      </w:r>
      <w:r>
        <w:t xml:space="preserve"> </w:t>
      </w:r>
      <w:r>
        <w:t xml:space="preserve">(S6) — cross-links follow the data [SK §2].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Activate.</w:t>
      </w:r>
      <w:r>
        <w:t xml:space="preserve"> </w:t>
      </w:r>
      <w:r>
        <w:t xml:space="preserve">Only after the admin reviews the diff and confirms (§11.4.66</w:t>
      </w:r>
      <w:r>
        <w:t xml:space="preserve"> </w:t>
      </w:r>
      <w:r>
        <w:t xml:space="preserve">confirmation for a high-stakes change) does the policy version activate; the</w:t>
      </w:r>
      <w:r>
        <w:t xml:space="preserve"> </w:t>
      </w:r>
      <w:r>
        <w:t xml:space="preserve">live-events rail shows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/ version-activated.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See it converge.</w:t>
      </w:r>
      <w:r>
        <w:t xml:space="preserve"> </w:t>
      </w:r>
      <w:r>
        <w:t xml:space="preserve">The admin watches convergence live: the topology 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/topology</w:t>
      </w:r>
      <w:r>
        <w:t xml:space="preserve">, SK §8) and telemetry (</w:t>
      </w:r>
      <w:r>
        <w:rPr>
          <w:rStyle w:val="VerbatimChar"/>
        </w:rPr>
        <w:t xml:space="preserve">/health</w:t>
      </w:r>
      <w:r>
        <w:t xml:space="preserve">) fold the WS/SSE stream so edges</w:t>
      </w:r>
      <w:r>
        <w:t xml:space="preserve"> </w:t>
      </w:r>
      <w:r>
        <w:t xml:space="preserve">/ device state update</w:t>
      </w:r>
      <w:r>
        <w:t xml:space="preserve"> </w:t>
      </w:r>
      <w:r>
        <w:rPr>
          <w:b/>
          <w:bCs/>
        </w:rPr>
        <w:t xml:space="preserve">without a manual refresh</w:t>
      </w:r>
      <w:r>
        <w:t xml:space="preserve"> </w:t>
      </w:r>
      <w:r>
        <w:t xml:space="preserve">[SK §0 principle 3]; the</w:t>
      </w:r>
      <w:r>
        <w:t xml:space="preserve"> </w:t>
      </w:r>
      <w:r>
        <w:t xml:space="preserve">convergence/event-lag SLOs show the change landing. The</w:t>
      </w:r>
      <w:r>
        <w:t xml:space="preserve"> </w:t>
      </w:r>
      <w:r>
        <w:rPr>
          <w:b/>
          <w:bCs/>
        </w:rPr>
        <w:t xml:space="preserve">stream-health chip</w:t>
      </w:r>
      <w:r>
        <w:t xml:space="preserve"> </w:t>
      </w:r>
      <w:r>
        <w:t xml:space="preserve">is the §11.4.6-honest signal that "live" is real — amber when reconnecting, red</w:t>
      </w:r>
    </w:p>
    <w:p>
      <w:pPr>
        <w:pStyle w:val="Compact"/>
        <w:numPr>
          <w:ilvl w:val="1"/>
          <w:numId w:val="1016"/>
        </w:numPr>
      </w:pPr>
      <w:r>
        <w:t xml:space="preserve">a "may be stale" notice when down, rather than lying [SK §1].</w:t>
      </w:r>
    </w:p>
    <w:p>
      <w:pPr>
        <w:pStyle w:val="FirstParagraph"/>
      </w:pPr>
      <w:r>
        <w:drawing>
          <wp:inline>
            <wp:extent cx="5334000" cy="2204357"/>
            <wp:effectExtent b="0" l="0" r="0" t="0"/>
            <wp:docPr descr="diagram" title="" id="50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10_3e98166d7cb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The policy is an ordered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RuleRow</w:t>
      </w:r>
      <w:r>
        <w:t xml:space="preserve"> </w:t>
      </w:r>
      <w:r>
        <w:rPr>
          <w:rStyle w:val="VerbatimChar"/>
        </w:rPr>
        <w:t xml:space="preserve">listitem</w:t>
      </w:r>
      <w:r>
        <w:t xml:space="preserve">s (order =</w:t>
      </w:r>
      <w:r>
        <w:t xml:space="preserve"> </w:t>
      </w:r>
      <w:r>
        <w:t xml:space="preserve">precedence, announced "rule 3 of 8" [CL §8]); the allow/deny verb is colour +</w:t>
      </w:r>
      <w:r>
        <w:t xml:space="preserve"> </w:t>
      </w:r>
      <w:r>
        <w:t xml:space="preserve">glyph (check / block), never colour alone; the effect-diff is a reviewable region;</w:t>
      </w:r>
      <w:r>
        <w:t xml:space="preserve"> </w:t>
      </w:r>
      <w:r>
        <w:t xml:space="preserve">destructive control actions (revoke, deactivate) carry confirm dialogs [SK §0].</w:t>
      </w:r>
      <w:r>
        <w:t xml:space="preserve"> </w:t>
      </w:r>
      <w:r>
        <w:t xml:space="preserve">The topology graph ships a</w:t>
      </w:r>
      <w:r>
        <w:t xml:space="preserve"> </w:t>
      </w:r>
      <w:r>
        <w:rPr>
          <w:b/>
          <w:bCs/>
        </w:rPr>
        <w:t xml:space="preserve">dual representation</w:t>
      </w:r>
      <w:r>
        <w:t xml:space="preserve"> </w:t>
      </w:r>
      <w:r>
        <w:t xml:space="preserve">— the visual canvas plus an</w:t>
      </w:r>
      <w:r>
        <w:t xml:space="preserve"> </w:t>
      </w:r>
      <w:r>
        <w:t xml:space="preserve">always-available navigable</w:t>
      </w:r>
      <w:r>
        <w:t xml:space="preserve"> </w:t>
      </w:r>
      <w:r>
        <w:rPr>
          <w:rStyle w:val="VerbatimChar"/>
        </w:rPr>
        <w:t xml:space="preserve">treegrid</w:t>
      </w:r>
      <w:r>
        <w:t xml:space="preserve"> </w:t>
      </w:r>
      <w:r>
        <w:t xml:space="preserve">of the same nodes+edges — so a screen-reader</w:t>
      </w:r>
      <w:r>
        <w:t xml:space="preserve"> </w:t>
      </w:r>
      <w:r>
        <w:t xml:space="preserve">/ keyboard admin has a non-visual path (§11.4.117, [CL §9]).</w:t>
      </w:r>
    </w:p>
    <w:p>
      <w:r>
        <w:pict>
          <v:rect style="width:0;height:1.5pt" o:hralign="center" o:hrstd="t" o:hr="t"/>
        </w:pict>
      </w:r>
    </w:p>
    <w:bookmarkEnd w:id="52"/>
    <w:bookmarkStart w:id="56" w:name="X0572906f295e0b53d23324604695565f75ea24f"/>
    <w:p>
      <w:pPr>
        <w:pStyle w:val="Heading2"/>
      </w:pPr>
      <w:r>
        <w:t xml:space="preserve">9. Flow 7 — Connector: enroll → advertise a subnet → resolve a CIDR conflict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Stand up an appliance: turn an enroll token into an identity, declare the</w:t>
      </w:r>
      <w:r>
        <w:t xml:space="preserve"> </w:t>
      </w:r>
      <w:r>
        <w:t xml:space="preserve">LAN subnet it exposes, and handle an overlapping-CIDR conflict honestly [SN §0].</w:t>
      </w:r>
    </w:p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Enroll (</w:t>
      </w:r>
      <w:r>
        <w:rPr>
          <w:rStyle w:val="VerbatimChar"/>
          <w:b/>
          <w:bCs/>
        </w:rPr>
        <w:t xml:space="preserve">/enroll</w:t>
      </w:r>
      <w:r>
        <w:rPr>
          <w:b/>
          <w:bCs/>
        </w:rPr>
        <w:t xml:space="preserve">, SN §3).</w:t>
      </w:r>
      <w:r>
        <w:t xml:space="preserve"> </w:t>
      </w:r>
      <w:r>
        <w:t xml:space="preserve">A first-run stepper (</w:t>
      </w:r>
      <w:r>
        <w:rPr>
          <w:rStyle w:val="VerbatimChar"/>
        </w:rPr>
        <w:t xml:space="preserve">token → keys → name → done</w:t>
      </w:r>
      <w:r>
        <w:t xml:space="preserve">). The operator pastes the single-use</w:t>
      </w:r>
      <w:r>
        <w:t xml:space="preserve"> </w:t>
      </w:r>
      <w:r>
        <w:rPr>
          <w:b/>
          <w:bCs/>
        </w:rPr>
        <w:t xml:space="preserve">enroll token</w:t>
      </w:r>
      <w:r>
        <w:t xml:space="preserve"> </w:t>
      </w:r>
      <w:r>
        <w:t xml:space="preserve">(minted in the</w:t>
      </w:r>
      <w:r>
        <w:t xml:space="preserve"> </w:t>
      </w:r>
      <w:r>
        <w:t xml:space="preserve">Console [CP §9.2]) or scans its QR. The device</w:t>
      </w:r>
      <w:r>
        <w:t xml:space="preserve"> </w:t>
      </w:r>
      <w:r>
        <w:rPr>
          <w:b/>
          <w:bCs/>
        </w:rPr>
        <w:t xml:space="preserve">generates its WG keypair</w:t>
      </w:r>
      <w:r>
        <w:rPr>
          <w:b/>
          <w:bCs/>
        </w:rPr>
        <w:t xml:space="preserve"> </w:t>
      </w:r>
      <w:r>
        <w:rPr>
          <w:b/>
          <w:bCs/>
        </w:rPr>
        <w:t xml:space="preserve">locally — the private key never leaves it</w:t>
      </w:r>
      <w:r>
        <w:t xml:space="preserve"> </w:t>
      </w:r>
      <w:r>
        <w:t xml:space="preserve">(C6 [CP §9.2]); only the 32-byte</w:t>
      </w:r>
      <w:r>
        <w:t xml:space="preserve"> </w:t>
      </w:r>
      <w:r>
        <w:t xml:space="preserve">public key registers. Steps show honest progress; on success → the Status home.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 home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, SN §4).</w:t>
      </w:r>
      <w:r>
        <w:t xml:space="preserve"> </w:t>
      </w:r>
      <w:r>
        <w:t xml:space="preserve">The connector proves it is up and</w:t>
      </w:r>
      <w:r>
        <w:t xml:space="preserve"> </w:t>
      </w:r>
      <w:r>
        <w:rPr>
          <w:b/>
          <w:bCs/>
        </w:rPr>
        <w:t xml:space="preserve">serving its</w:t>
      </w:r>
      <w:r>
        <w:rPr>
          <w:b/>
          <w:bCs/>
        </w:rPr>
        <w:t xml:space="preserve"> </w:t>
      </w:r>
      <w:r>
        <w:rPr>
          <w:b/>
          <w:bCs/>
        </w:rPr>
        <w:t xml:space="preserve">subnets</w:t>
      </w:r>
      <w:r>
        <w:t xml:space="preserve"> </w:t>
      </w:r>
      <w:r>
        <w:t xml:space="preserve">— the home is a pure function of the</w:t>
      </w:r>
      <w:r>
        <w:t xml:space="preserve"> </w:t>
      </w:r>
      <w:r>
        <w:rPr>
          <w:rStyle w:val="VerbatimChar"/>
        </w:rPr>
        <w:t xml:space="preserve">statusStream</w:t>
      </w:r>
      <w:r>
        <w:t xml:space="preserve"> </w:t>
      </w:r>
      <w:r>
        <w:t xml:space="preserve">[FFI §3.2],</w:t>
      </w:r>
      <w:r>
        <w:t xml:space="preserve"> </w:t>
      </w:r>
      <w:r>
        <w:t xml:space="preserve">never "up" on intent alone [SN §0 principle 1]. (Kill-switch is</w:t>
      </w:r>
      <w:r>
        <w:t xml:space="preserve"> </w:t>
      </w:r>
      <w:r>
        <w:rPr>
          <w:b/>
          <w:bCs/>
        </w:rPr>
        <w:t xml:space="preserve">Off by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on an appliance — turning it on would sever the LAN it serves; that</w:t>
      </w:r>
      <w:r>
        <w:t xml:space="preserve"> </w:t>
      </w:r>
      <w:r>
        <w:t xml:space="preserve">is a deliberate, explained choice [SN §0 principle 4, §7].)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Advertise a subnet (</w:t>
      </w:r>
      <w:r>
        <w:rPr>
          <w:rStyle w:val="VerbatimChar"/>
          <w:b/>
          <w:bCs/>
        </w:rPr>
        <w:t xml:space="preserve">/routes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/routes/edit</w:t>
      </w:r>
      <w:r>
        <w:rPr>
          <w:b/>
          <w:bCs/>
        </w:rPr>
        <w:t xml:space="preserve">, SN §5).</w:t>
      </w:r>
      <w:r>
        <w:t xml:space="preserve"> </w:t>
      </w:r>
      <w:r>
        <w:t xml:space="preserve">The operator adds a</w:t>
      </w:r>
      <w:r>
        <w:t xml:space="preserve"> </w:t>
      </w:r>
      <w:r>
        <w:t xml:space="preserve">CIDR (e.g.</w:t>
      </w:r>
      <w:r>
        <w:t xml:space="preserve"> </w:t>
      </w:r>
      <w:r>
        <w:rPr>
          <w:rStyle w:val="VerbatimChar"/>
        </w:rPr>
        <w:t xml:space="preserve">10.20.0.0/24</w:t>
      </w:r>
      <w:r>
        <w:t xml:space="preserve">) and enables it. The core</w:t>
      </w:r>
      <w:r>
        <w:t xml:space="preserve"> </w:t>
      </w:r>
      <w:r>
        <w:rPr>
          <w:rStyle w:val="VerbatimChar"/>
        </w:rPr>
        <w:t xml:space="preserve">advertise()</w:t>
      </w:r>
      <w:r>
        <w:t xml:space="preserve"> </w:t>
      </w:r>
      <w:r>
        <w:t xml:space="preserve">call returns</w:t>
      </w:r>
      <w:r>
        <w:t xml:space="preserve"> </w:t>
      </w:r>
      <w:r>
        <w:rPr>
          <w:rStyle w:val="VerbatimChar"/>
        </w:rPr>
        <w:t xml:space="preserve">AdvertiseResult { accepted, conflicts }</w:t>
      </w:r>
      <w:r>
        <w:t xml:space="preserve"> </w:t>
      </w:r>
      <w:r>
        <w:t xml:space="preserve">[FFI §3.1]; the UI shows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conflicting</w:t>
      </w:r>
      <w:r>
        <w:t xml:space="preserve"> </w:t>
      </w:r>
      <w:r>
        <w:t xml:space="preserve">CIDRs honestly and</w:t>
      </w:r>
      <w:r>
        <w:t xml:space="preserve"> </w:t>
      </w:r>
      <w:r>
        <w:rPr>
          <w:b/>
          <w:bCs/>
        </w:rPr>
        <w:t xml:space="preserve">never claims a conflicting prefix is</w:t>
      </w:r>
      <w:r>
        <w:rPr>
          <w:b/>
          <w:bCs/>
        </w:rP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[SN §0 principle 3].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Resolve a conflict (</w:t>
      </w:r>
      <w:r>
        <w:rPr>
          <w:rStyle w:val="VerbatimChar"/>
          <w:b/>
          <w:bCs/>
        </w:rPr>
        <w:t xml:space="preserve">/routes/conflicts</w:t>
      </w:r>
      <w:r>
        <w:rPr>
          <w:b/>
          <w:bCs/>
        </w:rPr>
        <w:t xml:space="preserve">, SN §6).</w:t>
      </w:r>
      <w:r>
        <w:t xml:space="preserve"> </w:t>
      </w:r>
      <w:r>
        <w:t xml:space="preserve">If the result carries a</w:t>
      </w:r>
      <w:r>
        <w:t xml:space="preserve"> </w:t>
      </w:r>
      <w:r>
        <w:t xml:space="preserve">conflict (another site already advertises an overlapping CIDR), the conflict</w:t>
      </w:r>
      <w:r>
        <w:t xml:space="preserve"> </w:t>
      </w:r>
      <w:r>
        <w:t xml:space="preserve">view</w:t>
      </w:r>
      <w:r>
        <w:t xml:space="preserve"> </w:t>
      </w:r>
      <w:r>
        <w:rPr>
          <w:b/>
          <w:bCs/>
        </w:rPr>
        <w:t xml:space="preserve">explains</w:t>
      </w:r>
      <w:r>
        <w:t xml:space="preserve"> </w:t>
      </w:r>
      <w:r>
        <w:t xml:space="preserve">it (with the 4via6 / overlapping-prefix explanation</w:t>
      </w:r>
      <w:r>
        <w:t xml:space="preserve"> </w:t>
      </w:r>
      <w:r>
        <w:t xml:space="preserve">[REG §6.2, IPAM §6]) and</w:t>
      </w:r>
      <w:r>
        <w:t xml:space="preserve"> </w:t>
      </w:r>
      <w:r>
        <w:rPr>
          <w:b/>
          <w:bCs/>
        </w:rPr>
        <w:t xml:space="preserve">links to the Console</w:t>
      </w:r>
      <w:r>
        <w:t xml:space="preserve">, which resolves IPAM/policy</w:t>
      </w:r>
      <w:r>
        <w:t xml:space="preserve"> </w:t>
      </w:r>
      <w:r>
        <w:rPr>
          <w:b/>
          <w:bCs/>
        </w:rPr>
        <w:t xml:space="preserve">centrally</w:t>
      </w:r>
      <w:r>
        <w:t xml:space="preserve"> </w:t>
      </w:r>
      <w:r>
        <w:t xml:space="preserve">— the Connector view explains + guides, it does not resolve</w:t>
      </w:r>
      <w:r>
        <w:t xml:space="preserve"> </w:t>
      </w:r>
      <w:r>
        <w:t xml:space="preserve">centrally itself [SN §0, SN §2]. The operator either changes the local CIDR or</w:t>
      </w:r>
      <w:r>
        <w:t xml:space="preserve"> </w:t>
      </w:r>
      <w:r>
        <w:t xml:space="preserve">coordinates the central fix.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Out-of-band revoke.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from the Console [CP §9.3] drops the</w:t>
      </w:r>
      <w:r>
        <w:t xml:space="preserve"> </w:t>
      </w:r>
      <w:r>
        <w:t xml:space="preserve">Connector back to an</w:t>
      </w:r>
      <w:r>
        <w:t xml:space="preserve"> </w:t>
      </w:r>
      <w:r>
        <w:rPr>
          <w:b/>
          <w:bCs/>
        </w:rPr>
        <w:t xml:space="preserve">enroll-required</w:t>
      </w:r>
      <w:r>
        <w:t xml:space="preserve"> </w:t>
      </w:r>
      <w:r>
        <w:t xml:space="preserve">state (→</w:t>
      </w:r>
      <w:r>
        <w:t xml:space="preserve"> </w:t>
      </w:r>
      <w:r>
        <w:rPr>
          <w:rStyle w:val="VerbatimChar"/>
        </w:rPr>
        <w:t xml:space="preserve">/enroll</w:t>
      </w:r>
      <w:r>
        <w:t xml:space="preserve">), surfaced honestly</w:t>
      </w:r>
      <w:r>
        <w:t xml:space="preserve"> </w:t>
      </w:r>
      <w:r>
        <w:t xml:space="preserve">on the Status home, not as a silent failure.</w:t>
      </w:r>
    </w:p>
    <w:p>
      <w:pPr>
        <w:pStyle w:val="FirstParagraph"/>
      </w:pPr>
      <w:r>
        <w:drawing>
          <wp:inline>
            <wp:extent cx="5334000" cy="9269766"/>
            <wp:effectExtent b="0" l="0" r="0" t="0"/>
            <wp:docPr descr="diagram" title="" id="54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11_6677d312d13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The enroll stepper announces "step N of M" + the current step's purpose;</w:t>
      </w:r>
      <w:r>
        <w:t xml:space="preserve"> </w:t>
      </w:r>
      <w:r>
        <w:t xml:space="preserve">the keygen step states the private key never leaves the device (privacy-honest);</w:t>
      </w:r>
      <w:r>
        <w:t xml:space="preserve"> </w:t>
      </w:r>
      <w:r>
        <w:t xml:space="preserve">each route row announces its CIDR + accepted/conflict state (never colour-only);</w:t>
      </w:r>
      <w:r>
        <w:t xml:space="preserve"> </w:t>
      </w:r>
      <w:r>
        <w:t xml:space="preserve">the conflict view's explanation is body text + a link, focus-ordered. The</w:t>
      </w:r>
      <w:r>
        <w:t xml:space="preserve"> </w:t>
      </w:r>
      <w:r>
        <w:t xml:space="preserve">appliance form factor is compact-first, so the bottom-nav (Status · Routes ·</w:t>
      </w:r>
      <w:r>
        <w:t xml:space="preserve"> </w:t>
      </w:r>
      <w:r>
        <w:t xml:space="preserve">Settings) is the default affordance [SN §1].</w:t>
      </w:r>
    </w:p>
    <w:p>
      <w:r>
        <w:pict>
          <v:rect style="width:0;height:1.5pt" o:hralign="center" o:hrstd="t" o:hr="t"/>
        </w:pict>
      </w:r>
    </w:p>
    <w:bookmarkEnd w:id="56"/>
    <w:bookmarkStart w:id="62" w:name="Xd24d8d88a186704ee0bda8806afb78a4509b475"/>
    <w:p>
      <w:pPr>
        <w:pStyle w:val="Heading2"/>
      </w:pPr>
      <w:r>
        <w:t xml:space="preserve">10. Universal interaction patterns</w:t>
      </w:r>
    </w:p>
    <w:p>
      <w:pPr>
        <w:pStyle w:val="FirstParagraph"/>
      </w:pPr>
      <w:r>
        <w:t xml:space="preserve">These patterns are shared by all three apps; a flow above composes them.</w:t>
      </w:r>
    </w:p>
    <w:bookmarkStart w:id="57" w:name="X85b4f941213be1e709485606e03a323726fc4d6"/>
    <w:p>
      <w:pPr>
        <w:pStyle w:val="Heading3"/>
      </w:pPr>
      <w:r>
        <w:t xml:space="preserve">10.1 Gestures (touch)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Gesture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Reduce-/no-touch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activate the primary action</w:t>
            </w:r>
          </w:p>
        </w:tc>
        <w:tc>
          <w:tcPr/>
          <w:p>
            <w:pPr>
              <w:pStyle w:val="Compact"/>
            </w:pPr>
            <w:r>
              <w:t xml:space="preserve">everywhere</w:t>
            </w:r>
          </w:p>
        </w:tc>
        <w:tc>
          <w:tcPr/>
          <w:p>
            <w:pPr>
              <w:pStyle w:val="Compact"/>
            </w:pPr>
            <w:r>
              <w:t xml:space="preserve">keyboard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/</w:t>
            </w:r>
            <w:r>
              <w:rPr>
                <w:rStyle w:val="VerbatimChar"/>
              </w:rPr>
              <w:t xml:space="preserve">Space</w:t>
            </w:r>
            <w:r>
              <w:t xml:space="preserve">; D-pad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long-press</w:t>
            </w:r>
          </w:p>
        </w:tc>
        <w:tc>
          <w:tcPr/>
          <w:p>
            <w:pPr>
              <w:pStyle w:val="Compact"/>
            </w:pPr>
            <w:r>
              <w:t xml:space="preserve">reveal context actions (§10.4)</w:t>
            </w:r>
          </w:p>
        </w:tc>
        <w:tc>
          <w:tcPr/>
          <w:p>
            <w:pPr>
              <w:pStyle w:val="Compact"/>
            </w:pPr>
            <w:r>
              <w:t xml:space="preserve">list rows, ConnectButton (transport-override sheet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keyboard menu key / a visible</w:t>
            </w:r>
            <w:r>
              <w:t xml:space="preserve"> </w:t>
            </w:r>
            <w:r>
              <w:rPr>
                <w:rStyle w:val="VerbatimChar"/>
              </w:rPr>
              <w:t xml:space="preserve">⋯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swipe (horizontal)</w:t>
            </w:r>
          </w:p>
        </w:tc>
        <w:tc>
          <w:tcPr/>
          <w:p>
            <w:pPr>
              <w:pStyle w:val="Compact"/>
            </w:pPr>
            <w:r>
              <w:t xml:space="preserve">onboarding carousel; reveal row actions (favourite/remove) where used</w:t>
            </w:r>
          </w:p>
        </w:tc>
        <w:tc>
          <w:tcPr/>
          <w:p>
            <w:pPr>
              <w:pStyle w:val="Compact"/>
            </w:pPr>
            <w:r>
              <w:t xml:space="preserve">Welcome pager [SC §4.1]; list rows</w:t>
            </w:r>
          </w:p>
        </w:tc>
        <w:tc>
          <w:tcPr/>
          <w:p>
            <w:pPr>
              <w:pStyle w:val="Compact"/>
            </w:pPr>
            <w:r>
              <w:t xml:space="preserve">arrow keys; visible inline action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reorder (hops, policy rules) —</w:t>
            </w:r>
            <w:r>
              <w:t xml:space="preserve"> </w:t>
            </w:r>
            <w:r>
              <w:rPr>
                <w:b/>
                <w:bCs/>
              </w:rPr>
              <w:t xml:space="preserve">sugar only</w:t>
            </w:r>
          </w:p>
        </w:tc>
        <w:tc>
          <w:tcPr/>
          <w:p>
            <w:pPr>
              <w:pStyle w:val="Compact"/>
            </w:pPr>
            <w:r>
              <w:t xml:space="preserve">multi-hop, PolicyEditor</w:t>
            </w:r>
          </w:p>
        </w:tc>
        <w:tc>
          <w:tcPr/>
          <w:p>
            <w:pPr>
              <w:pStyle w:val="Compact"/>
            </w:pPr>
            <w:r>
              <w:t xml:space="preserve">keyboard lift/move/drop is the</w:t>
            </w:r>
            <w:r>
              <w:t xml:space="preserve"> </w:t>
            </w: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path [CL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pull-to-refresh</w:t>
            </w:r>
          </w:p>
        </w:tc>
        <w:tc>
          <w:tcPr/>
          <w:p>
            <w:pPr>
              <w:pStyle w:val="Compact"/>
            </w:pPr>
            <w:r>
              <w:t xml:space="preserve">re-probe live data (RTT, devices)</w:t>
            </w:r>
          </w:p>
        </w:tc>
        <w:tc>
          <w:tcPr/>
          <w:p>
            <w:pPr>
              <w:pStyle w:val="Compact"/>
            </w:pPr>
            <w:r>
              <w:t xml:space="preserve">Exits list, Console tables</w:t>
            </w:r>
          </w:p>
        </w:tc>
        <w:tc>
          <w:tcPr/>
          <w:p>
            <w:pPr>
              <w:pStyle w:val="Compact"/>
            </w:pPr>
            <w:r>
              <w:t xml:space="preserve">a visible Refresh button; live stream where present (§10.5)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pinch / pan</w:t>
            </w:r>
          </w:p>
        </w:tc>
        <w:tc>
          <w:tcPr/>
          <w:p>
            <w:pPr>
              <w:pStyle w:val="Compact"/>
            </w:pPr>
            <w:r>
              <w:t xml:space="preserve">zoom the topology graph</w:t>
            </w:r>
          </w:p>
        </w:tc>
        <w:tc>
          <w:tcPr/>
          <w:p>
            <w:pPr>
              <w:pStyle w:val="Compact"/>
            </w:pPr>
            <w:r>
              <w:t xml:space="preserve">Console topology</w:t>
            </w:r>
          </w:p>
        </w:tc>
        <w:tc>
          <w:tcPr/>
          <w:p>
            <w:pPr>
              <w:pStyle w:val="Compact"/>
            </w:pPr>
            <w:r>
              <w:t xml:space="preserve">zoom/fit controls + keyboard pan [CL §9]</w:t>
            </w:r>
          </w:p>
        </w:tc>
      </w:tr>
    </w:tbl>
    <w:p>
      <w:pPr>
        <w:pStyle w:val="BodyText"/>
      </w:pPr>
      <w:r>
        <w:t xml:space="preserve">Every gesture has a non-gesture equivalent (§13) — the canonical path is never</w:t>
      </w:r>
      <w:r>
        <w:t xml:space="preserve"> </w:t>
      </w:r>
      <w:r>
        <w:t xml:space="preserve">gesture-only. Gesture thresholds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(owned by</w:t>
      </w:r>
      <w:r>
        <w:t xml:space="preserve"> </w:t>
      </w:r>
      <w:r>
        <w:t xml:space="preserve">[</w:t>
      </w:r>
      <w:r>
        <w:rPr>
          <w:rStyle w:val="VerbatimChar"/>
        </w:rPr>
        <w:t xml:space="preserve">platform-adaptation.md</w:t>
      </w:r>
      <w:r>
        <w:t xml:space="preserve">]).</w:t>
      </w:r>
    </w:p>
    <w:bookmarkEnd w:id="57"/>
    <w:bookmarkStart w:id="58" w:name="X8313712fb3b462155e2698e0b8991de26892511"/>
    <w:p>
      <w:pPr>
        <w:pStyle w:val="Heading3"/>
      </w:pPr>
      <w:r>
        <w:t xml:space="preserve">10.2 Keyboard navigation (desktop / web-less native)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 order</w:t>
      </w:r>
      <w:r>
        <w:t xml:space="preserve"> </w:t>
      </w:r>
      <w:r>
        <w:t xml:space="preserve">follows reading order (top→bottom, leading→trailing); modals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focus;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dismissibles and</w:t>
      </w:r>
      <w:r>
        <w:t xml:space="preserve"> </w:t>
      </w:r>
      <w:r>
        <w:rPr>
          <w:b/>
          <w:bCs/>
        </w:rPr>
        <w:t xml:space="preserve">restores focus</w:t>
      </w:r>
      <w:r>
        <w:t xml:space="preserve"> </w:t>
      </w:r>
      <w:r>
        <w:t xml:space="preserve">to the trigger</w:t>
      </w:r>
      <w:r>
        <w:t xml:space="preserve"> </w:t>
      </w:r>
      <w:r>
        <w:t xml:space="preserve">(e.g. ExitPicker trigger [CL §4.3]); tab order never jumps [CL §1.3].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Activation: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on buttons + the ConnectButton toggle;</w:t>
      </w:r>
      <w:r>
        <w:t xml:space="preserve"> </w:t>
      </w:r>
      <w:r>
        <w:t xml:space="preserve">arrow keys traverse lists/rails/segmented controls;</w:t>
      </w:r>
      <w:r>
        <w:t xml:space="preserve"> </w:t>
      </w:r>
      <w:r>
        <w:rPr>
          <w:rStyle w:val="VerbatimChar"/>
        </w:rPr>
        <w:t xml:space="preserve">Home</w:t>
      </w:r>
      <w:r>
        <w:t xml:space="preserve">/</w:t>
      </w:r>
      <w:r>
        <w:rPr>
          <w:rStyle w:val="VerbatimChar"/>
        </w:rPr>
        <w:t xml:space="preserve">End</w:t>
      </w:r>
      <w:r>
        <w:t xml:space="preserve"> </w:t>
      </w:r>
      <w:r>
        <w:t xml:space="preserve">jump list ends;</w:t>
      </w:r>
      <w:r>
        <w:t xml:space="preserve"> </w:t>
      </w:r>
      <w:r>
        <w:rPr>
          <w:rStyle w:val="VerbatimChar"/>
        </w:rPr>
        <w:t xml:space="preserve">PageUp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page long lists [CL §4.2].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Reorder:</w:t>
      </w:r>
      <w:r>
        <w:t xml:space="preserve"> </w:t>
      </w:r>
      <w:r>
        <w:t xml:space="preserve">focus →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lift → arrows move →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drop, with live-region</w:t>
      </w:r>
      <w:r>
        <w:t xml:space="preserve"> </w:t>
      </w:r>
      <w:r>
        <w:t xml:space="preserve">feedback (multi-hop, policy rules) [CL §6].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Console command palette:</w:t>
      </w:r>
      <w:r>
        <w:t xml:space="preserve"> </w:t>
      </w:r>
      <w:r>
        <w:rPr>
          <w:b/>
          <w:bCs/>
        </w:rPr>
        <w:t xml:space="preserve">⌘K / Ctrl-K</w:t>
      </w:r>
      <w:r>
        <w:t xml:space="preserve"> </w:t>
      </w:r>
      <w:r>
        <w:t xml:space="preserve">jumps to any screen / entity /</w:t>
      </w:r>
      <w:r>
        <w:t xml:space="preserve"> </w:t>
      </w:r>
      <w:r>
        <w:t xml:space="preserve">action; keyboard-first, but every action it lists is also mouse-reachable</w:t>
      </w:r>
      <w:r>
        <w:t xml:space="preserve"> </w:t>
      </w:r>
      <w:r>
        <w:t xml:space="preserve">[SK §1].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Focus is never colour-only:</w:t>
      </w:r>
      <w:r>
        <w:t xml:space="preserve"> </w:t>
      </w:r>
      <w:r>
        <w:t xml:space="preserve">a 2 px</w:t>
      </w:r>
      <w:r>
        <w:t xml:space="preserve"> </w:t>
      </w:r>
      <w:r>
        <w:rPr>
          <w:rStyle w:val="VerbatimChar"/>
        </w:rPr>
        <w:t xml:space="preserve">border.focus</w:t>
      </w:r>
      <w:r>
        <w:t xml:space="preserve"> </w:t>
      </w:r>
      <w:r>
        <w:t xml:space="preserve">ring, offset from the</w:t>
      </w:r>
      <w:r>
        <w:t xml:space="preserve"> </w:t>
      </w:r>
      <w:r>
        <w:t xml:space="preserve">container, visible against any state fill (≥3.0 non-text contrast both themes</w:t>
      </w:r>
      <w:r>
        <w:t xml:space="preserve"> </w:t>
      </w:r>
      <w:r>
        <w:t xml:space="preserve">[COLOR §4.5]) [CL §1.2].</w:t>
      </w:r>
    </w:p>
    <w:bookmarkEnd w:id="58"/>
    <w:bookmarkStart w:id="59" w:name="X996aaf61e78b28426affc25d3ae2885f8db9095"/>
    <w:p>
      <w:pPr>
        <w:pStyle w:val="Heading3"/>
      </w:pPr>
      <w:r>
        <w:t xml:space="preserve">10.3 TV-leanback D-pad / remote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Default focus</w:t>
      </w:r>
      <w:r>
        <w:t xml:space="preserve"> </w:t>
      </w:r>
      <w:r>
        <w:t xml:space="preserve">is declared per screen (Client Home → ConnectButton;</w:t>
      </w:r>
      <w:r>
        <w:t xml:space="preserve"> </w:t>
      </w:r>
      <w:r>
        <w:t xml:space="preserve">Welcome → "Get started"; Appearance → the current theme choice) so the remote</w:t>
      </w:r>
      <w:r>
        <w:t xml:space="preserve"> </w:t>
      </w:r>
      <w:r>
        <w:t xml:space="preserve">lands on the right control [SC §4, §5, §10.a].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Traversal:</w:t>
      </w:r>
      <w:r>
        <w:t xml:space="preserve"> </w:t>
      </w:r>
      <w:r>
        <w:t xml:space="preserve">D-pad up/down/left/right moves focus along the per-screen</w:t>
      </w:r>
      <w:r>
        <w:t xml:space="preserve"> </w:t>
      </w:r>
      <w:r>
        <w:t xml:space="preserve">declared order;</w:t>
      </w:r>
      <w:r>
        <w:t xml:space="preserve"> </w:t>
      </w:r>
      <w:r>
        <w:rPr>
          <w:rStyle w:val="VerbatimChar"/>
        </w:rPr>
        <w:t xml:space="preserve">OK</w:t>
      </w:r>
      <w:r>
        <w:t xml:space="preserve">/center activates;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pops. No hover-only affordances;</w:t>
      </w:r>
      <w:r>
        <w:t xml:space="preserve"> </w:t>
      </w:r>
      <w:r>
        <w:t xml:space="preserve">no gesture-only paths.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Enlarged targets + ring:</w:t>
      </w:r>
      <w:r>
        <w:t xml:space="preserve"> </w:t>
      </w:r>
      <w:r>
        <w:t xml:space="preserve">focus targets are enlarged to ~64 px hit area with</w:t>
      </w:r>
      <w:r>
        <w:t xml:space="preserve"> </w:t>
      </w:r>
      <w:r>
        <w:t xml:space="preserve">an always-visible focus ring (</w:t>
      </w:r>
      <w:r>
        <w:rPr>
          <w:rStyle w:val="VerbatimChar"/>
        </w:rPr>
        <w:t xml:space="preserve">border.focus</w:t>
      </w:r>
      <w:r>
        <w:t xml:space="preserve">); the rail is reachable by D-pad</w:t>
      </w:r>
      <w:r>
        <w:t xml:space="preserve"> </w:t>
      </w:r>
      <w:r>
        <w:t xml:space="preserve">(no bottom-nav on TV) [SC §0, §3].</w:t>
      </w:r>
    </w:p>
    <w:p>
      <w:pPr>
        <w:pStyle w:val="Compact"/>
        <w:numPr>
          <w:ilvl w:val="0"/>
          <w:numId w:val="1019"/>
        </w:numPr>
      </w:pPr>
      <w:r>
        <w:t xml:space="preserve">The exact per-screen D-pad focus-order matrices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pinned by</w:t>
      </w:r>
      <w:r>
        <w:t xml:space="preserve"> </w:t>
      </w:r>
      <w:r>
        <w:t xml:space="preserve">[</w:t>
      </w:r>
      <w:r>
        <w:rPr>
          <w:rStyle w:val="VerbatimChar"/>
        </w:rPr>
        <w:t xml:space="preserve">platform-adaptation.md</w:t>
      </w:r>
      <w:r>
        <w:t xml:space="preserve">] + the leanback golden-screenshot suite; this doc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screens-*</w:t>
      </w:r>
      <w:r>
        <w:t xml:space="preserve"> </w:t>
      </w:r>
      <w:r>
        <w:t xml:space="preserve">docs state the focus</w:t>
      </w:r>
      <w:r>
        <w:t xml:space="preserve"> </w:t>
      </w:r>
      <w:r>
        <w:rPr>
          <w:b/>
          <w:bCs/>
        </w:rPr>
        <w:t xml:space="preserve">intent</w:t>
      </w:r>
      <w:r>
        <w:t xml:space="preserve"> </w:t>
      </w:r>
      <w:r>
        <w:t xml:space="preserve">per screen [SC §0].</w:t>
      </w:r>
    </w:p>
    <w:bookmarkEnd w:id="59"/>
    <w:bookmarkStart w:id="60" w:name="X234c0e9e20819d0400adba392fb6b97b2f47042"/>
    <w:p>
      <w:pPr>
        <w:pStyle w:val="Heading3"/>
      </w:pPr>
      <w:r>
        <w:t xml:space="preserve">10.4 Long-press / context actions</w:t>
      </w:r>
    </w:p>
    <w:p>
      <w:pPr>
        <w:pStyle w:val="FirstParagraph"/>
      </w:pPr>
      <w:r>
        <w:t xml:space="preserve">Long-press (touch) / menu-key (keyboard) / long-</w:t>
      </w:r>
      <w:r>
        <w:rPr>
          <w:rStyle w:val="VerbatimChar"/>
        </w:rPr>
        <w:t xml:space="preserve">OK</w:t>
      </w:r>
      <w:r>
        <w:t xml:space="preserve"> </w:t>
      </w:r>
      <w:r>
        <w:t xml:space="preserve">(remote) reveals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actions that are never the only path to a capability: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long-press the ConnectButton → a quick transport-override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 </w:t>
      </w:r>
      <w:r>
        <w:t xml:space="preserve">/ specific) [SC §5]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override UX is pinned by</w:t>
      </w:r>
      <w:r>
        <w:t xml:space="preserve"> </w:t>
      </w:r>
      <w:r>
        <w:t xml:space="preserve">[CL §2]); long-press an exit row → favourite/details (also reachable by the</w:t>
      </w:r>
      <w:r>
        <w:t xml:space="preserve"> </w:t>
      </w:r>
      <w:r>
        <w:t xml:space="preserve">visible star + row tap).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Console: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PeerCard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AuditLogRow</w:t>
      </w:r>
      <w:r>
        <w:t xml:space="preserve"> </w:t>
      </w:r>
      <w:r>
        <w:t xml:space="preserve">exposes its actions via a visible</w:t>
      </w:r>
      <w:r>
        <w:t xml:space="preserve"> </w:t>
      </w:r>
      <w:r>
        <w:rPr>
          <w:rStyle w:val="VerbatimChar"/>
        </w:rPr>
        <w:t xml:space="preserve">⋯</w:t>
      </w:r>
      <w:r>
        <w:t xml:space="preserve">-menu button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high-priority actions inline (Approve / Revoke), so</w:t>
      </w:r>
      <w:r>
        <w:t xml:space="preserve"> </w:t>
      </w:r>
      <w:r>
        <w:t xml:space="preserve">the menu is an accelerator, not a requirement [CL §7, §10].</w:t>
      </w:r>
    </w:p>
    <w:p>
      <w:pPr>
        <w:pStyle w:val="FirstParagraph"/>
      </w:pPr>
      <w:r>
        <w:t xml:space="preserve">Every long-press target also exposes a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affordance (a</w:t>
      </w:r>
      <w:r>
        <w:t xml:space="preserve"> </w:t>
      </w:r>
      <w:r>
        <w:rPr>
          <w:rStyle w:val="VerbatimChar"/>
        </w:rPr>
        <w:t xml:space="preserve">⋯</w:t>
      </w:r>
      <w:r>
        <w:t xml:space="preserve"> </w:t>
      </w:r>
      <w:r>
        <w:t xml:space="preserve">button, a</w:t>
      </w:r>
      <w:r>
        <w:t xml:space="preserve"> </w:t>
      </w:r>
      <w:r>
        <w:t xml:space="preserve">star, an inline action) so the capability is discoverable without knowing the</w:t>
      </w:r>
      <w:r>
        <w:t xml:space="preserve"> </w:t>
      </w:r>
      <w:r>
        <w:t xml:space="preserve">gesture (§13).</w:t>
      </w:r>
    </w:p>
    <w:bookmarkEnd w:id="60"/>
    <w:bookmarkStart w:id="61" w:name="X0f60080b710d0f8af26e78da0bdfe2d17f4aea1"/>
    <w:p>
      <w:pPr>
        <w:pStyle w:val="Heading3"/>
      </w:pPr>
      <w:r>
        <w:t xml:space="preserve">10.5 Pull-to-refresh &amp; live-vs-pull</w:t>
      </w:r>
    </w:p>
    <w:p>
      <w:pPr>
        <w:pStyle w:val="FirstParagraph"/>
      </w:pPr>
      <w:r>
        <w:t xml:space="preserve">HelixVPN distinguishes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surfaces (folding a stream) from</w:t>
      </w:r>
      <w:r>
        <w:t xml:space="preserve"> </w:t>
      </w:r>
      <w:r>
        <w:rPr>
          <w:b/>
          <w:bCs/>
        </w:rPr>
        <w:t xml:space="preserve">pull</w:t>
      </w:r>
      <w:r>
        <w:t xml:space="preserve"> </w:t>
      </w:r>
      <w:r>
        <w:t xml:space="preserve">surfaces</w:t>
      </w:r>
      <w:r>
        <w:t xml:space="preserve"> </w:t>
      </w:r>
      <w:r>
        <w:t xml:space="preserve">(on-demand re-probe). This is</w:t>
      </w:r>
      <w:r>
        <w:t xml:space="preserve"> </w:t>
      </w:r>
      <w:r>
        <w:rPr>
          <w:b/>
          <w:bCs/>
        </w:rPr>
        <w:t xml:space="preserve">D-UX-4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Live surfaces</w:t>
      </w:r>
      <w:r>
        <w:t xml:space="preserve"> </w:t>
      </w:r>
      <w:r>
        <w:t xml:space="preserve">(Client Home status, Console device list / topology / audit /</w:t>
      </w:r>
      <w:r>
        <w:t xml:space="preserve"> </w:t>
      </w:r>
      <w:r>
        <w:t xml:space="preserve">live-events rail, Connector Status) fold the FFI status stream or the control</w:t>
      </w:r>
      <w:r>
        <w:t xml:space="preserve"> </w:t>
      </w:r>
      <w:r>
        <w:t xml:space="preserve">plane's WS/SSE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 </w:t>
      </w:r>
      <w:r>
        <w:t xml:space="preserve">and update</w:t>
      </w:r>
      <w:r>
        <w:t xml:space="preserve"> </w:t>
      </w:r>
      <w:r>
        <w:rPr>
          <w:b/>
          <w:bCs/>
        </w:rPr>
        <w:t xml:space="preserve">without a manual refresh</w:t>
      </w:r>
      <w:r>
        <w:t xml:space="preserve"> </w:t>
      </w:r>
      <w:r>
        <w:t xml:space="preserve">[SK §0, FFI</w:t>
      </w:r>
      <w:r>
        <w:t xml:space="preserve"> </w:t>
      </w:r>
      <w:r>
        <w:t xml:space="preserve">§4]. A</w:t>
      </w:r>
      <w:r>
        <w:t xml:space="preserve"> </w:t>
      </w:r>
      <w:r>
        <w:rPr>
          <w:b/>
          <w:bCs/>
        </w:rPr>
        <w:t xml:space="preserve">stream-health chip</w:t>
      </w:r>
      <w:r>
        <w:t xml:space="preserve"> </w:t>
      </w:r>
      <w:r>
        <w:t xml:space="preserve">honestly signals stream state (green / amber</w:t>
      </w:r>
      <w:r>
        <w:t xml:space="preserve"> </w:t>
      </w:r>
      <w:r>
        <w:t xml:space="preserve">reconnecting / red down + "may be stale" notice) — the live claim is never a</w:t>
      </w:r>
      <w:r>
        <w:t xml:space="preserve"> </w:t>
      </w:r>
      <w:r>
        <w:t xml:space="preserve">lie [SK §1].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Pull surfaces</w:t>
      </w:r>
      <w:r>
        <w:t xml:space="preserve"> </w:t>
      </w:r>
      <w:r>
        <w:t xml:space="preserve">(Exit-list RTT re-probe, Console tables on a non-stream view)</w:t>
      </w:r>
      <w:r>
        <w:t xml:space="preserve"> </w:t>
      </w:r>
      <w:r>
        <w:t xml:space="preserve">support</w:t>
      </w:r>
      <w:r>
        <w:t xml:space="preserve"> </w:t>
      </w:r>
      <w:r>
        <w:rPr>
          <w:b/>
          <w:bCs/>
        </w:rPr>
        <w:t xml:space="preserve">pull-to-refresh</w:t>
      </w:r>
      <w:r>
        <w:t xml:space="preserve"> </w:t>
      </w:r>
      <w:r>
        <w:t xml:space="preserve">+ a visible Refresh button; a pull shows a</w:t>
      </w:r>
      <w:r>
        <w:t xml:space="preserve"> </w:t>
      </w:r>
      <w:r>
        <w:t xml:space="preserve">determinate-where-possible progress, then the fresh (or cached+stale-labelled</w:t>
      </w:r>
      <w:r>
        <w:t xml:space="preserve"> </w:t>
      </w:r>
      <w:r>
        <w:t xml:space="preserve">on failure) data [SC §6].</w:t>
      </w:r>
    </w:p>
    <w:p>
      <w:pPr>
        <w:pStyle w:val="FirstParagraph"/>
      </w:pPr>
      <w:r>
        <w:t xml:space="preserve">A surface is</w:t>
      </w:r>
      <w:r>
        <w:t xml:space="preserve"> </w:t>
      </w:r>
      <w:r>
        <w:rPr>
          <w:b/>
          <w:bCs/>
        </w:rPr>
        <w:t xml:space="preserve">never both lying-fresh and stale</w:t>
      </w:r>
      <w:r>
        <w:t xml:space="preserve">: if a live stream is down, the</w:t>
      </w:r>
      <w:r>
        <w:t xml:space="preserve"> </w:t>
      </w:r>
      <w:r>
        <w:t xml:space="preserve">data is shown with an explicit stale label, not silently frozen as fresh</w:t>
      </w:r>
      <w:r>
        <w:t xml:space="preserve"> </w:t>
      </w:r>
      <w:r>
        <w:t xml:space="preserve">(§11.4.6).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9753307f755724bcd3b3ee2878323250c67aa1d"/>
    <w:p>
      <w:pPr>
        <w:pStyle w:val="Heading2"/>
      </w:pPr>
      <w:r>
        <w:t xml:space="preserve">11. The loading / empty / error / success state contract</w:t>
      </w:r>
    </w:p>
    <w:p>
      <w:pPr>
        <w:pStyle w:val="FirstParagraph"/>
      </w:pPr>
      <w:r>
        <w:t xml:space="preserve">Every async surface in every app renders one of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states, each a reusable</w:t>
      </w:r>
      <w:r>
        <w:t xml:space="preserve"> </w:t>
      </w:r>
      <w:r>
        <w:t xml:space="preserve">contract (composed from [CL §11.15] ProgressIndicator, [CL §11.16] EmptyState,</w:t>
      </w:r>
      <w:r>
        <w:t xml:space="preserve"> </w:t>
      </w:r>
      <w:r>
        <w:t xml:space="preserve">[CL §11.17] Skeleton, [CL §11.8] Banner). This is</w:t>
      </w:r>
      <w:r>
        <w:t xml:space="preserve"> </w:t>
      </w:r>
      <w:r>
        <w:rPr>
          <w:b/>
          <w:bCs/>
        </w:rPr>
        <w:t xml:space="preserve">D-UX-5</w:t>
      </w:r>
      <w:r>
        <w:t xml:space="preserve"> </w:t>
      </w:r>
      <w:r>
        <w:t xml:space="preserve">— the single state</w:t>
      </w:r>
      <w:r>
        <w:t xml:space="preserve"> </w:t>
      </w:r>
      <w:r>
        <w:t xml:space="preserve">grammar all three apps share.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it MUST do</w:t>
            </w:r>
          </w:p>
        </w:tc>
        <w:tc>
          <w:tcPr/>
          <w:p>
            <w:pPr>
              <w:pStyle w:val="Compact"/>
            </w:pPr>
            <w:r>
              <w:t xml:space="preserve">What it MUST NOT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show a</w:t>
            </w:r>
            <w:r>
              <w:t xml:space="preserve"> </w:t>
            </w:r>
            <w:r>
              <w:rPr>
                <w:b/>
                <w:bCs/>
              </w:rPr>
              <w:t xml:space="preserve">skeleton</w:t>
            </w:r>
            <w:r>
              <w:t xml:space="preserve"> </w:t>
            </w:r>
            <w:r>
              <w:t xml:space="preserve">(list/table) or an</w:t>
            </w:r>
            <w:r>
              <w:t xml:space="preserve"> </w:t>
            </w:r>
            <w:r>
              <w:rPr>
                <w:b/>
                <w:bCs/>
              </w:rPr>
              <w:t xml:space="preserve">indeterminate spinner</w:t>
            </w:r>
            <w:r>
              <w:t xml:space="preserve"> </w:t>
            </w:r>
            <w:r>
              <w:t xml:space="preserve">(action),</w:t>
            </w:r>
            <w:r>
              <w:t xml:space="preserve"> </w:t>
            </w:r>
            <w:r>
              <w:rPr>
                <w:rStyle w:val="VerbatimChar"/>
              </w:rPr>
              <w:t xml:space="preserve">aria-busy=true</w:t>
            </w:r>
            <w:r>
              <w:t xml:space="preserve">, distinct colour/motion from any success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look like the connected/success state (§11.4.107); never block forever with no timeout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state the empty reason + offer a</w:t>
            </w:r>
            <w:r>
              <w:t xml:space="preserve"> </w:t>
            </w:r>
            <w:r>
              <w:rPr>
                <w:b/>
                <w:bCs/>
              </w:rPr>
              <w:t xml:space="preserve">next action</w:t>
            </w:r>
            <w:r>
              <w:t xml:space="preserve"> </w:t>
            </w:r>
            <w:r>
              <w:t xml:space="preserve">(CTA: "Add a server" / "Join a network" / "Clear filter")</w:t>
            </w:r>
          </w:p>
        </w:tc>
        <w:tc>
          <w:tcPr/>
          <w:p>
            <w:pPr>
              <w:pStyle w:val="Compact"/>
            </w:pPr>
            <w:r>
              <w:t xml:space="preserve">never a blank screen; never imply data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 typed, human reason +</w:t>
            </w:r>
            <w:r>
              <w:t xml:space="preserve"> </w:t>
            </w:r>
            <w:r>
              <w:rPr>
                <w:b/>
                <w:bCs/>
              </w:rPr>
              <w:t xml:space="preserve">retry</w:t>
            </w:r>
            <w:r>
              <w:t xml:space="preserve"> </w:t>
            </w:r>
            <w:r>
              <w:t xml:space="preserve">+ show the</w:t>
            </w:r>
            <w:r>
              <w:t xml:space="preserve"> </w:t>
            </w:r>
            <w:r>
              <w:rPr>
                <w:b/>
                <w:bCs/>
              </w:rPr>
              <w:t xml:space="preserve">last cached</w:t>
            </w:r>
            <w:r>
              <w:t xml:space="preserve"> </w:t>
            </w:r>
            <w:r>
              <w:t xml:space="preserve">value stale-labelled if available (§11.4.6)</w:t>
            </w:r>
          </w:p>
        </w:tc>
        <w:tc>
          <w:tcPr/>
          <w:p>
            <w:pPr>
              <w:pStyle w:val="Compact"/>
            </w:pPr>
            <w:r>
              <w:t xml:space="preserve">never a silent fail; never a raw stack/error code as the only message; never fake-fresh cached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render the real data; for the connection hero, paint the protected/connected language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on a real</w:t>
            </w:r>
            <w:r>
              <w:t xml:space="preserve"> </w:t>
            </w:r>
            <w:r>
              <w:rPr>
                <w:rStyle w:val="VerbatimChar"/>
              </w:rPr>
              <w:t xml:space="preserve">Connected{...}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never paint success off a timer, a tap, or an optimistic guess (§11.4.107)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§11.4.107 loading-vs-connected rule is the contract's keystone.</w:t>
      </w:r>
      <w:r>
        <w:t xml:space="preserve"> </w:t>
      </w:r>
      <w:r>
        <w:t xml:space="preserve">On the</w:t>
      </w:r>
      <w:r>
        <w:t xml:space="preserve"> </w:t>
      </w:r>
      <w:r>
        <w:t xml:space="preserve">connection hero (Client Home, Connector Status), "loading/connecting" and</w:t>
      </w:r>
      <w:r>
        <w:t xml:space="preserve"> </w:t>
      </w:r>
      <w:r>
        <w:t xml:space="preserve">"connected" are kept distinct by</w:t>
      </w:r>
      <w:r>
        <w:t xml:space="preserve"> </w:t>
      </w:r>
      <w:r>
        <w:rPr>
          <w:b/>
          <w:bCs/>
        </w:rPr>
        <w:t xml:space="preserve">four independent signals</w:t>
      </w:r>
      <w:r>
        <w:t xml:space="preserve"> </w:t>
      </w:r>
      <w:r>
        <w:t xml:space="preserve">— colour (amber vs</w:t>
      </w:r>
      <w:r>
        <w:t xml:space="preserve"> </w:t>
      </w:r>
      <w:r>
        <w:t xml:space="preserve">green/teal), icon (spinner/key vs shield-check), text ("…"-suffixed vs</w:t>
      </w:r>
      <w:r>
        <w:t xml:space="preserve"> </w:t>
      </w:r>
      <w:r>
        <w:t xml:space="preserve">"Protected"), and the chip (non-committal vs live</w:t>
      </w:r>
      <w:r>
        <w:t xml:space="preserve"> </w:t>
      </w:r>
      <w:r>
        <w:rPr>
          <w:rStyle w:val="VerbatimChar"/>
        </w:rPr>
        <w:t xml:space="preserve">transport·path·rtt</w:t>
      </w:r>
      <w:r>
        <w:t xml:space="preserve">) — so the</w:t>
      </w:r>
      <w:r>
        <w:t xml:space="preserve"> </w:t>
      </w:r>
      <w:r>
        <w:t xml:space="preserve">distinction survives colour-blindness, a muted screen, and a screen reader</w:t>
      </w:r>
      <w:r>
        <w:t xml:space="preserve"> </w:t>
      </w:r>
      <w:r>
        <w:t xml:space="preserve">(§11.4.107, §13). A spinner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proof of connection.</w:t>
      </w:r>
    </w:p>
    <w:p>
      <w:pPr>
        <w:pStyle w:val="BodyText"/>
      </w:pPr>
      <w:r>
        <w:rPr>
          <w:b/>
          <w:bCs/>
        </w:rPr>
        <w:t xml:space="preserve">State transitions</w:t>
      </w:r>
      <w:r>
        <w:t xml:space="preserve"> </w:t>
      </w:r>
      <w:r>
        <w:t xml:space="preserve">cross-fade fill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label together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motion.semantic.stateXfade</w:t>
      </w:r>
      <w:r>
        <w:t xml:space="preserve">, 180 ms [DT §6.4]) so no in-between frame is</w:t>
      </w:r>
      <w:r>
        <w:t xml:space="preserve"> </w:t>
      </w:r>
      <w:r>
        <w:t xml:space="preserve">illegible (§12, [SC §0]).</w:t>
      </w:r>
    </w:p>
    <w:p>
      <w:pPr>
        <w:pStyle w:val="BodyText"/>
      </w:pPr>
      <w:r>
        <w:drawing>
          <wp:inline>
            <wp:extent cx="5334000" cy="2428875"/>
            <wp:effectExtent b="0" l="0" r="0" t="0"/>
            <wp:docPr descr="diagram" title="" id="64" name="Picture"/>
            <a:graphic>
              <a:graphicData uri="http://schemas.openxmlformats.org/drawingml/2006/picture">
                <pic:pic>
                  <pic:nvPicPr>
                    <pic:cNvPr descr="/tmp/.private/milosvasic/tmp.NfeF4lSrrJ/img/diagram_012_5dfdc24ae0c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67" w:name="X82968075887aca5e897d58f8fdcb6440d58a8fe"/>
    <w:p>
      <w:pPr>
        <w:pStyle w:val="Heading2"/>
      </w:pPr>
      <w:r>
        <w:t xml:space="preserve">12. Motion choreography</w:t>
      </w:r>
    </w:p>
    <w:p>
      <w:pPr>
        <w:pStyle w:val="FirstParagraph"/>
      </w:pPr>
      <w:r>
        <w:t xml:space="preserve">Motion is</w:t>
      </w:r>
      <w:r>
        <w:t xml:space="preserve"> </w:t>
      </w:r>
      <w:r>
        <w:rPr>
          <w:b/>
          <w:bCs/>
        </w:rPr>
        <w:t xml:space="preserve">functional, not decorative</w:t>
      </w:r>
      <w:r>
        <w:t xml:space="preserve"> </w:t>
      </w:r>
      <w:r>
        <w:t xml:space="preserve">— it communicates state change, spatial</w:t>
      </w:r>
      <w:r>
        <w:t xml:space="preserve"> </w:t>
      </w:r>
      <w:r>
        <w:t xml:space="preserve">relationship, and busy-ness, and it always degrades to a static end-state under</w:t>
      </w:r>
      <w:r>
        <w:t xml:space="preserve"> </w:t>
      </w:r>
      <w:r>
        <w:t xml:space="preserve">reduce-motion. All durations/curves are</w:t>
      </w:r>
      <w: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[DT §6.4]; this doc names the</w:t>
      </w:r>
      <w:r>
        <w:t xml:space="preserve"> </w:t>
      </w:r>
      <w:r>
        <w:rPr>
          <w:i/>
          <w:iCs/>
        </w:rPr>
        <w:t xml:space="preserve">choreography</w:t>
      </w:r>
      <w:r>
        <w:t xml:space="preserve">, the values live in tokens.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Motion token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Reduce-motion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cross-fade</w:t>
            </w:r>
            <w:r>
              <w:t xml:space="preserve"> </w:t>
            </w:r>
            <w:r>
              <w:t xml:space="preserve">(any state→state on the hero)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motion.semantic.stateXfade</w:t>
            </w:r>
            <w:r>
              <w:t xml:space="preserve"> </w:t>
            </w:r>
            <w:r>
              <w:t xml:space="preserve">(180 ms)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label cross-fade together; no illegible mid-frame</w:t>
            </w:r>
          </w:p>
        </w:tc>
        <w:tc>
          <w:tcPr/>
          <w:p>
            <w:pPr>
              <w:pStyle w:val="Compact"/>
            </w:pPr>
            <w:r>
              <w:t xml:space="preserve">instant swap to the end-state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 / 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motion.semantic.connectPulse</w:t>
            </w:r>
            <w:r>
              <w:t xml:space="preserve"> </w:t>
            </w:r>
            <w:r>
              <w:t xml:space="preserve">(looping aura)</w:t>
            </w:r>
          </w:p>
        </w:tc>
        <w:tc>
          <w:tcPr/>
          <w:p>
            <w:pPr>
              <w:pStyle w:val="Compact"/>
            </w:pPr>
            <w:r>
              <w:t xml:space="preserve">amber pulse aura while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Handshaking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amber ring (no loop, no strobe)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settle</w:t>
            </w:r>
          </w:p>
        </w:tc>
        <w:tc>
          <w:tcPr/>
          <w:p>
            <w:pPr>
              <w:pStyle w:val="Compact"/>
            </w:pPr>
            <w:r>
              <w:t xml:space="preserve">one-shot settle</w:t>
            </w:r>
          </w:p>
        </w:tc>
        <w:tc>
          <w:tcPr/>
          <w:p>
            <w:pPr>
              <w:pStyle w:val="Compact"/>
            </w:pPr>
            <w:r>
              <w:t xml:space="preserve">a single, non-looping "lock-in" on reaching</w:t>
            </w:r>
            <w:r>
              <w:t xml:space="preserve"> </w:t>
            </w:r>
            <w:r>
              <w:rPr>
                <w:rStyle w:val="VerbatimChar"/>
              </w:rPr>
              <w:t xml:space="preserve">Connected{...}</w:t>
            </w:r>
          </w:p>
        </w:tc>
        <w:tc>
          <w:tcPr/>
          <w:p>
            <w:pPr>
              <w:pStyle w:val="Compact"/>
            </w:pPr>
            <w:r>
              <w:t xml:space="preserve">static green/teal end-state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motion.semantic.press</w:t>
            </w:r>
            <w:r>
              <w:t xml:space="preserve"> </w:t>
            </w:r>
            <w:r>
              <w:t xml:space="preserve">(≈100 ms)</w:t>
            </w:r>
          </w:p>
        </w:tc>
        <w:tc>
          <w:tcPr/>
          <w:p>
            <w:pPr>
              <w:pStyle w:val="Compact"/>
            </w:pPr>
            <w:r>
              <w:t xml:space="preserve">a brief scale/overlay on tap</w:t>
            </w:r>
          </w:p>
        </w:tc>
        <w:tc>
          <w:tcPr/>
          <w:p>
            <w:pPr>
              <w:pStyle w:val="Compact"/>
            </w:pPr>
            <w:r>
              <w:t xml:space="preserve">overlay only, no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red —</w:t>
            </w:r>
            <w:r>
              <w:t xml:space="preserve"> </w:t>
            </w:r>
            <w:r>
              <w:rPr>
                <w:b/>
                <w:bCs/>
              </w:rPr>
              <w:t xml:space="preserve">no strobe, no flash</w:t>
            </w:r>
            <w:r>
              <w:t xml:space="preserve"> </w:t>
            </w:r>
            <w:r>
              <w:t xml:space="preserve">(§11.4.107)</w:t>
            </w:r>
          </w:p>
        </w:tc>
        <w:tc>
          <w:tcPr/>
          <w:p>
            <w:pPr>
              <w:pStyle w:val="Compact"/>
            </w:pPr>
            <w:r>
              <w:t xml:space="preserve">already 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 shimmer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comp.skeleton</w:t>
            </w:r>
            <w:r>
              <w:t xml:space="preserve"> </w:t>
            </w:r>
            <w:r>
              <w:t xml:space="preserve">shimmer</w:t>
            </w:r>
          </w:p>
        </w:tc>
        <w:tc>
          <w:tcPr/>
          <w:p>
            <w:pPr>
              <w:pStyle w:val="Compact"/>
            </w:pPr>
            <w:r>
              <w:t xml:space="preserve">a low-contrast sweep while loading</w:t>
            </w:r>
          </w:p>
        </w:tc>
        <w:tc>
          <w:tcPr/>
          <w:p>
            <w:pPr>
              <w:pStyle w:val="Compact"/>
            </w:pPr>
            <w:r>
              <w:t xml:space="preserve">static skeleton (</w:t>
            </w:r>
            <w:r>
              <w:rPr>
                <w:rStyle w:val="VerbatimChar"/>
              </w:rPr>
              <w:t xml:space="preserve">motion.semantic.reducedMotion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route/sheet 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motion.semantic.*</w:t>
            </w:r>
            <w:r>
              <w:t xml:space="preserve"> </w:t>
            </w:r>
            <w:r>
              <w:t xml:space="preserve">page/sheet</w:t>
            </w:r>
          </w:p>
        </w:tc>
        <w:tc>
          <w:tcPr/>
          <w:p>
            <w:pPr>
              <w:pStyle w:val="Compact"/>
            </w:pPr>
            <w:r>
              <w:t xml:space="preserve">enter/exit slide+fade</w:t>
            </w:r>
          </w:p>
        </w:tc>
        <w:tc>
          <w:tcPr/>
          <w:p>
            <w:pPr>
              <w:pStyle w:val="Compact"/>
            </w:pPr>
            <w:r>
              <w:t xml:space="preserve">fade only / instant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 rules.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Nothing strobes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surface and every pulse are</w:t>
      </w:r>
      <w:r>
        <w:t xml:space="preserve"> </w:t>
      </w:r>
      <w:r>
        <w:t xml:space="preserve">static or sub-flash-threshold (§11.4.107 no-flash; the connecting pulse is a slow</w:t>
      </w:r>
      <w:r>
        <w:t xml:space="preserve"> </w:t>
      </w:r>
      <w:r>
        <w:t xml:space="preserve">aura, not a flash). (2)</w:t>
      </w:r>
      <w:r>
        <w:t xml:space="preserve"> </w:t>
      </w:r>
      <w:r>
        <w:rPr>
          <w:b/>
          <w:bCs/>
        </w:rPr>
        <w:t xml:space="preserve">Every looping/transition animation degrades</w:t>
      </w:r>
      <w:r>
        <w:t xml:space="preserve"> </w:t>
      </w:r>
      <w:r>
        <w:t xml:space="preserve">to its</w:t>
      </w:r>
      <w:r>
        <w:t xml:space="preserve"> </w:t>
      </w:r>
      <w:r>
        <w:t xml:space="preserve">static end-state via</w:t>
      </w:r>
      <w:r>
        <w:t xml:space="preserve"> </w:t>
      </w:r>
      <w:r>
        <w:rPr>
          <w:rStyle w:val="VerbatimChar"/>
        </w:rPr>
        <w:t xml:space="preserve">motion.semantic.reducedMotion</w:t>
      </w:r>
      <w:r>
        <w:t xml:space="preserve"> </w:t>
      </w:r>
      <w:r>
        <w:t xml:space="preserve">[DT §6.4, CL §1.3] when the</w:t>
      </w:r>
      <w:r>
        <w:t xml:space="preserve"> </w:t>
      </w:r>
      <w:r>
        <w:t xml:space="preserve">OS reduce-motion setting is on. (3)</w:t>
      </w:r>
      <w:r>
        <w:t xml:space="preserve"> </w:t>
      </w:r>
      <w:r>
        <w:rPr>
          <w:b/>
          <w:bCs/>
        </w:rPr>
        <w:t xml:space="preserve">Motion never conveys state alone</w:t>
      </w:r>
      <w:r>
        <w:t xml:space="preserve"> </w:t>
      </w:r>
      <w:r>
        <w:t xml:space="preserve">— it</w:t>
      </w:r>
      <w:r>
        <w:t xml:space="preserve"> </w:t>
      </w:r>
      <w:r>
        <w:t xml:space="preserve">reinforces a colour+icon+text signal, never replaces it (a reduce-motion user</w:t>
      </w:r>
      <w:r>
        <w:t xml:space="preserve"> </w:t>
      </w:r>
      <w:r>
        <w:t xml:space="preserve">loses no information).</w:t>
      </w:r>
    </w:p>
    <w:p>
      <w:r>
        <w:pict>
          <v:rect style="width:0;height:1.5pt" o:hralign="center" o:hrstd="t" o:hr="t"/>
        </w:pict>
      </w:r>
    </w:p>
    <w:bookmarkEnd w:id="67"/>
    <w:bookmarkStart w:id="68" w:name="Xfe81ce7aedc96c7153009aa71ab136e9c3434fa"/>
    <w:p>
      <w:pPr>
        <w:pStyle w:val="Heading2"/>
      </w:pPr>
      <w:r>
        <w:t xml:space="preserve">13. Accessibility (WCAG 2.1 AA)</w:t>
      </w:r>
    </w:p>
    <w:p>
      <w:pPr>
        <w:pStyle w:val="FirstParagraph"/>
      </w:pPr>
      <w:r>
        <w:t xml:space="preserve">HelixVPN targets</w:t>
      </w:r>
      <w:r>
        <w:t xml:space="preserve"> </w:t>
      </w:r>
      <w:r>
        <w:rPr>
          <w:b/>
          <w:bCs/>
        </w:rPr>
        <w:t xml:space="preserve">WCAG 2.1 Level AA</w:t>
      </w:r>
      <w:r>
        <w:t xml:space="preserve"> </w:t>
      </w:r>
      <w:r>
        <w:t xml:space="preserve">across all three apps and eight platforms.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D-UX-6</w:t>
      </w:r>
      <w:r>
        <w:t xml:space="preserve">. The baseline (every component) is owned by [CL §1.3]; this</w:t>
      </w:r>
      <w:r>
        <w:t xml:space="preserve"> </w:t>
      </w:r>
      <w:r>
        <w:t xml:space="preserve">section owns the</w:t>
      </w:r>
      <w:r>
        <w:t xml:space="preserve"> </w:t>
      </w:r>
      <w:r>
        <w:rPr>
          <w:b/>
          <w:bCs/>
        </w:rPr>
        <w:t xml:space="preserve">flow-level</w:t>
      </w:r>
      <w:r>
        <w:t xml:space="preserve"> </w:t>
      </w:r>
      <w:r>
        <w:t xml:space="preserve">a11y guarantees.</w:t>
      </w:r>
    </w:p>
    <w:p>
      <w:pPr>
        <w:pStyle w:val="BodyText"/>
      </w:pPr>
      <w:r>
        <w:rPr>
          <w:b/>
          <w:bCs/>
        </w:rPr>
        <w:t xml:space="preserve">Screen-reader flow.</w:t>
      </w:r>
    </w:p>
    <w:p>
      <w:pPr>
        <w:pStyle w:val="Compact"/>
        <w:numPr>
          <w:ilvl w:val="0"/>
          <w:numId w:val="1022"/>
        </w:numPr>
      </w:pPr>
      <w:r>
        <w:t xml:space="preserve">Every flow above is fully operable by screen reader (VoiceOver / TalkBack /</w:t>
      </w:r>
      <w:r>
        <w:t xml:space="preserve"> </w:t>
      </w:r>
      <w:r>
        <w:t xml:space="preserve">Narrator / Orca / the HarmonyOS+Aurora a11y trees [CL §1.3]); the canonical path</w:t>
      </w:r>
      <w:r>
        <w:t xml:space="preserve"> </w:t>
      </w:r>
      <w:r>
        <w:t xml:space="preserve">is never gesture- or hover-only.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Connection state is announced</w:t>
      </w:r>
      <w:r>
        <w:t xml:space="preserve"> </w:t>
      </w:r>
      <w:r>
        <w:t xml:space="preserve">on every change: the ConnectButton announces a</w:t>
      </w:r>
      <w:r>
        <w:t xml:space="preserve"> </w:t>
      </w:r>
      <w:r>
        <w:rPr>
          <w:b/>
          <w:bCs/>
        </w:rPr>
        <w:t xml:space="preserve">stateful</w:t>
      </w:r>
      <w:r>
        <w:t xml:space="preserve"> </w:t>
      </w:r>
      <w:r>
        <w:t xml:space="preserve">name ("Connecting" / "Connected, direct path, 28 milliseconds" /</w:t>
      </w:r>
      <w:r>
        <w:t xml:space="preserve"> </w:t>
      </w:r>
      <w:r>
        <w:t xml:space="preserve">"Not protected, leak detected") via a</w:t>
      </w:r>
      <w:r>
        <w:t xml:space="preserve"> </w:t>
      </w:r>
      <w:r>
        <w:rPr>
          <w:b/>
          <w:bCs/>
        </w:rPr>
        <w:t xml:space="preserve">polite</w:t>
      </w:r>
      <w:r>
        <w:t xml:space="preserve"> </w:t>
      </w:r>
      <w:r>
        <w:t xml:space="preserve">live-region — except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t xml:space="preserve">which fires an</w:t>
      </w:r>
      <w:r>
        <w:t xml:space="preserve"> </w:t>
      </w:r>
      <w:r>
        <w:rPr>
          <w:b/>
          <w:bCs/>
        </w:rPr>
        <w:t xml:space="preserve">assertive</w:t>
      </w:r>
      <w:r>
        <w:t xml:space="preserve"> </w:t>
      </w:r>
      <w:r>
        <w:t xml:space="preserve">announcement (the one place interruption is</w:t>
      </w:r>
      <w:r>
        <w:t xml:space="preserve"> </w:t>
      </w:r>
      <w:r>
        <w:t xml:space="preserve">correct, §6) [CL §2].</w:t>
      </w:r>
    </w:p>
    <w:p>
      <w:pPr>
        <w:pStyle w:val="Compact"/>
        <w:numPr>
          <w:ilvl w:val="0"/>
          <w:numId w:val="1022"/>
        </w:numPr>
      </w:pPr>
      <w:r>
        <w:t xml:space="preserve">Loading states set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; the StatusChip is a polite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live-region</w:t>
      </w:r>
      <w:r>
        <w:t xml:space="preserve"> </w:t>
      </w:r>
      <w:r>
        <w:t xml:space="preserve">[CL §3]; error states move focus to the error/retry control.</w:t>
      </w:r>
    </w:p>
    <w:p>
      <w:pPr>
        <w:pStyle w:val="FirstParagraph"/>
      </w:pPr>
      <w:r>
        <w:rPr>
          <w:b/>
          <w:bCs/>
        </w:rPr>
        <w:t xml:space="preserve">Focus order.</w:t>
      </w:r>
      <w:r>
        <w:t xml:space="preserve"> </w:t>
      </w:r>
      <w:r>
        <w:t xml:space="preserve">Logical (reading order); modals + the Danger surface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focus;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dismissibles and restores focus to the trigger; the multi-hop</w:t>
      </w:r>
      <w:r>
        <w:t xml:space="preserve"> </w:t>
      </w:r>
      <w:r>
        <w:t xml:space="preserve">and policy reorders are keyboard lift/move/drop with live-region feedback</w:t>
      </w:r>
      <w:r>
        <w:t xml:space="preserve"> </w:t>
      </w:r>
      <w:r>
        <w:t xml:space="preserve">[CL §1.3, §6].</w:t>
      </w:r>
    </w:p>
    <w:p>
      <w:pPr>
        <w:pStyle w:val="BodyText"/>
      </w:pPr>
      <w:r>
        <w:rPr>
          <w:b/>
          <w:bCs/>
        </w:rPr>
        <w:t xml:space="preserve">Contrast.</w:t>
      </w:r>
      <w:r>
        <w:t xml:space="preserve"> </w:t>
      </w:r>
      <w:r>
        <w:t xml:space="preserve">Text vs background ≥</w:t>
      </w:r>
      <w:r>
        <w:t xml:space="preserve"> </w:t>
      </w:r>
      <w:r>
        <w:rPr>
          <w:b/>
          <w:bCs/>
        </w:rPr>
        <w:t xml:space="preserve">4.5</w:t>
      </w:r>
      <w:r>
        <w:t xml:space="preserve"> </w:t>
      </w:r>
      <w:r>
        <w:t xml:space="preserve">AA-normal (or 3.0 AA-large for ≥24 px);</w:t>
      </w:r>
      <w:r>
        <w:t xml:space="preserve"> </w:t>
      </w:r>
      <w:r>
        <w:t xml:space="preserve">non-text UI parts ≥</w:t>
      </w:r>
      <w:r>
        <w:t xml:space="preserve"> </w:t>
      </w:r>
      <w:r>
        <w:rPr>
          <w:b/>
          <w:bCs/>
        </w:rPr>
        <w:t xml:space="preserve">3.0</w:t>
      </w:r>
      <w:r>
        <w:t xml:space="preserve">; every state fill is proven against its white/dark</w:t>
      </w:r>
      <w:r>
        <w:t xml:space="preserve"> </w:t>
      </w:r>
      <w:r>
        <w:t xml:space="preserve">label in both themes [COLOR §4]. The focus ring clears the 3.0 non-text floor in</w:t>
      </w:r>
      <w:r>
        <w:t xml:space="preserve"> </w:t>
      </w:r>
      <w:r>
        <w:t xml:space="preserve">both themes [COLOR §4.5].</w:t>
      </w:r>
    </w:p>
    <w:p>
      <w:pPr>
        <w:pStyle w:val="BodyText"/>
      </w:pPr>
      <w:r>
        <w:rPr>
          <w:b/>
          <w:bCs/>
        </w:rPr>
        <w:t xml:space="preserve">Reduced motion.</w:t>
      </w:r>
      <w:r>
        <w:t xml:space="preserve"> </w:t>
      </w:r>
      <w:r>
        <w:t xml:space="preserve">Every looping/transition animation degrades to its static</w:t>
      </w:r>
      <w:r>
        <w:t xml:space="preserve"> </w:t>
      </w:r>
      <w:r>
        <w:t xml:space="preserve">end-state (§12); nothing strobes (§11.4.107 no-flash).</w:t>
      </w:r>
    </w:p>
    <w:p>
      <w:pPr>
        <w:pStyle w:val="BodyText"/>
      </w:pPr>
      <w:r>
        <w:rPr>
          <w:b/>
          <w:bCs/>
        </w:rPr>
        <w:t xml:space="preserve">Hit targets.</w:t>
      </w:r>
      <w:r>
        <w:t xml:space="preserve"> </w:t>
      </w:r>
      <w:r>
        <w:t xml:space="preserve">Every interactive target is</w:t>
      </w:r>
      <w:r>
        <w:t xml:space="preserve"> </w:t>
      </w:r>
      <w:r>
        <w:rPr>
          <w:b/>
          <w:bCs/>
        </w:rPr>
        <w:t xml:space="preserve">≥ 44 × 44 px</w:t>
      </w:r>
      <w:r>
        <w:t xml:space="preserve"> </w:t>
      </w:r>
      <w:r>
        <w:t xml:space="preserve">(touch floor); a</w:t>
      </w:r>
      <w:r>
        <w:t xml:space="preserve"> </w:t>
      </w:r>
      <w:r>
        <w:t xml:space="preserve">visually-smaller control keeps a 44 px transparent tap area centred on the glyph;</w:t>
      </w:r>
      <w:r>
        <w:t xml:space="preserve"> </w:t>
      </w:r>
      <w:r>
        <w:t xml:space="preserve">TV-leanback enlarges to ~64 px (a hard gate</w:t>
      </w:r>
      <w:r>
        <w:t xml:space="preserve"> </w:t>
      </w:r>
      <w:r>
        <w:rPr>
          <w:rStyle w:val="VerbatimChar"/>
        </w:rPr>
        <w:t xml:space="preserve">CM-hit-target-44</w:t>
      </w:r>
      <w:r>
        <w:t xml:space="preserve"> </w:t>
      </w:r>
      <w:r>
        <w:t xml:space="preserve">[CL §1.3,</w:t>
      </w:r>
      <w:r>
        <w:t xml:space="preserve"> </w:t>
      </w:r>
      <w:r>
        <w:rPr>
          <w:rStyle w:val="VerbatimChar"/>
        </w:rPr>
        <w:t xml:space="preserve">visual-regression-and-qa.md</w:t>
      </w:r>
      <w:r>
        <w:t xml:space="preserve">]).</w:t>
      </w:r>
    </w:p>
    <w:p>
      <w:pPr>
        <w:pStyle w:val="BodyText"/>
      </w:pPr>
      <w:r>
        <w:rPr>
          <w:b/>
          <w:bCs/>
        </w:rPr>
        <w:t xml:space="preserve">Colour-independent state (the load-bearing a11y rule for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VPN</w:t>
      </w:r>
      <w:r>
        <w:rPr>
          <w:b/>
          <w:bCs/>
        </w:rPr>
        <w:t xml:space="preserve"> </w:t>
      </w:r>
      <w:r>
        <w:rPr>
          <w:b/>
          <w:bCs/>
        </w:rPr>
        <w:t xml:space="preserve">product).</w:t>
      </w:r>
      <w:r>
        <w:t xml:space="preserve"> </w:t>
      </w:r>
      <w:r>
        <w:t xml:space="preserve">State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conveyed by colour alone — every coloured state also carries an</w:t>
      </w:r>
      <w:r>
        <w:t xml:space="preserve"> </w:t>
      </w:r>
      <w:r>
        <w:rPr>
          <w:b/>
          <w:bCs/>
        </w:rPr>
        <w:t xml:space="preserve">icon and text</w:t>
      </w:r>
      <w:r>
        <w:t xml:space="preserve">: connecting (amber + spinner + "Connecting…"), connected (green</w:t>
      </w:r>
    </w:p>
    <w:p>
      <w:pPr>
        <w:pStyle w:val="Compact"/>
        <w:numPr>
          <w:ilvl w:val="0"/>
          <w:numId w:val="1023"/>
        </w:numPr>
      </w:pPr>
      <w:r>
        <w:t xml:space="preserve">shield-check + "Protected"), reconnecting (amber-pulse + rotate + "Reconnecting…"),</w:t>
      </w:r>
      <w:r>
        <w:t xml:space="preserve"> </w:t>
      </w:r>
      <w:r>
        <w:t xml:space="preserve">down (orange + alert + "dropped"), danger (red + alert + "Exposed"). A colour-blind</w:t>
      </w:r>
      <w:r>
        <w:t xml:space="preserve"> </w:t>
      </w:r>
      <w:r>
        <w:t xml:space="preserve">user reads "Protected" vs "Exposed" from the</w:t>
      </w:r>
      <w:r>
        <w:t xml:space="preserve"> </w:t>
      </w:r>
      <w:r>
        <w:rPr>
          <w:b/>
          <w:bCs/>
        </w:rPr>
        <w:t xml:space="preserve">glyph + label</w:t>
      </w:r>
      <w:r>
        <w:t xml:space="preserve">, not the green/red</w:t>
      </w:r>
      <w:r>
        <w:t xml:space="preserve"> </w:t>
      </w:r>
      <w:r>
        <w:t xml:space="preserve">[COLOR §0, CL §2, §11.4.107]. RTT, presence dots, allow/deny verbs, and audit</w:t>
      </w:r>
      <w:r>
        <w:t xml:space="preserve"> </w:t>
      </w:r>
      <w:r>
        <w:t xml:space="preserve">severities are all icon/text-reinforced too.</w:t>
      </w:r>
    </w:p>
    <w:p>
      <w:pPr>
        <w:pStyle w:val="FirstParagraph"/>
      </w:pPr>
      <w:r>
        <w:rPr>
          <w:b/>
          <w:bCs/>
        </w:rPr>
        <w:t xml:space="preserve">Graph fallback.</w:t>
      </w:r>
      <w:r>
        <w:t xml:space="preserve"> </w:t>
      </w:r>
      <w:r>
        <w:t xml:space="preserve">The Console topology ships a</w:t>
      </w:r>
      <w:r>
        <w:t xml:space="preserve"> </w:t>
      </w:r>
      <w:r>
        <w:rPr>
          <w:b/>
          <w:bCs/>
        </w:rPr>
        <w:t xml:space="preserve">dual representation</w:t>
      </w:r>
      <w:r>
        <w:t xml:space="preserve"> </w:t>
      </w:r>
      <w:r>
        <w:t xml:space="preserve">— the</w:t>
      </w:r>
      <w:r>
        <w:t xml:space="preserve"> </w:t>
      </w:r>
      <w:r>
        <w:t xml:space="preserve">visual canvas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 always-available navigable</w:t>
      </w:r>
      <w:r>
        <w:t xml:space="preserve"> </w:t>
      </w:r>
      <w:r>
        <w:rPr>
          <w:rStyle w:val="VerbatimChar"/>
        </w:rPr>
        <w:t xml:space="preserve">treegrid</w:t>
      </w:r>
      <w:r>
        <w:t xml:space="preserve"> </w:t>
      </w:r>
      <w:r>
        <w:t xml:space="preserve">of the same</w:t>
      </w:r>
      <w:r>
        <w:t xml:space="preserve"> </w:t>
      </w:r>
      <w:r>
        <w:t xml:space="preserve">nodes+edges — so a non-visual user has a structured path (§11.4.117, [CL §9]).</w:t>
      </w:r>
    </w:p>
    <w:p>
      <w:pPr>
        <w:pStyle w:val="BodyText"/>
      </w:pPr>
      <w:r>
        <w:rPr>
          <w:b/>
          <w:bCs/>
        </w:rPr>
        <w:t xml:space="preserve">The §11.4.162 covenant.</w:t>
      </w:r>
      <w:r>
        <w:t xml:space="preserve"> </w:t>
      </w:r>
      <w:r>
        <w:t xml:space="preserve">Every screen ships light AND dark, no element overlaps</w:t>
      </w:r>
      <w:r>
        <w:t xml:space="preserve"> </w:t>
      </w:r>
      <w:r>
        <w:t xml:space="preserve">another, no element overlays a label, and visual-regression goldens (per theme,</w:t>
      </w:r>
      <w:r>
        <w:t xml:space="preserve"> </w:t>
      </w:r>
      <w:r>
        <w:t xml:space="preserve">per size, per app) OCR-/overlap-check every surface [CL §1.5, SC §0].</w:t>
      </w:r>
    </w:p>
    <w:p>
      <w:r>
        <w:pict>
          <v:rect style="width:0;height:1.5pt" o:hralign="center" o:hrstd="t" o:hr="t"/>
        </w:pict>
      </w:r>
    </w:p>
    <w:bookmarkEnd w:id="68"/>
    <w:bookmarkStart w:id="69" w:name="X2763b7be43671ee20de8cd14d6e98868acc5590"/>
    <w:p>
      <w:pPr>
        <w:pStyle w:val="Heading2"/>
      </w:pPr>
      <w:r>
        <w:t xml:space="preserve">14. Internationalization, RTL &amp; localization</w:t>
      </w:r>
    </w:p>
    <w:p>
      <w:pPr>
        <w:pStyle w:val="FirstParagraph"/>
      </w:pPr>
      <w:r>
        <w:t xml:space="preserve">HelixVPN is multi-region (the spine targets self-host + managed worldwide), so</w:t>
      </w:r>
      <w:r>
        <w:t xml:space="preserve"> </w:t>
      </w:r>
      <w:r>
        <w:t xml:space="preserve">every flow is</w:t>
      </w:r>
      <w:r>
        <w:t xml:space="preserve"> </w:t>
      </w:r>
      <w:r>
        <w:rPr>
          <w:b/>
          <w:bCs/>
        </w:rPr>
        <w:t xml:space="preserve">i18n-ready by construction</w:t>
      </w:r>
      <w:r>
        <w:t xml:space="preserve">. This is</w:t>
      </w:r>
      <w:r>
        <w:t xml:space="preserve"> </w:t>
      </w:r>
      <w:r>
        <w:rPr>
          <w:b/>
          <w:bCs/>
        </w:rPr>
        <w:t xml:space="preserve">D-UX-7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String externalization.</w:t>
      </w:r>
      <w:r>
        <w:t xml:space="preserve"> </w:t>
      </w:r>
      <w:r>
        <w:t xml:space="preserve">No user-visible string is hard-coded; all copy is in</w:t>
      </w:r>
      <w:r>
        <w:t xml:space="preserve"> </w:t>
      </w:r>
      <w:r>
        <w:t xml:space="preserve">ARB/</w:t>
      </w:r>
      <w:r>
        <w:rPr>
          <w:rStyle w:val="VerbatimChar"/>
        </w:rPr>
        <w:t xml:space="preserve">.arb</w:t>
      </w:r>
      <w:r>
        <w:t xml:space="preserve">-class resource bundles resolved at runtime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l10n</w:t>
      </w:r>
      <w:r>
        <w:t xml:space="preserve"> </w:t>
      </w:r>
      <w:r>
        <w:t xml:space="preserve">toolchain — owned by [</w:t>
      </w:r>
      <w:r>
        <w:rPr>
          <w:rStyle w:val="VerbatimChar"/>
        </w:rPr>
        <w:t xml:space="preserve">platform-adaptation.md</w:t>
      </w:r>
      <w:r>
        <w:t xml:space="preserve">]). Status labels ("Connecting…",</w:t>
      </w:r>
      <w:r>
        <w:t xml:space="preserve"> </w:t>
      </w:r>
      <w:r>
        <w:t xml:space="preserve">"Protected", "Exposed"), error reasons, and CTAs are localized; the</w:t>
      </w:r>
      <w:r>
        <w:t xml:space="preserve"> </w:t>
      </w:r>
      <w:r>
        <w:rPr>
          <w:b/>
          <w:bCs/>
        </w:rPr>
        <w:t xml:space="preserve">stable</w:t>
      </w:r>
      <w:r>
        <w:rPr>
          <w:b/>
          <w:bCs/>
        </w:rPr>
        <w:t xml:space="preserve"> </w:t>
      </w:r>
      <w:r>
        <w:rPr>
          <w:b/>
          <w:bCs/>
        </w:rPr>
        <w:t xml:space="preserve">reason prefixes</w:t>
      </w:r>
      <w:r>
        <w:t xml:space="preserve"> </w:t>
      </w:r>
      <w:r>
        <w:t xml:space="preserve">the FFI carries (</w:t>
      </w:r>
      <w:r>
        <w:rPr>
          <w:rStyle w:val="VerbatimChar"/>
        </w:rPr>
        <w:t xml:space="preserve">ladder-exhausted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killswitch_tripped</w:t>
      </w:r>
      <w:r>
        <w:t xml:space="preserve"> </w:t>
      </w:r>
      <w:r>
        <w:t xml:space="preserve">[FFI §3.3]) are</w:t>
      </w:r>
      <w:r>
        <w:t xml:space="preserve"> </w:t>
      </w:r>
      <w:r>
        <w:rPr>
          <w:b/>
          <w:bCs/>
        </w:rPr>
        <w:t xml:space="preserve">keys</w:t>
      </w:r>
      <w:r>
        <w:t xml:space="preserve">, mapped to localized human strings</w:t>
      </w:r>
      <w:r>
        <w:t xml:space="preserve"> </w:t>
      </w:r>
      <w:r>
        <w:t xml:space="preserve">in the UI layer — never the raw key shown to a user, never the localized string</w:t>
      </w:r>
      <w:r>
        <w:t xml:space="preserve"> </w:t>
      </w:r>
      <w:r>
        <w:t xml:space="preserve">parsed back (§11.4.6).</w:t>
      </w:r>
    </w:p>
    <w:p>
      <w:pPr>
        <w:pStyle w:val="BodyText"/>
      </w:pPr>
      <w:r>
        <w:rPr>
          <w:b/>
          <w:bCs/>
        </w:rPr>
        <w:t xml:space="preserve">RTL (right-to-left).</w:t>
      </w:r>
      <w:r>
        <w:t xml:space="preserve"> </w:t>
      </w:r>
      <w:r>
        <w:t xml:space="preserve">Every layout mirrors for Arabic / Hebrew / Persian:</w:t>
      </w:r>
      <w:r>
        <w:t xml:space="preserve"> </w:t>
      </w:r>
      <w:r>
        <w:t xml:space="preserve">leading/trailing swap (the favourite star, chevrons, the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policy arrow, the</w:t>
      </w:r>
      <w:r>
        <w:t xml:space="preserve"> </w:t>
      </w:r>
      <w:r>
        <w:t xml:space="preserve">multi-hop chain direction all mirror); the bottom-nav / rail order mirrors; text</w:t>
      </w:r>
      <w:r>
        <w:t xml:space="preserve"> </w:t>
      </w:r>
      <w:r>
        <w:t xml:space="preserve">aligns to the start edge. Directional glyphs (chevron, arrow, reorder) use</w:t>
      </w:r>
      <w:r>
        <w:t xml:space="preserve"> </w:t>
      </w:r>
      <w:r>
        <w:rPr>
          <w:b/>
          <w:bCs/>
        </w:rPr>
        <w:t xml:space="preserve">start/end</w:t>
      </w:r>
      <w:r>
        <w:t xml:space="preserve"> </w:t>
      </w:r>
      <w:r>
        <w:t xml:space="preserve">semantics, not fixed left/right, so they flip correctly. The</w:t>
      </w:r>
      <w:r>
        <w:t xml:space="preserve"> </w:t>
      </w:r>
      <w:r>
        <w:t xml:space="preserve">multi-hop chain renders</w:t>
      </w:r>
      <w:r>
        <w:t xml:space="preserve"> </w:t>
      </w:r>
      <w:r>
        <w:rPr>
          <w:rStyle w:val="VerbatimChar"/>
        </w:rPr>
        <w:t xml:space="preserve">entry → … → exit</w:t>
      </w:r>
      <w:r>
        <w:t xml:space="preserve"> </w:t>
      </w:r>
      <w:r>
        <w:t xml:space="preserve">start-to-end, mirroring in RTL so the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(entry first) is preserved [CL §6].</w:t>
      </w:r>
    </w:p>
    <w:p>
      <w:pPr>
        <w:pStyle w:val="BodyText"/>
      </w:pPr>
      <w:r>
        <w:rPr>
          <w:b/>
          <w:bCs/>
        </w:rPr>
        <w:t xml:space="preserve">Text expansion.</w:t>
      </w:r>
      <w:r>
        <w:t xml:space="preserve"> </w:t>
      </w:r>
      <w:r>
        <w:t xml:space="preserve">Layouts tolerate ~+30–40 % string growth (German / Finnish):</w:t>
      </w:r>
      <w:r>
        <w:t xml:space="preserve"> </w:t>
      </w:r>
      <w:r>
        <w:t xml:space="preserve">the no-overlap covenant (§11.4.162) means a label grows within its own box and</w:t>
      </w:r>
      <w:r>
        <w:t xml:space="preserve"> </w:t>
      </w:r>
      <w:r>
        <w:t xml:space="preserve">ellipsises + tooltips rather than colliding with a neighbour [CL §1.5]; the</w:t>
      </w:r>
      <w:r>
        <w:t xml:space="preserve"> </w:t>
      </w:r>
      <w:r>
        <w:t xml:space="preserve">ConnectButton label wraps (never truncates) under large accessibility text sizes</w:t>
      </w:r>
    </w:p>
    <w:p>
      <w:pPr>
        <w:pStyle w:val="Compact"/>
        <w:numPr>
          <w:ilvl w:val="0"/>
          <w:numId w:val="1024"/>
        </w:numPr>
      </w:pPr>
      <w:r>
        <w:t xml:space="preserve">long localizations, never overlaying the icon or sub-label [SC §5].</w:t>
      </w:r>
    </w:p>
    <w:p>
      <w:pPr>
        <w:pStyle w:val="FirstParagraph"/>
      </w:pPr>
      <w:r>
        <w:rPr>
          <w:b/>
          <w:bCs/>
        </w:rPr>
        <w:t xml:space="preserve">Numerals, dates, units.</w:t>
      </w:r>
      <w:r>
        <w:t xml:space="preserve"> </w:t>
      </w:r>
      <w:r>
        <w:t xml:space="preserve">RTT ("28 ms"), latency sums ("+71 ms"), timestamps</w:t>
      </w:r>
      <w:r>
        <w:t xml:space="preserve"> </w:t>
      </w:r>
      <w:r>
        <w:t xml:space="preserve">(audit UTC), and counts use locale-aware formatting; the audit log keeps UTC for</w:t>
      </w:r>
      <w:r>
        <w:t xml:space="preserve"> </w:t>
      </w:r>
      <w:r>
        <w:t xml:space="preserve">forensic precision but announces a locale-readable form [CL §10]. Country/flag</w:t>
      </w:r>
      <w:r>
        <w:t xml:space="preserve"> </w:t>
      </w:r>
      <w:r>
        <w:t xml:space="preserve">labels in the exit list are localized country names, not only flags (the flag is</w:t>
      </w:r>
      <w:r>
        <w:t xml:space="preserve"> </w:t>
      </w:r>
      <w:r>
        <w:t xml:space="preserve">decorative; the name carries meaning, §13).</w:t>
      </w:r>
    </w:p>
    <w:p>
      <w:pPr>
        <w:pStyle w:val="BodyText"/>
      </w:pPr>
      <w:r>
        <w:rPr>
          <w:b/>
          <w:bCs/>
        </w:rPr>
        <w:t xml:space="preserve">Bi-di safety.</w:t>
      </w:r>
      <w:r>
        <w:t xml:space="preserve"> </w:t>
      </w:r>
      <w:r>
        <w:t xml:space="preserve">Mixed-direction content (an LTR server URL or CIDR inside an RTL</w:t>
      </w:r>
      <w:r>
        <w:t xml:space="preserve"> </w:t>
      </w:r>
      <w:r>
        <w:t xml:space="preserve">sentence) uses bidi isolation so a CIDR like</w:t>
      </w:r>
      <w:r>
        <w:t xml:space="preserve"> </w:t>
      </w:r>
      <w:r>
        <w:rPr>
          <w:rStyle w:val="VerbatimChar"/>
        </w:rPr>
        <w:t xml:space="preserve">10.20.0.0/24</w:t>
      </w:r>
      <w:r>
        <w:t xml:space="preserve"> </w:t>
      </w:r>
      <w:r>
        <w:t xml:space="preserve">or a URL renders</w:t>
      </w:r>
      <w:r>
        <w:t xml:space="preserve"> </w:t>
      </w:r>
      <w:r>
        <w:t xml:space="preserve">correctly within RTL copy.</w:t>
      </w:r>
    </w:p>
    <w:p>
      <w:r>
        <w:pict>
          <v:rect style="width:0;height:1.5pt" o:hralign="center" o:hrstd="t" o:hr="t"/>
        </w:pict>
      </w:r>
    </w:p>
    <w:bookmarkEnd w:id="69"/>
    <w:bookmarkStart w:id="70" w:name="X1457a1baa9aa2e929d776b2e34841a61329c345"/>
    <w:p>
      <w:pPr>
        <w:pStyle w:val="Heading2"/>
      </w:pPr>
      <w:r>
        <w:t xml:space="preserve">15.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D-UX-1</w:t>
            </w:r>
          </w:p>
        </w:tc>
        <w:tc>
          <w:tcPr/>
          <w:p>
            <w:pPr>
              <w:pStyle w:val="Compact"/>
            </w:pPr>
            <w:r>
              <w:t xml:space="preserve">Bottom-nav (compact) / rail (medium+) are the primary nav affordances; drawer is secondary-overflow only (Console "More" sheet on compact).</w:t>
            </w:r>
          </w:p>
        </w:tc>
        <w:tc>
          <w:tcPr/>
          <w:p>
            <w:pPr>
              <w:pStyle w:val="Compact"/>
            </w:pPr>
            <w:r>
              <w:t xml:space="preserve">Asserted (this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Danger{kind}</w:t>
            </w:r>
            <w:r>
              <w:t xml:space="preserve"> </w:t>
            </w:r>
            <w:r>
              <w:t xml:space="preserve">surface is the</w:t>
            </w:r>
            <w:r>
              <w:t xml:space="preserve"> </w:t>
            </w:r>
            <w:r>
              <w:rPr>
                <w:b/>
                <w:bCs/>
              </w:rPr>
              <w:t xml:space="preserve">only input-overriding</w:t>
            </w:r>
            <w:r>
              <w:t xml:space="preserve"> </w:t>
            </w:r>
            <w:r>
              <w:t xml:space="preserve">navigation event; it pushes z-top over everything, dismissed only by a real state transition off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Grounded [FFI §3.3, SC §11]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D-UX-3</w:t>
            </w:r>
          </w:p>
        </w:tc>
        <w:tc>
          <w:tcPr/>
          <w:p>
            <w:pPr>
              <w:pStyle w:val="Compact"/>
            </w:pPr>
            <w:r>
              <w:t xml:space="preserve">The Connector's exposure model differs from the Client's (kill-switch Off by default; a drop is health-degraded, a revoke is re-enroll-required — not a red consumer-exposure surface).</w:t>
            </w:r>
          </w:p>
        </w:tc>
        <w:tc>
          <w:tcPr/>
          <w:p>
            <w:pPr>
              <w:pStyle w:val="Compact"/>
            </w:pPr>
            <w:r>
              <w:t xml:space="preserve">Grounded [SN §0, CP §9.3]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D-UX-4</w:t>
            </w:r>
          </w:p>
        </w:tc>
        <w:tc>
          <w:tcPr/>
          <w:p>
            <w:pPr>
              <w:pStyle w:val="Compact"/>
            </w:pPr>
            <w:r>
              <w:t xml:space="preserve">Live surfaces (status / device list / topology / audit) fold a stream + a stream-health chip; pull surfaces (RTT re-probe, non-stream tables) use pull-to-refresh; a surface is never lying-fresh while stale.</w:t>
            </w:r>
          </w:p>
        </w:tc>
        <w:tc>
          <w:tcPr/>
          <w:p>
            <w:pPr>
              <w:pStyle w:val="Compact"/>
            </w:pPr>
            <w:r>
              <w:t xml:space="preserve">Asserted (this doc); grounded [SK §0, FFI 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D-UX-5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b/>
                <w:bCs/>
              </w:rPr>
              <w:t xml:space="preserve">loading / empty / error / success</w:t>
            </w:r>
            <w:r>
              <w:t xml:space="preserve"> </w:t>
            </w:r>
            <w:r>
              <w:t xml:space="preserve">state grammar shared by all three apps; the §11.4.107 loading-vs-connected distinction is its keystone.</w:t>
            </w:r>
          </w:p>
        </w:tc>
        <w:tc>
          <w:tcPr/>
          <w:p>
            <w:pPr>
              <w:pStyle w:val="Compact"/>
            </w:pPr>
            <w:r>
              <w:t xml:space="preserve">Asserted (this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D-UX-6</w:t>
            </w:r>
          </w:p>
        </w:tc>
        <w:tc>
          <w:tcPr/>
          <w:p>
            <w:pPr>
              <w:pStyle w:val="Compact"/>
            </w:pPr>
            <w:r>
              <w:t xml:space="preserve">WCAG 2.1</w:t>
            </w:r>
            <w:r>
              <w:t xml:space="preserve"> </w:t>
            </w:r>
            <w:r>
              <w:rPr>
                <w:b/>
                <w:bCs/>
              </w:rPr>
              <w:t xml:space="preserve">AA</w:t>
            </w:r>
            <w:r>
              <w:t xml:space="preserve"> </w:t>
            </w:r>
            <w:r>
              <w:t xml:space="preserve">is the accessibility target across all apps/platforms; colour-independent state (icon+text) is the load-bearing rule for a VPN product.</w:t>
            </w:r>
          </w:p>
        </w:tc>
        <w:tc>
          <w:tcPr/>
          <w:p>
            <w:pPr>
              <w:pStyle w:val="Compact"/>
            </w:pPr>
            <w:r>
              <w:t xml:space="preserve">Asserted (this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D-UX-7</w:t>
            </w:r>
          </w:p>
        </w:tc>
        <w:tc>
          <w:tcPr/>
          <w:p>
            <w:pPr>
              <w:pStyle w:val="Compact"/>
            </w:pPr>
            <w:r>
              <w:t xml:space="preserve">Every flow is i18n-ready by construction: externalized strings, full RTL mirroring (start/end semantics), +30–40 % expansion tolerance, locale-aware numerals/dates, bidi isolation.</w:t>
            </w:r>
          </w:p>
        </w:tc>
        <w:tc>
          <w:tcPr/>
          <w:p>
            <w:pPr>
              <w:pStyle w:val="Compact"/>
            </w:pPr>
            <w:r>
              <w:t xml:space="preserve">Asserted (this doc)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Cross-doc contracts this doc depends on.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state machine + Dart-facing state diagram</w:t>
      </w:r>
      <w:r>
        <w:t xml:space="preserve"> </w:t>
      </w:r>
      <w:r>
        <w:t xml:space="preserve">[FFI §3.2, §3.4] — the spine §2–§6 ride; if the FFI enum changes, the flows</w:t>
      </w:r>
      <w:r>
        <w:t xml:space="preserve"> </w:t>
      </w:r>
      <w:r>
        <w:t xml:space="preserve">here re-map.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Home render matrix</w:t>
      </w:r>
      <w:r>
        <w:t xml:space="preserve"> </w:t>
      </w:r>
      <w:r>
        <w:t xml:space="preserve">[SC §5] +</w:t>
      </w:r>
      <w:r>
        <w:t xml:space="preserve"> </w:t>
      </w:r>
      <w:r>
        <w:rPr>
          <w:b/>
          <w:bCs/>
        </w:rPr>
        <w:t xml:space="preserve">ConnectButton state table</w:t>
      </w:r>
      <w:r>
        <w:t xml:space="preserve"> </w:t>
      </w:r>
      <w:r>
        <w:t xml:space="preserve">[CL §2] — the</w:t>
      </w:r>
      <w:r>
        <w:t xml:space="preserve"> </w:t>
      </w:r>
      <w:r>
        <w:t xml:space="preserve">per-state colour/icon/label/motion this doc references by state name.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connection-state palette</w:t>
      </w:r>
      <w:r>
        <w:t xml:space="preserve"> </w:t>
      </w:r>
      <w:r>
        <w:t xml:space="preserve">+ contrast proofs [COLOR §3, §4] and</w:t>
      </w:r>
      <w: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[DT §6.4] — every colour/motion reference resolves there.</w:t>
      </w:r>
    </w:p>
    <w:p>
      <w:pPr>
        <w:pStyle w:val="Compact"/>
        <w:numPr>
          <w:ilvl w:val="0"/>
          <w:numId w:val="1025"/>
        </w:numPr>
      </w:pPr>
      <w:r>
        <w:t xml:space="preserve">The three</w:t>
      </w:r>
      <w:r>
        <w:t xml:space="preserve"> </w:t>
      </w:r>
      <w:r>
        <w:rPr>
          <w:b/>
          <w:bCs/>
        </w:rPr>
        <w:t xml:space="preserve">screen inventories + nav maps</w:t>
      </w:r>
      <w:r>
        <w:t xml:space="preserve"> </w:t>
      </w:r>
      <w:r>
        <w:t xml:space="preserve">[SC §2, SK §2, SN §2] — the</w:t>
      </w:r>
      <w:r>
        <w:t xml:space="preserve"> </w:t>
      </w:r>
      <w:r>
        <w:t xml:space="preserve">per-app IA §1 consumes.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component a11y baseline</w:t>
      </w:r>
      <w:r>
        <w:t xml:space="preserve"> </w:t>
      </w:r>
      <w:r>
        <w:t xml:space="preserve">[CL §1.3] +</w:t>
      </w:r>
      <w:r>
        <w:t xml:space="preserve"> </w:t>
      </w:r>
      <w:r>
        <w:rPr>
          <w:b/>
          <w:bCs/>
        </w:rPr>
        <w:t xml:space="preserve">topology dual-representation</w:t>
      </w:r>
      <w:r>
        <w:t xml:space="preserve"> </w:t>
      </w:r>
      <w:r>
        <w:t xml:space="preserve">[CL §9] — the §13 flow-level a11y builds on.</w:t>
      </w:r>
    </w:p>
    <w:p>
      <w:pPr>
        <w:pStyle w:val="Compact"/>
        <w:numPr>
          <w:ilvl w:val="0"/>
          <w:numId w:val="1025"/>
        </w:numPr>
      </w:pPr>
      <w:r>
        <w:t xml:space="preserve">The §11.4.162</w:t>
      </w:r>
      <w:r>
        <w:t xml:space="preserve"> </w:t>
      </w:r>
      <w:r>
        <w:rPr>
          <w:b/>
          <w:bCs/>
        </w:rPr>
        <w:t xml:space="preserve">no-overlap / light+dark / visual-regression</w:t>
      </w:r>
      <w:r>
        <w:t xml:space="preserve"> </w:t>
      </w:r>
      <w:r>
        <w:t xml:space="preserve">covenant</w:t>
      </w:r>
      <w:r>
        <w:t xml:space="preserve"> </w:t>
      </w:r>
      <w:r>
        <w:t xml:space="preserve">[CL §1.5, SC §0] — enforced on every surface a flow renders.</w:t>
      </w:r>
    </w:p>
    <w:p>
      <w:pPr>
        <w:pStyle w:val="FirstParagraph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surfaces in this doc</w:t>
      </w:r>
      <w:r>
        <w:t xml:space="preserve"> </w:t>
      </w:r>
      <w:r>
        <w:t xml:space="preserve">(flagged inline, never fabricated): exact</w:t>
      </w:r>
      <w:r>
        <w:t xml:space="preserve"> </w:t>
      </w:r>
      <w:r>
        <w:t xml:space="preserve">gesture thresholds + per-screen TV D-pad focus-order matrices</w:t>
      </w:r>
      <w:r>
        <w:t xml:space="preserve"> </w:t>
      </w:r>
      <w:r>
        <w:t xml:space="preserve">([</w:t>
      </w:r>
      <w:r>
        <w:rPr>
          <w:rStyle w:val="VerbatimChar"/>
        </w:rPr>
        <w:t xml:space="preserve">platform-adaptation.md</w:t>
      </w:r>
      <w:r>
        <w:t xml:space="preserve">]); the ConnectButton transport-override long-press UX</w:t>
      </w:r>
      <w:r>
        <w:t xml:space="preserve"> </w:t>
      </w:r>
      <w:r>
        <w:t xml:space="preserve">([CL §2]); the l10n toolchain ([</w:t>
      </w:r>
      <w:r>
        <w:rPr>
          <w:rStyle w:val="VerbatimChar"/>
        </w:rPr>
        <w:t xml:space="preserve">platform-adaptation.md</w:t>
      </w:r>
      <w:r>
        <w:t xml:space="preserve">]); the exact router</w:t>
      </w:r>
      <w:r>
        <w:t xml:space="preserve"> </w:t>
      </w:r>
      <w:r>
        <w:t xml:space="preserve">config (deferred to a Volume-10 navigation refinement pass — see MASTER_INDEX;</w:t>
      </w:r>
      <w:r>
        <w:t xml:space="preserve"> </w:t>
      </w:r>
      <w:r>
        <w:t xml:space="preserve">not yet authored).</w:t>
      </w:r>
    </w:p>
    <w:p>
      <w:r>
        <w:pict>
          <v:rect style="width:0;height:1.5pt" o:hralign="center" o:hrstd="t" o:hr="t"/>
        </w:pict>
      </w:r>
    </w:p>
    <w:bookmarkEnd w:id="70"/>
    <w:bookmarkStart w:id="7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HelixVPN sibling specs (same wave, on disk, read for consistency):</w:t>
      </w:r>
      <w:r>
        <w:t xml:space="preserve"> </w:t>
      </w:r>
      <w:r>
        <w:rPr>
          <w:rStyle w:val="VerbatimChar"/>
        </w:rPr>
        <w:t xml:space="preserve">final/v10-design/screens-client.md</w:t>
      </w:r>
      <w:r>
        <w:t xml:space="preserve"> </w:t>
      </w:r>
      <w:r>
        <w:t xml:space="preserve">(Client screen inventory, nav map,</w:t>
      </w:r>
      <w:r>
        <w:t xml:space="preserve"> </w:t>
      </w:r>
      <w:r>
        <w:t xml:space="preserve">AdaptiveScaffold ladder, Home 7-state render matrix, Danger surfaces) ·</w:t>
      </w:r>
      <w:r>
        <w:t xml:space="preserve"> </w:t>
      </w:r>
      <w:r>
        <w:rPr>
          <w:rStyle w:val="VerbatimChar"/>
        </w:rPr>
        <w:t xml:space="preserve">final/v10-design/screens-console.md</w:t>
      </w:r>
      <w:r>
        <w:t xml:space="preserve"> </w:t>
      </w:r>
      <w:r>
        <w:t xml:space="preserve">(Console IA, command palette, live-events</w:t>
      </w:r>
      <w:r>
        <w:t xml:space="preserve"> </w:t>
      </w:r>
      <w:r>
        <w:t xml:space="preserve">rail, policy fail-closed, stream-health chip) ·</w:t>
      </w:r>
      <w:r>
        <w:t xml:space="preserve"> </w:t>
      </w:r>
      <w:r>
        <w:rPr>
          <w:rStyle w:val="VerbatimChar"/>
        </w:rPr>
        <w:t xml:space="preserve">final/v10-design/screens-connector.md</w:t>
      </w:r>
      <w:r>
        <w:t xml:space="preserve"> </w:t>
      </w:r>
      <w:r>
        <w:t xml:space="preserve">(Connector near-linear IA, enroll,</w:t>
      </w:r>
      <w:r>
        <w:t xml:space="preserve"> </w:t>
      </w:r>
      <w:r>
        <w:t xml:space="preserve">advertise, conflict, appliance defaults) ·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 </w:t>
      </w:r>
      <w:r>
        <w:t xml:space="preserve">(ConnectButton/StatusChip state sets,</w:t>
      </w:r>
      <w:r>
        <w:t xml:space="preserve"> </w:t>
      </w:r>
      <w:r>
        <w:t xml:space="preserve">reorder pattern, topology dual-representation, a11y baseline, no-overlap</w:t>
      </w:r>
      <w:r>
        <w:t xml:space="preserve"> </w:t>
      </w:r>
      <w:r>
        <w:t xml:space="preserve">guarantee) ·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(connection-state palette,</w:t>
      </w:r>
      <w:r>
        <w:t xml:space="preserve"> </w:t>
      </w:r>
      <w:r>
        <w:t xml:space="preserve">contrast proofs, focus-ring contrast) ·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 </w:t>
      </w:r>
      <w:r>
        <w:t xml:space="preserve">§3</w:t>
      </w:r>
      <w:r>
        <w:t xml:space="preserve"> </w:t>
      </w:r>
      <w:r>
        <w:t xml:space="preserve">(the 7-variant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, projector, §3.4 Dart-facing state diagram,</w:t>
      </w:r>
      <w:r>
        <w:t xml:space="preserve"> </w:t>
      </w:r>
      <w:r>
        <w:t xml:space="preserve">§4 StreamSink delivery + current-truth guarantee). Verified 2026-06-25 against</w:t>
      </w:r>
      <w:r>
        <w:t xml:space="preserve"> </w:t>
      </w:r>
      <w:r>
        <w:t xml:space="preserve">the files at the cited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External interaction/accessibility precedent</w:t>
      </w:r>
      <w:r>
        <w:t xml:space="preserve"> </w:t>
      </w:r>
      <w:r>
        <w:t xml:space="preserve">(pattern grounding, not copied):</w:t>
      </w:r>
      <w:r>
        <w:t xml:space="preserve"> </w:t>
      </w:r>
      <w:r>
        <w:t xml:space="preserve">W3C</w:t>
      </w:r>
      <w:r>
        <w:t xml:space="preserve"> </w:t>
      </w:r>
      <w:r>
        <w:rPr>
          <w:b/>
          <w:bCs/>
        </w:rPr>
        <w:t xml:space="preserve">WAI-ARIA Authoring Practices Guide</w:t>
      </w:r>
      <w:r>
        <w:t xml:space="preserve"> </w:t>
      </w:r>
      <w:r>
        <w:t xml:space="preserve">(listbox, dialog focus-trap +</w:t>
      </w:r>
      <w:r>
        <w:t xml:space="preserve"> </w:t>
      </w:r>
      <w:r>
        <w:t xml:space="preserve">restoration, keyboard reorder, treegrid) —</w:t>
      </w:r>
      <w:r>
        <w:t xml:space="preserve"> </w:t>
      </w:r>
      <w:hyperlink r:id="rId71">
        <w:r>
          <w:rPr>
            <w:rStyle w:val="Hyperlink"/>
          </w:rPr>
          <w:t xml:space="preserve">https://www.w3.org/WAI/ARIA/apg/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WCAG 2.1</w:t>
      </w:r>
      <w:r>
        <w:t xml:space="preserve"> </w:t>
      </w:r>
      <w:r>
        <w:t xml:space="preserve">Level AA success criteria (1.4.3 contrast, 1.4.11 non-text</w:t>
      </w:r>
      <w:r>
        <w:t xml:space="preserve"> </w:t>
      </w:r>
      <w:r>
        <w:t xml:space="preserve">contrast, 2.1.1 keyboard, 2.3.1 no-flash, 2.5.5 target size, 1.4.10 reflow,</w:t>
      </w:r>
      <w:r>
        <w:t xml:space="preserve"> </w:t>
      </w:r>
      <w:r>
        <w:t xml:space="preserve">1.3.4 orientation) —</w:t>
      </w:r>
      <w:r>
        <w:t xml:space="preserve"> </w:t>
      </w:r>
      <w:hyperlink r:id="rId72">
        <w:r>
          <w:rPr>
            <w:rStyle w:val="Hyperlink"/>
          </w:rPr>
          <w:t xml:space="preserve">https://www.w3.org/TR/WCAG21/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Material Design 3</w:t>
      </w:r>
      <w:r>
        <w:t xml:space="preserve"> </w:t>
      </w:r>
      <w:r>
        <w:t xml:space="preserve">adaptive navigation (bottom-nav / rail / drawer by window-size class) —</w:t>
      </w:r>
      <w:r>
        <w:t xml:space="preserve"> </w:t>
      </w:r>
      <w:hyperlink r:id="rId73">
        <w:r>
          <w:rPr>
            <w:rStyle w:val="Hyperlink"/>
          </w:rPr>
          <w:t xml:space="preserve">https://m3.material.io/foundations/layout/understanding-layout/overview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Apple HIG</w:t>
      </w:r>
      <w:r>
        <w:t xml:space="preserve"> </w:t>
      </w:r>
      <w:r>
        <w:t xml:space="preserve">— Designing for tvOS (focus + parallax, remote interaction) —</w:t>
      </w:r>
      <w:r>
        <w:t xml:space="preserve"> </w:t>
      </w:r>
      <w:hyperlink r:id="rId74">
        <w:r>
          <w:rPr>
            <w:rStyle w:val="Hyperlink"/>
          </w:rPr>
          <w:t xml:space="preserve">https://developer.apple.com/design/human-interface-guidelines/designing-for-tvos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Android TV</w:t>
      </w:r>
      <w:r>
        <w:t xml:space="preserve"> </w:t>
      </w:r>
      <w:r>
        <w:t xml:space="preserve">leanback / D-pad focus guidance —</w:t>
      </w:r>
      <w:r>
        <w:t xml:space="preserve"> </w:t>
      </w:r>
      <w:hyperlink r:id="rId75">
        <w:r>
          <w:rPr>
            <w:rStyle w:val="Hyperlink"/>
          </w:rPr>
          <w:t xml:space="preserve">https://developer.android.com/training/tv/start/navigation</w:t>
        </w:r>
      </w:hyperlink>
      <w:r>
        <w:t xml:space="preserve"> </w:t>
      </w:r>
      <w:r>
        <w:t xml:space="preserve">.</w:t>
      </w:r>
      <w:r>
        <w:t xml:space="preserve"> </w:t>
      </w:r>
      <w:r>
        <w:t xml:space="preserve">Verified 2026-06-25 (latest-source check per §11.4.99; these are stable W3C/</w:t>
      </w:r>
      <w:r>
        <w:t xml:space="preserve"> </w:t>
      </w:r>
      <w:r>
        <w:t xml:space="preserve">vendor references used for pattern grounding only — no HelixVPN behaviour is</w:t>
      </w:r>
      <w:r>
        <w:t xml:space="preserve"> </w:t>
      </w:r>
      <w:r>
        <w:t xml:space="preserve">asserted from them).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Constitution anchors applied:</w:t>
      </w:r>
      <w:r>
        <w:t xml:space="preserve"> </w:t>
      </w:r>
      <w:r>
        <w:t xml:space="preserve">§11.4.6 (no-guessing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tags, no</w:t>
      </w:r>
      <w:r>
        <w:t xml:space="preserve"> </w:t>
      </w:r>
      <w:r>
        <w:t xml:space="preserve">fabrication), §11.4.107 (loading ≠ connected — the keystone of §4, §11, §12),</w:t>
      </w:r>
      <w:r>
        <w:t xml:space="preserve"> </w:t>
      </w:r>
      <w:r>
        <w:t xml:space="preserve">§11.4.117 (pixel-only graph → structured fallback, §13), §11.4.162 (OpenDesign:</w:t>
      </w:r>
      <w:r>
        <w:t xml:space="preserve"> </w:t>
      </w:r>
      <w:r>
        <w:t xml:space="preserve">light+dark, no overlap / no label overlay, visual regression — §11, §13).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3" Target="media/rId63.png" /><Relationship Type="http://schemas.openxmlformats.org/officeDocument/2006/relationships/hyperlink" Id="rId75" Target="https://developer.android.com/training/tv/start/navigation" TargetMode="External" /><Relationship Type="http://schemas.openxmlformats.org/officeDocument/2006/relationships/hyperlink" Id="rId74" Target="https://developer.apple.com/design/human-interface-guidelines/designing-for-tvos" TargetMode="External" /><Relationship Type="http://schemas.openxmlformats.org/officeDocument/2006/relationships/hyperlink" Id="rId73" Target="https://m3.material.io/foundations/layout/understanding-layout/overview" TargetMode="External" /><Relationship Type="http://schemas.openxmlformats.org/officeDocument/2006/relationships/hyperlink" Id="rId72" Target="https://www.w3.org/TR/WCAG21/" TargetMode="External" /><Relationship Type="http://schemas.openxmlformats.org/officeDocument/2006/relationships/hyperlink" Id="rId71" Target="https://www.w3.org/WAI/ARIA/ap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eveloper.android.com/training/tv/start/navigation" TargetMode="External" /><Relationship Type="http://schemas.openxmlformats.org/officeDocument/2006/relationships/hyperlink" Id="rId74" Target="https://developer.apple.com/design/human-interface-guidelines/designing-for-tvos" TargetMode="External" /><Relationship Type="http://schemas.openxmlformats.org/officeDocument/2006/relationships/hyperlink" Id="rId73" Target="https://m3.material.io/foundations/layout/understanding-layout/overview" TargetMode="External" /><Relationship Type="http://schemas.openxmlformats.org/officeDocument/2006/relationships/hyperlink" Id="rId72" Target="https://www.w3.org/TR/WCAG21/" TargetMode="External" /><Relationship Type="http://schemas.openxmlformats.org/officeDocument/2006/relationships/hyperlink" Id="rId71" Target="https://www.w3.org/WAI/ARIA/ap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flows &amp; interaction patterns — the end-to-end behaviour of every HelixVPN surface</dc:title>
  <dc:creator/>
  <cp:keywords/>
  <dcterms:created xsi:type="dcterms:W3CDTF">2026-07-04T13:46:57Z</dcterms:created>
  <dcterms:modified xsi:type="dcterms:W3CDTF">2026-07-04T13:46:57Z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