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left"/>
      </w:pPr>
      <w:r>
        <w:t>Distributed-Video-Engine</w:t>
        <w:br/>
        <w:t>Project Explainer and Change Guide</w:t>
      </w:r>
    </w:p>
    <w:p>
      <w:pPr>
        <w:pStyle w:val="SubtitleCustom"/>
      </w:pPr>
      <w:r>
        <w:t>Reader-friendly guide to what the current project is, why it risks looking gimmicky in research review, and what each planned change actually means.</w:t>
      </w:r>
    </w:p>
    <w:tbl>
      <w:tblPr>
        <w:tblW w:type="auto" w:w="0"/>
        <w:jc w:val="left"/>
        <w:tblLayout w:type="fixed"/>
        <w:tblLook w:firstColumn="1" w:firstRow="1" w:lastColumn="0" w:lastRow="0" w:noHBand="0" w:noVBand="1" w:val="04A0"/>
      </w:tblPr>
      <w:tblGrid>
        <w:gridCol w:w="4968"/>
        <w:gridCol w:w="4968"/>
      </w:tblGrid>
      <w:tr>
        <w:tc>
          <w:tcPr>
            <w:tcW w:type="dxa" w:w="2448"/>
            <w:vAlign w:val="center"/>
            <w:shd w:fill="1F4E79"/>
          </w:tcPr>
          <w:p>
            <w:pPr>
              <w:spacing w:after="0" w:before="0" w:line="264" w:lineRule="auto"/>
            </w:pPr>
            <w:r/>
            <w:r>
              <w:rPr>
                <w:rFonts w:ascii="Aptos" w:hAnsi="Aptos"/>
                <w:b/>
                <w:color w:val="FFFFFF"/>
                <w:sz w:val="21"/>
              </w:rPr>
              <w:t>Audience</w:t>
            </w:r>
          </w:p>
        </w:tc>
        <w:tc>
          <w:tcPr>
            <w:tcW w:type="dxa" w:w="6912"/>
            <w:vAlign w:val="center"/>
            <w:shd w:fill="F7F9FC"/>
          </w:tcPr>
          <w:p>
            <w:pPr>
              <w:spacing w:after="0" w:before="0" w:line="264" w:lineRule="auto"/>
            </w:pPr>
            <w:r/>
            <w:r>
              <w:rPr>
                <w:rFonts w:ascii="Aptos" w:hAnsi="Aptos"/>
                <w:b w:val="0"/>
                <w:sz w:val="20"/>
              </w:rPr>
              <w:t>Project owner / paper author</w:t>
            </w:r>
          </w:p>
        </w:tc>
      </w:tr>
      <w:tr>
        <w:tc>
          <w:tcPr>
            <w:tcW w:type="dxa" w:w="2448"/>
            <w:vAlign w:val="center"/>
            <w:shd w:fill="1F4E79"/>
          </w:tcPr>
          <w:p>
            <w:pPr>
              <w:spacing w:after="0" w:before="0" w:line="264" w:lineRule="auto"/>
            </w:pPr>
            <w:r/>
            <w:r>
              <w:rPr>
                <w:rFonts w:ascii="Aptos" w:hAnsi="Aptos"/>
                <w:b/>
                <w:color w:val="FFFFFF"/>
                <w:sz w:val="21"/>
              </w:rPr>
              <w:t>Purpose</w:t>
            </w:r>
          </w:p>
        </w:tc>
        <w:tc>
          <w:tcPr>
            <w:tcW w:type="dxa" w:w="6912"/>
            <w:vAlign w:val="center"/>
            <w:shd w:fill="F7F9FC"/>
          </w:tcPr>
          <w:p>
            <w:pPr>
              <w:spacing w:after="0" w:before="0" w:line="264" w:lineRule="auto"/>
            </w:pPr>
            <w:r/>
            <w:r>
              <w:rPr>
                <w:rFonts w:ascii="Aptos" w:hAnsi="Aptos"/>
                <w:b w:val="0"/>
                <w:sz w:val="20"/>
              </w:rPr>
              <w:t>Understand the research direction before implementation</w:t>
            </w:r>
          </w:p>
        </w:tc>
      </w:tr>
      <w:tr>
        <w:tc>
          <w:tcPr>
            <w:tcW w:type="dxa" w:w="2448"/>
            <w:vAlign w:val="center"/>
            <w:shd w:fill="1F4E79"/>
          </w:tcPr>
          <w:p>
            <w:pPr>
              <w:spacing w:after="0" w:before="0" w:line="264" w:lineRule="auto"/>
            </w:pPr>
            <w:r/>
            <w:r>
              <w:rPr>
                <w:rFonts w:ascii="Aptos" w:hAnsi="Aptos"/>
                <w:b/>
                <w:color w:val="FFFFFF"/>
                <w:sz w:val="21"/>
              </w:rPr>
              <w:t>Current risk</w:t>
            </w:r>
          </w:p>
        </w:tc>
        <w:tc>
          <w:tcPr>
            <w:tcW w:type="dxa" w:w="6912"/>
            <w:vAlign w:val="center"/>
            <w:shd w:fill="F7F9FC"/>
          </w:tcPr>
          <w:p>
            <w:pPr>
              <w:spacing w:after="0" w:before="0" w:line="264" w:lineRule="auto"/>
            </w:pPr>
            <w:r/>
            <w:r>
              <w:rPr>
                <w:rFonts w:ascii="Aptos" w:hAnsi="Aptos"/>
                <w:b w:val="0"/>
                <w:sz w:val="20"/>
              </w:rPr>
              <w:t>Looks like a polished prototype more than a paper-grade system</w:t>
            </w:r>
          </w:p>
        </w:tc>
      </w:tr>
      <w:tr>
        <w:tc>
          <w:tcPr>
            <w:tcW w:type="dxa" w:w="2448"/>
            <w:vAlign w:val="center"/>
            <w:shd w:fill="1F4E79"/>
          </w:tcPr>
          <w:p>
            <w:pPr>
              <w:spacing w:after="0" w:before="0" w:line="264" w:lineRule="auto"/>
            </w:pPr>
            <w:r/>
            <w:r>
              <w:rPr>
                <w:rFonts w:ascii="Aptos" w:hAnsi="Aptos"/>
                <w:b/>
                <w:color w:val="FFFFFF"/>
                <w:sz w:val="21"/>
              </w:rPr>
              <w:t>Best near-term strategy</w:t>
            </w:r>
          </w:p>
        </w:tc>
        <w:tc>
          <w:tcPr>
            <w:tcW w:type="dxa" w:w="6912"/>
            <w:vAlign w:val="center"/>
            <w:shd w:fill="F7F9FC"/>
          </w:tcPr>
          <w:p>
            <w:pPr>
              <w:spacing w:after="0" w:before="0" w:line="264" w:lineRule="auto"/>
            </w:pPr>
            <w:r/>
            <w:r>
              <w:rPr>
                <w:rFonts w:ascii="Aptos" w:hAnsi="Aptos"/>
                <w:b w:val="0"/>
                <w:sz w:val="20"/>
              </w:rPr>
              <w:t>Adaptive scheduling paper with optional lightweight ML</w:t>
            </w:r>
          </w:p>
        </w:tc>
      </w:tr>
    </w:tbl>
    <w:p>
      <w:pPr>
        <w:pStyle w:val="BodyCustom"/>
      </w:pPr>
    </w:p>
    <w:tbl>
      <w:tblPr>
        <w:tblW w:type="auto" w:w="0"/>
        <w:jc w:val="center"/>
        <w:tblLayout w:type="fixed"/>
        <w:tblLook w:firstColumn="1" w:firstRow="1" w:lastColumn="0" w:lastRow="0" w:noHBand="0" w:noVBand="1" w:val="04A0"/>
      </w:tblPr>
      <w:tblGrid>
        <w:gridCol w:w="9792"/>
      </w:tblGrid>
      <w:tr>
        <w:tc>
          <w:tcPr>
            <w:tcW w:type="dxa" w:w="9936"/>
            <w:shd w:fill="EAF2F8"/>
            <w:vAlign w:val="center"/>
          </w:tcPr>
          <w:p>
            <w:pPr>
              <w:spacing w:after="40" w:before="20"/>
            </w:pPr>
            <w:r>
              <w:rPr>
                <w:rFonts w:ascii="Aptos" w:hAnsi="Aptos"/>
                <w:b/>
                <w:color w:val="1F4E79"/>
                <w:sz w:val="21"/>
              </w:rPr>
              <w:t>Bottom line first</w:t>
              <w:br/>
            </w:r>
            <w:r>
              <w:rPr>
                <w:rFonts w:ascii="Aptos" w:hAnsi="Aptos"/>
                <w:sz w:val="20"/>
              </w:rPr>
              <w:t>You do not need a giant new project. You need the same project told and engineered differently: less demo polish as the headline, more planning logic, stronger baselines, and cleaner outputs.</w:t>
            </w:r>
          </w:p>
        </w:tc>
      </w:tr>
    </w:tbl>
    <w:p>
      <w:pPr>
        <w:pStyle w:val="BodyTight"/>
      </w:pPr>
    </w:p>
    <w:p>
      <w:pPr>
        <w:pStyle w:val="Heading1"/>
      </w:pPr>
      <w:r>
        <w:t>1. What the current project already is</w:t>
      </w:r>
    </w:p>
    <w:p>
      <w:pPr>
        <w:pStyle w:val="BodyCustom"/>
      </w:pPr>
      <w:r>
        <w:t>Your current repo already gives you a useful starting point: an FFmpeg-based parallel video processing engine with split–process–merge behavior, a backend layer, benchmark intent, and a second path that tries to adapt decisions based on content signals. That is enough to serve as a research base. The problem is not that the project is useless. The problem is that, in its current presentation, it is easier to read it as a hackathon prototype than as a serious research contribution.</w:t>
      </w:r>
    </w:p>
    <w:p>
      <w:pPr>
        <w:pStyle w:val="BodyTight"/>
      </w:pPr>
      <w:r>
        <w:rPr>
          <w:rFonts w:ascii="Aptos" w:hAnsi="Aptos"/>
          <w:b/>
          <w:color w:val="1F4E79"/>
          <w:sz w:val="21"/>
        </w:rPr>
        <w:t>Current strengths vs current risks</w:t>
      </w:r>
    </w:p>
    <w:tbl>
      <w:tblPr>
        <w:tblStyle w:val="TableGrid"/>
        <w:tblW w:type="auto" w:w="0"/>
        <w:jc w:val="center"/>
        <w:tblLayout w:type="fixed"/>
        <w:tblLook w:firstColumn="1" w:firstRow="1" w:lastColumn="0" w:lastRow="0" w:noHBand="0" w:noVBand="1" w:val="04A0"/>
      </w:tblPr>
      <w:tblGrid>
        <w:gridCol w:w="4968"/>
        <w:gridCol w:w="4968"/>
      </w:tblGrid>
      <w:tr>
        <w:tc>
          <w:tcPr>
            <w:tcW w:type="dxa" w:w="4680"/>
            <w:vAlign w:val="center"/>
            <w:shd w:fill="D9EAF7"/>
          </w:tcPr>
          <w:p>
            <w:pPr>
              <w:spacing w:after="0" w:before="0" w:line="264" w:lineRule="auto"/>
            </w:pPr>
            <w:r/>
            <w:r>
              <w:rPr>
                <w:rFonts w:ascii="Aptos" w:hAnsi="Aptos"/>
                <w:b/>
                <w:sz w:val="20"/>
              </w:rPr>
              <w:t>Strengths</w:t>
            </w:r>
          </w:p>
        </w:tc>
        <w:tc>
          <w:tcPr>
            <w:tcW w:type="dxa" w:w="4680"/>
            <w:vAlign w:val="center"/>
            <w:shd w:fill="D9EAF7"/>
          </w:tcPr>
          <w:p>
            <w:pPr>
              <w:spacing w:after="0" w:before="0" w:line="264" w:lineRule="auto"/>
            </w:pPr>
            <w:r/>
            <w:r>
              <w:rPr>
                <w:rFonts w:ascii="Aptos" w:hAnsi="Aptos"/>
                <w:b/>
                <w:sz w:val="20"/>
              </w:rPr>
              <w:t>Risks</w:t>
            </w:r>
          </w:p>
        </w:tc>
      </w:tr>
      <w:tr>
        <w:tc>
          <w:tcPr>
            <w:tcW w:type="dxa" w:w="4968"/>
            <w:vAlign w:val="center"/>
            <w:shd w:fill="F8FAFC"/>
          </w:tcPr>
          <w:p>
            <w:pPr>
              <w:spacing w:after="0" w:before="0" w:line="264" w:lineRule="auto"/>
            </w:pPr>
            <w:r/>
            <w:r>
              <w:rPr>
                <w:rFonts w:ascii="Aptos" w:hAnsi="Aptos"/>
                <w:b w:val="0"/>
                <w:sz w:val="19"/>
              </w:rPr>
              <w:t>Working system base</w:t>
            </w:r>
          </w:p>
        </w:tc>
        <w:tc>
          <w:tcPr>
            <w:tcW w:type="dxa" w:w="4968"/>
            <w:vAlign w:val="center"/>
          </w:tcPr>
          <w:p>
            <w:pPr>
              <w:spacing w:after="0" w:before="0" w:line="264" w:lineRule="auto"/>
            </w:pPr>
            <w:r/>
            <w:r>
              <w:rPr>
                <w:rFonts w:ascii="Aptos" w:hAnsi="Aptos"/>
                <w:b w:val="0"/>
                <w:sz w:val="19"/>
              </w:rPr>
              <w:t>Research claim is still weak</w:t>
            </w:r>
          </w:p>
        </w:tc>
      </w:tr>
      <w:tr>
        <w:tc>
          <w:tcPr>
            <w:tcW w:type="dxa" w:w="4968"/>
            <w:vAlign w:val="center"/>
            <w:shd w:fill="F8FAFC"/>
          </w:tcPr>
          <w:p>
            <w:pPr>
              <w:spacing w:after="0" w:before="0" w:line="264" w:lineRule="auto"/>
            </w:pPr>
            <w:r/>
            <w:r>
              <w:rPr>
                <w:rFonts w:ascii="Aptos" w:hAnsi="Aptos"/>
                <w:b w:val="0"/>
                <w:sz w:val="19"/>
              </w:rPr>
              <w:t>Parallel execution idea</w:t>
            </w:r>
          </w:p>
        </w:tc>
        <w:tc>
          <w:tcPr>
            <w:tcW w:type="dxa" w:w="4968"/>
            <w:vAlign w:val="center"/>
          </w:tcPr>
          <w:p>
            <w:pPr>
              <w:spacing w:after="0" w:before="0" w:line="264" w:lineRule="auto"/>
            </w:pPr>
            <w:r/>
            <w:r>
              <w:rPr>
                <w:rFonts w:ascii="Aptos" w:hAnsi="Aptos"/>
                <w:b w:val="0"/>
                <w:sz w:val="19"/>
              </w:rPr>
              <w:t>Chunking appears too naive if it stays time-based</w:t>
            </w:r>
          </w:p>
        </w:tc>
      </w:tr>
      <w:tr>
        <w:tc>
          <w:tcPr>
            <w:tcW w:type="dxa" w:w="4968"/>
            <w:vAlign w:val="center"/>
            <w:shd w:fill="F8FAFC"/>
          </w:tcPr>
          <w:p>
            <w:pPr>
              <w:spacing w:after="0" w:before="0" w:line="264" w:lineRule="auto"/>
            </w:pPr>
            <w:r/>
            <w:r>
              <w:rPr>
                <w:rFonts w:ascii="Aptos" w:hAnsi="Aptos"/>
                <w:b w:val="0"/>
                <w:sz w:val="19"/>
              </w:rPr>
              <w:t>Visible metrics / dashboard</w:t>
            </w:r>
          </w:p>
        </w:tc>
        <w:tc>
          <w:tcPr>
            <w:tcW w:type="dxa" w:w="4968"/>
            <w:vAlign w:val="center"/>
          </w:tcPr>
          <w:p>
            <w:pPr>
              <w:spacing w:after="0" w:before="0" w:line="264" w:lineRule="auto"/>
            </w:pPr>
            <w:r/>
            <w:r>
              <w:rPr>
                <w:rFonts w:ascii="Aptos" w:hAnsi="Aptos"/>
                <w:b w:val="0"/>
                <w:sz w:val="19"/>
              </w:rPr>
              <w:t>Dashboard-heavy story can look like demo engineering</w:t>
            </w:r>
          </w:p>
        </w:tc>
      </w:tr>
      <w:tr>
        <w:tc>
          <w:tcPr>
            <w:tcW w:type="dxa" w:w="4968"/>
            <w:vAlign w:val="center"/>
            <w:shd w:fill="F8FAFC"/>
          </w:tcPr>
          <w:p>
            <w:pPr>
              <w:spacing w:after="0" w:before="0" w:line="264" w:lineRule="auto"/>
            </w:pPr>
            <w:r/>
            <w:r>
              <w:rPr>
                <w:rFonts w:ascii="Aptos" w:hAnsi="Aptos"/>
                <w:b w:val="0"/>
                <w:sz w:val="19"/>
              </w:rPr>
              <w:t>Content-aware V2 concept</w:t>
            </w:r>
          </w:p>
        </w:tc>
        <w:tc>
          <w:tcPr>
            <w:tcW w:type="dxa" w:w="4968"/>
            <w:vAlign w:val="center"/>
          </w:tcPr>
          <w:p>
            <w:pPr>
              <w:spacing w:after="0" w:before="0" w:line="264" w:lineRule="auto"/>
            </w:pPr>
            <w:r/>
            <w:r>
              <w:rPr>
                <w:rFonts w:ascii="Aptos" w:hAnsi="Aptos"/>
                <w:b w:val="0"/>
                <w:sz w:val="19"/>
              </w:rPr>
              <w:t>“Smart AI” label can look exaggerated if it is mostly heuristic</w:t>
            </w:r>
          </w:p>
        </w:tc>
      </w:tr>
    </w:tbl>
    <w:p>
      <w:pPr>
        <w:pStyle w:val="BodyTight"/>
      </w:pPr>
    </w:p>
    <w:p>
      <w:pPr>
        <w:pStyle w:val="Heading1"/>
      </w:pPr>
      <w:r>
        <w:t>2. Why reviewers may call it gimmicky</w:t>
      </w:r>
    </w:p>
    <w:p>
      <w:pPr>
        <w:pStyle w:val="BodyCustom"/>
      </w:pPr>
      <w:r>
        <w:t>A reviewer usually asks one question very quickly: “What is the real contribution?” If the answer sounds like “we used FFmpeg in parallel and built a dashboard,” the paper weakens immediately. In the recent 2024–2026 research landscape, the stronger contributions are not generic parallelization. They are things like prediction-guided scheduling, optimization under resource constraints, dynamic partitioning, and quality-aware control.</w:t>
      </w:r>
    </w:p>
    <w:p>
      <w:pPr>
        <w:pStyle w:val="ListBullet"/>
        <w:spacing w:after="40"/>
      </w:pPr>
      <w:r>
        <w:t>The project language currently leans toward demo branding rather than research framing.</w:t>
      </w:r>
    </w:p>
    <w:p>
      <w:pPr>
        <w:pStyle w:val="ListBullet"/>
        <w:spacing w:after="40"/>
      </w:pPr>
      <w:r>
        <w:t>Equal-duration chunking is easy to attack because it ignores content complexity.</w:t>
      </w:r>
    </w:p>
    <w:p>
      <w:pPr>
        <w:pStyle w:val="ListBullet"/>
        <w:spacing w:after="40"/>
      </w:pPr>
      <w:r>
        <w:t>If “AI” is claimed without an actual learned decision layer, the paper looks inflated.</w:t>
      </w:r>
    </w:p>
    <w:p>
      <w:pPr>
        <w:pStyle w:val="ListBullet"/>
        <w:spacing w:after="40"/>
      </w:pPr>
      <w:r>
        <w:t>Outputs need to be tables, logs, ablations, and quality/runtime plots — not just screenshots or benchmark bars.</w:t>
      </w:r>
    </w:p>
    <w:p>
      <w:pPr>
        <w:pStyle w:val="Heading1"/>
      </w:pPr>
      <w:r>
        <w:t>3. The core change in research story</w:t>
      </w:r>
    </w:p>
    <w:p>
      <w:pPr>
        <w:pStyle w:val="BodyCustom"/>
      </w:pPr>
      <w:r>
        <w:t>You should stop telling the story as “distributed video engine with smart AI” and start telling it as “complexity-aware adaptive partitioning and concurrency control for FFmpeg-based parallel video processing.” That one shift changes everything. It makes the project sound like a systems/HPC paper rather than a polished application demo.</w:t>
      </w:r>
    </w:p>
    <w:p>
      <w:pPr>
        <w:pStyle w:val="BodyTight"/>
      </w:pPr>
      <w:r>
        <w:rPr>
          <w:rFonts w:ascii="Aptos" w:hAnsi="Aptos"/>
          <w:b/>
          <w:color w:val="1F4E79"/>
          <w:sz w:val="21"/>
        </w:rPr>
        <w:t>Old story vs new story</w:t>
      </w:r>
    </w:p>
    <w:tbl>
      <w:tblPr>
        <w:tblStyle w:val="TableGrid"/>
        <w:tblW w:type="auto" w:w="0"/>
        <w:jc w:val="center"/>
        <w:tblLayout w:type="fixed"/>
        <w:tblLook w:firstColumn="1" w:firstRow="1" w:lastColumn="0" w:lastRow="0" w:noHBand="0" w:noVBand="1" w:val="04A0"/>
      </w:tblPr>
      <w:tblGrid>
        <w:gridCol w:w="4968"/>
        <w:gridCol w:w="4968"/>
      </w:tblGrid>
      <w:tr>
        <w:tc>
          <w:tcPr>
            <w:tcW w:type="dxa" w:w="4536"/>
            <w:vAlign w:val="center"/>
            <w:shd w:fill="D9EAF7"/>
          </w:tcPr>
          <w:p>
            <w:pPr>
              <w:spacing w:after="0" w:before="0" w:line="264" w:lineRule="auto"/>
            </w:pPr>
            <w:r/>
            <w:r>
              <w:rPr>
                <w:rFonts w:ascii="Aptos" w:hAnsi="Aptos"/>
                <w:b/>
                <w:sz w:val="20"/>
              </w:rPr>
              <w:t>Old story</w:t>
            </w:r>
          </w:p>
        </w:tc>
        <w:tc>
          <w:tcPr>
            <w:tcW w:type="dxa" w:w="4824"/>
            <w:vAlign w:val="center"/>
            <w:shd w:fill="D9EAF7"/>
          </w:tcPr>
          <w:p>
            <w:pPr>
              <w:spacing w:after="0" w:before="0" w:line="264" w:lineRule="auto"/>
            </w:pPr>
            <w:r/>
            <w:r>
              <w:rPr>
                <w:rFonts w:ascii="Aptos" w:hAnsi="Aptos"/>
                <w:b/>
                <w:sz w:val="20"/>
              </w:rPr>
              <w:t>New story</w:t>
            </w:r>
          </w:p>
        </w:tc>
      </w:tr>
      <w:tr>
        <w:tc>
          <w:tcPr>
            <w:tcW w:type="dxa" w:w="4968"/>
            <w:vAlign w:val="center"/>
            <w:shd w:fill="F8FAFC"/>
          </w:tcPr>
          <w:p>
            <w:pPr>
              <w:spacing w:after="0" w:before="0" w:line="264" w:lineRule="auto"/>
            </w:pPr>
            <w:r/>
            <w:r>
              <w:rPr>
                <w:rFonts w:ascii="Aptos" w:hAnsi="Aptos"/>
                <w:b w:val="0"/>
                <w:sz w:val="19"/>
              </w:rPr>
              <w:t>We built a distributed video engine with a dashboard.</w:t>
            </w:r>
          </w:p>
        </w:tc>
        <w:tc>
          <w:tcPr>
            <w:tcW w:type="dxa" w:w="4968"/>
            <w:vAlign w:val="center"/>
          </w:tcPr>
          <w:p>
            <w:pPr>
              <w:spacing w:after="0" w:before="0" w:line="264" w:lineRule="auto"/>
            </w:pPr>
            <w:r/>
            <w:r>
              <w:rPr>
                <w:rFonts w:ascii="Aptos" w:hAnsi="Aptos"/>
                <w:b w:val="0"/>
                <w:sz w:val="19"/>
              </w:rPr>
              <w:t>We built an adaptive scheduling layer for FFmpeg-based parallel video processing.</w:t>
            </w:r>
          </w:p>
        </w:tc>
      </w:tr>
      <w:tr>
        <w:tc>
          <w:tcPr>
            <w:tcW w:type="dxa" w:w="4968"/>
            <w:vAlign w:val="center"/>
            <w:shd w:fill="F8FAFC"/>
          </w:tcPr>
          <w:p>
            <w:pPr>
              <w:spacing w:after="0" w:before="0" w:line="264" w:lineRule="auto"/>
            </w:pPr>
            <w:r/>
            <w:r>
              <w:rPr>
                <w:rFonts w:ascii="Aptos" w:hAnsi="Aptos"/>
                <w:b w:val="0"/>
                <w:sz w:val="19"/>
              </w:rPr>
              <w:t>The system demonstrates speedup and uses smart rules.</w:t>
            </w:r>
          </w:p>
        </w:tc>
        <w:tc>
          <w:tcPr>
            <w:tcW w:type="dxa" w:w="4968"/>
            <w:vAlign w:val="center"/>
          </w:tcPr>
          <w:p>
            <w:pPr>
              <w:spacing w:after="0" w:before="0" w:line="264" w:lineRule="auto"/>
            </w:pPr>
            <w:r/>
            <w:r>
              <w:rPr>
                <w:rFonts w:ascii="Aptos" w:hAnsi="Aptos"/>
                <w:b w:val="0"/>
                <w:sz w:val="19"/>
              </w:rPr>
              <w:t>The system predicts workload complexity, balances chunks, and chooses concurrency under overhead.</w:t>
            </w:r>
          </w:p>
        </w:tc>
      </w:tr>
      <w:tr>
        <w:tc>
          <w:tcPr>
            <w:tcW w:type="dxa" w:w="4968"/>
            <w:vAlign w:val="center"/>
            <w:shd w:fill="F8FAFC"/>
          </w:tcPr>
          <w:p>
            <w:pPr>
              <w:spacing w:after="0" w:before="0" w:line="264" w:lineRule="auto"/>
            </w:pPr>
            <w:r/>
            <w:r>
              <w:rPr>
                <w:rFonts w:ascii="Aptos" w:hAnsi="Aptos"/>
                <w:b w:val="0"/>
                <w:sz w:val="19"/>
              </w:rPr>
              <w:t>The UI proves the project works.</w:t>
            </w:r>
          </w:p>
        </w:tc>
        <w:tc>
          <w:tcPr>
            <w:tcW w:type="dxa" w:w="4968"/>
            <w:vAlign w:val="center"/>
          </w:tcPr>
          <w:p>
            <w:pPr>
              <w:spacing w:after="0" w:before="0" w:line="264" w:lineRule="auto"/>
            </w:pPr>
            <w:r/>
            <w:r>
              <w:rPr>
                <w:rFonts w:ascii="Aptos" w:hAnsi="Aptos"/>
                <w:b w:val="0"/>
                <w:sz w:val="19"/>
              </w:rPr>
              <w:t>Structured experiments prove the method improves makespan and load balance.</w:t>
            </w:r>
          </w:p>
        </w:tc>
      </w:tr>
    </w:tbl>
    <w:p>
      <w:pPr>
        <w:pStyle w:val="BodyTight"/>
      </w:pPr>
    </w:p>
    <w:p>
      <w:pPr>
        <w:pStyle w:val="Heading1"/>
      </w:pPr>
      <w:r>
        <w:t>4. What each major planned change really means</w:t>
      </w:r>
    </w:p>
    <w:p>
      <w:pPr>
        <w:pStyle w:val="Heading2"/>
      </w:pPr>
      <w:r>
        <w:t>4.1 Feature extraction</w:t>
      </w:r>
    </w:p>
    <w:p>
      <w:pPr>
        <w:pStyle w:val="BodyCustom"/>
      </w:pPr>
      <w:r>
        <w:t>This is simply the project learning to look at a video before deciding how to split it. You are not building a giant AI model here. You are collecting cheap signals such as resolution, bitrate, bits-per-pixel, motion level, and scene-change density so the system can estimate which portions of the video will be expensive to process.</w:t>
      </w:r>
    </w:p>
    <w:p>
      <w:pPr>
        <w:pStyle w:val="Heading2"/>
      </w:pPr>
      <w:r>
        <w:t>4.2 Cost estimation</w:t>
      </w:r>
    </w:p>
    <w:p>
      <w:pPr>
        <w:pStyle w:val="BodyCustom"/>
      </w:pPr>
      <w:r>
        <w:t>Cost estimation means predicting how expensive a segment will be before you process it. At first this can be a formula or heuristic score. Later, if time allows, it can become a small regression model trained on your own runtime logs. This is the only part where adding ML makes practical sense quickly.</w:t>
      </w:r>
    </w:p>
    <w:p>
      <w:pPr>
        <w:pStyle w:val="Heading2"/>
      </w:pPr>
      <w:r>
        <w:t>4.3 Adaptive partitioning</w:t>
      </w:r>
    </w:p>
    <w:p>
      <w:pPr>
        <w:pStyle w:val="BodyCustom"/>
      </w:pPr>
      <w:r>
        <w:t>Adaptive partitioning means you stop chopping the video into equal time lengths and start chopping it into approximately equal work units. This matters because ten seconds of a static lecture slide is not the same amount of work as ten seconds of noisy, high-motion 4K footage.</w:t>
      </w:r>
    </w:p>
    <w:p>
      <w:pPr>
        <w:pStyle w:val="Heading2"/>
      </w:pPr>
      <w:r>
        <w:t>4.4 Worker selection</w:t>
      </w:r>
    </w:p>
    <w:p>
      <w:pPr>
        <w:pStyle w:val="BodyCustom"/>
      </w:pPr>
      <w:r>
        <w:t>Worker selection means the system no longer blindly assumes that more workers is always better. It weighs the extra parallelism against the cost of more splitting, more dispatch, more merging, and possible imbalance. This is the most directly “HPC” part of the change.</w:t>
      </w:r>
    </w:p>
    <w:p>
      <w:pPr>
        <w:pStyle w:val="Heading2"/>
      </w:pPr>
      <w:r>
        <w:t>4.5 Evaluation layer</w:t>
      </w:r>
    </w:p>
    <w:p>
      <w:pPr>
        <w:pStyle w:val="BodyCustom"/>
      </w:pPr>
      <w:r>
        <w:t>The evaluation layer is what will make the paper credible. It should automatically record per-run and per-chunk logs, so you can later produce tables showing runtime, speedup, efficiency, merge overhead, imbalance ratio, and quality delta. In research terms, this matters more than a good dashboard.</w:t>
      </w:r>
    </w:p>
    <w:p>
      <w:pPr>
        <w:pStyle w:val="Heading1"/>
      </w:pPr>
      <w:r>
        <w:t>5. Should you add AI/ML or not?</w:t>
      </w:r>
    </w:p>
    <w:p>
      <w:pPr>
        <w:pStyle w:val="BodyCustom"/>
      </w:pPr>
      <w:r>
        <w:t>Yes — but only in a narrow, useful way. Do not try to bolt on a flashy deep-learning block just because it sounds modern. That will cost time and may actually weaken the paper. The smart compromise is a lightweight predictor that estimates per-segment cost from cheap features. This supports the scheduler directly and is believable within your time limit.</w:t>
      </w:r>
    </w:p>
    <w:p>
      <w:pPr>
        <w:pStyle w:val="BodyTight"/>
      </w:pPr>
      <w:r>
        <w:rPr>
          <w:rFonts w:ascii="Aptos" w:hAnsi="Aptos"/>
          <w:b/>
          <w:color w:val="1F4E79"/>
          <w:sz w:val="21"/>
        </w:rPr>
        <w:t>Good ML vs bad ML for this project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2448"/>
            <w:vAlign w:val="center"/>
            <w:shd w:fill="D9EAF7"/>
          </w:tcPr>
          <w:p>
            <w:pPr>
              <w:spacing w:after="0" w:before="0" w:line="264" w:lineRule="auto"/>
            </w:pPr>
            <w:r/>
            <w:r>
              <w:rPr>
                <w:rFonts w:ascii="Aptos" w:hAnsi="Aptos"/>
                <w:b/>
                <w:sz w:val="20"/>
              </w:rPr>
              <w:t>Good ML choice</w:t>
            </w:r>
          </w:p>
        </w:tc>
        <w:tc>
          <w:tcPr>
            <w:tcW w:type="dxa" w:w="2880"/>
            <w:vAlign w:val="center"/>
            <w:shd w:fill="D9EAF7"/>
          </w:tcPr>
          <w:p>
            <w:pPr>
              <w:spacing w:after="0" w:before="0" w:line="264" w:lineRule="auto"/>
            </w:pPr>
            <w:r/>
            <w:r>
              <w:rPr>
                <w:rFonts w:ascii="Aptos" w:hAnsi="Aptos"/>
                <w:b/>
                <w:sz w:val="20"/>
              </w:rPr>
              <w:t>Why it helps</w:t>
            </w:r>
          </w:p>
        </w:tc>
        <w:tc>
          <w:tcPr>
            <w:tcW w:type="dxa" w:w="2448"/>
            <w:vAlign w:val="center"/>
            <w:shd w:fill="D9EAF7"/>
          </w:tcPr>
          <w:p>
            <w:pPr>
              <w:spacing w:after="0" w:before="0" w:line="264" w:lineRule="auto"/>
            </w:pPr>
            <w:r/>
            <w:r>
              <w:rPr>
                <w:rFonts w:ascii="Aptos" w:hAnsi="Aptos"/>
                <w:b/>
                <w:sz w:val="20"/>
              </w:rPr>
              <w:t>Bad ML choice</w:t>
            </w:r>
          </w:p>
        </w:tc>
        <w:tc>
          <w:tcPr>
            <w:tcW w:type="dxa" w:w="2376"/>
            <w:vAlign w:val="center"/>
            <w:shd w:fill="D9EAF7"/>
          </w:tcPr>
          <w:p>
            <w:pPr>
              <w:spacing w:after="0" w:before="0" w:line="264" w:lineRule="auto"/>
            </w:pPr>
            <w:r/>
            <w:r>
              <w:rPr>
                <w:rFonts w:ascii="Aptos" w:hAnsi="Aptos"/>
                <w:b/>
                <w:sz w:val="20"/>
              </w:rPr>
              <w:t>Why it hurts</w:t>
            </w:r>
          </w:p>
        </w:tc>
      </w:tr>
      <w:tr>
        <w:tc>
          <w:tcPr>
            <w:tcW w:type="dxa" w:w="2484"/>
            <w:vAlign w:val="center"/>
            <w:shd w:fill="F8FAFC"/>
          </w:tcPr>
          <w:p>
            <w:pPr>
              <w:spacing w:after="0" w:before="0" w:line="264" w:lineRule="auto"/>
            </w:pPr>
            <w:r/>
            <w:r>
              <w:rPr>
                <w:rFonts w:ascii="Aptos" w:hAnsi="Aptos"/>
                <w:b w:val="0"/>
                <w:sz w:val="19"/>
              </w:rPr>
              <w:t>Small regressor for segment runtime</w:t>
            </w:r>
          </w:p>
        </w:tc>
        <w:tc>
          <w:tcPr>
            <w:tcW w:type="dxa" w:w="2484"/>
            <w:vAlign w:val="center"/>
          </w:tcPr>
          <w:p>
            <w:pPr>
              <w:spacing w:after="0" w:before="0" w:line="264" w:lineRule="auto"/>
            </w:pPr>
            <w:r/>
            <w:r>
              <w:rPr>
                <w:rFonts w:ascii="Aptos" w:hAnsi="Aptos"/>
                <w:b w:val="0"/>
                <w:sz w:val="19"/>
              </w:rPr>
              <w:t>Improves scheduling decisions and fits the research story</w:t>
            </w:r>
          </w:p>
        </w:tc>
        <w:tc>
          <w:tcPr>
            <w:tcW w:type="dxa" w:w="2484"/>
            <w:vAlign w:val="center"/>
          </w:tcPr>
          <w:p>
            <w:pPr>
              <w:spacing w:after="0" w:before="0" w:line="264" w:lineRule="auto"/>
            </w:pPr>
            <w:r/>
            <w:r>
              <w:rPr>
                <w:rFonts w:ascii="Aptos" w:hAnsi="Aptos"/>
                <w:b w:val="0"/>
                <w:sz w:val="19"/>
              </w:rPr>
              <w:t>Large vision model for frame understanding</w:t>
            </w:r>
          </w:p>
        </w:tc>
        <w:tc>
          <w:tcPr>
            <w:tcW w:type="dxa" w:w="2484"/>
            <w:vAlign w:val="center"/>
          </w:tcPr>
          <w:p>
            <w:pPr>
              <w:spacing w:after="0" w:before="0" w:line="264" w:lineRule="auto"/>
            </w:pPr>
            <w:r/>
            <w:r>
              <w:rPr>
                <w:rFonts w:ascii="Aptos" w:hAnsi="Aptos"/>
                <w:b w:val="0"/>
                <w:sz w:val="19"/>
              </w:rPr>
              <w:t>Too much time, too much complexity, weak payoff for this paper</w:t>
            </w:r>
          </w:p>
        </w:tc>
      </w:tr>
      <w:tr>
        <w:tc>
          <w:tcPr>
            <w:tcW w:type="dxa" w:w="2484"/>
            <w:vAlign w:val="center"/>
            <w:shd w:fill="F8FAFC"/>
          </w:tcPr>
          <w:p>
            <w:pPr>
              <w:spacing w:after="0" w:before="0" w:line="264" w:lineRule="auto"/>
            </w:pPr>
            <w:r/>
            <w:r>
              <w:rPr>
                <w:rFonts w:ascii="Aptos" w:hAnsi="Aptos"/>
                <w:b w:val="0"/>
                <w:sz w:val="19"/>
              </w:rPr>
              <w:t>Heuristic first, ML second</w:t>
            </w:r>
          </w:p>
        </w:tc>
        <w:tc>
          <w:tcPr>
            <w:tcW w:type="dxa" w:w="2484"/>
            <w:vAlign w:val="center"/>
          </w:tcPr>
          <w:p>
            <w:pPr>
              <w:spacing w:after="0" w:before="0" w:line="264" w:lineRule="auto"/>
            </w:pPr>
            <w:r/>
            <w:r>
              <w:rPr>
                <w:rFonts w:ascii="Aptos" w:hAnsi="Aptos"/>
                <w:b w:val="0"/>
                <w:sz w:val="19"/>
              </w:rPr>
              <w:t>Lets the system work even before the model is trained</w:t>
            </w:r>
          </w:p>
        </w:tc>
        <w:tc>
          <w:tcPr>
            <w:tcW w:type="dxa" w:w="2484"/>
            <w:vAlign w:val="center"/>
          </w:tcPr>
          <w:p>
            <w:pPr>
              <w:spacing w:after="0" w:before="0" w:line="264" w:lineRule="auto"/>
            </w:pPr>
            <w:r/>
            <w:r>
              <w:rPr>
                <w:rFonts w:ascii="Aptos" w:hAnsi="Aptos"/>
                <w:b w:val="0"/>
                <w:sz w:val="19"/>
              </w:rPr>
              <w:t>AI-only architecture</w:t>
            </w:r>
          </w:p>
        </w:tc>
        <w:tc>
          <w:tcPr>
            <w:tcW w:type="dxa" w:w="2484"/>
            <w:vAlign w:val="center"/>
          </w:tcPr>
          <w:p>
            <w:pPr>
              <w:spacing w:after="0" w:before="0" w:line="264" w:lineRule="auto"/>
            </w:pPr>
            <w:r/>
            <w:r>
              <w:rPr>
                <w:rFonts w:ascii="Aptos" w:hAnsi="Aptos"/>
                <w:b w:val="0"/>
                <w:sz w:val="19"/>
              </w:rPr>
              <w:t>Dangerous if the model underperforms or the dataset is weak</w:t>
            </w:r>
          </w:p>
        </w:tc>
      </w:tr>
    </w:tbl>
    <w:p>
      <w:pPr>
        <w:pStyle w:val="BodyTight"/>
      </w:pPr>
    </w:p>
    <w:p>
      <w:pPr>
        <w:pStyle w:val="Heading1"/>
      </w:pPr>
      <w:r>
        <w:t>6. The fastest viable path if time is limited</w:t>
      </w:r>
    </w:p>
    <w:p>
      <w:pPr>
        <w:pStyle w:val="BodyTight"/>
      </w:pPr>
      <w:r>
        <w:rPr>
          <w:rFonts w:ascii="Aptos" w:hAnsi="Aptos"/>
          <w:b/>
          <w:color w:val="1F4E79"/>
          <w:sz w:val="21"/>
        </w:rPr>
        <w:t>Recommended path by time budget</w:t>
      </w:r>
    </w:p>
    <w:tbl>
      <w:tblPr>
        <w:tblStyle w:val="TableGrid"/>
        <w:tblW w:type="auto" w:w="0"/>
        <w:jc w:val="center"/>
        <w:tblLayout w:type="fixed"/>
        <w:tblLook w:firstColumn="1" w:firstRow="1" w:lastColumn="0" w:lastRow="0" w:noHBand="0" w:noVBand="1" w:val="04A0"/>
      </w:tblPr>
      <w:tblGrid>
        <w:gridCol w:w="4968"/>
        <w:gridCol w:w="4968"/>
      </w:tblGrid>
      <w:tr>
        <w:tc>
          <w:tcPr>
            <w:tcW w:type="dxa" w:w="1800"/>
            <w:vAlign w:val="center"/>
            <w:shd w:fill="D9EAF7"/>
          </w:tcPr>
          <w:p>
            <w:pPr>
              <w:spacing w:after="0" w:before="0" w:line="264" w:lineRule="auto"/>
            </w:pPr>
            <w:r/>
            <w:r>
              <w:rPr>
                <w:rFonts w:ascii="Aptos" w:hAnsi="Aptos"/>
                <w:b/>
                <w:sz w:val="20"/>
              </w:rPr>
              <w:t>Time budget</w:t>
            </w:r>
          </w:p>
        </w:tc>
        <w:tc>
          <w:tcPr>
            <w:tcW w:type="dxa" w:w="7848"/>
            <w:vAlign w:val="center"/>
            <w:shd w:fill="D9EAF7"/>
          </w:tcPr>
          <w:p>
            <w:pPr>
              <w:spacing w:after="0" w:before="0" w:line="264" w:lineRule="auto"/>
            </w:pPr>
            <w:r/>
            <w:r>
              <w:rPr>
                <w:rFonts w:ascii="Aptos" w:hAnsi="Aptos"/>
                <w:b/>
                <w:sz w:val="20"/>
              </w:rPr>
              <w:t>What to do</w:t>
            </w:r>
          </w:p>
        </w:tc>
      </w:tr>
      <w:tr>
        <w:tc>
          <w:tcPr>
            <w:tcW w:type="dxa" w:w="4968"/>
            <w:vAlign w:val="center"/>
            <w:shd w:fill="F8FAFC"/>
          </w:tcPr>
          <w:p>
            <w:pPr>
              <w:spacing w:after="0" w:before="0" w:line="264" w:lineRule="auto"/>
            </w:pPr>
            <w:r/>
            <w:r>
              <w:rPr>
                <w:rFonts w:ascii="Aptos" w:hAnsi="Aptos"/>
                <w:b w:val="0"/>
                <w:sz w:val="19"/>
              </w:rPr>
              <w:t>Very tight</w:t>
            </w:r>
          </w:p>
        </w:tc>
        <w:tc>
          <w:tcPr>
            <w:tcW w:type="dxa" w:w="4968"/>
            <w:vAlign w:val="center"/>
          </w:tcPr>
          <w:p>
            <w:pPr>
              <w:spacing w:after="0" w:before="0" w:line="264" w:lineRule="auto"/>
            </w:pPr>
            <w:r/>
            <w:r>
              <w:rPr>
                <w:rFonts w:ascii="Aptos" w:hAnsi="Aptos"/>
                <w:b w:val="0"/>
                <w:sz w:val="19"/>
              </w:rPr>
              <w:t>Implement adaptive chunking, worker selection, evaluator, and strong baselines. Skip ML if needed.</w:t>
            </w:r>
          </w:p>
        </w:tc>
      </w:tr>
      <w:tr>
        <w:tc>
          <w:tcPr>
            <w:tcW w:type="dxa" w:w="4968"/>
            <w:vAlign w:val="center"/>
            <w:shd w:fill="F8FAFC"/>
          </w:tcPr>
          <w:p>
            <w:pPr>
              <w:spacing w:after="0" w:before="0" w:line="264" w:lineRule="auto"/>
            </w:pPr>
            <w:r/>
            <w:r>
              <w:rPr>
                <w:rFonts w:ascii="Aptos" w:hAnsi="Aptos"/>
                <w:b w:val="0"/>
                <w:sz w:val="19"/>
              </w:rPr>
              <w:t>Moderate</w:t>
            </w:r>
          </w:p>
        </w:tc>
        <w:tc>
          <w:tcPr>
            <w:tcW w:type="dxa" w:w="4968"/>
            <w:vAlign w:val="center"/>
          </w:tcPr>
          <w:p>
            <w:pPr>
              <w:spacing w:after="0" w:before="0" w:line="264" w:lineRule="auto"/>
            </w:pPr>
            <w:r/>
            <w:r>
              <w:rPr>
                <w:rFonts w:ascii="Aptos" w:hAnsi="Aptos"/>
                <w:b w:val="0"/>
                <w:sz w:val="19"/>
              </w:rPr>
              <w:t>Do the above plus a lightweight cost regressor and one clean ablation.</w:t>
            </w:r>
          </w:p>
        </w:tc>
      </w:tr>
      <w:tr>
        <w:tc>
          <w:tcPr>
            <w:tcW w:type="dxa" w:w="4968"/>
            <w:vAlign w:val="center"/>
            <w:shd w:fill="F8FAFC"/>
          </w:tcPr>
          <w:p>
            <w:pPr>
              <w:spacing w:after="0" w:before="0" w:line="264" w:lineRule="auto"/>
            </w:pPr>
            <w:r/>
            <w:r>
              <w:rPr>
                <w:rFonts w:ascii="Aptos" w:hAnsi="Aptos"/>
                <w:b w:val="0"/>
                <w:sz w:val="19"/>
              </w:rPr>
              <w:t>Comfortable</w:t>
            </w:r>
          </w:p>
        </w:tc>
        <w:tc>
          <w:tcPr>
            <w:tcW w:type="dxa" w:w="4968"/>
            <w:vAlign w:val="center"/>
          </w:tcPr>
          <w:p>
            <w:pPr>
              <w:spacing w:after="0" w:before="0" w:line="264" w:lineRule="auto"/>
            </w:pPr>
            <w:r/>
            <w:r>
              <w:rPr>
                <w:rFonts w:ascii="Aptos" w:hAnsi="Aptos"/>
                <w:b w:val="0"/>
                <w:sz w:val="19"/>
              </w:rPr>
              <w:t>Add stronger predictor comparisons, more videos, and better plots.</w:t>
            </w:r>
          </w:p>
        </w:tc>
      </w:tr>
    </w:tbl>
    <w:p>
      <w:pPr>
        <w:pStyle w:val="BodyTight"/>
      </w:pPr>
    </w:p>
    <w:tbl>
      <w:tblPr>
        <w:tblW w:type="auto" w:w="0"/>
        <w:jc w:val="center"/>
        <w:tblLayout w:type="fixed"/>
        <w:tblLook w:firstColumn="1" w:firstRow="1" w:lastColumn="0" w:lastRow="0" w:noHBand="0" w:noVBand="1" w:val="04A0"/>
      </w:tblPr>
      <w:tblGrid>
        <w:gridCol w:w="9792"/>
      </w:tblGrid>
      <w:tr>
        <w:tc>
          <w:tcPr>
            <w:tcW w:type="dxa" w:w="9936"/>
            <w:shd w:fill="EAF2F8"/>
            <w:vAlign w:val="center"/>
          </w:tcPr>
          <w:p>
            <w:pPr>
              <w:spacing w:after="40" w:before="20"/>
            </w:pPr>
            <w:r>
              <w:rPr>
                <w:rFonts w:ascii="Aptos" w:hAnsi="Aptos"/>
                <w:b/>
                <w:color w:val="1F4E79"/>
                <w:sz w:val="21"/>
              </w:rPr>
              <w:t>Most realistic recommendation</w:t>
              <w:br/>
            </w:r>
            <w:r>
              <w:rPr>
                <w:rFonts w:ascii="Aptos" w:hAnsi="Aptos"/>
                <w:sz w:val="20"/>
              </w:rPr>
              <w:t>Build the systems paper first. Treat ML as a helper to the scheduler, not as the entire identity of the paper.</w:t>
            </w:r>
          </w:p>
        </w:tc>
      </w:tr>
    </w:tbl>
    <w:p>
      <w:pPr>
        <w:pStyle w:val="BodyTight"/>
      </w:pPr>
    </w:p>
    <w:p>
      <w:pPr>
        <w:pStyle w:val="Heading1"/>
      </w:pPr>
      <w:r>
        <w:t>7. What outputs the revised project should give you</w:t>
      </w:r>
    </w:p>
    <w:p>
      <w:pPr>
        <w:pStyle w:val="ListBullet"/>
        <w:spacing w:after="40"/>
      </w:pPr>
      <w:r>
        <w:t>A clear main table comparing serial, static chunking, adaptive chunking, and optional adaptive + ML.</w:t>
      </w:r>
    </w:p>
    <w:p>
      <w:pPr>
        <w:pStyle w:val="ListBullet"/>
        <w:spacing w:after="40"/>
      </w:pPr>
      <w:r>
        <w:t>Per-run CSV or JSON logs with enough detail for analysis and plotting.</w:t>
      </w:r>
    </w:p>
    <w:p>
      <w:pPr>
        <w:pStyle w:val="ListBullet"/>
        <w:spacing w:after="40"/>
      </w:pPr>
      <w:r>
        <w:t>A runtime-vs-workers plot that shows when static scaling breaks and when adaptive scheduling helps.</w:t>
      </w:r>
    </w:p>
    <w:p>
      <w:pPr>
        <w:pStyle w:val="ListBullet"/>
        <w:spacing w:after="40"/>
      </w:pPr>
      <w:r>
        <w:t>An imbalance plot that shows fewer stragglers under complexity-aware chunking.</w:t>
      </w:r>
    </w:p>
    <w:p>
      <w:pPr>
        <w:pStyle w:val="ListBullet"/>
        <w:spacing w:after="40"/>
      </w:pPr>
      <w:r>
        <w:t>Quality metrics such as PSNR and SSIM so the speed gains do not look like quality shortcuts.</w:t>
      </w:r>
    </w:p>
    <w:p>
      <w:pPr>
        <w:pStyle w:val="Heading1"/>
      </w:pPr>
      <w:r>
        <w:t>8. What the eventual paper claim should sound like</w:t>
      </w:r>
    </w:p>
    <w:p>
      <w:pPr>
        <w:pStyle w:val="BodyCustom"/>
      </w:pPr>
      <w:r>
        <w:t>The paper should not claim that you invented transcoding, distributed FFmpeg, or AI-enhanced video rendering. The claim should be narrower and sharper: compared with static equal-duration partitioning and fixed worker assignment, your adaptive scheduling layer reduces end-to-end runtime and workload imbalance while keeping output quality comparable.</w:t>
      </w:r>
    </w:p>
    <w:p>
      <w:pPr>
        <w:pStyle w:val="Heading1"/>
      </w:pPr>
      <w:r>
        <w:t>9. Practical implementation roadmap in plain language</w:t>
      </w:r>
    </w:p>
    <w:p>
      <w:pPr>
        <w:pStyle w:val="ListNumber"/>
      </w:pPr>
      <w:r>
        <w:t>Clean up the paper-facing language and branch structure.</w:t>
      </w:r>
    </w:p>
    <w:p>
      <w:pPr>
        <w:pStyle w:val="ListNumber"/>
      </w:pPr>
      <w:r>
        <w:t>Add cheap feature extraction so the project can estimate complexity before running.</w:t>
      </w:r>
    </w:p>
    <w:p>
      <w:pPr>
        <w:pStyle w:val="ListNumber"/>
      </w:pPr>
      <w:r>
        <w:t>Replace equal-duration chunking with complexity-balanced chunking.</w:t>
      </w:r>
    </w:p>
    <w:p>
      <w:pPr>
        <w:pStyle w:val="ListNumber"/>
      </w:pPr>
      <w:r>
        <w:t>Add a scheduler that chooses workers and chunk count based on predicted total time.</w:t>
      </w:r>
    </w:p>
    <w:p>
      <w:pPr>
        <w:pStyle w:val="ListNumber"/>
      </w:pPr>
      <w:r>
        <w:t>Create a proper evaluator that logs all important metrics automatically.</w:t>
      </w:r>
    </w:p>
    <w:p>
      <w:pPr>
        <w:pStyle w:val="ListNumber"/>
      </w:pPr>
      <w:r>
        <w:t>Run the baseline matrix and generate tables and plots.</w:t>
      </w:r>
    </w:p>
    <w:p>
      <w:pPr>
        <w:pStyle w:val="ListNumber"/>
      </w:pPr>
      <w:r>
        <w:t>Only then, if time remains, train a lightweight regressor for segment cost prediction.</w:t>
      </w:r>
    </w:p>
    <w:p>
      <w:pPr>
        <w:pStyle w:val="Heading1"/>
      </w:pPr>
      <w:r>
        <w:t>10. How to know the project has crossed out of the gimmick zone</w:t>
      </w:r>
    </w:p>
    <w:p>
      <w:pPr>
        <w:pStyle w:val="BodyTight"/>
      </w:pPr>
      <w:r>
        <w:rPr>
          <w:rFonts w:ascii="Aptos" w:hAnsi="Aptos"/>
          <w:b/>
          <w:color w:val="1F4E79"/>
          <w:sz w:val="21"/>
        </w:rPr>
        <w:t>Healthy signs of a paper-grade system</w:t>
      </w:r>
    </w:p>
    <w:tbl>
      <w:tblPr>
        <w:tblStyle w:val="TableGrid"/>
        <w:tblW w:type="auto" w:w="0"/>
        <w:jc w:val="center"/>
        <w:tblLayout w:type="fixed"/>
        <w:tblLook w:firstColumn="1" w:firstRow="1" w:lastColumn="0" w:lastRow="0" w:noHBand="0" w:noVBand="1" w:val="04A0"/>
      </w:tblPr>
      <w:tblGrid>
        <w:gridCol w:w="4968"/>
        <w:gridCol w:w="4968"/>
      </w:tblGrid>
      <w:tr>
        <w:tc>
          <w:tcPr>
            <w:tcW w:type="dxa" w:w="3744"/>
            <w:vAlign w:val="center"/>
            <w:shd w:fill="D9EAF7"/>
          </w:tcPr>
          <w:p>
            <w:pPr>
              <w:spacing w:after="0" w:before="0" w:line="264" w:lineRule="auto"/>
            </w:pPr>
            <w:r/>
            <w:r>
              <w:rPr>
                <w:rFonts w:ascii="Aptos" w:hAnsi="Aptos"/>
                <w:b/>
                <w:sz w:val="20"/>
              </w:rPr>
              <w:t>Sign</w:t>
            </w:r>
          </w:p>
        </w:tc>
        <w:tc>
          <w:tcPr>
            <w:tcW w:type="dxa" w:w="5688"/>
            <w:vAlign w:val="center"/>
            <w:shd w:fill="D9EAF7"/>
          </w:tcPr>
          <w:p>
            <w:pPr>
              <w:spacing w:after="0" w:before="0" w:line="264" w:lineRule="auto"/>
            </w:pPr>
            <w:r/>
            <w:r>
              <w:rPr>
                <w:rFonts w:ascii="Aptos" w:hAnsi="Aptos"/>
                <w:b/>
                <w:sz w:val="20"/>
              </w:rPr>
              <w:t>What it means</w:t>
            </w:r>
          </w:p>
        </w:tc>
      </w:tr>
      <w:tr>
        <w:tc>
          <w:tcPr>
            <w:tcW w:type="dxa" w:w="4968"/>
            <w:vAlign w:val="center"/>
            <w:shd w:fill="F8FAFC"/>
          </w:tcPr>
          <w:p>
            <w:pPr>
              <w:spacing w:after="0" w:before="0" w:line="264" w:lineRule="auto"/>
            </w:pPr>
            <w:r/>
            <w:r>
              <w:rPr>
                <w:rFonts w:ascii="Aptos" w:hAnsi="Aptos"/>
                <w:b w:val="0"/>
                <w:sz w:val="19"/>
              </w:rPr>
              <w:t>You can explain the method without mentioning the dashboard first</w:t>
            </w:r>
          </w:p>
        </w:tc>
        <w:tc>
          <w:tcPr>
            <w:tcW w:type="dxa" w:w="4968"/>
            <w:vAlign w:val="center"/>
          </w:tcPr>
          <w:p>
            <w:pPr>
              <w:spacing w:after="0" w:before="0" w:line="264" w:lineRule="auto"/>
            </w:pPr>
            <w:r/>
            <w:r>
              <w:rPr>
                <w:rFonts w:ascii="Aptos" w:hAnsi="Aptos"/>
                <w:b w:val="0"/>
                <w:sz w:val="19"/>
              </w:rPr>
              <w:t>The research center has shifted from presentation to scheduling logic</w:t>
            </w:r>
          </w:p>
        </w:tc>
      </w:tr>
      <w:tr>
        <w:tc>
          <w:tcPr>
            <w:tcW w:type="dxa" w:w="4968"/>
            <w:vAlign w:val="center"/>
            <w:shd w:fill="F8FAFC"/>
          </w:tcPr>
          <w:p>
            <w:pPr>
              <w:spacing w:after="0" w:before="0" w:line="264" w:lineRule="auto"/>
            </w:pPr>
            <w:r/>
            <w:r>
              <w:rPr>
                <w:rFonts w:ascii="Aptos" w:hAnsi="Aptos"/>
                <w:b w:val="0"/>
                <w:sz w:val="19"/>
              </w:rPr>
              <w:t>The system can beat static equal chunking in a repeatable way</w:t>
            </w:r>
          </w:p>
        </w:tc>
        <w:tc>
          <w:tcPr>
            <w:tcW w:type="dxa" w:w="4968"/>
            <w:vAlign w:val="center"/>
          </w:tcPr>
          <w:p>
            <w:pPr>
              <w:spacing w:after="0" w:before="0" w:line="264" w:lineRule="auto"/>
            </w:pPr>
            <w:r/>
            <w:r>
              <w:rPr>
                <w:rFonts w:ascii="Aptos" w:hAnsi="Aptos"/>
                <w:b w:val="0"/>
                <w:sz w:val="19"/>
              </w:rPr>
              <w:t>The new idea has measurable value</w:t>
            </w:r>
          </w:p>
        </w:tc>
      </w:tr>
      <w:tr>
        <w:tc>
          <w:tcPr>
            <w:tcW w:type="dxa" w:w="4968"/>
            <w:vAlign w:val="center"/>
            <w:shd w:fill="F8FAFC"/>
          </w:tcPr>
          <w:p>
            <w:pPr>
              <w:spacing w:after="0" w:before="0" w:line="264" w:lineRule="auto"/>
            </w:pPr>
            <w:r/>
            <w:r>
              <w:rPr>
                <w:rFonts w:ascii="Aptos" w:hAnsi="Aptos"/>
                <w:b w:val="0"/>
                <w:sz w:val="19"/>
              </w:rPr>
              <w:t>You can show ablations</w:t>
            </w:r>
          </w:p>
        </w:tc>
        <w:tc>
          <w:tcPr>
            <w:tcW w:type="dxa" w:w="4968"/>
            <w:vAlign w:val="center"/>
          </w:tcPr>
          <w:p>
            <w:pPr>
              <w:spacing w:after="0" w:before="0" w:line="264" w:lineRule="auto"/>
            </w:pPr>
            <w:r/>
            <w:r>
              <w:rPr>
                <w:rFonts w:ascii="Aptos" w:hAnsi="Aptos"/>
                <w:b w:val="0"/>
                <w:sz w:val="19"/>
              </w:rPr>
              <w:t>The gains are attributable and defensible</w:t>
            </w:r>
          </w:p>
        </w:tc>
      </w:tr>
      <w:tr>
        <w:tc>
          <w:tcPr>
            <w:tcW w:type="dxa" w:w="4968"/>
            <w:vAlign w:val="center"/>
            <w:shd w:fill="F8FAFC"/>
          </w:tcPr>
          <w:p>
            <w:pPr>
              <w:spacing w:after="0" w:before="0" w:line="264" w:lineRule="auto"/>
            </w:pPr>
            <w:r/>
            <w:r>
              <w:rPr>
                <w:rFonts w:ascii="Aptos" w:hAnsi="Aptos"/>
                <w:b w:val="0"/>
                <w:sz w:val="19"/>
              </w:rPr>
              <w:t>You can discuss quality and overhead, not just speed</w:t>
            </w:r>
          </w:p>
        </w:tc>
        <w:tc>
          <w:tcPr>
            <w:tcW w:type="dxa" w:w="4968"/>
            <w:vAlign w:val="center"/>
          </w:tcPr>
          <w:p>
            <w:pPr>
              <w:spacing w:after="0" w:before="0" w:line="264" w:lineRule="auto"/>
            </w:pPr>
            <w:r/>
            <w:r>
              <w:rPr>
                <w:rFonts w:ascii="Aptos" w:hAnsi="Aptos"/>
                <w:b w:val="0"/>
                <w:sz w:val="19"/>
              </w:rPr>
              <w:t>The work looks mature and balanced</w:t>
            </w:r>
          </w:p>
        </w:tc>
      </w:tr>
      <w:tr>
        <w:tc>
          <w:tcPr>
            <w:tcW w:type="dxa" w:w="4968"/>
            <w:vAlign w:val="center"/>
            <w:shd w:fill="F8FAFC"/>
          </w:tcPr>
          <w:p>
            <w:pPr>
              <w:spacing w:after="0" w:before="0" w:line="264" w:lineRule="auto"/>
            </w:pPr>
            <w:r/>
            <w:r>
              <w:rPr>
                <w:rFonts w:ascii="Aptos" w:hAnsi="Aptos"/>
                <w:b w:val="0"/>
                <w:sz w:val="19"/>
              </w:rPr>
              <w:t>A small ML model helps but is not required for the method to exist</w:t>
            </w:r>
          </w:p>
        </w:tc>
        <w:tc>
          <w:tcPr>
            <w:tcW w:type="dxa" w:w="4968"/>
            <w:vAlign w:val="center"/>
          </w:tcPr>
          <w:p>
            <w:pPr>
              <w:spacing w:after="0" w:before="0" w:line="264" w:lineRule="auto"/>
            </w:pPr>
            <w:r/>
            <w:r>
              <w:rPr>
                <w:rFonts w:ascii="Aptos" w:hAnsi="Aptos"/>
                <w:b w:val="0"/>
                <w:sz w:val="19"/>
              </w:rPr>
              <w:t>The project is not dependent on hype</w:t>
            </w:r>
          </w:p>
        </w:tc>
      </w:tr>
    </w:tbl>
    <w:p>
      <w:pPr>
        <w:pStyle w:val="BodyTight"/>
      </w:pPr>
    </w:p>
    <w:p>
      <w:r>
        <w:br w:type="page"/>
      </w:r>
    </w:p>
    <w:p>
      <w:pPr>
        <w:pStyle w:val="Heading1"/>
      </w:pPr>
      <w:r>
        <w:t>Appendix — Recent papers that shape the direction</w:t>
      </w:r>
    </w:p>
    <w:p>
      <w:pPr>
        <w:pStyle w:val="BodyCustom"/>
      </w:pPr>
      <w:r>
        <w:rPr>
          <w:rFonts w:ascii="Aptos" w:hAnsi="Aptos"/>
          <w:b/>
          <w:sz w:val="20"/>
        </w:rPr>
        <w:t xml:space="preserve">KubeTranscode: A Distributed FFmpeg-based System for DASH Transcoding at Scale (2025, IEEE GIEST). </w:t>
      </w:r>
      <w:r>
        <w:rPr>
          <w:rFonts w:ascii="Aptos" w:hAnsi="Aptos"/>
          <w:sz w:val="20"/>
        </w:rPr>
        <w:t xml:space="preserve">Closest recent system-level base paper for an FFmpeg-centered distributed transcoding engine. </w:t>
      </w:r>
      <w:r>
        <w:rPr>
          <w:rFonts w:ascii="Aptos" w:hAnsi="Aptos"/>
          <w:color w:val="0563C1"/>
          <w:sz w:val="19"/>
        </w:rPr>
        <w:t>https://www.researchgate.net/publication/401007036_KubeTranscode_A_Distributed_FFmpeg-based_System_for_DASH_Transcoding_at_Scale</w:t>
      </w:r>
    </w:p>
    <w:p>
      <w:pPr>
        <w:pStyle w:val="BodyCustom"/>
      </w:pPr>
      <w:r>
        <w:rPr>
          <w:rFonts w:ascii="Aptos" w:hAnsi="Aptos"/>
          <w:b/>
          <w:sz w:val="20"/>
        </w:rPr>
        <w:t xml:space="preserve">Cloud media video encoding: review and challenges (2024). </w:t>
      </w:r>
      <w:r>
        <w:rPr>
          <w:rFonts w:ascii="Aptos" w:hAnsi="Aptos"/>
          <w:sz w:val="20"/>
        </w:rPr>
        <w:t xml:space="preserve">Recent survey that frames encoding/transcoding in cloud environments and highlights open research challenges. </w:t>
      </w:r>
      <w:r>
        <w:rPr>
          <w:rFonts w:ascii="Aptos" w:hAnsi="Aptos"/>
          <w:color w:val="0563C1"/>
          <w:sz w:val="19"/>
        </w:rPr>
        <w:t>https://link.springer.com/article/10.1007/s11042-024-18763-2</w:t>
      </w:r>
    </w:p>
    <w:p>
      <w:pPr>
        <w:pStyle w:val="BodyCustom"/>
      </w:pPr>
      <w:r>
        <w:rPr>
          <w:rFonts w:ascii="Aptos" w:hAnsi="Aptos"/>
          <w:b/>
          <w:sz w:val="20"/>
        </w:rPr>
        <w:t xml:space="preserve">Optimal Transcoding Preset Selection for Live Video Streaming (2024). </w:t>
      </w:r>
      <w:r>
        <w:rPr>
          <w:rFonts w:ascii="Aptos" w:hAnsi="Aptos"/>
          <w:sz w:val="20"/>
        </w:rPr>
        <w:t xml:space="preserve">Useful for feature extraction -&gt; prediction -&gt; optimization framing. </w:t>
      </w:r>
      <w:r>
        <w:rPr>
          <w:rFonts w:ascii="Aptos" w:hAnsi="Aptos"/>
          <w:color w:val="0563C1"/>
          <w:sz w:val="19"/>
        </w:rPr>
        <w:t>https://arxiv.org/abs/2411.14613</w:t>
      </w:r>
    </w:p>
    <w:p>
      <w:pPr>
        <w:pStyle w:val="BodyCustom"/>
      </w:pPr>
      <w:r>
        <w:rPr>
          <w:rFonts w:ascii="Aptos" w:hAnsi="Aptos"/>
          <w:b/>
          <w:sz w:val="20"/>
        </w:rPr>
        <w:t xml:space="preserve">ALPHAS: Adaptive Bitrate Ladder Optimization for Multi-Live Video Streaming (2025). </w:t>
      </w:r>
      <w:r>
        <w:rPr>
          <w:rFonts w:ascii="Aptos" w:hAnsi="Aptos"/>
          <w:sz w:val="20"/>
        </w:rPr>
        <w:t xml:space="preserve">Useful for constrained optimization and adaptive runtime decision-making. </w:t>
      </w:r>
      <w:r>
        <w:rPr>
          <w:rFonts w:ascii="Aptos" w:hAnsi="Aptos"/>
          <w:color w:val="0563C1"/>
          <w:sz w:val="19"/>
        </w:rPr>
        <w:t>https://gorinsky.networks.imdea.org/pdf/ALPHAS_Adaptive_Bitrate_Ladder_Optimization_for_Multi-Live_Video_Streaming_IEEE_INFOCOM_2025_accepted_version.pdf</w:t>
      </w:r>
    </w:p>
    <w:p>
      <w:pPr>
        <w:pStyle w:val="BodyCustom"/>
      </w:pPr>
      <w:r>
        <w:rPr>
          <w:rFonts w:ascii="Aptos" w:hAnsi="Aptos"/>
          <w:b/>
          <w:sz w:val="20"/>
        </w:rPr>
        <w:t xml:space="preserve">Efficient distributed adaptive transcoding: intelligent dynamic partitioning and virtual reference substream co-design (2025). </w:t>
      </w:r>
      <w:r>
        <w:rPr>
          <w:rFonts w:ascii="Aptos" w:hAnsi="Aptos"/>
          <w:sz w:val="20"/>
        </w:rPr>
        <w:t xml:space="preserve">Supports the dynamic partitioning direction. </w:t>
      </w:r>
      <w:r>
        <w:rPr>
          <w:rFonts w:ascii="Aptos" w:hAnsi="Aptos"/>
          <w:color w:val="0563C1"/>
          <w:sz w:val="19"/>
        </w:rPr>
        <w:t>https://www.spiedigitallibrary.org/conference-proceedings-of-spie/13793/1379329/Efficient-distributed-adaptive-transcoding--intelligent-dynamic-partitioning-and-virtual/10.1117/12.3077498.full</w:t>
      </w:r>
    </w:p>
    <w:sectPr w:rsidR="00FC693F" w:rsidRPr="0006063C" w:rsidSect="00034616">
      <w:footerReference w:type="default" r:id="rId9"/>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8"/>
      </w:rPr>
      <w:t xml:space="preserve">DVE Change Guide  |  Page </w:t>
    </w:r>
    <w:r>
      <w:rPr>
        <w:rFonts w:ascii="Aptos" w:hAnsi="Aptos"/>
        <w:color w:val="5A5A5A"/>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Title"/>
    <w:pPr>
      <w:spacing w:after="160"/>
    </w:pPr>
    <w:rPr>
      <w:rFonts w:ascii="Aptos Display" w:hAnsi="Aptos Display"/>
      <w:b/>
      <w:color w:val="1F4E79"/>
      <w:sz w:val="48"/>
    </w:rPr>
  </w:style>
  <w:style w:type="paragraph" w:customStyle="1" w:styleId="SubtitleCustom">
    <w:name w:val="SubtitleCustom"/>
    <w:pPr>
      <w:spacing w:after="200"/>
    </w:pPr>
    <w:rPr>
      <w:rFonts w:ascii="Aptos" w:hAnsi="Aptos"/>
      <w:color w:val="5A5A5A"/>
      <w:sz w:val="22"/>
    </w:rPr>
  </w:style>
  <w:style w:type="paragraph" w:customStyle="1" w:styleId="BodyCustom">
    <w:name w:val="BodyCustom"/>
    <w:basedOn w:val="Normal"/>
    <w:pPr>
      <w:spacing w:line="269" w:lineRule="auto" w:after="120"/>
    </w:pPr>
    <w:rPr>
      <w:rFonts w:ascii="Aptos" w:hAnsi="Aptos"/>
      <w:sz w:val="21"/>
    </w:rPr>
  </w:style>
  <w:style w:type="paragraph" w:customStyle="1" w:styleId="BodyTight">
    <w:name w:val="BodyTight"/>
    <w:basedOn w:val="Normal"/>
    <w:pPr>
      <w:spacing w:line="252" w:lineRule="auto" w:after="60"/>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