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</w:tblPr>
      <w:tr>
        <w:tc>
          <w:p/>
        </w:tc>
      </w:tr>
      <w:tr w:rsidR="00DE55AE" w:rsidRPr="001A4D99" w14:paraId="7693A2E0" w14:textId="77777777" w:rsidTr="00DE55AE">
        <w:trPr>
          <w:trHeight w:val="3783"/>
        </w:trPr>
        <w:tc>
          <w:tcPr>
            <w:tcW w:w="3986" w:type="dxa"/>
          </w:tcPr>
          <w:p w14:paraId="42F3340F" w14:textId="77777777" w:rsidR="00DE55AE" w:rsidRDefault="00DE55AE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 w14:paraId="0720F7E6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 w14:paraId="16D2DADE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  <w:t>ТУЛЬСКОЙ ОБЛАСТИ</w:t>
            </w:r>
          </w:p>
          <w:p w14:paraId="322345D9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 w14:paraId="0E3B6F73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 w14:paraId="192F4B8C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 xml:space="preserve">: 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mizo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@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tularegion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eastAsia="ru-RU"/>
              </w:rPr>
              <w:t>.</w:t>
            </w:r>
            <w:r>
              <w:rPr>
                <w:rFonts w:ascii="PT Astra Serif" w:eastAsia="Times New Roman" w:hAnsi="PT Astra Serif" w:cs="Times New Roman"/>
                <w:b/>
                <w:sz w:val="20"/>
                <w:szCs w:val="24"/>
                <w:lang w:val="en-US" w:eastAsia="ru-RU"/>
              </w:rPr>
              <w:t>ru</w:t>
            </w:r>
            <w:r w:rsidRPr="00DE55AE"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 xml:space="preserve"> </w:t>
            </w:r>
          </w:p>
          <w:p w14:paraId="4671F940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</w:pPr>
            <w:r>
              <w:rPr>
                <w:rFonts w:ascii="PT Astra Serif" w:eastAsia="Calibri" w:hAnsi="PT Astra Serif" w:cs="Times New Roman"/>
                <w:b/>
                <w:sz w:val="20"/>
                <w:szCs w:val="20"/>
                <w:u w:val="single"/>
              </w:rPr>
              <w:t>________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 xml:space="preserve"> </w:t>
            </w:r>
            <w:r>
              <w:rPr>
                <w:rFonts w:ascii="PT Astra Serif" w:eastAsia="Calibri" w:hAnsi="PT Astra Serif" w:cs="Times New Roman"/>
                <w:b/>
                <w:sz w:val="20"/>
                <w:szCs w:val="20"/>
              </w:rPr>
              <w:t>№</w:t>
            </w:r>
            <w:r>
              <w:rPr>
                <w:rFonts w:ascii="PT Astra Serif" w:eastAsia="Calibri" w:hAnsi="PT Astra Serif" w:cs="Times New Roman"/>
                <w:sz w:val="20"/>
                <w:szCs w:val="20"/>
              </w:rPr>
              <w:t>_____б/н_____</w:t>
            </w:r>
          </w:p>
          <w:p w14:paraId="1D73D95B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881" w:type="dxa"/>
          </w:tcPr>
          <w:p w14:paraId="00662804" w14:textId="77777777" w:rsidR="00DE55AE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ind w:right="34"/>
              <w:jc w:val="center"/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PT Astra Serif" w:eastAsia="Calibri" w:hAnsi="PT Astra Serif" w:cs="Times New Roman"/>
                <w:b/>
                <w:sz w:val="26"/>
                <w:szCs w:val="26"/>
                <w:lang w:eastAsia="ru-RU"/>
              </w:rPr>
              <w:t>Арбитражный суд Тульской области</w:t>
            </w:r>
          </w:p>
          <w:p w14:paraId="6A19DE8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ascii="PT Astra Serif" w:hAnsi="PT Astra Serif" w:cs="Times New Roman"/>
                <w:sz w:val="20"/>
                <w:szCs w:val="20"/>
              </w:rPr>
              <w:t>300041, г. Тула, Красноармейский пр. 5</w:t>
            </w:r>
          </w:p>
          <w:p w14:paraId="7D7A6F94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</w:p>
          <w:p w14:paraId="5D177221" w14:textId="77777777" w:rsidR="00DE55AE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 xml:space="preserve">Истец: </w:t>
            </w:r>
          </w:p>
          <w:p w14:paraId="67825572" w14:textId="77777777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Министерство имущественных и земельных отношений Тульской области</w:t>
            </w:r>
          </w:p>
          <w:p w14:paraId="0E14E11E" w14:textId="748E8037" w:rsidR="00DE55AE" w:rsidRPr="0024417B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(</w:t>
            </w:r>
            <w:r w:rsidR="0024417B"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="0024417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1A4D99" w:rsidRPr="001A4D9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887-88-0309</w:t>
            </w:r>
            <w:r w:rsidR="0024417B" w:rsidRPr="007D4B8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Pr="00654F96">
              <w:rPr>
                <w:rFonts w:ascii="PT Astra Serif" w:hAnsi="PT Astra Serif" w:cs="Times New Roman"/>
                <w:sz w:val="24"/>
                <w:szCs w:val="24"/>
              </w:rPr>
              <w:t>ОГРН</w:t>
            </w:r>
            <w:r w:rsidR="00CD53ED"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:</w:t>
            </w: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 xml:space="preserve"> </w:t>
            </w:r>
            <w:r w:rsidR="00654F96" w:rsidRPr="00654F96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152-62-6884</w:t>
            </w:r>
            <w:r w:rsidRPr="0024417B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)</w:t>
            </w:r>
          </w:p>
          <w:p w14:paraId="534E1E4F" w14:textId="1700A438" w:rsidR="00DE55AE" w:rsidRPr="001A4D99" w:rsidRDefault="001A4D99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4"/>
                <w:szCs w:val="24"/>
                <w:lang w:val="en-US"/>
              </w:rPr>
            </w:pPr>
            <w:r w:rsidRPr="001A4D99">
              <w:rPr>
                <w:rFonts w:ascii="PT Astra Serif" w:hAnsi="PT Astra Serif" w:cs="Times New Roman"/>
                <w:sz w:val="24"/>
                <w:szCs w:val="24"/>
                <w:lang w:val="en-US"/>
              </w:rPr>
              <w:t>2496 Hyatt Stream, Monroechester, TN 63240</w:t>
            </w:r>
          </w:p>
          <w:p w14:paraId="76ED927D" w14:textId="77777777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lang w:val="en-US"/>
              </w:rPr>
            </w:pPr>
          </w:p>
          <w:p w14:paraId="1319C4CB" w14:textId="77777777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PT Astra Serif" w:hAnsi="PT Astra Serif" w:cs="Times New Roman"/>
                <w:b/>
                <w:sz w:val="26"/>
                <w:szCs w:val="26"/>
              </w:rPr>
              <w:t>Ответчик</w:t>
            </w:r>
            <w:r w:rsidRPr="0024417B">
              <w:rPr>
                <w:rFonts w:ascii="PT Astra Serif" w:hAnsi="PT Astra Serif" w:cs="Times New Roman"/>
                <w:b/>
                <w:sz w:val="26"/>
                <w:szCs w:val="26"/>
                <w:lang w:val="en-US"/>
              </w:rPr>
              <w:t xml:space="preserve">: </w:t>
            </w:r>
          </w:p>
          <w:p w14:paraId="5E9F4B21" w14:textId="2E572E53" w:rsidR="00DE55AE" w:rsidRPr="0024417B" w:rsidRDefault="00DE55AE">
            <w:pPr>
              <w:widowControl w:val="0"/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highlight w:val="yellow"/>
                <w:lang w:val="en-US"/>
              </w:rPr>
            </w:pPr>
            <w:r>
              <w:rPr>
                <w:rFonts w:ascii="PT Astra Serif" w:hAnsi="PT Astra Serif" w:cs="Times New Roman"/>
                <w:sz w:val="26"/>
                <w:szCs w:val="26"/>
              </w:rPr>
              <w:t>Наименование</w:t>
            </w:r>
            <w:r w:rsidRPr="0024417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организации</w:t>
            </w:r>
            <w:r w:rsidRPr="0024417B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: </w:t>
            </w:r>
            <w:r w:rsidR="001A4D99" w:rsidRPr="001A4D9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Regional Accountability Administrator</w:t>
            </w:r>
          </w:p>
          <w:p w14:paraId="20121159" w14:textId="4CC976A5" w:rsidR="00DE55AE" w:rsidRPr="00654F96" w:rsidRDefault="00DE55AE">
            <w:pPr>
              <w:widowControl w:val="0"/>
              <w:pBdr>
                <w:bottom w:val="single" w:sz="4" w:space="1" w:color="000000"/>
              </w:pBdr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ИНН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6E5523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120-79-8739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PT Astra Serif" w:hAnsi="PT Astra Serif" w:cs="Times New Roman"/>
                <w:sz w:val="26"/>
                <w:szCs w:val="26"/>
              </w:rPr>
              <w:t>ОГРН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:</w:t>
            </w:r>
            <w:r w:rsid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 xml:space="preserve"> 234-04-1684</w:t>
            </w:r>
            <w:r w:rsidRPr="00654F96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)</w:t>
            </w:r>
          </w:p>
          <w:p w14:paraId="70304D6F" w14:textId="45FCC3BA" w:rsidR="00DE55AE" w:rsidRPr="00654F96" w:rsidRDefault="001A4D99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center"/>
              <w:rPr>
                <w:rFonts w:ascii="PT Astra Serif" w:hAnsi="PT Astra Serif" w:cs="Times New Roman"/>
                <w:sz w:val="26"/>
                <w:szCs w:val="26"/>
                <w:lang w:val="en-US"/>
              </w:rPr>
            </w:pPr>
            <w:r w:rsidRPr="001A4D99">
              <w:rPr>
                <w:rFonts w:ascii="PT Astra Serif" w:hAnsi="PT Astra Serif" w:cs="Times New Roman"/>
                <w:sz w:val="26"/>
                <w:szCs w:val="26"/>
                <w:lang w:val="en-US"/>
              </w:rPr>
              <w:t>Suite 241 428 Tasha Lane, West Kristanhaven, FL 92543</w:t>
            </w:r>
          </w:p>
          <w:p w14:paraId="08178DD2" w14:textId="77777777" w:rsidR="00DE55AE" w:rsidRPr="006E5523" w:rsidRDefault="00DE55AE">
            <w:pPr>
              <w:widowControl w:val="0"/>
              <w:tabs>
                <w:tab w:val="left" w:pos="735"/>
                <w:tab w:val="center" w:pos="2832"/>
              </w:tabs>
              <w:spacing w:after="0" w:line="240" w:lineRule="auto"/>
              <w:jc w:val="both"/>
              <w:rPr>
                <w:rFonts w:ascii="PT Astra Serif" w:hAnsi="PT Astra Serif" w:cs="Times New Roman"/>
                <w:sz w:val="20"/>
                <w:szCs w:val="20"/>
                <w:lang w:val="en-US"/>
              </w:rPr>
            </w:pPr>
          </w:p>
          <w:p w14:paraId="0AA85363" w14:textId="77777777" w:rsidR="00DE55AE" w:rsidRPr="006E5523" w:rsidRDefault="00DE55AE">
            <w:pPr>
              <w:widowControl w:val="0"/>
              <w:spacing w:after="0" w:line="240" w:lineRule="auto"/>
              <w:rPr>
                <w:rFonts w:ascii="PT Astra Serif" w:eastAsia="Times New Roman" w:hAnsi="PT Astra Serif" w:cs="Times New Roman"/>
                <w:bCs/>
                <w:sz w:val="20"/>
                <w:szCs w:val="20"/>
                <w:lang w:val="en-US" w:eastAsia="ru-RU"/>
              </w:rPr>
            </w:pPr>
          </w:p>
        </w:tc>
      </w:tr>
    </w:tbl>
    <w:p w14:paraId="0DBB2EF0" w14:textId="017CDFFF" w:rsidR="00896136" w:rsidRPr="002D7887" w:rsidRDefault="00896136" w:rsidP="00896136">
      <w:pPr>
        <w:pStyle w:val="1"/>
        <w:rPr>
          <w:rFonts w:ascii="PT Astra Serif" w:eastAsia="Times New Roman" w:hAnsi="PT Astra Serif"/>
          <w:sz w:val="26"/>
          <w:szCs w:val="26"/>
        </w:rPr>
      </w:pPr>
      <w:r w:rsidRPr="002D7887">
        <w:rPr>
          <w:rFonts w:ascii="PT Astra Serif" w:eastAsia="Times New Roman" w:hAnsi="PT Astra Serif"/>
          <w:sz w:val="26"/>
          <w:szCs w:val="26"/>
        </w:rPr>
        <w:t>Исковое заявление о взыскании задолженности по договору аренды</w:t>
      </w:r>
    </w:p>
    <w:p w14:paraId="7AE1F178" w14:textId="13CD0D06" w:rsidR="0010004B" w:rsidRPr="002D7887" w:rsidRDefault="007D1B47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</w:rPr>
      </w:pP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03.12.2023 г.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 между Истцом (Арендодатель) и Ответчиком (Арендатор) был заключен договор аренды за </w:t>
      </w:r>
      <w:r w:rsidR="002D7887">
        <w:rPr>
          <w:rFonts w:ascii="PT Astra Serif" w:hAnsi="PT Astra Serif"/>
          <w:sz w:val="24"/>
          <w:szCs w:val="24"/>
        </w:rPr>
        <w:t>№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53110640806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, в соответствии с которым Арендодатель передал Арендатору за плату во временное владение и пользование </w:t>
      </w:r>
      <w:r w:rsidR="00896136" w:rsidRPr="002D7887">
        <w:rPr>
          <w:rStyle w:val="printable"/>
          <w:rFonts w:ascii="PT Astra Serif" w:hAnsi="PT Astra Serif"/>
          <w:sz w:val="24"/>
          <w:szCs w:val="24"/>
        </w:rPr>
        <w:t>земельный участок</w:t>
      </w:r>
      <w:r w:rsidR="00896136" w:rsidRPr="002D7887">
        <w:rPr>
          <w:rFonts w:ascii="PT Astra Serif" w:hAnsi="PT Astra Serif"/>
          <w:sz w:val="24"/>
          <w:szCs w:val="24"/>
        </w:rPr>
        <w:t xml:space="preserve"> общей площадью 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1179.0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 кв. м, расположенн</w:t>
      </w:r>
      <w:r w:rsidR="000C3E6E">
        <w:rPr>
          <w:rFonts w:ascii="PT Astra Serif" w:hAnsi="PT Astra Serif"/>
          <w:sz w:val="24"/>
          <w:szCs w:val="24"/>
        </w:rPr>
        <w:t>ый</w:t>
      </w:r>
      <w:r w:rsidR="00896136" w:rsidRPr="002D7887">
        <w:rPr>
          <w:rFonts w:ascii="PT Astra Serif" w:hAnsi="PT Astra Serif"/>
          <w:sz w:val="24"/>
          <w:szCs w:val="24"/>
        </w:rPr>
        <w:t xml:space="preserve"> по адресу: 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Suite 767 661 Volkman Courts, West Robbieburgh, OR 05241</w:t>
      </w:r>
      <w:proofErr w:type="spellEnd"/>
      <w:r w:rsidR="00896136" w:rsidRPr="002D7887">
        <w:rPr>
          <w:rStyle w:val="printable"/>
          <w:rFonts w:ascii="PT Astra Serif" w:hAnsi="PT Astra Serif"/>
          <w:sz w:val="24"/>
          <w:szCs w:val="24"/>
        </w:rPr>
        <w:t>.</w:t>
      </w:r>
    </w:p>
    <w:p w14:paraId="0F0E75F7" w14:textId="489B2720" w:rsidR="00896136" w:rsidRPr="007D1B47" w:rsidRDefault="00EC0BD3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  <w:lang w:val="en-US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Договор заключен на неопределенный срок.</w:t>
      </w:r>
    </w:p>
    <w:p w14:paraId="0338D62A" w14:textId="3EF158E5" w:rsidR="00EC0BD3" w:rsidRPr="007D1B47" w:rsidRDefault="00E20B28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  <w:lang w:val="en-US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Договор аренды был зарегистрирован Тульский МФЦ, номер записи 497-64-2504 от 03.12.2023 г..</w:t>
      </w:r>
    </w:p>
    <w:p w14:paraId="06C402AD" w14:textId="69B8A22F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>В</w:t>
      </w:r>
      <w:r w:rsidRPr="007D1B47">
        <w:rPr>
          <w:rFonts w:ascii="PT Astra Serif" w:hAnsi="PT Astra Serif"/>
          <w:lang w:val="en-US"/>
        </w:rPr>
        <w:t xml:space="preserve"> </w:t>
      </w:r>
      <w:r w:rsidRPr="002D7887">
        <w:rPr>
          <w:rFonts w:ascii="PT Astra Serif" w:hAnsi="PT Astra Serif"/>
        </w:rPr>
        <w:t>силу</w:t>
      </w:r>
      <w:r w:rsidRPr="007D1B47">
        <w:rPr>
          <w:rFonts w:ascii="PT Astra Serif" w:hAnsi="PT Astra Serif"/>
          <w:lang w:val="en-US"/>
        </w:rPr>
        <w:t xml:space="preserve"> </w:t>
      </w:r>
      <w:hyperlink r:id="rId5" w:anchor="/document/10164072/entry/309" w:tgtFrame="_blank" w:tooltip="Открыть документ в системе Гарант" w:history="1">
        <w:proofErr w:type="spellStart"/>
        <w:r w:rsidRPr="002D7887">
          <w:rPr>
            <w:rStyle w:val="a3"/>
            <w:rFonts w:ascii="PT Astra Serif" w:hAnsi="PT Astra Serif"/>
          </w:rPr>
          <w:t>ст</w:t>
        </w:r>
        <w:proofErr w:type="spellEnd"/>
        <w:r w:rsidRPr="007D1B47">
          <w:rPr>
            <w:rStyle w:val="a3"/>
            <w:rFonts w:ascii="PT Astra Serif" w:hAnsi="PT Astra Serif"/>
            <w:lang w:val="en-US"/>
          </w:rPr>
          <w:t>. 309</w:t>
        </w:r>
      </w:hyperlink>
      <w:r w:rsidRPr="007D1B47">
        <w:rPr>
          <w:rFonts w:ascii="PT Astra Serif" w:hAnsi="PT Astra Serif"/>
          <w:lang w:val="en-US"/>
        </w:rPr>
        <w:t xml:space="preserve"> </w:t>
      </w:r>
      <w:r w:rsidRPr="002D7887">
        <w:rPr>
          <w:rFonts w:ascii="PT Astra Serif" w:hAnsi="PT Astra Serif"/>
        </w:rPr>
        <w:t>и</w:t>
      </w:r>
      <w:r w:rsidRPr="007D1B47">
        <w:rPr>
          <w:rFonts w:ascii="PT Astra Serif" w:hAnsi="PT Astra Serif"/>
          <w:lang w:val="en-US"/>
        </w:rPr>
        <w:t xml:space="preserve"> </w:t>
      </w:r>
      <w:proofErr w:type="spellStart"/>
      <w:r w:rsidR="00923EE6" w:rsidRPr="00923EE6">
        <w:rPr>
          <w:rFonts w:ascii="PT Astra Serif" w:hAnsi="PT Astra Serif"/>
        </w:rPr>
        <w:t>ст</w:t>
      </w:r>
      <w:proofErr w:type="spellEnd"/>
      <w:r w:rsidR="00923EE6" w:rsidRPr="007D1B47">
        <w:rPr>
          <w:rFonts w:ascii="PT Astra Serif" w:hAnsi="PT Astra Serif"/>
          <w:lang w:val="en-US"/>
        </w:rPr>
        <w:t xml:space="preserve">. </w:t>
      </w:r>
      <w:hyperlink r:id="rId6" w:anchor="/document/10164072/entry/3100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310</w:t>
        </w:r>
      </w:hyperlink>
      <w:r w:rsidRPr="002D7887">
        <w:rPr>
          <w:rFonts w:ascii="PT Astra Serif" w:hAnsi="PT Astra Serif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2066197C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В соответствии со </w:t>
      </w:r>
      <w:hyperlink r:id="rId7" w:anchor="/document/10164072/entry/614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ст. 614</w:t>
        </w:r>
      </w:hyperlink>
      <w:r w:rsidRPr="002D7887">
        <w:rPr>
          <w:rFonts w:ascii="PT Astra Serif" w:hAnsi="PT Astra Serif"/>
        </w:rPr>
        <w:t xml:space="preserve"> ГК РФ арендатор обязан своевременно и в полном объеме вносить арендную плату. Порядок, условия и сроки внесения арендной платы определяются договором аренды.</w:t>
      </w:r>
    </w:p>
    <w:p w14:paraId="07EC676B" w14:textId="6A2BBCB4" w:rsidR="00896136" w:rsidRPr="00B70960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Согласно пункту </w:t>
      </w:r>
      <w:proofErr w:type="spellStart"/>
      <w:r w:rsidR="007D1B47" w:rsidRPr="007D1B47">
        <w:rPr>
          <w:rStyle w:val="printable"/>
          <w:rFonts w:ascii="PT Astra Serif" w:hAnsi="PT Astra Serif"/>
          <w:lang w:val="en-US"/>
        </w:rPr>
        <w:t>2.2</w:t>
      </w:r>
      <w:proofErr w:type="spellEnd"/>
      <w:r w:rsidRPr="002D7887">
        <w:rPr>
          <w:rStyle w:val="printable"/>
          <w:rFonts w:ascii="PT Astra Serif" w:hAnsi="PT Astra Serif"/>
        </w:rPr>
        <w:t xml:space="preserve"> об оплате</w:t>
      </w:r>
      <w:r w:rsidRPr="002D7887">
        <w:rPr>
          <w:rFonts w:ascii="PT Astra Serif" w:hAnsi="PT Astra Serif"/>
        </w:rPr>
        <w:t xml:space="preserve"> Договора аренды </w:t>
      </w:r>
      <w:proofErr w:type="spellStart"/>
      <w:r w:rsidR="007D1B47">
        <w:rPr>
          <w:rFonts w:ascii="PT Astra Serif" w:hAnsi="PT Astra Serif"/>
          <w:lang w:val="en-US"/>
        </w:rPr>
        <w:t>1767</w:t>
      </w:r>
      <w:proofErr w:type="spellEnd"/>
      <w:r w:rsidR="007D1B47" w:rsidRPr="007D1B47">
        <w:rPr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>от</w:t>
      </w:r>
      <w:r w:rsidR="007D1B47" w:rsidRPr="007D1B47">
        <w:rPr>
          <w:rFonts w:ascii="PT Astra Serif" w:hAnsi="PT Astra Serif"/>
        </w:rPr>
        <w:t xml:space="preserve"> </w:t>
      </w:r>
      <w:proofErr w:type="spellStart"/>
      <w:r w:rsidR="007D1B47">
        <w:rPr>
          <w:rFonts w:ascii="PT Astra Serif" w:hAnsi="PT Astra Serif"/>
          <w:lang w:val="en-US"/>
        </w:rPr>
        <w:t>03.12.2023 г.</w:t>
      </w:r>
      <w:proofErr w:type="spellEnd"/>
      <w:r w:rsidR="004D51DC" w:rsidRPr="004D51DC">
        <w:rPr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 xml:space="preserve">Арендатор обязан вносить арендную плату в сумме </w:t>
      </w:r>
      <w:proofErr w:type="spellStart"/>
      <w:r w:rsidR="007D1B47">
        <w:rPr>
          <w:rStyle w:val="printable"/>
          <w:rFonts w:ascii="PT Astra Serif" w:hAnsi="PT Astra Serif"/>
          <w:lang w:val="en-US"/>
        </w:rPr>
        <w:t>1024.77</w:t>
      </w:r>
      <w:proofErr w:type="spellEnd"/>
      <w:r w:rsidRPr="002D7887">
        <w:rPr>
          <w:rFonts w:ascii="PT Astra Serif" w:hAnsi="PT Astra Serif"/>
        </w:rPr>
        <w:t xml:space="preserve"> в следующем порядке и срок</w:t>
      </w:r>
      <w:r w:rsidR="000C3E6E">
        <w:rPr>
          <w:rFonts w:ascii="PT Astra Serif" w:hAnsi="PT Astra Serif"/>
        </w:rPr>
        <w:t>и</w:t>
      </w:r>
      <w:r w:rsidRPr="002D7887">
        <w:rPr>
          <w:rFonts w:ascii="PT Astra Serif" w:hAnsi="PT Astra Serif"/>
        </w:rPr>
        <w:t>:</w:t>
      </w:r>
      <w:r w:rsidR="004D51DC" w:rsidRPr="004D51DC">
        <w:rPr>
          <w:rFonts w:ascii="PT Astra Serif" w:hAnsi="PT Astra Serif"/>
        </w:rPr>
        <w:t xml:space="preserve"> </w:t>
      </w:r>
      <w:proofErr w:type="spellStart"/>
      <w:r w:rsidR="004D51DC" w:rsidRPr="004D51DC">
        <w:rPr>
          <w:rFonts w:ascii="PT Astra Serif" w:hAnsi="PT Astra Serif"/>
        </w:rPr>
        <w:t>3 месяца</w:t>
      </w:r>
      <w:proofErr w:type="spellEnd"/>
      <w:r w:rsidR="004D51DC" w:rsidRPr="004D51DC">
        <w:rPr>
          <w:rStyle w:val="printable"/>
          <w:rFonts w:ascii="PT Astra Serif" w:hAnsi="PT Astra Serif"/>
        </w:rPr>
        <w:t>.</w:t>
      </w:r>
      <w:r w:rsidRPr="002D7887">
        <w:rPr>
          <w:rStyle w:val="printable"/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 xml:space="preserve">Однако данная обязанность Арендатором исполняется </w:t>
      </w:r>
      <w:r w:rsidR="00923EE6" w:rsidRPr="002D7887">
        <w:rPr>
          <w:rFonts w:ascii="PT Astra Serif" w:hAnsi="PT Astra Serif"/>
        </w:rPr>
        <w:t>ненадлежащим образом,</w:t>
      </w:r>
      <w:r w:rsidRPr="002D7887">
        <w:rPr>
          <w:rFonts w:ascii="PT Astra Serif" w:hAnsi="PT Astra Serif"/>
        </w:rPr>
        <w:t xml:space="preserve"> и он имеет задолженность за период аренды </w:t>
      </w:r>
      <w:proofErr w:type="spellStart"/>
      <w:r w:rsidR="000C3E6E" w:rsidRPr="000C3E6E">
        <w:rPr>
          <w:rFonts w:ascii="PT Astra Serif" w:hAnsi="PT Astra Serif"/>
          <w:lang w:val="en-US"/>
        </w:rPr>
        <w:t>3 месяца</w:t>
      </w:r>
      <w:proofErr w:type="spellEnd"/>
      <w:r w:rsidR="00B70960" w:rsidRPr="00B70960">
        <w:rPr>
          <w:rFonts w:ascii="PT Astra Serif" w:hAnsi="PT Astra Serif"/>
        </w:rPr>
        <w:t>.</w:t>
      </w:r>
    </w:p>
    <w:p w14:paraId="467646C9" w14:textId="70A0A2AC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>Таким образом, у Ответчика образовалась задолженность по арендной плате в сумме</w:t>
      </w:r>
      <w:r w:rsidR="000C3E6E">
        <w:rPr>
          <w:rStyle w:val="printable"/>
          <w:rFonts w:ascii="PT Astra Serif" w:hAnsi="PT Astra Serif"/>
        </w:rPr>
        <w:t xml:space="preserve"> </w:t>
      </w:r>
      <w:proofErr w:type="spellStart"/>
      <w:r w:rsidR="000C3E6E" w:rsidRPr="000C3E6E">
        <w:rPr>
          <w:rStyle w:val="printable"/>
          <w:rFonts w:ascii="PT Astra Serif" w:hAnsi="PT Astra Serif"/>
        </w:rPr>
        <w:t>1200 рублей</w:t>
      </w:r>
      <w:proofErr w:type="spellEnd"/>
      <w:r w:rsidRPr="002D7887">
        <w:rPr>
          <w:rFonts w:ascii="PT Astra Serif" w:hAnsi="PT Astra Serif"/>
        </w:rPr>
        <w:t> руб.</w:t>
      </w:r>
    </w:p>
    <w:p w14:paraId="3CA9DFD9" w14:textId="3ADA16B0" w:rsidR="00E20B28" w:rsidRPr="0092127D" w:rsidRDefault="00E20B28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  <w:lang w:val="en-US"/>
        </w:rPr>
        <w:t>Пунктом 2.1 о неустойке договора предусмотрена неустойка за просрочку внесения арендной платы в размере 1048,00 руб. Согласно прилагаемому к настоящему исковому заявлению расчету размер подлежащей уплате неустойки составляет 2908,00 руб.</w:t>
      </w:r>
    </w:p>
    <w:p w14:paraId="5BA530A8" w14:textId="6A37C0B5" w:rsidR="0092127D" w:rsidRPr="00D23C5E" w:rsidRDefault="0092127D" w:rsidP="0092127D">
      <w:pPr>
        <w:pStyle w:val="a4"/>
        <w:ind w:firstLine="708"/>
        <w:rPr>
          <w:rFonts w:ascii="PT Astra Serif" w:hAnsi="PT Astra Serif"/>
        </w:rPr>
      </w:pPr>
      <w:proofErr w:type="spellStart"/>
      <w:r w:rsidRPr="00D23C5E">
        <w:rPr>
          <w:rStyle w:val="printable"/>
          <w:rFonts w:ascii="PT Astra Serif" w:hAnsi="PT Astra Serif"/>
          <w:lang w:val="en-US"/>
        </w:rPr>
        <w:t>03.12.2023 г.</w:t>
      </w:r>
      <w:proofErr w:type="spellEnd"/>
      <w:r w:rsidRPr="00D23C5E">
        <w:rPr>
          <w:rFonts w:ascii="PT Astra Serif" w:hAnsi="PT Astra Serif"/>
        </w:rPr>
        <w:t xml:space="preserve"> в адрес Ответчика направлена претензия с требованием </w:t>
      </w:r>
      <w:r w:rsidRPr="00D23C5E">
        <w:rPr>
          <w:rStyle w:val="printable"/>
          <w:rFonts w:ascii="PT Astra Serif" w:hAnsi="PT Astra Serif"/>
        </w:rPr>
        <w:t>оплатить образовавшуюся задолженность</w:t>
      </w:r>
      <w:r w:rsidRPr="00D23C5E">
        <w:rPr>
          <w:rFonts w:ascii="PT Astra Serif" w:hAnsi="PT Astra Serif"/>
        </w:rPr>
        <w:t>.</w:t>
      </w:r>
    </w:p>
    <w:p w14:paraId="653AD3E4" w14:textId="10AD714C" w:rsidR="00E20B28" w:rsidRPr="00923EE6" w:rsidRDefault="00E20B28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  <w:lang w:val="en-US"/>
        </w:rPr>
        <w:t>03.12.2023 г. Истцом получен отказ на претензию, мотивированный тем, что истец проиграл все деньги в покер. Истец считает отказ Ответчика неправомерным и необоснованным ввиду следующего проигрыш в покер не является основанием для неуплаты.</w:t>
      </w:r>
    </w:p>
    <w:p w14:paraId="7076C4C9" w14:textId="77777777" w:rsidR="00E20B28" w:rsidRPr="002D7887" w:rsidRDefault="00E20B28" w:rsidP="00E20B28">
      <w:pPr>
        <w:pStyle w:val="a4"/>
        <w:jc w:val="center"/>
        <w:rPr>
          <w:rFonts w:ascii="PT Astra Serif" w:hAnsi="PT Astra Serif"/>
        </w:rPr>
      </w:pPr>
      <w:r w:rsidRPr="002D7887">
        <w:rPr>
          <w:rFonts w:ascii="PT Astra Serif" w:hAnsi="PT Astra Serif"/>
          <w:b/>
          <w:bCs/>
        </w:rPr>
        <w:t>ПРОШУ:</w:t>
      </w:r>
    </w:p>
    <w:p w14:paraId="1768363A" w14:textId="15CC8539" w:rsidR="00E20B28" w:rsidRPr="002D7887" w:rsidRDefault="00E20B28" w:rsidP="00E20B28">
      <w:pPr>
        <w:pStyle w:val="a4"/>
        <w:rPr>
          <w:rFonts w:ascii="PT Astra Serif" w:hAnsi="PT Astra Serif"/>
        </w:rPr>
      </w:pPr>
      <w:r w:rsidRPr="002D7887">
        <w:rPr>
          <w:rStyle w:val="enumerated"/>
          <w:rFonts w:ascii="PT Astra Serif" w:hAnsi="PT Astra Serif"/>
        </w:rPr>
        <w:t>1.</w:t>
      </w:r>
      <w:r w:rsidRPr="002D7887">
        <w:rPr>
          <w:rFonts w:ascii="PT Astra Serif" w:hAnsi="PT Astra Serif"/>
        </w:rPr>
        <w:t xml:space="preserve"> Взыскать с Ответчика в пользу Истца арендную плату в сумме</w:t>
      </w:r>
      <w:r w:rsidR="007D1B47" w:rsidRPr="007D1B47">
        <w:t xml:space="preserve"> </w:t>
      </w:r>
      <w:proofErr w:type="spellStart"/>
      <w:r w:rsidR="007D1B47" w:rsidRPr="007D1B47">
        <w:rPr>
          <w:rFonts w:ascii="PT Astra Serif" w:hAnsi="PT Astra Serif"/>
        </w:rPr>
        <w:t>1200 рублей</w:t>
      </w:r>
      <w:proofErr w:type="spellEnd"/>
      <w:r w:rsidRPr="002D7887">
        <w:rPr>
          <w:rFonts w:ascii="PT Astra Serif" w:hAnsi="PT Astra Serif"/>
        </w:rPr>
        <w:t xml:space="preserve"> руб.</w:t>
      </w:r>
    </w:p>
    <w:p w14:paraId="0E9E5251" w14:textId="56F0B22A" w:rsidR="00E20B28" w:rsidRPr="002D7887" w:rsidRDefault="002D7887" w:rsidP="00E20B28">
      <w:pPr>
        <w:pStyle w:val="a4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2. Взыскать с Ответчика в пользу Истца предусмотренную договором неустойку в размере 2908,00 руб.</w:t>
      </w:r>
    </w:p>
    <w:p w14:paraId="0F91B0C4" w14:textId="2073CDC7" w:rsidR="00AB127B" w:rsidRPr="004D51DC" w:rsidRDefault="00E91A08" w:rsidP="004D51DC">
      <w:pPr>
        <w:pStyle w:val="a4"/>
        <w:rPr>
          <w:rFonts w:ascii="PT Astra Serif" w:hAnsi="PT Astra Serif"/>
          <w:sz w:val="26"/>
          <w:szCs w:val="26"/>
        </w:rPr>
      </w:pPr>
      <w:r w:rsidRPr="002D7887">
        <w:rPr>
          <w:rStyle w:val="enumerated"/>
          <w:rFonts w:ascii="PT Astra Serif" w:hAnsi="PT Astra Serif"/>
        </w:rPr>
        <w:t>3.</w:t>
      </w:r>
      <w:r w:rsidRPr="002D7887">
        <w:rPr>
          <w:rFonts w:ascii="PT Astra Serif" w:hAnsi="PT Astra Serif"/>
        </w:rPr>
        <w:t xml:space="preserve"> Взыскать с Ответчика в пользу Истца расходы по уплате госпошлины в размере </w:t>
      </w:r>
      <w:proofErr w:type="spellStart"/>
      <w:r w:rsidR="007D1B47">
        <w:rPr>
          <w:rStyle w:val="printable"/>
          <w:rFonts w:ascii="PT Astra Serif" w:hAnsi="PT Astra Serif"/>
          <w:lang w:val="en-US"/>
        </w:rPr>
        <w:t>1860.0</w:t>
      </w:r>
      <w:proofErr w:type="spellEnd"/>
      <w:r w:rsidRPr="002D7887">
        <w:rPr>
          <w:rFonts w:ascii="PT Astra Serif" w:hAnsi="PT Astra Serif"/>
        </w:rPr>
        <w:t> руб.</w:t>
      </w:r>
    </w:p>
    <w:p w14:paraId="16209E54" w14:textId="3366F354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18"/>
          <w:szCs w:val="18"/>
        </w:rPr>
      </w:pPr>
      <w:r w:rsidRPr="002D7887">
        <w:rPr>
          <w:rFonts w:ascii="PT Astra Serif" w:eastAsia="Calibri" w:hAnsi="PT Astra Serif" w:cs="Times New Roman"/>
          <w:color w:val="000000" w:themeColor="text1"/>
          <w:sz w:val="20"/>
          <w:szCs w:val="20"/>
        </w:rPr>
        <w:t>Реквизиты для оплаты:</w:t>
      </w:r>
    </w:p>
    <w:p w14:paraId="7C66C7BE" w14:textId="1B057381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Получатель: УФК по Тульской области (Министерство имущественных и земельных </w:t>
      </w:r>
      <w:r w:rsidR="00B96E2F" w:rsidRPr="002D7887">
        <w:rPr>
          <w:rFonts w:ascii="PT Astra Serif" w:hAnsi="PT Astra Serif"/>
          <w:sz w:val="20"/>
          <w:szCs w:val="20"/>
        </w:rPr>
        <w:t>отношений Тульской</w:t>
      </w:r>
      <w:r w:rsidRPr="002D7887">
        <w:rPr>
          <w:rFonts w:ascii="PT Astra Serif" w:hAnsi="PT Astra Serif"/>
          <w:sz w:val="20"/>
          <w:szCs w:val="20"/>
        </w:rPr>
        <w:t xml:space="preserve"> области)</w:t>
      </w:r>
    </w:p>
    <w:p w14:paraId="0E09ABF4" w14:textId="4BB81D95" w:rsidR="00AB127B" w:rsidRPr="0092127D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ИНН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4D51DC" w:rsidRPr="004D51DC">
        <w:rPr>
          <w:rFonts w:ascii="PT Astra Serif" w:hAnsi="PT Astra Serif"/>
          <w:sz w:val="20"/>
          <w:szCs w:val="20"/>
          <w:lang w:val="en-US"/>
        </w:rPr>
        <w:t>887-88-0309</w:t>
      </w:r>
      <w:proofErr w:type="spellEnd"/>
    </w:p>
    <w:p w14:paraId="241660B8" w14:textId="559A5FE3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КПП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4D51DC" w:rsidRPr="004D51DC">
        <w:rPr>
          <w:rFonts w:ascii="PT Astra Serif" w:hAnsi="PT Astra Serif" w:cs="Times New Roman"/>
          <w:sz w:val="20"/>
          <w:szCs w:val="20"/>
          <w:lang w:val="en-US"/>
        </w:rPr>
        <w:t>486-46-8214</w:t>
      </w:r>
      <w:proofErr w:type="spellEnd"/>
    </w:p>
    <w:p w14:paraId="09894BB6" w14:textId="4717FAB2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Расчетный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/>
          <w:sz w:val="20"/>
          <w:szCs w:val="20"/>
          <w:lang w:val="en-US"/>
        </w:rPr>
        <w:t>777-03-8561</w:t>
      </w:r>
      <w:proofErr w:type="spellEnd"/>
    </w:p>
    <w:p w14:paraId="732A48ED" w14:textId="29F49A09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lastRenderedPageBreak/>
        <w:t>КОРСЧЕТ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 w:cs="Times New Roman"/>
          <w:sz w:val="20"/>
          <w:szCs w:val="20"/>
          <w:lang w:val="en-US"/>
        </w:rPr>
        <w:t>887-88-0309</w:t>
      </w:r>
      <w:proofErr w:type="spellEnd"/>
    </w:p>
    <w:p w14:paraId="383C94B3" w14:textId="13344A0E" w:rsidR="00AB127B" w:rsidRPr="00923EE6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Банк</w:t>
      </w:r>
      <w:r w:rsidRPr="00923EE6">
        <w:rPr>
          <w:rFonts w:ascii="PT Astra Serif" w:hAnsi="PT Astra Serif"/>
          <w:sz w:val="20"/>
          <w:szCs w:val="20"/>
          <w:lang w:val="en-US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получателя</w:t>
      </w:r>
      <w:r w:rsidRPr="00923EE6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/>
          <w:sz w:val="20"/>
          <w:szCs w:val="20"/>
          <w:lang w:val="en-US"/>
        </w:rPr>
        <w:t>Vandervort-Stokes</w:t>
      </w:r>
      <w:proofErr w:type="spellEnd"/>
    </w:p>
    <w:p w14:paraId="07216063" w14:textId="06364FCA" w:rsidR="00AB127B" w:rsidRPr="00923EE6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БИК</w:t>
      </w:r>
      <w:r w:rsidRPr="00923EE6">
        <w:rPr>
          <w:rFonts w:ascii="PT Astra Serif" w:hAnsi="PT Astra Serif"/>
          <w:sz w:val="20"/>
          <w:szCs w:val="20"/>
          <w:lang w:val="en-US"/>
        </w:rPr>
        <w:t>:</w:t>
      </w:r>
      <w:r w:rsidRPr="00923EE6">
        <w:rPr>
          <w:rFonts w:ascii="PT Astra Serif" w:hAnsi="PT Astra Serif" w:cs="Times New Roman"/>
          <w:sz w:val="20"/>
          <w:szCs w:val="20"/>
          <w:lang w:val="en-US"/>
        </w:rPr>
        <w:t xml:space="preserve">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784-36-7870</w:t>
      </w:r>
      <w:proofErr w:type="spellEnd"/>
    </w:p>
    <w:p w14:paraId="267B62C6" w14:textId="6C9FB6DF" w:rsidR="00AB127B" w:rsidRPr="007D1B4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>Код</w:t>
      </w:r>
      <w:r w:rsidRPr="007D1B47">
        <w:rPr>
          <w:rFonts w:ascii="PT Astra Serif" w:hAnsi="PT Astra Serif"/>
          <w:sz w:val="20"/>
          <w:szCs w:val="20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ОКТМО</w:t>
      </w:r>
      <w:r w:rsidRPr="007D1B47">
        <w:rPr>
          <w:rFonts w:ascii="PT Astra Serif" w:hAnsi="PT Astra Serif"/>
          <w:sz w:val="20"/>
          <w:szCs w:val="20"/>
        </w:rPr>
        <w:t xml:space="preserve">: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552-89-8069</w:t>
      </w:r>
      <w:proofErr w:type="spellEnd"/>
    </w:p>
    <w:p w14:paraId="6689113B" w14:textId="77777777" w:rsidR="00AB127B" w:rsidRPr="007D1B4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7D1B47">
        <w:rPr>
          <w:rFonts w:ascii="PT Astra Serif" w:hAnsi="PT Astra Serif"/>
          <w:sz w:val="20"/>
          <w:szCs w:val="20"/>
        </w:rPr>
        <w:t xml:space="preserve">       </w:t>
      </w:r>
    </w:p>
    <w:p w14:paraId="7A4E19A0" w14:textId="0EB86494" w:rsidR="00AB127B" w:rsidRPr="007D1B47" w:rsidRDefault="00AB127B" w:rsidP="00AB127B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</w:p>
    <w:p w14:paraId="52F73670" w14:textId="77777777" w:rsidR="00923EE6" w:rsidRPr="007D1B47" w:rsidRDefault="00923EE6" w:rsidP="00AB127B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</w:p>
    <w:p w14:paraId="4AC18E6E" w14:textId="3500C9E5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>Представитель министерства имущественных</w:t>
      </w:r>
    </w:p>
    <w:p w14:paraId="7E81EFEB" w14:textId="77777777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и земельных отношений Тульской области </w:t>
      </w:r>
    </w:p>
    <w:p w14:paraId="5EE2EE58" w14:textId="77777777" w:rsidR="004D51DC" w:rsidRDefault="00AB127B" w:rsidP="007D1B47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по доверенности </w:t>
      </w:r>
    </w:p>
    <w:p w14:paraId="117EEDB3" w14:textId="7CE7ACF3" w:rsidR="00E91A08" w:rsidRPr="007D1B47" w:rsidRDefault="007D1B47" w:rsidP="007D1B47">
      <w:pPr>
        <w:spacing w:after="0" w:line="240" w:lineRule="auto"/>
        <w:rPr>
          <w:rFonts w:ascii="PT Astra Serif" w:hAnsi="PT Astra Serif" w:cs="Times New Roman"/>
          <w:b/>
          <w:sz w:val="26"/>
          <w:szCs w:val="26"/>
        </w:rPr>
      </w:pPr>
      <w:proofErr w:type="spellStart"/>
      <w:r w:rsidRPr="007D1B47">
        <w:rPr>
          <w:rFonts w:ascii="PT Astra Serif" w:hAnsi="PT Astra Serif" w:cs="Times New Roman"/>
          <w:b/>
          <w:sz w:val="26"/>
          <w:szCs w:val="26"/>
          <w:lang w:val="en-US"/>
        </w:rPr>
        <w:t>Mr. Myles Weimann</w:t>
      </w:r>
      <w:proofErr w:type="spellEnd"/>
    </w:p>
    <w:p w14:paraId="769BFC03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1FE9D411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71F28FA0" w14:textId="77777777" w:rsidR="00EC0BD3" w:rsidRPr="002D7887" w:rsidRDefault="00EC0BD3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618DB894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sectPr w:rsidR="00896136" w:rsidRPr="002D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6"/>
    <w:rsid w:val="00043DD5"/>
    <w:rsid w:val="000C3E6E"/>
    <w:rsid w:val="0010004B"/>
    <w:rsid w:val="001A4B8A"/>
    <w:rsid w:val="002D7887"/>
    <w:rsid w:val="004D51DC"/>
    <w:rsid w:val="007D1B47"/>
    <w:rsid w:val="00896136"/>
    <w:rsid w:val="0092127D"/>
    <w:rsid w:val="00923EE6"/>
    <w:rsid w:val="00AB127B"/>
    <w:rsid w:val="00AC15CE"/>
    <w:rsid w:val="00B17D33"/>
    <w:rsid w:val="00B70960"/>
    <w:rsid w:val="00B96E2F"/>
    <w:rsid w:val="00C81A20"/>
    <w:rsid w:val="00C90A42"/>
    <w:rsid w:val="00D23C5E"/>
    <w:rsid w:val="00E20B28"/>
    <w:rsid w:val="00E63B43"/>
    <w:rsid w:val="00E91A08"/>
    <w:rsid w:val="00E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E47"/>
  <w15:chartTrackingRefBased/>
  <w15:docId w15:val="{93CC0026-59F1-4E28-BB59-FA29C12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136"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96136"/>
    <w:pPr>
      <w:suppressAutoHyphens w:val="0"/>
      <w:spacing w:before="100" w:beforeAutospacing="1" w:after="100" w:afterAutospacing="1" w:line="240" w:lineRule="auto"/>
      <w:jc w:val="center"/>
      <w:outlineLvl w:val="0"/>
    </w:pPr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136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printable">
    <w:name w:val="printable"/>
    <w:basedOn w:val="a0"/>
    <w:rsid w:val="00896136"/>
  </w:style>
  <w:style w:type="character" w:styleId="a3">
    <w:name w:val="Hyperlink"/>
    <w:basedOn w:val="a0"/>
    <w:uiPriority w:val="99"/>
    <w:semiHidden/>
    <w:unhideWhenUsed/>
    <w:rsid w:val="00896136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896136"/>
    <w:pPr>
      <w:suppressAutoHyphens w:val="0"/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enumerated">
    <w:name w:val="enumerated"/>
    <w:basedOn w:val="a0"/>
    <w:rsid w:val="00E2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https://demo.garant.ru/" TargetMode="External" Type="http://schemas.openxmlformats.org/officeDocument/2006/relationships/hyperlink"/><Relationship Id="rId6" Target="https://demo.garant.ru/" TargetMode="External" Type="http://schemas.openxmlformats.org/officeDocument/2006/relationships/hyperlink"/><Relationship Id="rId7" Target="https://demo.garant.ru/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E7C2-6043-47C8-BEBB-1B431759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2023-12-02T15:41:00Z</dcterms:created>
  <dc:creator>Иван</dc:creator>
  <cp:lastModifiedBy>Иван</cp:lastModifiedBy>
  <dcterms:modified xsi:type="dcterms:W3CDTF">2023-12-03T00:23:00Z</dcterms:modified>
  <cp:revision>9</cp:revision>
</cp:coreProperties>
</file>