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데이터분석을 해서 얻고 싶은 결과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H&amp;M의 데이터분석가로 취업한 14조. 대표님의 명을받아 회사의 방향성을 전반적으로 개선하려는 지시를 받았다.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yellow"/>
          <w:rtl w:val="0"/>
        </w:rPr>
        <w:t xml:space="preserve">큰그림보기~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Object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1) 특정 부서의 액션포인트, 마케팅 방향에 대한 전략 제안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2) 마케팅 채널 집중(온/오프라인)에 대한 마케팅 비용 비율이 적절한가 검증 -&gt; 연령대/오프온라인별로 홍보비용 산정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3) 최적의 오프라인 / 팝업스토어 홍보시간 -&gt; 오프라인은 요일에 대한 민감도가 높음 그래서 토요일날 행사 진행하는 것이 좋음.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가설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Ex) Pantone컬러가 실제로 red 라는 색상에 영향이 있다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가설 0을 보여주고,  실제로 있어요! 레드를 좀 더 뽑아보고, 내년에도 팬톤 컬러를 보고 해당 색깔 품목을 생산하거나 마케팅 합시다.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가설0 기각 -&gt; 팬톤에 대한 트렌드 민감도는 우리 쇼핑몰이 떨어지므로 크게 관여하지 않아도 됩니다.(적어도 현재는)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&lt;검증 완료&gt;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0. 색상 전문 기업 Pantone의 year of color로 선정된 색상이 색상 별 판매량에도 영향을 미칠 것이다. (올해의 색상 Living Coral)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51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올해의 색상은 판매 매출에 전혀 영향을 끼치지 않으며 늘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Black, White, Blue만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상위권을 유지하는 것을 확인할 수 있다. 또한 계절성으로 Light Beige나 Dark Red, Off White 가 일시적으로 매출이 상승하는 것을 확인할 수 있다.</w:t>
      </w:r>
    </w:p>
    <w:p w:rsidR="00000000" w:rsidDel="00000000" w:rsidP="00000000" w:rsidRDefault="00000000" w:rsidRPr="00000000" w14:paraId="00000025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 마케팅 전략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색상 트렌드가 아닌 스테디 컬러 중심의 마케팅 운영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 시즌 ‘블랙/화이트/블루’ 위주 베이스 컬러 유지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1. 연령대에 따라 구매 채널 선호도가 다르다.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5450" cy="182025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450" cy="182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2088" cy="33748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088" cy="337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전반적으로 온라인 매출이 높고 오프라인 매출이 낮은 것을 확인할 수 있다.</w:t>
      </w:r>
    </w:p>
    <w:p w:rsidR="00000000" w:rsidDel="00000000" w:rsidP="00000000" w:rsidRDefault="00000000" w:rsidRPr="00000000" w14:paraId="00000033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마케팅 전략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연령대 온라인 매출이 높으므로 SNS, 블로그를 통한 온라인 마케팅 비중 강화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2. 특정 기간(예: 월별)에 고객 활동량(거래 건수 또는 거래 금액)이 유의미한 차이를 보인다.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봄, 여름(3~7월)에 주문량과 매출액이 높고 가을, 겨울(8월~2월)에 주문량과 매출액이 낮다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 매출(2422) 6월에 비해 최저 매출 8월(1530)이 약 36.84% 감소했다.</w:t>
      </w:r>
    </w:p>
    <w:p w:rsidR="00000000" w:rsidDel="00000000" w:rsidP="00000000" w:rsidRDefault="00000000" w:rsidRPr="00000000" w14:paraId="00000046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 마케팅 전략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성수기(3~7월) 신상품 론칭, 브랜드 캠페인 집중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“봄맞이 기획전”, “여름맞이 수영복 행사” 팝업스토어 등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비수기(8~2월) 프로모션 강화 필요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시즌오프 세일, 한정판 증정, “크리스마스 특집”, “설날 한정 컬렉션” 등 이벤트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3. 연령대에 따라 총 매출 규모가 다르다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20대가 가장 높고 10대 이하, 60대 이상이 가장 낮은 것으로 확인 됨</w:t>
      </w:r>
    </w:p>
    <w:p w:rsidR="00000000" w:rsidDel="00000000" w:rsidP="00000000" w:rsidRDefault="00000000" w:rsidRPr="00000000" w14:paraId="00000061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마케팅 전략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타겟 20대 중심 제품 기획 및 콘텐츠 제작  ex. 캐주얼, 데일리룩 / “개강 특집 기획전”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10대/60대 시장 확장 여지 있는 틈새 전략 사용 ex. 편안한 착용감 + 모던 디자인 상품/ 카카오채널 활용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4. 온/오프라인에서 주로 판매되는 옷의 카테고리가 다를 것이다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5. 온라인 구매 고객은 특정 카테고리(또는 제품군)에 집중된다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&lt;구매 매출 별&gt;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&lt;구매 건수 별&gt;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구매 매출 별: 1~4위까지는 Trousers, Sweater, Dress, Blouse 으로 동일한 것으로 확인되며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오프라인에서는 Shirt가 온라인에서는 Bikini top이 특정한 카테고리로 파악된다.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구매 건수 별: 1~5위까지는 Trousers, Sweater, T-shirt, Dress, top 으로 동일한 것으로 확인되며 오프라인에서는 Underwear bottom(팬티류), Bra, Vest top 온라인에서는 Swimwear bottom, Bikini top이 특정한 카테고리로 파악되어 오프라인에서는 속옷 종류가, 온라인에서 수영복 카테고리가 잘 팔리는 것을 알 수 있다.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=&gt; 계절 별로 구매 매출 / 건수 파악하기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마케팅 전략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오프라인: 이너웨어 할인 이벤트 + 체험존 구성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온라인: 수영복 룩북, 여름 한정 수영복 기획전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가설 6. 평일보다 주말 매출이 높을 것이다.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1519238" cy="1125096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125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요일별 매출 분석을 해보았을 때, 평일과 주말의 유의미한 차이가 확인되지 않음.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온/오프라인 채널별 - 요일별 매출 &amp; 구매 건 수 비교 분석 진행</w:t>
      </w:r>
    </w:p>
    <w:p w:rsidR="00000000" w:rsidDel="00000000" w:rsidP="00000000" w:rsidRDefault="00000000" w:rsidRPr="00000000" w14:paraId="00000094">
      <w:pPr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/>
        <w:drawing>
          <wp:inline distB="114300" distT="114300" distL="114300" distR="114300">
            <wp:extent cx="3317763" cy="26506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763" cy="265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316416" cy="257788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416" cy="257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온라인 구매 활동은 모든 요일 활발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오프라인 매출은 토요일에 가장 높은 것으로 나타났다.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따라서, 오프라인 마케팅 전략은 토요일에 하는 것이 매출 증대하는 전략으로 적합할 것으로 보임 (판촉, 팝업 스토어, 신규 가입 시 오프라인 전용 쿠폰 지급 등과 같은 각종 이벤트 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마케팅 전략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-온라인은 요일별 차이가 없으므로 요일별 프로모션은 오프라인에 집중한다.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토요일 이벤트 “방문만 해도 사은품 증정”, “주말한정 1+1”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-팝업스토어, 현장 할인, 신규 가입자 오프라인 전용 쿠폰 발급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-오프라인 방문자 대상 온라인 구매 유도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현장에서 app 가입 시 사용 가능한 쿠폰 발급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&lt;SWOT 분석 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1.5089848813898"/>
        <w:gridCol w:w="7014.002826142233"/>
        <w:tblGridChange w:id="0">
          <w:tblGrid>
            <w:gridCol w:w="2011.5089848813898"/>
            <w:gridCol w:w="7014.00282614223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세부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(강점)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- 20대 중심의 탄탄한 고객 기반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-온라인 채널 중심의 강한 매출 비중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블랙/화이트/블루 등 스테디컬러 제품 매출 안정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(약점)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팬톤 등 글로벌 컬러 트렌드 반영도 낮음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- 60대 이상, 10대 이하 고객 비중 낮음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오프라인 매출 낮고 요일별 편차 존재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Opportunities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(기회)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시즌 상품 (수영복, 속옷 등) 집중 마케팅 가능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토요일 팝업스토어/체험 마케팅 강화 가능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비수기 집중 할인 전략 운영 가능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Threats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(위협)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계절에 따른 매출 변동성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경쟁 브랜드와의 차별화 필요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트렌드 미반영 시 브랜드 매력도 저하 가능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&lt;4P 마케팅 전략&gt;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5.1696727427336"/>
        <w:gridCol w:w="7200.342138280889"/>
        <w:tblGridChange w:id="0">
          <w:tblGrid>
            <w:gridCol w:w="1825.1696727427336"/>
            <w:gridCol w:w="7200.34213828088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(제품)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블랙/화이트/블루 중심 스테디셀러 유지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수영복, 이너웨어 등 시즌 특화 라인 강화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(가격)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- 20대 타겟의 합리적 가격 전략 유지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비수기(8~2월) 중심 프로모션 및 할인 진행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 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(유통채널)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온라인 채널 집중 운영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오프라인은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토요일 집중 마케팅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전략 활용 (팝업/이벤트)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Promotion (홍보)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SNS 중심 타겟 마케팅 (연령별 플랫폼 차별화)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오프라인 쿠폰/증정품 등 주말 이벤트 강화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im Jung" w:id="1" w:date="2025-06-18T01:16:35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범례이름 오프라인/온라인으로 통일. 한글 영어</w:t>
      </w:r>
    </w:p>
  </w:comment>
  <w:comment w:author="Lim Jung" w:id="0" w:date="2025-06-18T01:14:03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범레랑 색깔맞추면좋을듯, 순서보다는 판매량으로 하면 더괜찮을듯. 결과 시각화가 잘 안보이긴함.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