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Павлова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Алексеевна,</w:t>
      </w:r>
      <w:r>
        <w:br/>
      </w:r>
      <w:r>
        <w:t xml:space="preserve">НПИбд-02-21,</w:t>
      </w:r>
      <w:r>
        <w:t xml:space="preserve"> </w:t>
      </w:r>
      <w:r>
        <w:t xml:space="preserve">1032212967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1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1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1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1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1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1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1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1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1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1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1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1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1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1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1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1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1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1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1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1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1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1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1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1"/>
        </w:numPr>
      </w:pPr>
      <w:r>
        <w:t xml:space="preserve">staff - разрешает запись в папку /usr/local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В установленной операционной системе создайте учётную запись пользователя guest2 (используя учётную запись администратора)</w:t>
      </w:r>
    </w:p>
    <w:p>
      <w:pPr>
        <w:pStyle w:val="FirstParagraph"/>
      </w:pPr>
      <w:r>
        <w:t xml:space="preserve">guest1 был создан в предыдущей лабораторной.</w:t>
      </w:r>
    </w:p>
    <w:p>
      <w:pPr>
        <w:numPr>
          <w:ilvl w:val="0"/>
          <w:numId w:val="1003"/>
        </w:numPr>
      </w:pPr>
      <w:r>
        <w:t xml:space="preserve">Задайте пароль для пользователя guest2</w:t>
      </w:r>
    </w:p>
    <w:p>
      <w:pPr>
        <w:numPr>
          <w:ilvl w:val="0"/>
          <w:numId w:val="1003"/>
        </w:numPr>
      </w:pPr>
      <w:r>
        <w:t xml:space="preserve">Добавьте пользователя guest2 в группу guest:</w:t>
      </w:r>
    </w:p>
    <w:p>
      <w:pPr>
        <w:pStyle w:val="CaptionedFigure"/>
      </w:pPr>
      <w:r>
        <w:drawing>
          <wp:inline>
            <wp:extent cx="3733800" cy="2586339"/>
            <wp:effectExtent b="0" l="0" r="0" t="0"/>
            <wp:docPr descr="(рис. 1. 1-4 пункты задания лабораторной)" title="fig: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1-4 пункты задания лабораторной)</w:t>
      </w:r>
    </w:p>
    <w:p>
      <w:pPr>
        <w:numPr>
          <w:ilvl w:val="0"/>
          <w:numId w:val="1004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</w:t>
      </w:r>
    </w:p>
    <w:p>
      <w:pPr>
        <w:numPr>
          <w:ilvl w:val="0"/>
          <w:numId w:val="1004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</w:t>
      </w:r>
    </w:p>
    <w:p>
      <w:pPr>
        <w:numPr>
          <w:ilvl w:val="0"/>
          <w:numId w:val="1004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 id -Gn и id -G :</w:t>
      </w:r>
    </w:p>
    <w:p>
      <w:pPr>
        <w:pStyle w:val="CaptionedFigure"/>
      </w:pPr>
      <w:r>
        <w:drawing>
          <wp:inline>
            <wp:extent cx="3733800" cy="1158932"/>
            <wp:effectExtent b="0" l="0" r="0" t="0"/>
            <wp:docPr descr="(рис. 2. 5-7 пункты задания лабораторной)" title="fig: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5-7 пункты задания лабораторной)</w:t>
      </w:r>
    </w:p>
    <w:p>
      <w:pPr>
        <w:pStyle w:val="Compact"/>
        <w:numPr>
          <w:ilvl w:val="0"/>
          <w:numId w:val="1005"/>
        </w:numPr>
      </w:pPr>
      <w:r>
        <w:t xml:space="preserve">Сравните полученную информацию с содержимым файла /etc/group :</w:t>
      </w:r>
    </w:p>
    <w:p>
      <w:pPr>
        <w:pStyle w:val="CaptionedFigure"/>
      </w:pPr>
      <w:r>
        <w:drawing>
          <wp:inline>
            <wp:extent cx="1443789" cy="394635"/>
            <wp:effectExtent b="0" l="0" r="0" t="0"/>
            <wp:docPr descr="(рис. 3. 8 пункт задания лабораторной)" title="fig: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789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8 пункт задания лабораторной)</w:t>
      </w:r>
    </w:p>
    <w:p>
      <w:pPr>
        <w:pStyle w:val="Compact"/>
        <w:numPr>
          <w:ilvl w:val="0"/>
          <w:numId w:val="1006"/>
        </w:numPr>
      </w:pPr>
      <w:r>
        <w:t xml:space="preserve">От имени пользователя guest2 выполните регистрацию пользователя guest2 в группе guest командой newgrp guest :</w:t>
      </w:r>
    </w:p>
    <w:p>
      <w:pPr>
        <w:pStyle w:val="CaptionedFigure"/>
      </w:pPr>
      <w:r>
        <w:drawing>
          <wp:inline>
            <wp:extent cx="2781701" cy="404261"/>
            <wp:effectExtent b="0" l="0" r="0" t="0"/>
            <wp:docPr descr="(рис. 4. 9 пункт задания лабораторной)" title="fig:" id="32" name="Picture"/>
            <a:graphic>
              <a:graphicData uri="http://schemas.openxmlformats.org/drawingml/2006/picture">
                <pic:pic>
                  <pic:nvPicPr>
                    <pic:cNvPr descr="image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9 пункт задания лабораторной)</w:t>
      </w:r>
    </w:p>
    <w:p>
      <w:pPr>
        <w:numPr>
          <w:ilvl w:val="0"/>
          <w:numId w:val="1007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 chmod g+rwx /home/guest</w:t>
      </w:r>
    </w:p>
    <w:p>
      <w:pPr>
        <w:numPr>
          <w:ilvl w:val="0"/>
          <w:numId w:val="1007"/>
        </w:numPr>
      </w:pPr>
      <w:r>
        <w:t xml:space="preserve">От имени пользователя guest снимите с директории /home/guest/dir1 все атрибуты командой chmod 000 dir1 :</w:t>
      </w:r>
    </w:p>
    <w:p>
      <w:pPr>
        <w:pStyle w:val="CaptionedFigure"/>
      </w:pPr>
      <w:r>
        <w:drawing>
          <wp:inline>
            <wp:extent cx="3609473" cy="818147"/>
            <wp:effectExtent b="0" l="0" r="0" t="0"/>
            <wp:docPr descr="(рис. 5. 10-11 пункты задания лабораторной)" title="fig: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10-11 пункты задания лабораторной)</w:t>
      </w:r>
    </w:p>
    <w:bookmarkEnd w:id="37"/>
    <w:bookmarkStart w:id="41" w:name="проверка-пра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Проверка прав</w:t>
      </w:r>
    </w:p>
    <w:p>
      <w:pPr>
        <w:pStyle w:val="CaptionedFigure"/>
      </w:pPr>
      <w:r>
        <w:drawing>
          <wp:inline>
            <wp:extent cx="3733800" cy="2323778"/>
            <wp:effectExtent b="0" l="0" r="0" t="0"/>
            <wp:docPr descr="(рис. 6. d(000)" title="fig:" id="39" name="Picture"/>
            <a:graphic>
              <a:graphicData uri="http://schemas.openxmlformats.org/drawingml/2006/picture">
                <pic:pic>
                  <pic:nvPicPr>
                    <pic:cNvPr descr="image/imag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d(000)</w:t>
      </w:r>
    </w:p>
    <w:bookmarkEnd w:id="41"/>
    <w:bookmarkStart w:id="45" w:name="проверка-прав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Проверка прав</w:t>
      </w:r>
    </w:p>
    <w:p>
      <w:pPr>
        <w:pStyle w:val="CaptionedFigure"/>
      </w:pPr>
      <w:r>
        <w:drawing>
          <wp:inline>
            <wp:extent cx="3733800" cy="2201787"/>
            <wp:effectExtent b="0" l="0" r="0" t="0"/>
            <wp:docPr descr="(рис. 7. d(010)" title="fig:" id="43" name="Picture"/>
            <a:graphic>
              <a:graphicData uri="http://schemas.openxmlformats.org/drawingml/2006/picture">
                <pic:pic>
                  <pic:nvPicPr>
                    <pic:cNvPr descr="image/image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d(010)</w:t>
      </w:r>
    </w:p>
    <w:bookmarkEnd w:id="45"/>
    <w:bookmarkStart w:id="46" w:name="заполнение-таблицы-3.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Заполнение таблицы 3.1</w:t>
      </w:r>
    </w:p>
    <w:p>
      <w:pPr>
        <w:pStyle w:val="Compact"/>
        <w:numPr>
          <w:ilvl w:val="0"/>
          <w:numId w:val="1008"/>
        </w:numPr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46"/>
    <w:bookmarkStart w:id="47" w:name="заполнение-таблицы-3.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Заполнение таблицы 3.2</w:t>
      </w:r>
    </w:p>
    <w:p>
      <w:pPr>
        <w:pStyle w:val="Compact"/>
        <w:numPr>
          <w:ilvl w:val="0"/>
          <w:numId w:val="1009"/>
        </w:numPr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47"/>
    <w:bookmarkEnd w:id="48"/>
    <w:bookmarkStart w:id="4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49"/>
    <w:bookmarkStart w:id="50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https://losst.pro/gruppy-polzovatelej-linux#%D0%A7%D1%82%D0%BE_%D1%82%D0%B0%D0%BA%D0%BE%D0%B5_%D0%B3%D1%80%D1%83%D0%BF%D0%BF%D1%8B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Информационная безопасность</dc:title>
  <dc:creator>Выполнила: Павлова Полина Алексеевна, НПИбд-02-21, 1032212967</dc:creator>
  <dc:language>ru-RU</dc:language>
  <cp:keywords/>
  <dcterms:created xsi:type="dcterms:W3CDTF">2024-09-07T20:30:38Z</dcterms:created>
  <dcterms:modified xsi:type="dcterms:W3CDTF">2024-09-07T20:30:38Z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IBM Plex Serif</vt:lpwstr>
  </property>
  <property fmtid="{D5CDD505-2E9C-101B-9397-08002B2CF9AE}" pid="21" name="mainfontoptions">
    <vt:lpwstr>Ligatures=Common,Ligatures=TeX,Scale=0.94</vt:lpwstr>
  </property>
  <property fmtid="{D5CDD505-2E9C-101B-9397-08002B2CF9AE}" pid="22" name="mathfont">
    <vt:lpwstr>STIX Two Math</vt:lpwstr>
  </property>
  <property fmtid="{D5CDD505-2E9C-101B-9397-08002B2CF9AE}" pid="23" name="mathfontoptions">
    <vt:lpwstr/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subtitle">
    <vt:lpwstr>Дискреционное разграничение прав в Linux. Два пользователя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