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№1</w:t>
      </w:r>
      <w:r>
        <w:br/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Kali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Выполнила:</w:t>
      </w:r>
      <w:r>
        <w:t xml:space="preserve"> </w:t>
      </w:r>
      <w:r>
        <w:t xml:space="preserve">Павлова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Алексеевна,</w:t>
      </w:r>
      <w:r>
        <w:br/>
      </w:r>
      <w:r>
        <w:t xml:space="preserve">НПИбд-02-21,</w:t>
      </w:r>
      <w:r>
        <w:t xml:space="preserve"> </w:t>
      </w:r>
      <w:r>
        <w:t xml:space="preserve">1032212967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Установка Kali Linux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60" w:name="Xe344425f562549835e40f53b7426bef25ef6153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Установка операционной системы на виртуальную машину</w:t>
      </w:r>
    </w:p>
    <w:bookmarkStart w:id="59" w:name="virtual-box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Virtual Box</w:t>
      </w:r>
    </w:p>
    <w:p>
      <w:pPr>
        <w:pStyle w:val="CaptionedFigure"/>
      </w:pPr>
      <w:r>
        <w:drawing>
          <wp:inline>
            <wp:extent cx="3733800" cy="748946"/>
            <wp:effectExtent b="0" l="0" r="0" t="0"/>
            <wp:docPr descr="(рис. 1. Общие настройки)" title="fig:" id="22" name="Picture"/>
            <a:graphic>
              <a:graphicData uri="http://schemas.openxmlformats.org/drawingml/2006/picture">
                <pic:pic>
                  <pic:nvPicPr>
                    <pic:cNvPr descr="image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8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1. Общие настройки)</w:t>
      </w:r>
    </w:p>
    <w:p>
      <w:pPr>
        <w:pStyle w:val="CaptionedFigure"/>
      </w:pPr>
      <w:r>
        <w:drawing>
          <wp:inline>
            <wp:extent cx="3733800" cy="1888806"/>
            <wp:effectExtent b="0" l="0" r="0" t="0"/>
            <wp:docPr descr="(рис. 2. Имя и путь ОС)" title="fig:" id="25" name="Picture"/>
            <a:graphic>
              <a:graphicData uri="http://schemas.openxmlformats.org/drawingml/2006/picture">
                <pic:pic>
                  <pic:nvPicPr>
                    <pic:cNvPr descr="image/image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8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2. Имя и путь ОС)</w:t>
      </w:r>
    </w:p>
    <w:p>
      <w:pPr>
        <w:pStyle w:val="CaptionedFigure"/>
      </w:pPr>
      <w:r>
        <w:drawing>
          <wp:inline>
            <wp:extent cx="3733800" cy="1891399"/>
            <wp:effectExtent b="0" l="0" r="0" t="0"/>
            <wp:docPr descr="(рис. 3. Размер пямяти и число процессоров)" title="fig:" id="28" name="Picture"/>
            <a:graphic>
              <a:graphicData uri="http://schemas.openxmlformats.org/drawingml/2006/picture">
                <pic:pic>
                  <pic:nvPicPr>
                    <pic:cNvPr descr="image/image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1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3. Размер пямяти и число процессоров)</w:t>
      </w:r>
    </w:p>
    <w:p>
      <w:pPr>
        <w:pStyle w:val="CaptionedFigure"/>
      </w:pPr>
      <w:r>
        <w:drawing>
          <wp:inline>
            <wp:extent cx="3733800" cy="1906099"/>
            <wp:effectExtent b="0" l="0" r="0" t="0"/>
            <wp:docPr descr="(рис. 4. Виртуальный жесткий диск)" title="fig:" id="31" name="Picture"/>
            <a:graphic>
              <a:graphicData uri="http://schemas.openxmlformats.org/drawingml/2006/picture">
                <pic:pic>
                  <pic:nvPicPr>
                    <pic:cNvPr descr="image/image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6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4. Виртуальный жесткий диск)</w:t>
      </w:r>
    </w:p>
    <w:p>
      <w:pPr>
        <w:pStyle w:val="CaptionedFigure"/>
      </w:pPr>
      <w:r>
        <w:drawing>
          <wp:inline>
            <wp:extent cx="3733800" cy="1881485"/>
            <wp:effectExtent b="0" l="0" r="0" t="0"/>
            <wp:docPr descr="(рис. 5. Итог настроек)" title="fig:" id="34" name="Picture"/>
            <a:graphic>
              <a:graphicData uri="http://schemas.openxmlformats.org/drawingml/2006/picture">
                <pic:pic>
                  <pic:nvPicPr>
                    <pic:cNvPr descr="image/image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1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5. Итог настроек)</w:t>
      </w:r>
    </w:p>
    <w:p>
      <w:pPr>
        <w:pStyle w:val="CaptionedFigure"/>
      </w:pPr>
      <w:r>
        <w:drawing>
          <wp:inline>
            <wp:extent cx="3733800" cy="2782869"/>
            <wp:effectExtent b="0" l="0" r="0" t="0"/>
            <wp:docPr descr="(рис. 6. Язык установки)" title="fig:" id="37" name="Picture"/>
            <a:graphic>
              <a:graphicData uri="http://schemas.openxmlformats.org/drawingml/2006/picture">
                <pic:pic>
                  <pic:nvPicPr>
                    <pic:cNvPr descr="image/image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2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6. Язык установки)</w:t>
      </w:r>
    </w:p>
    <w:p>
      <w:pPr>
        <w:pStyle w:val="CaptionedFigure"/>
      </w:pPr>
      <w:r>
        <w:drawing>
          <wp:inline>
            <wp:extent cx="3733800" cy="2824945"/>
            <wp:effectExtent b="0" l="0" r="0" t="0"/>
            <wp:docPr descr="(рис. 7. Выбор региона)" title="fig:" id="40" name="Picture"/>
            <a:graphic>
              <a:graphicData uri="http://schemas.openxmlformats.org/drawingml/2006/picture">
                <pic:pic>
                  <pic:nvPicPr>
                    <pic:cNvPr descr="image/image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4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7. Выбор региона)</w:t>
      </w:r>
    </w:p>
    <w:p>
      <w:pPr>
        <w:pStyle w:val="CaptionedFigure"/>
      </w:pPr>
      <w:r>
        <w:drawing>
          <wp:inline>
            <wp:extent cx="3733800" cy="2815575"/>
            <wp:effectExtent b="0" l="0" r="0" t="0"/>
            <wp:docPr descr="(рис. 8. Выбор раскладки)" title="fig:" id="43" name="Picture"/>
            <a:graphic>
              <a:graphicData uri="http://schemas.openxmlformats.org/drawingml/2006/picture">
                <pic:pic>
                  <pic:nvPicPr>
                    <pic:cNvPr descr="image/image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5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8. Выбор раскладки)</w:t>
      </w:r>
    </w:p>
    <w:p>
      <w:pPr>
        <w:pStyle w:val="CaptionedFigure"/>
      </w:pPr>
      <w:r>
        <w:drawing>
          <wp:inline>
            <wp:extent cx="3733800" cy="2803854"/>
            <wp:effectExtent b="0" l="0" r="0" t="0"/>
            <wp:docPr descr="(рис. 9. hostname)" title="fig:" id="46" name="Picture"/>
            <a:graphic>
              <a:graphicData uri="http://schemas.openxmlformats.org/drawingml/2006/picture">
                <pic:pic>
                  <pic:nvPicPr>
                    <pic:cNvPr descr="image/image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3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9. hostname)</w:t>
      </w:r>
    </w:p>
    <w:p>
      <w:pPr>
        <w:pStyle w:val="CaptionedFigure"/>
      </w:pPr>
      <w:r>
        <w:drawing>
          <wp:inline>
            <wp:extent cx="3733800" cy="2813265"/>
            <wp:effectExtent b="0" l="0" r="0" t="0"/>
            <wp:docPr descr="(рис. 10. Domain name)" title="fig:" id="49" name="Picture"/>
            <a:graphic>
              <a:graphicData uri="http://schemas.openxmlformats.org/drawingml/2006/picture">
                <pic:pic>
                  <pic:nvPicPr>
                    <pic:cNvPr descr="image/image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10. Domain name)</w:t>
      </w:r>
    </w:p>
    <w:p>
      <w:pPr>
        <w:pStyle w:val="CaptionedFigure"/>
      </w:pPr>
      <w:r>
        <w:drawing>
          <wp:inline>
            <wp:extent cx="3733800" cy="2812047"/>
            <wp:effectExtent b="0" l="0" r="0" t="0"/>
            <wp:docPr descr="(рис. 11. Создание пользователя)" title="fig:" id="52" name="Picture"/>
            <a:graphic>
              <a:graphicData uri="http://schemas.openxmlformats.org/drawingml/2006/picture">
                <pic:pic>
                  <pic:nvPicPr>
                    <pic:cNvPr descr="image/image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2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11. Создание пользователя)</w:t>
      </w:r>
    </w:p>
    <w:p>
      <w:pPr>
        <w:pStyle w:val="CaptionedFigure"/>
      </w:pPr>
      <w:r>
        <w:drawing>
          <wp:inline>
            <wp:extent cx="3733800" cy="2791015"/>
            <wp:effectExtent b="0" l="0" r="0" t="0"/>
            <wp:docPr descr="(рис. 12. Установка пароля для пользователя)" title="fig:" id="55" name="Picture"/>
            <a:graphic>
              <a:graphicData uri="http://schemas.openxmlformats.org/drawingml/2006/picture">
                <pic:pic>
                  <pic:nvPicPr>
                    <pic:cNvPr descr="image/image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1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12. Установка пароля для пользователя)</w:t>
      </w:r>
    </w:p>
    <w:p>
      <w:pPr>
        <w:pStyle w:val="CaptionedFigure"/>
      </w:pPr>
      <w:r>
        <w:drawing>
          <wp:inline>
            <wp:extent cx="3733800" cy="2791015"/>
            <wp:effectExtent b="0" l="0" r="0" t="0"/>
            <wp:docPr descr="(рис. 13. Установка ОС)" title="fig:" id="57" name="Picture"/>
            <a:graphic>
              <a:graphicData uri="http://schemas.openxmlformats.org/drawingml/2006/picture">
                <pic:pic>
                  <pic:nvPicPr>
                    <pic:cNvPr descr="image/image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1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13. Установка ОС)</w:t>
      </w:r>
    </w:p>
    <w:bookmarkEnd w:id="59"/>
    <w:bookmarkEnd w:id="60"/>
    <w:bookmarkEnd w:id="61"/>
    <w:bookmarkStart w:id="62" w:name="список-литературы.-библиография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Список литературы. Библиография</w:t>
      </w:r>
    </w:p>
    <w:p>
      <w:pPr>
        <w:pStyle w:val="FirstParagraph"/>
      </w:pPr>
      <w:r>
        <w:t xml:space="preserve">[1] Документация по Virtual Box: https://www.virtualbox.org/wiki/Documentation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Проект. Этап №1 Информационная безопасность</dc:title>
  <dc:creator>Выполнила: Павлова Полина Алексеевна, НПИбд-02-21, 1032212967</dc:creator>
  <dc:language>ru-RU</dc:language>
  <cp:keywords/>
  <dcterms:created xsi:type="dcterms:W3CDTF">2024-09-06T19:20:05Z</dcterms:created>
  <dcterms:modified xsi:type="dcterms:W3CDTF">2024-09-06T19:20:05Z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Установка Kali Linux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