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429B7" w:rsidRDefault="00F11341">
      <w:r>
        <w:t xml:space="preserve">Innovationsbeschreibung: </w:t>
      </w:r>
    </w:p>
    <w:p w:rsidR="00F11341" w:rsidRDefault="00F11341">
      <w:r>
        <w:t xml:space="preserve">Technik: </w:t>
      </w:r>
    </w:p>
    <w:p w:rsidR="00F00CD6" w:rsidRDefault="00F00CD6"/>
    <w:p w:rsidR="00F00CD6" w:rsidRDefault="00F00CD6"/>
    <w:p w:rsidR="00F11341" w:rsidRDefault="00F00CD6">
      <w:pPr>
        <w:rPr>
          <w:color w:val="A8D08D" w:themeColor="accent6" w:themeTint="99"/>
        </w:rPr>
      </w:pPr>
      <w:r>
        <w:rPr>
          <w:color w:val="A8D08D" w:themeColor="accent6" w:themeTint="99"/>
        </w:rPr>
        <w:t>Angie</w:t>
      </w:r>
    </w:p>
    <w:p w:rsidR="00F00CD6" w:rsidRDefault="00F00CD6">
      <w:pPr>
        <w:rPr>
          <w:color w:val="FFE599" w:themeColor="accent4" w:themeTint="66"/>
        </w:rPr>
      </w:pPr>
      <w:r>
        <w:rPr>
          <w:color w:val="FFE599" w:themeColor="accent4" w:themeTint="66"/>
        </w:rPr>
        <w:t>Hella</w:t>
      </w:r>
    </w:p>
    <w:p w:rsidR="00F00CD6" w:rsidRDefault="00F00CD6">
      <w:pPr>
        <w:rPr>
          <w:color w:val="9CC2E5" w:themeColor="accent5" w:themeTint="99"/>
        </w:rPr>
      </w:pPr>
      <w:r>
        <w:rPr>
          <w:color w:val="9CC2E5" w:themeColor="accent5" w:themeTint="99"/>
        </w:rPr>
        <w:t xml:space="preserve">Eva </w:t>
      </w:r>
    </w:p>
    <w:p w:rsidR="00F00CD6" w:rsidRPr="00F00CD6" w:rsidRDefault="00F00CD6">
      <w:pPr>
        <w:rPr>
          <w:color w:val="9CC2E5" w:themeColor="accent5" w:themeTint="99"/>
        </w:rPr>
      </w:pPr>
    </w:p>
    <w:p w:rsidR="00F11341" w:rsidRPr="00F00CD6" w:rsidRDefault="00F11341" w:rsidP="00F11341">
      <w:pPr>
        <w:pStyle w:val="Listenabsatz"/>
        <w:numPr>
          <w:ilvl w:val="0"/>
          <w:numId w:val="1"/>
        </w:numPr>
        <w:rPr>
          <w:color w:val="FFD966" w:themeColor="accent4" w:themeTint="99"/>
        </w:rPr>
      </w:pPr>
      <w:r w:rsidRPr="00F00CD6">
        <w:rPr>
          <w:color w:val="FFD966" w:themeColor="accent4" w:themeTint="99"/>
        </w:rPr>
        <w:t>Wireless Übertragung</w:t>
      </w:r>
    </w:p>
    <w:p w:rsidR="00F11341" w:rsidRPr="00F00CD6" w:rsidRDefault="00F11341" w:rsidP="00F11341">
      <w:pPr>
        <w:pStyle w:val="Listenabsatz"/>
        <w:numPr>
          <w:ilvl w:val="0"/>
          <w:numId w:val="1"/>
        </w:numPr>
        <w:rPr>
          <w:color w:val="FFD966" w:themeColor="accent4" w:themeTint="99"/>
        </w:rPr>
      </w:pPr>
      <w:r w:rsidRPr="00F00CD6">
        <w:rPr>
          <w:color w:val="FFD966" w:themeColor="accent4" w:themeTint="99"/>
        </w:rPr>
        <w:t xml:space="preserve">Technik auf minimale Größe reduziert </w:t>
      </w:r>
    </w:p>
    <w:p w:rsidR="00F11341" w:rsidRPr="00F00CD6" w:rsidRDefault="00F11341" w:rsidP="00F11341">
      <w:pPr>
        <w:pStyle w:val="Listenabsatz"/>
        <w:numPr>
          <w:ilvl w:val="0"/>
          <w:numId w:val="1"/>
        </w:numPr>
        <w:rPr>
          <w:color w:val="FFD966" w:themeColor="accent4" w:themeTint="99"/>
        </w:rPr>
      </w:pPr>
      <w:r w:rsidRPr="00F00CD6">
        <w:rPr>
          <w:color w:val="FFD966" w:themeColor="accent4" w:themeTint="99"/>
        </w:rPr>
        <w:t xml:space="preserve">Solare/induktive Stromversorgung </w:t>
      </w:r>
      <w:r w:rsidRPr="00F00CD6">
        <w:rPr>
          <w:color w:val="FFD966" w:themeColor="accent4" w:themeTint="99"/>
        </w:rPr>
        <w:sym w:font="Wingdings" w:char="F0E0"/>
      </w:r>
      <w:r w:rsidRPr="00F00CD6">
        <w:rPr>
          <w:color w:val="FFD966" w:themeColor="accent4" w:themeTint="99"/>
        </w:rPr>
        <w:t xml:space="preserve"> kein Netzteil, kein Slot </w:t>
      </w:r>
    </w:p>
    <w:p w:rsidR="00F11341" w:rsidRPr="00F00CD6" w:rsidRDefault="00F11341" w:rsidP="00F11341">
      <w:pPr>
        <w:pStyle w:val="Listenabsatz"/>
        <w:numPr>
          <w:ilvl w:val="0"/>
          <w:numId w:val="1"/>
        </w:numPr>
        <w:rPr>
          <w:color w:val="9CC2E5" w:themeColor="accent5" w:themeTint="99"/>
        </w:rPr>
      </w:pPr>
      <w:r w:rsidRPr="00F00CD6">
        <w:rPr>
          <w:color w:val="9CC2E5" w:themeColor="accent5" w:themeTint="99"/>
        </w:rPr>
        <w:t xml:space="preserve">Kein Bedarf von technischem Zubehör wie Smartphone </w:t>
      </w:r>
    </w:p>
    <w:p w:rsidR="00F11341" w:rsidRPr="00F00CD6" w:rsidRDefault="00F11341" w:rsidP="00F11341">
      <w:pPr>
        <w:pStyle w:val="Listenabsatz"/>
        <w:numPr>
          <w:ilvl w:val="0"/>
          <w:numId w:val="1"/>
        </w:numPr>
        <w:rPr>
          <w:color w:val="9CC2E5" w:themeColor="accent5" w:themeTint="99"/>
        </w:rPr>
      </w:pPr>
      <w:r w:rsidRPr="00F00CD6">
        <w:rPr>
          <w:color w:val="9CC2E5" w:themeColor="accent5" w:themeTint="99"/>
        </w:rPr>
        <w:t xml:space="preserve">Sehr genaue Berechnung </w:t>
      </w:r>
      <w:r w:rsidR="00125BA5" w:rsidRPr="00F00CD6">
        <w:rPr>
          <w:color w:val="9CC2E5" w:themeColor="accent5" w:themeTint="99"/>
        </w:rPr>
        <w:t>des Winkels</w:t>
      </w:r>
      <w:r w:rsidRPr="00F00CD6">
        <w:rPr>
          <w:color w:val="9CC2E5" w:themeColor="accent5" w:themeTint="99"/>
        </w:rPr>
        <w:t xml:space="preserve"> über Vektorrechnung </w:t>
      </w:r>
    </w:p>
    <w:p w:rsidR="00F11341" w:rsidRPr="00F00CD6" w:rsidRDefault="00F11341" w:rsidP="00B7615E">
      <w:pPr>
        <w:pStyle w:val="Listenabsatz"/>
        <w:numPr>
          <w:ilvl w:val="0"/>
          <w:numId w:val="1"/>
        </w:numPr>
        <w:rPr>
          <w:color w:val="9CC2E5" w:themeColor="accent5" w:themeTint="99"/>
        </w:rPr>
      </w:pPr>
      <w:r w:rsidRPr="00F00CD6">
        <w:rPr>
          <w:color w:val="9CC2E5" w:themeColor="accent5" w:themeTint="99"/>
        </w:rPr>
        <w:t xml:space="preserve">Sehr hohe Sicherheit </w:t>
      </w:r>
      <w:r w:rsidR="00B7615E" w:rsidRPr="00F00CD6">
        <w:rPr>
          <w:color w:val="9CC2E5" w:themeColor="accent5" w:themeTint="99"/>
        </w:rPr>
        <w:t xml:space="preserve">durch nur lokale Datenspeicherung, keine Applikation, die Daten sammelt </w:t>
      </w:r>
    </w:p>
    <w:p w:rsidR="00B7615E" w:rsidRDefault="00B7615E" w:rsidP="00B7615E">
      <w:pPr>
        <w:pStyle w:val="Listenabsatz"/>
        <w:numPr>
          <w:ilvl w:val="0"/>
          <w:numId w:val="1"/>
        </w:numPr>
        <w:rPr>
          <w:color w:val="A8D08D" w:themeColor="accent6" w:themeTint="99"/>
        </w:rPr>
      </w:pPr>
      <w:r w:rsidRPr="00F00CD6">
        <w:rPr>
          <w:color w:val="A8D08D" w:themeColor="accent6" w:themeTint="99"/>
        </w:rPr>
        <w:t xml:space="preserve">Bluetooth Low Energy für geringer Energieverbrauch </w:t>
      </w:r>
    </w:p>
    <w:p w:rsidR="00125BA5" w:rsidRDefault="00125BA5" w:rsidP="00125BA5">
      <w:pPr>
        <w:pStyle w:val="Listenabsatz"/>
        <w:numPr>
          <w:ilvl w:val="0"/>
          <w:numId w:val="3"/>
        </w:numPr>
        <w:jc w:val="both"/>
        <w:rPr>
          <w:rFonts w:ascii="Helvetica Neue" w:eastAsia="Times New Roman" w:hAnsi="Helvetica Neue" w:cs="Times New Roman"/>
          <w:color w:val="2B2B2B"/>
          <w:sz w:val="20"/>
          <w:szCs w:val="20"/>
          <w:shd w:val="clear" w:color="auto" w:fill="FFFFFF"/>
          <w:lang w:eastAsia="de-DE"/>
        </w:rPr>
      </w:pPr>
      <w:r w:rsidRPr="00125BA5">
        <w:rPr>
          <w:rFonts w:ascii="Helvetica Neue" w:eastAsia="Times New Roman" w:hAnsi="Helvetica Neue" w:cs="Times New Roman"/>
          <w:color w:val="2B2B2B"/>
          <w:sz w:val="20"/>
          <w:szCs w:val="20"/>
          <w:shd w:val="clear" w:color="auto" w:fill="FFFFFF"/>
          <w:lang w:eastAsia="de-DE"/>
        </w:rPr>
        <w:t>benötigen nur eine kleine Batterie</w:t>
      </w:r>
      <w:r w:rsidR="00AE6DB8">
        <w:rPr>
          <w:rFonts w:ascii="Helvetica Neue" w:eastAsia="Times New Roman" w:hAnsi="Helvetica Neue" w:cs="Times New Roman"/>
          <w:color w:val="2B2B2B"/>
          <w:sz w:val="20"/>
          <w:szCs w:val="20"/>
          <w:shd w:val="clear" w:color="auto" w:fill="FFFFFF"/>
          <w:lang w:eastAsia="de-DE"/>
        </w:rPr>
        <w:t>,</w:t>
      </w:r>
      <w:r w:rsidRPr="00125BA5">
        <w:rPr>
          <w:rFonts w:ascii="Helvetica Neue" w:eastAsia="Times New Roman" w:hAnsi="Helvetica Neue" w:cs="Times New Roman"/>
          <w:color w:val="2B2B2B"/>
          <w:sz w:val="20"/>
          <w:szCs w:val="20"/>
          <w:shd w:val="clear" w:color="auto" w:fill="FFFFFF"/>
          <w:lang w:eastAsia="de-DE"/>
        </w:rPr>
        <w:t xml:space="preserve"> um mehrere Jahre arbeiten zu können</w:t>
      </w:r>
    </w:p>
    <w:p w:rsidR="00125BA5" w:rsidRDefault="00125BA5" w:rsidP="00125BA5">
      <w:pPr>
        <w:pStyle w:val="Listenabsatz"/>
        <w:numPr>
          <w:ilvl w:val="0"/>
          <w:numId w:val="3"/>
        </w:numPr>
        <w:jc w:val="both"/>
        <w:rPr>
          <w:rFonts w:ascii="Helvetica Neue" w:eastAsia="Times New Roman" w:hAnsi="Helvetica Neue" w:cs="Times New Roman"/>
          <w:color w:val="2B2B2B"/>
          <w:sz w:val="20"/>
          <w:szCs w:val="20"/>
          <w:shd w:val="clear" w:color="auto" w:fill="FFFFFF"/>
          <w:lang w:eastAsia="de-DE"/>
        </w:rPr>
      </w:pPr>
      <w:r w:rsidRPr="00125BA5">
        <w:rPr>
          <w:rFonts w:ascii="Helvetica Neue" w:eastAsia="Times New Roman" w:hAnsi="Helvetica Neue" w:cs="Times New Roman"/>
          <w:color w:val="2B2B2B"/>
          <w:sz w:val="20"/>
          <w:szCs w:val="20"/>
          <w:shd w:val="clear" w:color="auto" w:fill="FFFFFF"/>
          <w:lang w:eastAsia="de-DE"/>
        </w:rPr>
        <w:t>Energiespareffekt</w:t>
      </w:r>
      <w:r>
        <w:rPr>
          <w:rFonts w:ascii="Helvetica Neue" w:eastAsia="Times New Roman" w:hAnsi="Helvetica Neue" w:cs="Times New Roman"/>
          <w:color w:val="2B2B2B"/>
          <w:sz w:val="20"/>
          <w:szCs w:val="20"/>
          <w:shd w:val="clear" w:color="auto" w:fill="FFFFFF"/>
          <w:lang w:eastAsia="de-DE"/>
        </w:rPr>
        <w:t xml:space="preserve"> </w:t>
      </w:r>
      <w:r w:rsidRPr="00125BA5">
        <w:rPr>
          <w:rFonts w:ascii="Helvetica Neue" w:eastAsia="Times New Roman" w:hAnsi="Helvetica Neue" w:cs="Times New Roman"/>
          <w:color w:val="2B2B2B"/>
          <w:sz w:val="20"/>
          <w:szCs w:val="20"/>
          <w:shd w:val="clear" w:color="auto" w:fill="FFFFFF"/>
          <w:lang w:eastAsia="de-DE"/>
        </w:rPr>
        <w:t xml:space="preserve">durch die Verlagerung der Funktionen vom Host in den Controller </w:t>
      </w:r>
      <w:r>
        <w:rPr>
          <w:rFonts w:ascii="Helvetica Neue" w:eastAsia="Times New Roman" w:hAnsi="Helvetica Neue" w:cs="Times New Roman"/>
          <w:color w:val="2B2B2B"/>
          <w:sz w:val="20"/>
          <w:szCs w:val="20"/>
          <w:shd w:val="clear" w:color="auto" w:fill="FFFFFF"/>
          <w:lang w:eastAsia="de-DE"/>
        </w:rPr>
        <w:t>(</w:t>
      </w:r>
      <w:r w:rsidRPr="00125BA5">
        <w:rPr>
          <w:rFonts w:ascii="Helvetica Neue" w:eastAsia="Times New Roman" w:hAnsi="Helvetica Neue" w:cs="Times New Roman"/>
          <w:color w:val="2B2B2B"/>
          <w:sz w:val="20"/>
          <w:szCs w:val="20"/>
          <w:shd w:val="clear" w:color="auto" w:fill="FFFFFF"/>
          <w:lang w:eastAsia="de-DE"/>
        </w:rPr>
        <w:t>Controller wickelt die Hintergrundkommunikation selbst ab und lässt den Host länger im Schlafmodus</w:t>
      </w:r>
      <w:r>
        <w:rPr>
          <w:rFonts w:ascii="Helvetica Neue" w:eastAsia="Times New Roman" w:hAnsi="Helvetica Neue" w:cs="Times New Roman"/>
          <w:color w:val="2B2B2B"/>
          <w:sz w:val="20"/>
          <w:szCs w:val="20"/>
          <w:shd w:val="clear" w:color="auto" w:fill="FFFFFF"/>
          <w:lang w:eastAsia="de-DE"/>
        </w:rPr>
        <w:t xml:space="preserve">) </w:t>
      </w:r>
    </w:p>
    <w:p w:rsidR="00125BA5" w:rsidRPr="00DF40A6" w:rsidRDefault="00125BA5" w:rsidP="00DF40A6">
      <w:pPr>
        <w:pStyle w:val="Listenabsatz"/>
        <w:numPr>
          <w:ilvl w:val="0"/>
          <w:numId w:val="3"/>
        </w:numPr>
        <w:jc w:val="both"/>
        <w:rPr>
          <w:rFonts w:ascii="Helvetica Neue" w:eastAsia="Times New Roman" w:hAnsi="Helvetica Neue" w:cs="Times New Roman"/>
          <w:color w:val="2B2B2B"/>
          <w:sz w:val="20"/>
          <w:szCs w:val="20"/>
          <w:shd w:val="clear" w:color="auto" w:fill="FFFFFF"/>
          <w:lang w:eastAsia="de-DE"/>
        </w:rPr>
      </w:pPr>
      <w:r w:rsidRPr="00125BA5">
        <w:rPr>
          <w:rFonts w:ascii="Helvetica Neue" w:eastAsia="Times New Roman" w:hAnsi="Helvetica Neue" w:cs="Times New Roman"/>
          <w:color w:val="2B2B2B"/>
          <w:sz w:val="20"/>
          <w:szCs w:val="20"/>
          <w:shd w:val="clear" w:color="auto" w:fill="FFFFFF"/>
          <w:lang w:eastAsia="de-DE"/>
        </w:rPr>
        <w:t>schnellerer Verbindungsaufbau</w:t>
      </w:r>
      <w:r>
        <w:rPr>
          <w:rFonts w:ascii="Helvetica Neue" w:eastAsia="Times New Roman" w:hAnsi="Helvetica Neue" w:cs="Times New Roman"/>
          <w:color w:val="2B2B2B"/>
          <w:sz w:val="20"/>
          <w:szCs w:val="20"/>
          <w:shd w:val="clear" w:color="auto" w:fill="FFFFFF"/>
          <w:lang w:eastAsia="de-DE"/>
        </w:rPr>
        <w:t xml:space="preserve"> vermindert</w:t>
      </w:r>
      <w:r w:rsidRPr="00125BA5">
        <w:rPr>
          <w:rFonts w:ascii="Helvetica Neue" w:eastAsia="Times New Roman" w:hAnsi="Helvetica Neue" w:cs="Times New Roman"/>
          <w:color w:val="2B2B2B"/>
          <w:sz w:val="20"/>
          <w:szCs w:val="20"/>
          <w:shd w:val="clear" w:color="auto" w:fill="FFFFFF"/>
          <w:lang w:eastAsia="de-DE"/>
        </w:rPr>
        <w:t xml:space="preserve"> den Strombedarf</w:t>
      </w:r>
    </w:p>
    <w:p w:rsidR="00125BA5" w:rsidRPr="00125BA5" w:rsidRDefault="00125BA5" w:rsidP="00125BA5">
      <w:pPr>
        <w:pStyle w:val="Listenabsatz"/>
        <w:jc w:val="both"/>
        <w:rPr>
          <w:rFonts w:ascii="Times New Roman" w:eastAsia="Times New Roman" w:hAnsi="Times New Roman" w:cs="Times New Roman"/>
          <w:sz w:val="20"/>
          <w:szCs w:val="20"/>
          <w:lang w:eastAsia="de-DE"/>
        </w:rPr>
      </w:pPr>
    </w:p>
    <w:p w:rsidR="00125BA5" w:rsidRPr="00F00CD6" w:rsidRDefault="00125BA5" w:rsidP="00125BA5">
      <w:pPr>
        <w:pStyle w:val="Listenabsatz"/>
        <w:rPr>
          <w:color w:val="A8D08D" w:themeColor="accent6" w:themeTint="99"/>
        </w:rPr>
      </w:pPr>
    </w:p>
    <w:p w:rsidR="00B7615E" w:rsidRDefault="00B7615E" w:rsidP="00B7615E">
      <w:pPr>
        <w:pStyle w:val="Listenabsatz"/>
        <w:numPr>
          <w:ilvl w:val="0"/>
          <w:numId w:val="1"/>
        </w:numPr>
        <w:rPr>
          <w:color w:val="A8D08D" w:themeColor="accent6" w:themeTint="99"/>
        </w:rPr>
      </w:pPr>
      <w:r w:rsidRPr="00F00CD6">
        <w:rPr>
          <w:color w:val="A8D08D" w:themeColor="accent6" w:themeTint="99"/>
        </w:rPr>
        <w:t xml:space="preserve">Betriebsübergreifendes/ markenübergreifendes Programm </w:t>
      </w:r>
    </w:p>
    <w:p w:rsidR="00D703DD" w:rsidRDefault="00D703DD" w:rsidP="00D703DD">
      <w:pPr>
        <w:pStyle w:val="Listenabsatz"/>
        <w:numPr>
          <w:ilvl w:val="0"/>
          <w:numId w:val="3"/>
        </w:numPr>
        <w:rPr>
          <w:rFonts w:ascii="Helvetica Neue" w:eastAsia="Times New Roman" w:hAnsi="Helvetica Neue" w:cs="Times New Roman"/>
          <w:color w:val="2B2B2B"/>
          <w:sz w:val="20"/>
          <w:szCs w:val="20"/>
          <w:shd w:val="clear" w:color="auto" w:fill="FFFFFF"/>
          <w:lang w:eastAsia="de-DE"/>
        </w:rPr>
      </w:pPr>
      <w:r w:rsidRPr="00D703DD">
        <w:rPr>
          <w:rFonts w:ascii="Helvetica Neue" w:eastAsia="Times New Roman" w:hAnsi="Helvetica Neue" w:cs="Times New Roman"/>
          <w:color w:val="2B2B2B"/>
          <w:sz w:val="20"/>
          <w:szCs w:val="20"/>
          <w:shd w:val="clear" w:color="auto" w:fill="FFFFFF"/>
          <w:lang w:eastAsia="de-DE"/>
        </w:rPr>
        <w:t>Kompatibilität mit allen gängigen Betriebssystemen</w:t>
      </w:r>
    </w:p>
    <w:p w:rsidR="00DF40A6" w:rsidRPr="00D703DD" w:rsidRDefault="00DF40A6" w:rsidP="00D703DD">
      <w:pPr>
        <w:pStyle w:val="Listenabsatz"/>
        <w:numPr>
          <w:ilvl w:val="0"/>
          <w:numId w:val="3"/>
        </w:numPr>
        <w:rPr>
          <w:rFonts w:ascii="Helvetica Neue" w:eastAsia="Times New Roman" w:hAnsi="Helvetica Neue" w:cs="Times New Roman"/>
          <w:color w:val="2B2B2B"/>
          <w:sz w:val="20"/>
          <w:szCs w:val="20"/>
          <w:shd w:val="clear" w:color="auto" w:fill="FFFFFF"/>
          <w:lang w:eastAsia="de-DE"/>
        </w:rPr>
      </w:pPr>
      <w:r>
        <w:rPr>
          <w:rFonts w:ascii="Helvetica Neue" w:eastAsia="Times New Roman" w:hAnsi="Helvetica Neue" w:cs="Times New Roman"/>
          <w:color w:val="2B2B2B"/>
          <w:sz w:val="20"/>
          <w:szCs w:val="20"/>
          <w:shd w:val="clear" w:color="auto" w:fill="FFFFFF"/>
          <w:lang w:eastAsia="de-DE"/>
        </w:rPr>
        <w:t>Dadurch keine Generierung von weiteren individuellen Befehlen für den Mikrocontroller</w:t>
      </w:r>
    </w:p>
    <w:p w:rsidR="00125BA5" w:rsidRPr="00F00CD6" w:rsidRDefault="00125BA5" w:rsidP="00125BA5">
      <w:pPr>
        <w:pStyle w:val="Listenabsatz"/>
        <w:rPr>
          <w:color w:val="A8D08D" w:themeColor="accent6" w:themeTint="99"/>
        </w:rPr>
      </w:pPr>
    </w:p>
    <w:p w:rsidR="00B7615E" w:rsidRPr="00AE6DB8" w:rsidRDefault="00B7615E" w:rsidP="00B7615E">
      <w:pPr>
        <w:pStyle w:val="Listenabsatz"/>
        <w:numPr>
          <w:ilvl w:val="0"/>
          <w:numId w:val="1"/>
        </w:numPr>
        <w:rPr>
          <w:color w:val="A8D08D" w:themeColor="accent6" w:themeTint="99"/>
        </w:rPr>
      </w:pPr>
      <w:r w:rsidRPr="00AE6DB8">
        <w:rPr>
          <w:color w:val="A8D08D" w:themeColor="accent6" w:themeTint="99"/>
        </w:rPr>
        <w:t xml:space="preserve">Neueste Beschleunigungssensor/ Mikrocontroller/Technologien </w:t>
      </w:r>
    </w:p>
    <w:p w:rsidR="00AE6DB8" w:rsidRPr="00AE6DB8" w:rsidRDefault="00AE6DB8" w:rsidP="00AE6DB8">
      <w:pPr>
        <w:pStyle w:val="Listenabsatz"/>
        <w:numPr>
          <w:ilvl w:val="0"/>
          <w:numId w:val="3"/>
        </w:numPr>
        <w:rPr>
          <w:rFonts w:ascii="Helvetica Neue" w:eastAsia="Times New Roman" w:hAnsi="Helvetica Neue" w:cs="Times New Roman"/>
          <w:color w:val="2B2B2B"/>
          <w:sz w:val="20"/>
          <w:szCs w:val="20"/>
          <w:shd w:val="clear" w:color="auto" w:fill="FFFFFF"/>
          <w:lang w:eastAsia="de-DE"/>
        </w:rPr>
      </w:pPr>
      <w:r w:rsidRPr="00AE6DB8">
        <w:rPr>
          <w:rFonts w:ascii="Helvetica Neue" w:eastAsia="Times New Roman" w:hAnsi="Helvetica Neue" w:cs="Times New Roman"/>
          <w:color w:val="2B2B2B"/>
          <w:sz w:val="20"/>
          <w:szCs w:val="20"/>
          <w:shd w:val="clear" w:color="auto" w:fill="FFFFFF"/>
          <w:lang w:eastAsia="de-DE"/>
        </w:rPr>
        <w:t>„Messung“ von Bewegungen des Oberkörpers</w:t>
      </w:r>
    </w:p>
    <w:p w:rsidR="00C2718B" w:rsidRPr="00C2718B" w:rsidRDefault="00C2718B" w:rsidP="00C2718B">
      <w:pPr>
        <w:pStyle w:val="Listenabsatz"/>
        <w:rPr>
          <w:color w:val="A8D08D" w:themeColor="accent6" w:themeTint="99"/>
        </w:rPr>
      </w:pPr>
    </w:p>
    <w:p w:rsidR="00C2718B" w:rsidRPr="00F00CD6" w:rsidRDefault="00C2718B" w:rsidP="00C2718B">
      <w:pPr>
        <w:pStyle w:val="Listenabsatz"/>
        <w:rPr>
          <w:color w:val="A8D08D" w:themeColor="accent6" w:themeTint="99"/>
        </w:rPr>
      </w:pPr>
    </w:p>
    <w:p w:rsidR="00B7615E" w:rsidRDefault="00E1102E" w:rsidP="00B7615E">
      <w:pPr>
        <w:pStyle w:val="Listenabsatz"/>
        <w:numPr>
          <w:ilvl w:val="0"/>
          <w:numId w:val="1"/>
        </w:numPr>
        <w:rPr>
          <w:color w:val="A8D08D" w:themeColor="accent6" w:themeTint="99"/>
        </w:rPr>
      </w:pPr>
      <w:r w:rsidRPr="00F00CD6">
        <w:rPr>
          <w:color w:val="A8D08D" w:themeColor="accent6" w:themeTint="99"/>
        </w:rPr>
        <w:t xml:space="preserve">Nachhaltig </w:t>
      </w:r>
      <w:r w:rsidR="009C0DBA">
        <w:rPr>
          <w:color w:val="A8D08D" w:themeColor="accent6" w:themeTint="99"/>
        </w:rPr>
        <w:t xml:space="preserve">(an </w:t>
      </w:r>
      <w:proofErr w:type="spellStart"/>
      <w:r w:rsidR="009C0DBA">
        <w:rPr>
          <w:color w:val="A8D08D" w:themeColor="accent6" w:themeTint="99"/>
        </w:rPr>
        <w:t>Adafruit</w:t>
      </w:r>
      <w:proofErr w:type="spellEnd"/>
      <w:r w:rsidR="009C0DBA">
        <w:rPr>
          <w:color w:val="A8D08D" w:themeColor="accent6" w:themeTint="99"/>
        </w:rPr>
        <w:t xml:space="preserve"> Flora)</w:t>
      </w:r>
      <w:bookmarkStart w:id="0" w:name="_GoBack"/>
      <w:bookmarkEnd w:id="0"/>
    </w:p>
    <w:p w:rsidR="00C2718B" w:rsidRPr="00C2718B" w:rsidRDefault="00C2718B" w:rsidP="00C2718B">
      <w:pPr>
        <w:pStyle w:val="Listenabsatz"/>
        <w:numPr>
          <w:ilvl w:val="0"/>
          <w:numId w:val="3"/>
        </w:numPr>
        <w:rPr>
          <w:rFonts w:ascii="Helvetica Neue" w:eastAsia="Times New Roman" w:hAnsi="Helvetica Neue" w:cs="Times New Roman"/>
          <w:color w:val="2B2B2B"/>
          <w:sz w:val="20"/>
          <w:szCs w:val="20"/>
          <w:shd w:val="clear" w:color="auto" w:fill="FFFFFF"/>
          <w:lang w:eastAsia="de-DE"/>
        </w:rPr>
      </w:pPr>
      <w:r w:rsidRPr="00C2718B">
        <w:rPr>
          <w:rFonts w:ascii="Helvetica Neue" w:eastAsia="Times New Roman" w:hAnsi="Helvetica Neue" w:cs="Times New Roman"/>
          <w:color w:val="2B2B2B"/>
          <w:sz w:val="20"/>
          <w:szCs w:val="20"/>
          <w:shd w:val="clear" w:color="auto" w:fill="FFFFFF"/>
          <w:lang w:eastAsia="de-DE"/>
        </w:rPr>
        <w:t>Solarzellen</w:t>
      </w:r>
      <w:r w:rsidR="0090719F">
        <w:rPr>
          <w:rFonts w:ascii="Helvetica Neue" w:eastAsia="Times New Roman" w:hAnsi="Helvetica Neue" w:cs="Times New Roman"/>
          <w:color w:val="2B2B2B"/>
          <w:sz w:val="20"/>
          <w:szCs w:val="20"/>
          <w:shd w:val="clear" w:color="auto" w:fill="FFFFFF"/>
          <w:lang w:eastAsia="de-DE"/>
        </w:rPr>
        <w:t xml:space="preserve"> (geringe Größe, d.h. Größe des Mikrocontrollers bleibt gering), </w:t>
      </w:r>
    </w:p>
    <w:p w:rsidR="00F11341" w:rsidRDefault="00F11341"/>
    <w:p w:rsidR="00F11341" w:rsidRDefault="00F11341">
      <w:r>
        <w:t xml:space="preserve">Kundennutzen: </w:t>
      </w:r>
    </w:p>
    <w:p w:rsidR="00F00CD6" w:rsidRPr="00F00CD6" w:rsidRDefault="00F00CD6" w:rsidP="00F00CD6">
      <w:pPr>
        <w:pStyle w:val="Listenabsatz"/>
        <w:numPr>
          <w:ilvl w:val="0"/>
          <w:numId w:val="2"/>
        </w:numPr>
        <w:rPr>
          <w:b/>
          <w:color w:val="FFE599" w:themeColor="accent4" w:themeTint="66"/>
        </w:rPr>
      </w:pPr>
      <w:r w:rsidRPr="00F00CD6">
        <w:rPr>
          <w:b/>
          <w:color w:val="FFE599" w:themeColor="accent4" w:themeTint="66"/>
        </w:rPr>
        <w:t>Vorbeugen von allen negativen Folgen von krummer Körperhaltung</w:t>
      </w:r>
    </w:p>
    <w:p w:rsidR="00F00CD6" w:rsidRPr="00F00CD6" w:rsidRDefault="00F00CD6" w:rsidP="00F00CD6">
      <w:pPr>
        <w:pStyle w:val="Listenabsatz"/>
        <w:numPr>
          <w:ilvl w:val="0"/>
          <w:numId w:val="2"/>
        </w:numPr>
        <w:rPr>
          <w:color w:val="FFE599" w:themeColor="accent4" w:themeTint="66"/>
        </w:rPr>
      </w:pPr>
      <w:r w:rsidRPr="00F00CD6">
        <w:rPr>
          <w:color w:val="FFE599" w:themeColor="accent4" w:themeTint="66"/>
        </w:rPr>
        <w:t xml:space="preserve">Dezente Echtzeitrückmeldung ohne Unterbrechung des Arbeitsflusses </w:t>
      </w:r>
    </w:p>
    <w:p w:rsidR="00F00CD6" w:rsidRPr="00F00CD6" w:rsidRDefault="00F00CD6" w:rsidP="00F00CD6">
      <w:pPr>
        <w:pStyle w:val="Listenabsatz"/>
        <w:numPr>
          <w:ilvl w:val="0"/>
          <w:numId w:val="2"/>
        </w:numPr>
        <w:rPr>
          <w:color w:val="FFE599" w:themeColor="accent4" w:themeTint="66"/>
        </w:rPr>
      </w:pPr>
      <w:r w:rsidRPr="00F00CD6">
        <w:rPr>
          <w:color w:val="FFE599" w:themeColor="accent4" w:themeTint="66"/>
        </w:rPr>
        <w:t xml:space="preserve">Mehr Körpergefühl </w:t>
      </w:r>
    </w:p>
    <w:p w:rsidR="00F00CD6" w:rsidRPr="00F00CD6" w:rsidRDefault="00F00CD6" w:rsidP="00F00CD6">
      <w:pPr>
        <w:pStyle w:val="Listenabsatz"/>
        <w:numPr>
          <w:ilvl w:val="0"/>
          <w:numId w:val="2"/>
        </w:numPr>
        <w:rPr>
          <w:color w:val="FFE599" w:themeColor="accent4" w:themeTint="66"/>
        </w:rPr>
      </w:pPr>
      <w:r w:rsidRPr="00F00CD6">
        <w:rPr>
          <w:color w:val="FFE599" w:themeColor="accent4" w:themeTint="66"/>
        </w:rPr>
        <w:t xml:space="preserve">Mehr Bewusstsein und Achtsamkeit für den Körper und Geist </w:t>
      </w:r>
    </w:p>
    <w:p w:rsidR="00F00CD6" w:rsidRPr="00F00CD6" w:rsidRDefault="00F00CD6" w:rsidP="00F00CD6">
      <w:pPr>
        <w:pStyle w:val="Listenabsatz"/>
        <w:numPr>
          <w:ilvl w:val="0"/>
          <w:numId w:val="2"/>
        </w:numPr>
        <w:rPr>
          <w:color w:val="9CC2E5" w:themeColor="accent5" w:themeTint="99"/>
        </w:rPr>
      </w:pPr>
      <w:r w:rsidRPr="00F00CD6">
        <w:rPr>
          <w:color w:val="9CC2E5" w:themeColor="accent5" w:themeTint="99"/>
        </w:rPr>
        <w:t>Informative Aufklärung</w:t>
      </w:r>
    </w:p>
    <w:p w:rsidR="00F00CD6" w:rsidRPr="00F00CD6" w:rsidRDefault="00F00CD6" w:rsidP="00F00CD6">
      <w:pPr>
        <w:pStyle w:val="Listenabsatz"/>
        <w:numPr>
          <w:ilvl w:val="0"/>
          <w:numId w:val="2"/>
        </w:numPr>
        <w:rPr>
          <w:color w:val="9CC2E5" w:themeColor="accent5" w:themeTint="99"/>
        </w:rPr>
      </w:pPr>
      <w:r w:rsidRPr="00F00CD6">
        <w:rPr>
          <w:color w:val="9CC2E5" w:themeColor="accent5" w:themeTint="99"/>
        </w:rPr>
        <w:t>Produktivitätszunahme</w:t>
      </w:r>
    </w:p>
    <w:p w:rsidR="00F00CD6" w:rsidRPr="00F00CD6" w:rsidRDefault="00F00CD6" w:rsidP="00F00CD6">
      <w:pPr>
        <w:pStyle w:val="Listenabsatz"/>
        <w:numPr>
          <w:ilvl w:val="0"/>
          <w:numId w:val="2"/>
        </w:numPr>
        <w:rPr>
          <w:color w:val="9CC2E5" w:themeColor="accent5" w:themeTint="99"/>
        </w:rPr>
      </w:pPr>
      <w:r w:rsidRPr="00F00CD6">
        <w:rPr>
          <w:color w:val="9CC2E5" w:themeColor="accent5" w:themeTint="99"/>
        </w:rPr>
        <w:t xml:space="preserve">Weniger Krankheitsfälle </w:t>
      </w:r>
    </w:p>
    <w:p w:rsidR="00F00CD6" w:rsidRDefault="00F00CD6" w:rsidP="00F00CD6">
      <w:pPr>
        <w:pStyle w:val="Listenabsatz"/>
        <w:numPr>
          <w:ilvl w:val="0"/>
          <w:numId w:val="2"/>
        </w:numPr>
        <w:rPr>
          <w:color w:val="A8D08D" w:themeColor="accent6" w:themeTint="99"/>
        </w:rPr>
      </w:pPr>
      <w:r w:rsidRPr="00F00CD6">
        <w:rPr>
          <w:color w:val="A8D08D" w:themeColor="accent6" w:themeTint="99"/>
        </w:rPr>
        <w:t xml:space="preserve">Gruppendynamik und gemeinsames Ziel unter Kollegen </w:t>
      </w:r>
    </w:p>
    <w:p w:rsidR="00AE6DB8" w:rsidRPr="00460351" w:rsidRDefault="00460351" w:rsidP="00AE6DB8">
      <w:pPr>
        <w:pStyle w:val="Listenabsatz"/>
        <w:numPr>
          <w:ilvl w:val="0"/>
          <w:numId w:val="3"/>
        </w:numPr>
        <w:rPr>
          <w:rFonts w:ascii="Helvetica Neue" w:eastAsia="Times New Roman" w:hAnsi="Helvetica Neue" w:cs="Times New Roman"/>
          <w:color w:val="2B2B2B"/>
          <w:sz w:val="20"/>
          <w:szCs w:val="20"/>
          <w:shd w:val="clear" w:color="auto" w:fill="FFFFFF"/>
          <w:lang w:eastAsia="de-DE"/>
        </w:rPr>
      </w:pPr>
      <w:r w:rsidRPr="00460351">
        <w:rPr>
          <w:rFonts w:ascii="Helvetica Neue" w:eastAsia="Times New Roman" w:hAnsi="Helvetica Neue" w:cs="Times New Roman"/>
          <w:color w:val="2B2B2B"/>
          <w:sz w:val="20"/>
          <w:szCs w:val="20"/>
          <w:shd w:val="clear" w:color="auto" w:fill="FFFFFF"/>
          <w:lang w:eastAsia="de-DE"/>
        </w:rPr>
        <w:t>Unter Kollegen können die Resonanzen des Tages besprochen werden</w:t>
      </w:r>
    </w:p>
    <w:p w:rsidR="00460351" w:rsidRDefault="00460351" w:rsidP="00AE6DB8">
      <w:pPr>
        <w:pStyle w:val="Listenabsatz"/>
        <w:numPr>
          <w:ilvl w:val="0"/>
          <w:numId w:val="3"/>
        </w:numPr>
        <w:rPr>
          <w:rFonts w:ascii="Helvetica Neue" w:eastAsia="Times New Roman" w:hAnsi="Helvetica Neue" w:cs="Times New Roman"/>
          <w:color w:val="2B2B2B"/>
          <w:sz w:val="20"/>
          <w:szCs w:val="20"/>
          <w:shd w:val="clear" w:color="auto" w:fill="FFFFFF"/>
          <w:lang w:eastAsia="de-DE"/>
        </w:rPr>
      </w:pPr>
      <w:r w:rsidRPr="00460351">
        <w:rPr>
          <w:rFonts w:ascii="Helvetica Neue" w:eastAsia="Times New Roman" w:hAnsi="Helvetica Neue" w:cs="Times New Roman"/>
          <w:color w:val="2B2B2B"/>
          <w:sz w:val="20"/>
          <w:szCs w:val="20"/>
          <w:shd w:val="clear" w:color="auto" w:fill="FFFFFF"/>
          <w:lang w:eastAsia="de-DE"/>
        </w:rPr>
        <w:t>Entwicklung von Ansporn, wenn das Kollegium das Gadget gemeinsam benutzt</w:t>
      </w:r>
    </w:p>
    <w:p w:rsidR="00460351" w:rsidRDefault="00460351" w:rsidP="00460351">
      <w:pPr>
        <w:rPr>
          <w:rFonts w:ascii="Helvetica Neue" w:eastAsia="Times New Roman" w:hAnsi="Helvetica Neue" w:cs="Times New Roman"/>
          <w:color w:val="2B2B2B"/>
          <w:sz w:val="20"/>
          <w:szCs w:val="20"/>
          <w:shd w:val="clear" w:color="auto" w:fill="FFFFFF"/>
          <w:lang w:eastAsia="de-DE"/>
        </w:rPr>
      </w:pPr>
    </w:p>
    <w:p w:rsidR="00460351" w:rsidRDefault="00460351" w:rsidP="00460351">
      <w:pPr>
        <w:rPr>
          <w:rFonts w:ascii="Helvetica Neue" w:eastAsia="Times New Roman" w:hAnsi="Helvetica Neue" w:cs="Times New Roman"/>
          <w:color w:val="2B2B2B"/>
          <w:sz w:val="20"/>
          <w:szCs w:val="20"/>
          <w:shd w:val="clear" w:color="auto" w:fill="FFFFFF"/>
          <w:lang w:eastAsia="de-DE"/>
        </w:rPr>
      </w:pPr>
    </w:p>
    <w:p w:rsidR="00460351" w:rsidRDefault="00460351" w:rsidP="00460351">
      <w:pPr>
        <w:rPr>
          <w:rFonts w:ascii="Helvetica Neue" w:eastAsia="Times New Roman" w:hAnsi="Helvetica Neue" w:cs="Times New Roman"/>
          <w:color w:val="2B2B2B"/>
          <w:sz w:val="20"/>
          <w:szCs w:val="20"/>
          <w:shd w:val="clear" w:color="auto" w:fill="FFFFFF"/>
          <w:lang w:eastAsia="de-DE"/>
        </w:rPr>
      </w:pPr>
    </w:p>
    <w:p w:rsidR="00460351" w:rsidRPr="00460351" w:rsidRDefault="00460351" w:rsidP="00460351">
      <w:pPr>
        <w:rPr>
          <w:rFonts w:ascii="Helvetica Neue" w:eastAsia="Times New Roman" w:hAnsi="Helvetica Neue" w:cs="Times New Roman"/>
          <w:color w:val="2B2B2B"/>
          <w:sz w:val="20"/>
          <w:szCs w:val="20"/>
          <w:shd w:val="clear" w:color="auto" w:fill="FFFFFF"/>
          <w:lang w:eastAsia="de-DE"/>
        </w:rPr>
      </w:pPr>
    </w:p>
    <w:p w:rsidR="00460351" w:rsidRPr="00F00CD6" w:rsidRDefault="00460351" w:rsidP="00460351">
      <w:pPr>
        <w:pStyle w:val="Listenabsatz"/>
        <w:ind w:left="1080"/>
        <w:rPr>
          <w:color w:val="A8D08D" w:themeColor="accent6" w:themeTint="99"/>
        </w:rPr>
      </w:pPr>
    </w:p>
    <w:p w:rsidR="00F00CD6" w:rsidRDefault="00F00CD6" w:rsidP="00F00CD6">
      <w:pPr>
        <w:pStyle w:val="Listenabsatz"/>
        <w:numPr>
          <w:ilvl w:val="0"/>
          <w:numId w:val="2"/>
        </w:numPr>
        <w:rPr>
          <w:color w:val="A8D08D" w:themeColor="accent6" w:themeTint="99"/>
        </w:rPr>
      </w:pPr>
      <w:r w:rsidRPr="00F00CD6">
        <w:rPr>
          <w:color w:val="A8D08D" w:themeColor="accent6" w:themeTint="99"/>
        </w:rPr>
        <w:lastRenderedPageBreak/>
        <w:t>Weniger Besuch bei Ärzten –&gt; Zeit und Kost</w:t>
      </w:r>
      <w:r w:rsidR="00460351">
        <w:rPr>
          <w:color w:val="A8D08D" w:themeColor="accent6" w:themeTint="99"/>
        </w:rPr>
        <w:t>en</w:t>
      </w:r>
      <w:r w:rsidRPr="00F00CD6">
        <w:rPr>
          <w:color w:val="A8D08D" w:themeColor="accent6" w:themeTint="99"/>
        </w:rPr>
        <w:t xml:space="preserve"> sparen </w:t>
      </w:r>
    </w:p>
    <w:p w:rsidR="00460351" w:rsidRPr="00460351" w:rsidRDefault="00460351" w:rsidP="00460351">
      <w:pPr>
        <w:pStyle w:val="Listenabsatz"/>
        <w:numPr>
          <w:ilvl w:val="0"/>
          <w:numId w:val="3"/>
        </w:numPr>
        <w:rPr>
          <w:rFonts w:ascii="Helvetica Neue" w:eastAsia="Times New Roman" w:hAnsi="Helvetica Neue" w:cs="Times New Roman"/>
          <w:color w:val="2B2B2B"/>
          <w:sz w:val="20"/>
          <w:szCs w:val="20"/>
          <w:shd w:val="clear" w:color="auto" w:fill="FFFFFF"/>
          <w:lang w:eastAsia="de-DE"/>
        </w:rPr>
      </w:pPr>
      <w:r w:rsidRPr="00460351">
        <w:rPr>
          <w:rFonts w:ascii="Helvetica Neue" w:eastAsia="Times New Roman" w:hAnsi="Helvetica Neue" w:cs="Times New Roman"/>
          <w:color w:val="2B2B2B"/>
          <w:sz w:val="20"/>
          <w:szCs w:val="20"/>
          <w:shd w:val="clear" w:color="auto" w:fill="FFFFFF"/>
          <w:lang w:eastAsia="de-DE"/>
        </w:rPr>
        <w:t>Durch das Auffinden der körperlichen Probleme kann besser aktiv darauf eingegangen werden</w:t>
      </w:r>
    </w:p>
    <w:p w:rsidR="00460351" w:rsidRPr="00460351" w:rsidRDefault="00460351" w:rsidP="00460351">
      <w:pPr>
        <w:pStyle w:val="Listenabsatz"/>
        <w:numPr>
          <w:ilvl w:val="0"/>
          <w:numId w:val="3"/>
        </w:numPr>
        <w:rPr>
          <w:rFonts w:ascii="Helvetica Neue" w:eastAsia="Times New Roman" w:hAnsi="Helvetica Neue" w:cs="Times New Roman"/>
          <w:color w:val="2B2B2B"/>
          <w:sz w:val="20"/>
          <w:szCs w:val="20"/>
          <w:shd w:val="clear" w:color="auto" w:fill="FFFFFF"/>
          <w:lang w:eastAsia="de-DE"/>
        </w:rPr>
      </w:pPr>
      <w:r w:rsidRPr="00460351">
        <w:rPr>
          <w:rFonts w:ascii="Helvetica Neue" w:eastAsia="Times New Roman" w:hAnsi="Helvetica Neue" w:cs="Times New Roman"/>
          <w:color w:val="2B2B2B"/>
          <w:sz w:val="20"/>
          <w:szCs w:val="20"/>
          <w:shd w:val="clear" w:color="auto" w:fill="FFFFFF"/>
          <w:lang w:eastAsia="de-DE"/>
        </w:rPr>
        <w:t>Da einige körperliche Beschwerden auf die Körperhaltung zurückzuführen sind, kann man sich eventuelle Arztbesuche „sparen“</w:t>
      </w:r>
    </w:p>
    <w:p w:rsidR="00460351" w:rsidRPr="00460351" w:rsidRDefault="00460351" w:rsidP="00460351">
      <w:pPr>
        <w:pStyle w:val="Listenabsatz"/>
        <w:numPr>
          <w:ilvl w:val="0"/>
          <w:numId w:val="3"/>
        </w:numPr>
        <w:rPr>
          <w:rFonts w:ascii="Helvetica Neue" w:eastAsia="Times New Roman" w:hAnsi="Helvetica Neue" w:cs="Times New Roman"/>
          <w:color w:val="2B2B2B"/>
          <w:sz w:val="20"/>
          <w:szCs w:val="20"/>
          <w:shd w:val="clear" w:color="auto" w:fill="FFFFFF"/>
          <w:lang w:eastAsia="de-DE"/>
        </w:rPr>
      </w:pPr>
      <w:r w:rsidRPr="00460351">
        <w:rPr>
          <w:rFonts w:ascii="Helvetica Neue" w:eastAsia="Times New Roman" w:hAnsi="Helvetica Neue" w:cs="Times New Roman"/>
          <w:color w:val="2B2B2B"/>
          <w:sz w:val="20"/>
          <w:szCs w:val="20"/>
          <w:shd w:val="clear" w:color="auto" w:fill="FFFFFF"/>
          <w:lang w:eastAsia="de-DE"/>
        </w:rPr>
        <w:t>Die Kosten für teure Therapien/Arztbesuche können reduziert werden</w:t>
      </w:r>
    </w:p>
    <w:p w:rsidR="00460351" w:rsidRPr="00F00CD6" w:rsidRDefault="00460351" w:rsidP="00460351">
      <w:pPr>
        <w:pStyle w:val="Listenabsatz"/>
        <w:ind w:left="1080"/>
        <w:rPr>
          <w:color w:val="A8D08D" w:themeColor="accent6" w:themeTint="99"/>
        </w:rPr>
      </w:pPr>
    </w:p>
    <w:p w:rsidR="00F00CD6" w:rsidRDefault="00F00CD6" w:rsidP="00F00CD6">
      <w:pPr>
        <w:pStyle w:val="Listenabsatz"/>
        <w:numPr>
          <w:ilvl w:val="0"/>
          <w:numId w:val="2"/>
        </w:numPr>
        <w:rPr>
          <w:color w:val="A8D08D" w:themeColor="accent6" w:themeTint="99"/>
        </w:rPr>
      </w:pPr>
      <w:r w:rsidRPr="00F00CD6">
        <w:rPr>
          <w:color w:val="A8D08D" w:themeColor="accent6" w:themeTint="99"/>
        </w:rPr>
        <w:t xml:space="preserve">Keine Ablenkung durch Handy </w:t>
      </w:r>
    </w:p>
    <w:p w:rsidR="00460351" w:rsidRPr="00460351" w:rsidRDefault="00460351" w:rsidP="00460351">
      <w:pPr>
        <w:pStyle w:val="Listenabsatz"/>
        <w:numPr>
          <w:ilvl w:val="0"/>
          <w:numId w:val="3"/>
        </w:numPr>
        <w:rPr>
          <w:rFonts w:ascii="Helvetica Neue" w:eastAsia="Times New Roman" w:hAnsi="Helvetica Neue" w:cs="Times New Roman"/>
          <w:color w:val="2B2B2B"/>
          <w:sz w:val="20"/>
          <w:szCs w:val="20"/>
          <w:shd w:val="clear" w:color="auto" w:fill="FFFFFF"/>
          <w:lang w:eastAsia="de-DE"/>
        </w:rPr>
      </w:pPr>
      <w:r w:rsidRPr="00460351">
        <w:rPr>
          <w:rFonts w:ascii="Helvetica Neue" w:eastAsia="Times New Roman" w:hAnsi="Helvetica Neue" w:cs="Times New Roman"/>
          <w:color w:val="2B2B2B"/>
          <w:sz w:val="20"/>
          <w:szCs w:val="20"/>
          <w:shd w:val="clear" w:color="auto" w:fill="FFFFFF"/>
          <w:lang w:eastAsia="de-DE"/>
        </w:rPr>
        <w:t>Dadurch, dass bewusst auf eine App verzichtet wird, wird die Zeit am Handy nicht unnötig erhöht</w:t>
      </w:r>
    </w:p>
    <w:p w:rsidR="00460351" w:rsidRPr="00460351" w:rsidRDefault="00460351" w:rsidP="00460351">
      <w:pPr>
        <w:pStyle w:val="Listenabsatz"/>
        <w:numPr>
          <w:ilvl w:val="0"/>
          <w:numId w:val="3"/>
        </w:numPr>
        <w:rPr>
          <w:rFonts w:ascii="Helvetica Neue" w:eastAsia="Times New Roman" w:hAnsi="Helvetica Neue" w:cs="Times New Roman"/>
          <w:color w:val="2B2B2B"/>
          <w:sz w:val="20"/>
          <w:szCs w:val="20"/>
          <w:shd w:val="clear" w:color="auto" w:fill="FFFFFF"/>
          <w:lang w:eastAsia="de-DE"/>
        </w:rPr>
      </w:pPr>
      <w:r w:rsidRPr="00460351">
        <w:rPr>
          <w:rFonts w:ascii="Helvetica Neue" w:eastAsia="Times New Roman" w:hAnsi="Helvetica Neue" w:cs="Times New Roman"/>
          <w:color w:val="2B2B2B"/>
          <w:sz w:val="20"/>
          <w:szCs w:val="20"/>
          <w:shd w:val="clear" w:color="auto" w:fill="FFFFFF"/>
          <w:lang w:eastAsia="de-DE"/>
        </w:rPr>
        <w:t xml:space="preserve">Wir denken, wenn man für einen Moment am Handy ist, sei es auch nur für eine kurze Überprüfung, so bildet sich eine Kette von Dingen, die man doch „mal schnell“ am Handy erledigen möchte (Nachrichten checken, </w:t>
      </w:r>
      <w:proofErr w:type="spellStart"/>
      <w:r w:rsidRPr="00460351">
        <w:rPr>
          <w:rFonts w:ascii="Helvetica Neue" w:eastAsia="Times New Roman" w:hAnsi="Helvetica Neue" w:cs="Times New Roman"/>
          <w:color w:val="2B2B2B"/>
          <w:sz w:val="20"/>
          <w:szCs w:val="20"/>
          <w:shd w:val="clear" w:color="auto" w:fill="FFFFFF"/>
          <w:lang w:eastAsia="de-DE"/>
        </w:rPr>
        <w:t>Social</w:t>
      </w:r>
      <w:proofErr w:type="spellEnd"/>
      <w:r w:rsidRPr="00460351">
        <w:rPr>
          <w:rFonts w:ascii="Helvetica Neue" w:eastAsia="Times New Roman" w:hAnsi="Helvetica Neue" w:cs="Times New Roman"/>
          <w:color w:val="2B2B2B"/>
          <w:sz w:val="20"/>
          <w:szCs w:val="20"/>
          <w:shd w:val="clear" w:color="auto" w:fill="FFFFFF"/>
          <w:lang w:eastAsia="de-DE"/>
        </w:rPr>
        <w:t xml:space="preserve"> Media, usw.)</w:t>
      </w:r>
    </w:p>
    <w:p w:rsidR="00C2718B" w:rsidRDefault="00C2718B" w:rsidP="00C2718B">
      <w:pPr>
        <w:rPr>
          <w:color w:val="A8D08D" w:themeColor="accent6" w:themeTint="99"/>
        </w:rPr>
      </w:pPr>
    </w:p>
    <w:p w:rsidR="00C2718B" w:rsidRDefault="00C2718B" w:rsidP="00C2718B">
      <w:pPr>
        <w:rPr>
          <w:color w:val="A8D08D" w:themeColor="accent6" w:themeTint="99"/>
        </w:rPr>
      </w:pPr>
    </w:p>
    <w:p w:rsidR="00C2718B" w:rsidRDefault="00C2718B" w:rsidP="00C2718B">
      <w:pPr>
        <w:rPr>
          <w:color w:val="A8D08D" w:themeColor="accent6" w:themeTint="99"/>
        </w:rPr>
      </w:pPr>
    </w:p>
    <w:p w:rsidR="00C2718B" w:rsidRDefault="00C2718B" w:rsidP="00C2718B">
      <w:pPr>
        <w:rPr>
          <w:color w:val="A8D08D" w:themeColor="accent6" w:themeTint="99"/>
        </w:rPr>
      </w:pPr>
    </w:p>
    <w:p w:rsidR="00C2718B" w:rsidRPr="00C2718B" w:rsidRDefault="00C2718B" w:rsidP="00C2718B">
      <w:pPr>
        <w:rPr>
          <w:color w:val="A8D08D" w:themeColor="accent6" w:themeTint="99"/>
        </w:rPr>
      </w:pPr>
    </w:p>
    <w:p w:rsidR="00F11341" w:rsidRDefault="00F11341"/>
    <w:p w:rsidR="00F11341" w:rsidRDefault="00F11341">
      <w:r>
        <w:t xml:space="preserve">Roadmap: </w:t>
      </w:r>
    </w:p>
    <w:p w:rsidR="00F11341" w:rsidRDefault="00F11341"/>
    <w:p w:rsidR="00E1102E" w:rsidRDefault="00E1102E">
      <w:r>
        <w:t xml:space="preserve">Bis 18. 4. BT Übertragung </w:t>
      </w:r>
    </w:p>
    <w:p w:rsidR="00E1102E" w:rsidRDefault="00E1102E">
      <w:r>
        <w:t xml:space="preserve">1: Programm in betriebsunabhängige Entwicklungsumgebung, Stromversorgung </w:t>
      </w:r>
    </w:p>
    <w:p w:rsidR="00E1102E" w:rsidRDefault="00E1102E">
      <w:r>
        <w:t xml:space="preserve">2: Umstieg auf </w:t>
      </w:r>
      <w:proofErr w:type="spellStart"/>
      <w:r>
        <w:t>Adafruit</w:t>
      </w:r>
      <w:proofErr w:type="spellEnd"/>
      <w:r>
        <w:t xml:space="preserve"> FLORA + Test, Game Designer </w:t>
      </w:r>
    </w:p>
    <w:p w:rsidR="00E1102E" w:rsidRDefault="00E1102E">
      <w:r>
        <w:t>3: Feed</w:t>
      </w:r>
      <w:r w:rsidR="00A3053A">
        <w:t xml:space="preserve">back im Programm implementieren, Frau von </w:t>
      </w:r>
      <w:proofErr w:type="spellStart"/>
      <w:r w:rsidR="00A3053A">
        <w:t>Charite</w:t>
      </w:r>
      <w:proofErr w:type="spellEnd"/>
    </w:p>
    <w:p w:rsidR="00E1102E" w:rsidRDefault="00E1102E">
      <w:r>
        <w:t>4: Zusammenbau von allen Sachen zum 1. Prototyp</w:t>
      </w:r>
      <w:r>
        <w:sym w:font="Wingdings" w:char="F0E0"/>
      </w:r>
      <w:r>
        <w:t xml:space="preserve"> </w:t>
      </w:r>
      <w:proofErr w:type="spellStart"/>
      <w:r>
        <w:t>Testing</w:t>
      </w:r>
      <w:proofErr w:type="spellEnd"/>
      <w:r>
        <w:t xml:space="preserve"> </w:t>
      </w:r>
    </w:p>
    <w:p w:rsidR="00A3053A" w:rsidRDefault="00A3053A">
      <w:r>
        <w:t xml:space="preserve">ENDE MAI </w:t>
      </w:r>
    </w:p>
    <w:p w:rsidR="00E1102E" w:rsidRDefault="00E1102E">
      <w:r>
        <w:t xml:space="preserve">5: </w:t>
      </w:r>
      <w:proofErr w:type="spellStart"/>
      <w:r>
        <w:t>Platinenentwicklung</w:t>
      </w:r>
      <w:proofErr w:type="spellEnd"/>
      <w:r>
        <w:t xml:space="preserve"> </w:t>
      </w:r>
    </w:p>
    <w:p w:rsidR="00E1102E" w:rsidRDefault="00E1102E">
      <w:r>
        <w:t xml:space="preserve">6: </w:t>
      </w:r>
      <w:r w:rsidR="00A3053A">
        <w:t xml:space="preserve">Gehäuse, Industrial Designer </w:t>
      </w:r>
    </w:p>
    <w:p w:rsidR="00F11341" w:rsidRDefault="00F11341"/>
    <w:sectPr w:rsidR="00F11341" w:rsidSect="003126EC">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elvetica Neue">
    <w:panose1 w:val="02000503000000020004"/>
    <w:charset w:val="00"/>
    <w:family w:val="auto"/>
    <w:pitch w:val="variable"/>
    <w:sig w:usb0="E50002FF" w:usb1="500079DB" w:usb2="00000010" w:usb3="00000000" w:csb0="0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4C19D0"/>
    <w:multiLevelType w:val="hybridMultilevel"/>
    <w:tmpl w:val="FD4856A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32BE6291"/>
    <w:multiLevelType w:val="hybridMultilevel"/>
    <w:tmpl w:val="3620E062"/>
    <w:lvl w:ilvl="0" w:tplc="FFDC5422">
      <w:start w:val="5"/>
      <w:numFmt w:val="bullet"/>
      <w:lvlText w:val="-"/>
      <w:lvlJc w:val="left"/>
      <w:pPr>
        <w:ind w:left="1080" w:hanging="360"/>
      </w:pPr>
      <w:rPr>
        <w:rFonts w:ascii="Helvetica Neue" w:eastAsia="Times New Roman" w:hAnsi="Helvetica Neue" w:cs="Times New Roman"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 w15:restartNumberingAfterBreak="0">
    <w:nsid w:val="3E2B46AA"/>
    <w:multiLevelType w:val="hybridMultilevel"/>
    <w:tmpl w:val="50AAF3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1341"/>
    <w:rsid w:val="00125BA5"/>
    <w:rsid w:val="003126EC"/>
    <w:rsid w:val="00460351"/>
    <w:rsid w:val="0048686B"/>
    <w:rsid w:val="0090719F"/>
    <w:rsid w:val="009C0DBA"/>
    <w:rsid w:val="00A3053A"/>
    <w:rsid w:val="00AE6DB8"/>
    <w:rsid w:val="00B7615E"/>
    <w:rsid w:val="00C2718B"/>
    <w:rsid w:val="00D6033B"/>
    <w:rsid w:val="00D703DD"/>
    <w:rsid w:val="00DF40A6"/>
    <w:rsid w:val="00E1102E"/>
    <w:rsid w:val="00F00CD6"/>
    <w:rsid w:val="00F1134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07FC7C08"/>
  <w14:defaultImageDpi w14:val="32767"/>
  <w15:chartTrackingRefBased/>
  <w15:docId w15:val="{0C2D03DB-BC91-8A41-9749-F77C6F9DF8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F113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0916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367</Words>
  <Characters>2314</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Ute Könnecker</dc:creator>
  <cp:keywords/>
  <dc:description/>
  <cp:lastModifiedBy>Microsoft Office-Benutzer</cp:lastModifiedBy>
  <cp:revision>6</cp:revision>
  <dcterms:created xsi:type="dcterms:W3CDTF">2019-04-15T10:33:00Z</dcterms:created>
  <dcterms:modified xsi:type="dcterms:W3CDTF">2019-04-17T17:04:00Z</dcterms:modified>
</cp:coreProperties>
</file>