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6064" w14:textId="77777777" w:rsidR="00A159C2" w:rsidRPr="00A159C2" w:rsidRDefault="00A159C2" w:rsidP="00113A27">
      <w:pPr>
        <w:spacing w:line="276" w:lineRule="auto"/>
        <w:contextualSpacing/>
        <w:jc w:val="center"/>
        <w:rPr>
          <w:b/>
        </w:rPr>
      </w:pPr>
      <w:r w:rsidRPr="00A159C2">
        <w:rPr>
          <w:b/>
        </w:rPr>
        <w:t>TRABAJO EN CLASE NOV. 2</w:t>
      </w:r>
    </w:p>
    <w:p w14:paraId="3E5CDA83" w14:textId="77777777" w:rsidR="00256C37" w:rsidRPr="00256C37" w:rsidRDefault="00256C37" w:rsidP="00C729D1">
      <w:pPr>
        <w:spacing w:line="360" w:lineRule="auto"/>
        <w:contextualSpacing/>
        <w:jc w:val="both"/>
        <w:rPr>
          <w:rFonts w:ascii="Times New Roman" w:hAnsi="Times New Roman"/>
          <w:b/>
          <w:bCs/>
          <w:szCs w:val="24"/>
        </w:rPr>
      </w:pPr>
      <w:r w:rsidRPr="00256C37">
        <w:rPr>
          <w:rFonts w:ascii="Times New Roman" w:hAnsi="Times New Roman"/>
          <w:b/>
          <w:bCs/>
          <w:szCs w:val="24"/>
        </w:rPr>
        <w:t xml:space="preserve">Realizado por: </w:t>
      </w:r>
    </w:p>
    <w:p w14:paraId="4A67987F" w14:textId="55F54B76" w:rsidR="00A159C2" w:rsidRDefault="00256C37" w:rsidP="00C729D1">
      <w:pPr>
        <w:spacing w:line="360" w:lineRule="auto"/>
        <w:contextualSpacing/>
        <w:jc w:val="both"/>
        <w:rPr>
          <w:rFonts w:ascii="Times New Roman" w:hAnsi="Times New Roman"/>
          <w:szCs w:val="24"/>
        </w:rPr>
      </w:pPr>
      <w:r>
        <w:rPr>
          <w:rFonts w:ascii="Times New Roman" w:hAnsi="Times New Roman"/>
          <w:szCs w:val="24"/>
        </w:rPr>
        <w:t xml:space="preserve">- Hellen Margarita Castellar Castillo. </w:t>
      </w:r>
    </w:p>
    <w:p w14:paraId="6744D03B" w14:textId="0D91C00D" w:rsidR="00256C37" w:rsidRDefault="00256C37" w:rsidP="00C729D1">
      <w:pPr>
        <w:spacing w:line="360" w:lineRule="auto"/>
        <w:contextualSpacing/>
        <w:jc w:val="both"/>
        <w:rPr>
          <w:rFonts w:ascii="Times New Roman" w:hAnsi="Times New Roman"/>
          <w:szCs w:val="24"/>
        </w:rPr>
      </w:pPr>
      <w:r>
        <w:rPr>
          <w:rFonts w:ascii="Times New Roman" w:hAnsi="Times New Roman"/>
          <w:szCs w:val="24"/>
        </w:rPr>
        <w:t xml:space="preserve">- Jickson Javier Ramos Guerra. </w:t>
      </w:r>
    </w:p>
    <w:p w14:paraId="03521483" w14:textId="0F0EAE06" w:rsidR="00E21084" w:rsidRPr="00737EAB" w:rsidRDefault="00E21084" w:rsidP="00113A27">
      <w:pPr>
        <w:numPr>
          <w:ilvl w:val="0"/>
          <w:numId w:val="1"/>
        </w:numPr>
        <w:spacing w:line="360" w:lineRule="auto"/>
        <w:contextualSpacing/>
        <w:jc w:val="both"/>
        <w:rPr>
          <w:rFonts w:ascii="Times New Roman" w:hAnsi="Times New Roman"/>
          <w:szCs w:val="24"/>
        </w:rPr>
      </w:pPr>
      <w:r w:rsidRPr="00737EAB">
        <w:rPr>
          <w:rFonts w:ascii="Times New Roman" w:hAnsi="Times New Roman"/>
          <w:szCs w:val="24"/>
        </w:rPr>
        <w:t>(</w:t>
      </w:r>
      <w:r w:rsidR="00901BE4">
        <w:rPr>
          <w:rFonts w:ascii="Times New Roman" w:hAnsi="Times New Roman"/>
          <w:szCs w:val="24"/>
        </w:rPr>
        <w:t>F</w:t>
      </w:r>
      <w:r w:rsidRPr="00737EAB">
        <w:rPr>
          <w:rFonts w:ascii="Times New Roman" w:hAnsi="Times New Roman"/>
          <w:szCs w:val="24"/>
        </w:rPr>
        <w:t xml:space="preserve">) La obligación tributaria Formal hace referencia a la obligación de tributar, es decir pagar un impuesto. </w:t>
      </w:r>
    </w:p>
    <w:p w14:paraId="7EE986EE" w14:textId="580B68FC" w:rsidR="00E21084" w:rsidRPr="00737EAB" w:rsidRDefault="00E21084" w:rsidP="00113A27">
      <w:pPr>
        <w:numPr>
          <w:ilvl w:val="0"/>
          <w:numId w:val="1"/>
        </w:numPr>
        <w:spacing w:line="360" w:lineRule="auto"/>
        <w:contextualSpacing/>
        <w:jc w:val="both"/>
        <w:rPr>
          <w:rFonts w:ascii="Times New Roman" w:hAnsi="Times New Roman"/>
          <w:szCs w:val="24"/>
        </w:rPr>
      </w:pPr>
      <w:r w:rsidRPr="00737EAB">
        <w:rPr>
          <w:rFonts w:ascii="Times New Roman" w:hAnsi="Times New Roman"/>
          <w:szCs w:val="24"/>
        </w:rPr>
        <w:t>(</w:t>
      </w:r>
      <w:r w:rsidR="00901BE4">
        <w:rPr>
          <w:rFonts w:ascii="Times New Roman" w:hAnsi="Times New Roman"/>
          <w:szCs w:val="24"/>
        </w:rPr>
        <w:t>F</w:t>
      </w:r>
      <w:r w:rsidRPr="00737EAB">
        <w:rPr>
          <w:rFonts w:ascii="Times New Roman" w:hAnsi="Times New Roman"/>
          <w:szCs w:val="24"/>
        </w:rPr>
        <w:t xml:space="preserve">) La obligación tributaria sustancial hace referencia a los procedimientos que el obligado debe seguir para cumplir con el pago de la </w:t>
      </w:r>
      <w:r w:rsidR="00CB1356">
        <w:rPr>
          <w:rFonts w:ascii="Times New Roman" w:hAnsi="Times New Roman"/>
          <w:szCs w:val="24"/>
        </w:rPr>
        <w:t>obligació</w:t>
      </w:r>
      <w:r w:rsidRPr="00737EAB">
        <w:rPr>
          <w:rFonts w:ascii="Times New Roman" w:hAnsi="Times New Roman"/>
          <w:szCs w:val="24"/>
        </w:rPr>
        <w:t>n</w:t>
      </w:r>
      <w:r w:rsidR="00CB1356">
        <w:rPr>
          <w:rFonts w:ascii="Times New Roman" w:hAnsi="Times New Roman"/>
          <w:szCs w:val="24"/>
        </w:rPr>
        <w:t>.</w:t>
      </w:r>
      <w:r w:rsidRPr="00737EAB">
        <w:rPr>
          <w:rFonts w:ascii="Times New Roman" w:hAnsi="Times New Roman"/>
          <w:szCs w:val="24"/>
        </w:rPr>
        <w:t xml:space="preserve"> </w:t>
      </w:r>
    </w:p>
    <w:p w14:paraId="5FEA5225" w14:textId="28CDA77F" w:rsidR="00E21084" w:rsidRPr="00737EAB" w:rsidRDefault="00E21084" w:rsidP="00113A27">
      <w:pPr>
        <w:numPr>
          <w:ilvl w:val="0"/>
          <w:numId w:val="1"/>
        </w:numPr>
        <w:spacing w:line="360" w:lineRule="auto"/>
        <w:contextualSpacing/>
        <w:jc w:val="both"/>
        <w:rPr>
          <w:rFonts w:ascii="Times New Roman" w:hAnsi="Times New Roman"/>
          <w:szCs w:val="24"/>
        </w:rPr>
      </w:pPr>
      <w:r w:rsidRPr="00737EAB">
        <w:rPr>
          <w:rFonts w:ascii="Times New Roman" w:hAnsi="Times New Roman"/>
          <w:szCs w:val="24"/>
        </w:rPr>
        <w:t>(</w:t>
      </w:r>
      <w:r w:rsidR="00CB1356">
        <w:rPr>
          <w:rFonts w:ascii="Times New Roman" w:hAnsi="Times New Roman"/>
          <w:szCs w:val="24"/>
        </w:rPr>
        <w:t>V</w:t>
      </w:r>
      <w:r w:rsidRPr="00737EAB">
        <w:rPr>
          <w:rFonts w:ascii="Times New Roman" w:hAnsi="Times New Roman"/>
          <w:szCs w:val="24"/>
        </w:rPr>
        <w:t>) La obligación tributaria surge como consecuencia de la necesidad de pagar tributos para el sostenimiento de los gastos del Estado</w:t>
      </w:r>
      <w:r w:rsidR="00CB1356">
        <w:rPr>
          <w:rFonts w:ascii="Times New Roman" w:hAnsi="Times New Roman"/>
          <w:szCs w:val="24"/>
        </w:rPr>
        <w:t>.</w:t>
      </w:r>
    </w:p>
    <w:p w14:paraId="3B5E45C2" w14:textId="642004D3" w:rsidR="00E21084" w:rsidRPr="00737EAB" w:rsidRDefault="00E21084" w:rsidP="00113A27">
      <w:pPr>
        <w:numPr>
          <w:ilvl w:val="0"/>
          <w:numId w:val="1"/>
        </w:numPr>
        <w:spacing w:line="360" w:lineRule="auto"/>
        <w:contextualSpacing/>
        <w:jc w:val="both"/>
        <w:rPr>
          <w:rFonts w:ascii="Times New Roman" w:hAnsi="Times New Roman"/>
          <w:szCs w:val="24"/>
        </w:rPr>
      </w:pPr>
      <w:r w:rsidRPr="00737EAB">
        <w:rPr>
          <w:rFonts w:ascii="Times New Roman" w:hAnsi="Times New Roman"/>
          <w:szCs w:val="24"/>
        </w:rPr>
        <w:t>(</w:t>
      </w:r>
      <w:r w:rsidR="00A82436">
        <w:rPr>
          <w:rFonts w:ascii="Times New Roman" w:hAnsi="Times New Roman"/>
          <w:szCs w:val="24"/>
        </w:rPr>
        <w:t>V</w:t>
      </w:r>
      <w:r w:rsidRPr="00737EAB">
        <w:rPr>
          <w:rFonts w:ascii="Times New Roman" w:hAnsi="Times New Roman"/>
          <w:szCs w:val="24"/>
        </w:rPr>
        <w:t>) La administración tributaria tiene como atribuciones: Recaudar, Fiscalizar, Determinar, Sancionar, Discutir, Cobar y Devolver</w:t>
      </w:r>
      <w:r w:rsidR="00F97D9E">
        <w:rPr>
          <w:rFonts w:ascii="Times New Roman" w:hAnsi="Times New Roman"/>
          <w:szCs w:val="24"/>
        </w:rPr>
        <w:t>.</w:t>
      </w:r>
      <w:r w:rsidRPr="00737EAB">
        <w:rPr>
          <w:rFonts w:ascii="Times New Roman" w:hAnsi="Times New Roman"/>
          <w:szCs w:val="24"/>
        </w:rPr>
        <w:t xml:space="preserve"> </w:t>
      </w:r>
    </w:p>
    <w:p w14:paraId="2AA70808" w14:textId="6E900B8F" w:rsidR="00E21084" w:rsidRPr="00737EAB" w:rsidRDefault="00E21084" w:rsidP="00113A27">
      <w:pPr>
        <w:numPr>
          <w:ilvl w:val="0"/>
          <w:numId w:val="1"/>
        </w:numPr>
        <w:spacing w:line="360" w:lineRule="auto"/>
        <w:jc w:val="both"/>
        <w:rPr>
          <w:rFonts w:ascii="Times New Roman" w:hAnsi="Times New Roman"/>
          <w:szCs w:val="24"/>
          <w:lang w:val="es-CO"/>
        </w:rPr>
      </w:pPr>
      <w:r w:rsidRPr="00737EAB">
        <w:rPr>
          <w:rFonts w:ascii="Times New Roman" w:hAnsi="Times New Roman"/>
          <w:szCs w:val="24"/>
          <w:lang w:val="es-CO"/>
        </w:rPr>
        <w:t>(</w:t>
      </w:r>
      <w:r w:rsidR="007E1A2B">
        <w:rPr>
          <w:rFonts w:ascii="Times New Roman" w:hAnsi="Times New Roman"/>
          <w:szCs w:val="24"/>
          <w:lang w:val="es-CO"/>
        </w:rPr>
        <w:t>F</w:t>
      </w:r>
      <w:r w:rsidRPr="00737EAB">
        <w:rPr>
          <w:rFonts w:ascii="Times New Roman" w:hAnsi="Times New Roman"/>
          <w:szCs w:val="24"/>
          <w:lang w:val="es-CO"/>
        </w:rPr>
        <w:t>) Los Impuestos directos</w:t>
      </w:r>
      <w:r w:rsidRPr="00737EAB">
        <w:rPr>
          <w:rFonts w:ascii="Times New Roman" w:hAnsi="Times New Roman"/>
          <w:szCs w:val="24"/>
        </w:rPr>
        <w:t xml:space="preserve"> gravan los productos o servicios consumidos o adquiridos por los sujetos pasivos</w:t>
      </w:r>
      <w:r w:rsidR="00A82436">
        <w:rPr>
          <w:rFonts w:ascii="Times New Roman" w:hAnsi="Times New Roman"/>
          <w:szCs w:val="24"/>
        </w:rPr>
        <w:t>.</w:t>
      </w:r>
    </w:p>
    <w:p w14:paraId="64EBEB9A" w14:textId="4C29BF6E" w:rsidR="00E21084" w:rsidRPr="00737EAB" w:rsidRDefault="00E21084" w:rsidP="00113A27">
      <w:pPr>
        <w:numPr>
          <w:ilvl w:val="0"/>
          <w:numId w:val="1"/>
        </w:numPr>
        <w:spacing w:line="360" w:lineRule="auto"/>
        <w:jc w:val="both"/>
        <w:rPr>
          <w:rFonts w:ascii="Times New Roman" w:hAnsi="Times New Roman"/>
          <w:szCs w:val="24"/>
          <w:lang w:val="es-CO"/>
        </w:rPr>
      </w:pPr>
      <w:r w:rsidRPr="00737EAB">
        <w:rPr>
          <w:rFonts w:ascii="Times New Roman" w:hAnsi="Times New Roman"/>
          <w:szCs w:val="24"/>
          <w:lang w:val="es-CO"/>
        </w:rPr>
        <w:t>(</w:t>
      </w:r>
      <w:r w:rsidR="007E1A2B">
        <w:rPr>
          <w:rFonts w:ascii="Times New Roman" w:hAnsi="Times New Roman"/>
          <w:szCs w:val="24"/>
          <w:lang w:val="es-CO"/>
        </w:rPr>
        <w:t>F</w:t>
      </w:r>
      <w:r w:rsidRPr="00737EAB">
        <w:rPr>
          <w:rFonts w:ascii="Times New Roman" w:hAnsi="Times New Roman"/>
          <w:szCs w:val="24"/>
          <w:lang w:val="es-CO"/>
        </w:rPr>
        <w:t xml:space="preserve">) Los impuestos indirectos </w:t>
      </w:r>
      <w:r w:rsidRPr="00737EAB">
        <w:rPr>
          <w:rFonts w:ascii="Times New Roman" w:hAnsi="Times New Roman"/>
          <w:szCs w:val="24"/>
        </w:rPr>
        <w:t>gravan las riquezas y las rentas o utilidades obtenidas por las personas naturales y/o jurídicas</w:t>
      </w:r>
      <w:r w:rsidR="00F97D9E">
        <w:rPr>
          <w:rFonts w:ascii="Times New Roman" w:hAnsi="Times New Roman"/>
          <w:szCs w:val="24"/>
        </w:rPr>
        <w:t>.</w:t>
      </w:r>
    </w:p>
    <w:p w14:paraId="0EBB432E" w14:textId="77777777" w:rsidR="00E21084" w:rsidRPr="00737EAB" w:rsidRDefault="00E21084" w:rsidP="00E21084">
      <w:pPr>
        <w:jc w:val="both"/>
        <w:rPr>
          <w:rFonts w:ascii="Times New Roman" w:hAnsi="Times New Roman"/>
          <w:b/>
          <w:szCs w:val="24"/>
        </w:rPr>
      </w:pPr>
    </w:p>
    <w:p w14:paraId="410D0298" w14:textId="1DDECEC7" w:rsidR="00E21084" w:rsidRDefault="00E21084" w:rsidP="00E21084">
      <w:pPr>
        <w:jc w:val="both"/>
        <w:rPr>
          <w:rFonts w:ascii="Times New Roman" w:hAnsi="Times New Roman"/>
          <w:b/>
          <w:szCs w:val="24"/>
        </w:rPr>
      </w:pPr>
      <w:r w:rsidRPr="00737EAB">
        <w:rPr>
          <w:rFonts w:ascii="Times New Roman" w:hAnsi="Times New Roman"/>
          <w:b/>
          <w:szCs w:val="24"/>
        </w:rPr>
        <w:t>SECCIÓN 2: Seleccione la palabra con la respuesta correcta</w:t>
      </w:r>
      <w:r w:rsidR="00113A27">
        <w:rPr>
          <w:rFonts w:ascii="Times New Roman" w:hAnsi="Times New Roman"/>
          <w:b/>
          <w:szCs w:val="24"/>
        </w:rPr>
        <w:t>.</w:t>
      </w:r>
    </w:p>
    <w:p w14:paraId="2B29549E" w14:textId="77777777" w:rsidR="007F7639" w:rsidRDefault="007F7639" w:rsidP="00E21084">
      <w:pPr>
        <w:jc w:val="both"/>
        <w:rPr>
          <w:rFonts w:ascii="Times New Roman" w:hAnsi="Times New Roman"/>
          <w:b/>
          <w:szCs w:val="24"/>
        </w:rPr>
      </w:pPr>
    </w:p>
    <w:tbl>
      <w:tblPr>
        <w:tblStyle w:val="Tablaconcuadrcula"/>
        <w:tblW w:w="0" w:type="auto"/>
        <w:tblLook w:val="04A0" w:firstRow="1" w:lastRow="0" w:firstColumn="1" w:lastColumn="0" w:noHBand="0" w:noVBand="1"/>
      </w:tblPr>
      <w:tblGrid>
        <w:gridCol w:w="2207"/>
        <w:gridCol w:w="623"/>
        <w:gridCol w:w="567"/>
        <w:gridCol w:w="5431"/>
      </w:tblGrid>
      <w:tr w:rsidR="007F7639" w14:paraId="00A515B4" w14:textId="77777777" w:rsidTr="007F7639">
        <w:tc>
          <w:tcPr>
            <w:tcW w:w="2207" w:type="dxa"/>
          </w:tcPr>
          <w:p w14:paraId="6B9FEB3E" w14:textId="77777777" w:rsidR="007F7639" w:rsidRDefault="007F7639" w:rsidP="00E21084">
            <w:pPr>
              <w:jc w:val="both"/>
              <w:rPr>
                <w:rFonts w:ascii="Times New Roman" w:hAnsi="Times New Roman"/>
                <w:b/>
                <w:szCs w:val="24"/>
              </w:rPr>
            </w:pPr>
            <w:r>
              <w:rPr>
                <w:rFonts w:ascii="Times New Roman" w:hAnsi="Times New Roman"/>
                <w:b/>
                <w:szCs w:val="24"/>
              </w:rPr>
              <w:t>ITEM</w:t>
            </w:r>
          </w:p>
        </w:tc>
        <w:tc>
          <w:tcPr>
            <w:tcW w:w="623" w:type="dxa"/>
          </w:tcPr>
          <w:p w14:paraId="71108C0D" w14:textId="77777777" w:rsidR="007F7639" w:rsidRDefault="007F7639" w:rsidP="00E21084">
            <w:pPr>
              <w:jc w:val="both"/>
              <w:rPr>
                <w:rFonts w:ascii="Times New Roman" w:hAnsi="Times New Roman"/>
                <w:b/>
                <w:szCs w:val="24"/>
              </w:rPr>
            </w:pPr>
          </w:p>
        </w:tc>
        <w:tc>
          <w:tcPr>
            <w:tcW w:w="567" w:type="dxa"/>
          </w:tcPr>
          <w:p w14:paraId="22D9C988" w14:textId="77777777" w:rsidR="007F7639" w:rsidRDefault="007F7639" w:rsidP="00E21084">
            <w:pPr>
              <w:jc w:val="both"/>
              <w:rPr>
                <w:rFonts w:ascii="Times New Roman" w:hAnsi="Times New Roman"/>
                <w:b/>
                <w:szCs w:val="24"/>
              </w:rPr>
            </w:pPr>
          </w:p>
        </w:tc>
        <w:tc>
          <w:tcPr>
            <w:tcW w:w="5431" w:type="dxa"/>
          </w:tcPr>
          <w:p w14:paraId="18153529" w14:textId="77777777" w:rsidR="007F7639" w:rsidRDefault="007F7639" w:rsidP="00E21084">
            <w:pPr>
              <w:jc w:val="both"/>
              <w:rPr>
                <w:rFonts w:ascii="Times New Roman" w:hAnsi="Times New Roman"/>
                <w:b/>
                <w:szCs w:val="24"/>
              </w:rPr>
            </w:pPr>
            <w:r>
              <w:rPr>
                <w:rFonts w:ascii="Times New Roman" w:hAnsi="Times New Roman"/>
                <w:b/>
                <w:szCs w:val="24"/>
              </w:rPr>
              <w:t>CONCEPTO</w:t>
            </w:r>
          </w:p>
        </w:tc>
      </w:tr>
      <w:tr w:rsidR="007F7639" w14:paraId="1EEAB0D0" w14:textId="77777777" w:rsidTr="007F7639">
        <w:tc>
          <w:tcPr>
            <w:tcW w:w="2207" w:type="dxa"/>
          </w:tcPr>
          <w:p w14:paraId="583E4985" w14:textId="1EA78677" w:rsidR="007F7639" w:rsidRPr="00BF2B9D" w:rsidRDefault="007F7639" w:rsidP="00E21084">
            <w:pPr>
              <w:jc w:val="both"/>
              <w:rPr>
                <w:rFonts w:ascii="Times New Roman" w:hAnsi="Times New Roman"/>
                <w:szCs w:val="24"/>
              </w:rPr>
            </w:pPr>
            <w:r w:rsidRPr="00BF2B9D">
              <w:rPr>
                <w:rFonts w:ascii="Times New Roman" w:hAnsi="Times New Roman"/>
                <w:szCs w:val="24"/>
              </w:rPr>
              <w:t>Fuentes del derecho tributario</w:t>
            </w:r>
            <w:r w:rsidR="00F97D9E">
              <w:rPr>
                <w:rFonts w:ascii="Times New Roman" w:hAnsi="Times New Roman"/>
                <w:szCs w:val="24"/>
              </w:rPr>
              <w:t>.</w:t>
            </w:r>
            <w:r w:rsidRPr="00BF2B9D">
              <w:rPr>
                <w:rFonts w:ascii="Times New Roman" w:hAnsi="Times New Roman"/>
                <w:szCs w:val="24"/>
              </w:rPr>
              <w:t xml:space="preserve"> </w:t>
            </w:r>
          </w:p>
        </w:tc>
        <w:tc>
          <w:tcPr>
            <w:tcW w:w="623" w:type="dxa"/>
          </w:tcPr>
          <w:p w14:paraId="689756D2" w14:textId="77777777" w:rsidR="007F7639" w:rsidRPr="00BF2B9D" w:rsidRDefault="00455480" w:rsidP="00E21084">
            <w:pPr>
              <w:jc w:val="both"/>
              <w:rPr>
                <w:rFonts w:ascii="Times New Roman" w:hAnsi="Times New Roman"/>
                <w:szCs w:val="24"/>
              </w:rPr>
            </w:pPr>
            <w:r w:rsidRPr="00BF2B9D">
              <w:rPr>
                <w:rFonts w:ascii="Times New Roman" w:hAnsi="Times New Roman"/>
                <w:szCs w:val="24"/>
              </w:rPr>
              <w:t>1</w:t>
            </w:r>
          </w:p>
        </w:tc>
        <w:tc>
          <w:tcPr>
            <w:tcW w:w="567" w:type="dxa"/>
          </w:tcPr>
          <w:p w14:paraId="10EAA3FD" w14:textId="0EE88213" w:rsidR="007F7639" w:rsidRPr="00BF2B9D" w:rsidRDefault="009A60BD" w:rsidP="00E21084">
            <w:pPr>
              <w:jc w:val="both"/>
              <w:rPr>
                <w:rFonts w:ascii="Times New Roman" w:hAnsi="Times New Roman"/>
                <w:szCs w:val="24"/>
              </w:rPr>
            </w:pPr>
            <w:r>
              <w:rPr>
                <w:rFonts w:ascii="Times New Roman" w:hAnsi="Times New Roman"/>
                <w:szCs w:val="24"/>
              </w:rPr>
              <w:t>2</w:t>
            </w:r>
          </w:p>
        </w:tc>
        <w:tc>
          <w:tcPr>
            <w:tcW w:w="5431" w:type="dxa"/>
          </w:tcPr>
          <w:p w14:paraId="14A1D164" w14:textId="6A15247B" w:rsidR="007F7639" w:rsidRPr="00455480" w:rsidRDefault="00BF2B9D" w:rsidP="00E21084">
            <w:pPr>
              <w:jc w:val="both"/>
              <w:rPr>
                <w:rFonts w:ascii="Times New Roman" w:hAnsi="Times New Roman"/>
                <w:b/>
                <w:szCs w:val="24"/>
              </w:rPr>
            </w:pPr>
            <w:r>
              <w:rPr>
                <w:rFonts w:ascii="Times New Roman" w:hAnsi="Times New Roman"/>
                <w:szCs w:val="24"/>
              </w:rPr>
              <w:t>Es norma de normas</w:t>
            </w:r>
            <w:r w:rsidR="00F97D9E">
              <w:rPr>
                <w:rFonts w:ascii="Times New Roman" w:hAnsi="Times New Roman"/>
                <w:szCs w:val="24"/>
              </w:rPr>
              <w:t>.</w:t>
            </w:r>
            <w:r>
              <w:rPr>
                <w:rFonts w:ascii="Times New Roman" w:hAnsi="Times New Roman"/>
                <w:szCs w:val="24"/>
              </w:rPr>
              <w:t xml:space="preserve"> </w:t>
            </w:r>
          </w:p>
        </w:tc>
      </w:tr>
      <w:tr w:rsidR="007F7639" w14:paraId="2C622FBD" w14:textId="77777777" w:rsidTr="007F7639">
        <w:tc>
          <w:tcPr>
            <w:tcW w:w="2207" w:type="dxa"/>
          </w:tcPr>
          <w:p w14:paraId="2C8DD9FB" w14:textId="5D5846F8" w:rsidR="007F7639" w:rsidRPr="00BF2B9D" w:rsidRDefault="007F7639" w:rsidP="00E21084">
            <w:pPr>
              <w:jc w:val="both"/>
              <w:rPr>
                <w:rFonts w:ascii="Times New Roman" w:hAnsi="Times New Roman"/>
                <w:szCs w:val="24"/>
              </w:rPr>
            </w:pPr>
            <w:r w:rsidRPr="00BF2B9D">
              <w:rPr>
                <w:rFonts w:ascii="Times New Roman" w:hAnsi="Times New Roman"/>
                <w:szCs w:val="24"/>
              </w:rPr>
              <w:t>La Constitución</w:t>
            </w:r>
            <w:r w:rsidR="00F97D9E">
              <w:rPr>
                <w:rFonts w:ascii="Times New Roman" w:hAnsi="Times New Roman"/>
                <w:szCs w:val="24"/>
              </w:rPr>
              <w:t>.</w:t>
            </w:r>
          </w:p>
        </w:tc>
        <w:tc>
          <w:tcPr>
            <w:tcW w:w="623" w:type="dxa"/>
          </w:tcPr>
          <w:p w14:paraId="58F0316C" w14:textId="77777777" w:rsidR="007F7639" w:rsidRPr="00BF2B9D" w:rsidRDefault="00455480" w:rsidP="00E21084">
            <w:pPr>
              <w:jc w:val="both"/>
              <w:rPr>
                <w:rFonts w:ascii="Times New Roman" w:hAnsi="Times New Roman"/>
                <w:szCs w:val="24"/>
              </w:rPr>
            </w:pPr>
            <w:r w:rsidRPr="00BF2B9D">
              <w:rPr>
                <w:rFonts w:ascii="Times New Roman" w:hAnsi="Times New Roman"/>
                <w:szCs w:val="24"/>
              </w:rPr>
              <w:t>2</w:t>
            </w:r>
          </w:p>
        </w:tc>
        <w:tc>
          <w:tcPr>
            <w:tcW w:w="567" w:type="dxa"/>
          </w:tcPr>
          <w:p w14:paraId="11A4E1C4" w14:textId="05523501" w:rsidR="007F7639" w:rsidRPr="00BF2B9D" w:rsidRDefault="009A60BD" w:rsidP="00E21084">
            <w:pPr>
              <w:jc w:val="both"/>
              <w:rPr>
                <w:rFonts w:ascii="Times New Roman" w:hAnsi="Times New Roman"/>
                <w:szCs w:val="24"/>
              </w:rPr>
            </w:pPr>
            <w:r>
              <w:rPr>
                <w:rFonts w:ascii="Times New Roman" w:hAnsi="Times New Roman"/>
                <w:szCs w:val="24"/>
              </w:rPr>
              <w:t>3</w:t>
            </w:r>
          </w:p>
        </w:tc>
        <w:tc>
          <w:tcPr>
            <w:tcW w:w="5431" w:type="dxa"/>
          </w:tcPr>
          <w:p w14:paraId="7D75D465" w14:textId="77777777" w:rsidR="007F7639" w:rsidRPr="00455480" w:rsidRDefault="007F7639" w:rsidP="00E21084">
            <w:pPr>
              <w:jc w:val="both"/>
              <w:rPr>
                <w:rFonts w:ascii="Times New Roman" w:hAnsi="Times New Roman"/>
                <w:b/>
                <w:szCs w:val="24"/>
              </w:rPr>
            </w:pPr>
            <w:r w:rsidRPr="00455480">
              <w:rPr>
                <w:rFonts w:ascii="Times New Roman" w:hAnsi="Times New Roman"/>
                <w:szCs w:val="24"/>
              </w:rPr>
              <w:t>Tiene carácter general, impersonal y abstracto, es decir, trata de abarcar el mayor número de personas. El órgano competente para la creación es el Congreso de la República y la finalidad es mandar, prohibir, permitir o castigar.</w:t>
            </w:r>
          </w:p>
        </w:tc>
      </w:tr>
      <w:tr w:rsidR="007F7639" w14:paraId="0336B136" w14:textId="77777777" w:rsidTr="007F7639">
        <w:tc>
          <w:tcPr>
            <w:tcW w:w="2207" w:type="dxa"/>
          </w:tcPr>
          <w:p w14:paraId="4DCE21AD" w14:textId="4825631E" w:rsidR="007F7639" w:rsidRPr="00BF2B9D" w:rsidRDefault="007F7639" w:rsidP="00E21084">
            <w:pPr>
              <w:jc w:val="both"/>
              <w:rPr>
                <w:rFonts w:ascii="Times New Roman" w:hAnsi="Times New Roman"/>
                <w:szCs w:val="24"/>
              </w:rPr>
            </w:pPr>
            <w:r w:rsidRPr="00BF2B9D">
              <w:rPr>
                <w:rFonts w:ascii="Times New Roman" w:hAnsi="Times New Roman"/>
                <w:szCs w:val="24"/>
              </w:rPr>
              <w:t>La Ley</w:t>
            </w:r>
            <w:r w:rsidR="00F97D9E">
              <w:rPr>
                <w:rFonts w:ascii="Times New Roman" w:hAnsi="Times New Roman"/>
                <w:szCs w:val="24"/>
              </w:rPr>
              <w:t>.</w:t>
            </w:r>
          </w:p>
        </w:tc>
        <w:tc>
          <w:tcPr>
            <w:tcW w:w="623" w:type="dxa"/>
          </w:tcPr>
          <w:p w14:paraId="77EED6A4" w14:textId="77777777" w:rsidR="007F7639" w:rsidRPr="00BF2B9D" w:rsidRDefault="00455480" w:rsidP="00E21084">
            <w:pPr>
              <w:jc w:val="both"/>
              <w:rPr>
                <w:rFonts w:ascii="Times New Roman" w:hAnsi="Times New Roman"/>
                <w:szCs w:val="24"/>
              </w:rPr>
            </w:pPr>
            <w:r w:rsidRPr="00BF2B9D">
              <w:rPr>
                <w:rFonts w:ascii="Times New Roman" w:hAnsi="Times New Roman"/>
                <w:szCs w:val="24"/>
              </w:rPr>
              <w:t>3</w:t>
            </w:r>
          </w:p>
        </w:tc>
        <w:tc>
          <w:tcPr>
            <w:tcW w:w="567" w:type="dxa"/>
          </w:tcPr>
          <w:p w14:paraId="20AD47E4" w14:textId="36B7DBA1" w:rsidR="007F7639" w:rsidRPr="00BF2B9D" w:rsidRDefault="00F91668" w:rsidP="00E21084">
            <w:pPr>
              <w:jc w:val="both"/>
              <w:rPr>
                <w:rFonts w:ascii="Times New Roman" w:hAnsi="Times New Roman"/>
                <w:szCs w:val="24"/>
              </w:rPr>
            </w:pPr>
            <w:r>
              <w:rPr>
                <w:rFonts w:ascii="Times New Roman" w:hAnsi="Times New Roman"/>
                <w:szCs w:val="24"/>
              </w:rPr>
              <w:t>1</w:t>
            </w:r>
          </w:p>
        </w:tc>
        <w:tc>
          <w:tcPr>
            <w:tcW w:w="5431" w:type="dxa"/>
          </w:tcPr>
          <w:p w14:paraId="32ABC87A" w14:textId="77777777" w:rsidR="007F7639" w:rsidRPr="00455480" w:rsidRDefault="00BF2B9D" w:rsidP="00E21084">
            <w:pPr>
              <w:jc w:val="both"/>
              <w:rPr>
                <w:rFonts w:ascii="Times New Roman" w:hAnsi="Times New Roman"/>
                <w:b/>
                <w:szCs w:val="24"/>
              </w:rPr>
            </w:pPr>
            <w:r w:rsidRPr="00455480">
              <w:rPr>
                <w:rFonts w:ascii="Times New Roman" w:hAnsi="Times New Roman"/>
                <w:szCs w:val="24"/>
              </w:rPr>
              <w:t xml:space="preserve">La constitución, tratados internacionales, la ley, decretos leyes, decretos legislativos, decretos reglamentarios, resoluciones administrativas, acuerdos.  </w:t>
            </w:r>
          </w:p>
        </w:tc>
      </w:tr>
      <w:tr w:rsidR="007F7639" w14:paraId="75DAED5D" w14:textId="77777777" w:rsidTr="007F7639">
        <w:tc>
          <w:tcPr>
            <w:tcW w:w="2207" w:type="dxa"/>
          </w:tcPr>
          <w:p w14:paraId="643923A1" w14:textId="1BDE4C10" w:rsidR="007F7639" w:rsidRPr="00BF2B9D" w:rsidRDefault="00BF2B9D" w:rsidP="00E21084">
            <w:pPr>
              <w:jc w:val="both"/>
              <w:rPr>
                <w:rFonts w:ascii="Times New Roman" w:hAnsi="Times New Roman"/>
                <w:szCs w:val="24"/>
              </w:rPr>
            </w:pPr>
            <w:r w:rsidRPr="00BF2B9D">
              <w:rPr>
                <w:rFonts w:ascii="Times New Roman" w:hAnsi="Times New Roman"/>
                <w:szCs w:val="24"/>
              </w:rPr>
              <w:t>Derecho Tributario</w:t>
            </w:r>
            <w:r w:rsidR="00F97D9E">
              <w:rPr>
                <w:rFonts w:ascii="Times New Roman" w:hAnsi="Times New Roman"/>
                <w:szCs w:val="24"/>
              </w:rPr>
              <w:t>.</w:t>
            </w:r>
          </w:p>
        </w:tc>
        <w:tc>
          <w:tcPr>
            <w:tcW w:w="623" w:type="dxa"/>
          </w:tcPr>
          <w:p w14:paraId="7F18CE79" w14:textId="77777777" w:rsidR="007F7639" w:rsidRPr="00BF2B9D" w:rsidRDefault="00455480" w:rsidP="00E21084">
            <w:pPr>
              <w:jc w:val="both"/>
              <w:rPr>
                <w:rFonts w:ascii="Times New Roman" w:hAnsi="Times New Roman"/>
                <w:szCs w:val="24"/>
              </w:rPr>
            </w:pPr>
            <w:r w:rsidRPr="00BF2B9D">
              <w:rPr>
                <w:rFonts w:ascii="Times New Roman" w:hAnsi="Times New Roman"/>
                <w:szCs w:val="24"/>
              </w:rPr>
              <w:t>4</w:t>
            </w:r>
          </w:p>
        </w:tc>
        <w:tc>
          <w:tcPr>
            <w:tcW w:w="567" w:type="dxa"/>
          </w:tcPr>
          <w:p w14:paraId="75B5F9E1" w14:textId="0A94B0E0" w:rsidR="007F7639" w:rsidRPr="00BF2B9D" w:rsidRDefault="009A60BD" w:rsidP="00E21084">
            <w:pPr>
              <w:jc w:val="both"/>
              <w:rPr>
                <w:rFonts w:ascii="Times New Roman" w:hAnsi="Times New Roman"/>
                <w:szCs w:val="24"/>
              </w:rPr>
            </w:pPr>
            <w:r>
              <w:rPr>
                <w:rFonts w:ascii="Times New Roman" w:hAnsi="Times New Roman"/>
                <w:szCs w:val="24"/>
              </w:rPr>
              <w:t>5</w:t>
            </w:r>
          </w:p>
        </w:tc>
        <w:tc>
          <w:tcPr>
            <w:tcW w:w="5431" w:type="dxa"/>
          </w:tcPr>
          <w:p w14:paraId="61402BBD" w14:textId="56DA2A46" w:rsidR="007F7639" w:rsidRPr="00455480" w:rsidRDefault="00BF2B9D" w:rsidP="00E21084">
            <w:pPr>
              <w:jc w:val="both"/>
              <w:rPr>
                <w:rFonts w:ascii="Times New Roman" w:hAnsi="Times New Roman"/>
                <w:b/>
                <w:szCs w:val="24"/>
              </w:rPr>
            </w:pPr>
            <w:r w:rsidRPr="00455480">
              <w:rPr>
                <w:rFonts w:ascii="Times New Roman" w:hAnsi="Times New Roman"/>
                <w:sz w:val="22"/>
                <w:szCs w:val="24"/>
                <w:lang w:val="es-CO"/>
              </w:rPr>
              <w:t>Dirige la ejecución de la política económica y fiscal del estad</w:t>
            </w:r>
            <w:r w:rsidR="009A60BD">
              <w:rPr>
                <w:rFonts w:ascii="Times New Roman" w:hAnsi="Times New Roman"/>
                <w:sz w:val="22"/>
                <w:szCs w:val="24"/>
                <w:lang w:val="es-CO"/>
              </w:rPr>
              <w:t>o.</w:t>
            </w:r>
          </w:p>
        </w:tc>
      </w:tr>
      <w:tr w:rsidR="007F7639" w14:paraId="7C809663" w14:textId="77777777" w:rsidTr="007F7639">
        <w:tc>
          <w:tcPr>
            <w:tcW w:w="2207" w:type="dxa"/>
          </w:tcPr>
          <w:p w14:paraId="6AD104B7" w14:textId="04FB12DA" w:rsidR="007F7639" w:rsidRPr="00BF2B9D" w:rsidRDefault="00455480" w:rsidP="00E21084">
            <w:pPr>
              <w:jc w:val="both"/>
              <w:rPr>
                <w:rFonts w:ascii="Times New Roman" w:hAnsi="Times New Roman"/>
                <w:szCs w:val="24"/>
              </w:rPr>
            </w:pPr>
            <w:r w:rsidRPr="00BF2B9D">
              <w:rPr>
                <w:rFonts w:ascii="Times New Roman" w:hAnsi="Times New Roman"/>
                <w:szCs w:val="24"/>
              </w:rPr>
              <w:t xml:space="preserve">Ministerio de </w:t>
            </w:r>
            <w:r w:rsidR="002E4080">
              <w:rPr>
                <w:rFonts w:ascii="Times New Roman" w:hAnsi="Times New Roman"/>
                <w:szCs w:val="24"/>
              </w:rPr>
              <w:t>H</w:t>
            </w:r>
            <w:r w:rsidRPr="00BF2B9D">
              <w:rPr>
                <w:rFonts w:ascii="Times New Roman" w:hAnsi="Times New Roman"/>
                <w:szCs w:val="24"/>
              </w:rPr>
              <w:t>acienda y crédito Público</w:t>
            </w:r>
            <w:r w:rsidR="00F97D9E">
              <w:rPr>
                <w:rFonts w:ascii="Times New Roman" w:hAnsi="Times New Roman"/>
                <w:szCs w:val="24"/>
              </w:rPr>
              <w:t>.</w:t>
            </w:r>
          </w:p>
        </w:tc>
        <w:tc>
          <w:tcPr>
            <w:tcW w:w="623" w:type="dxa"/>
          </w:tcPr>
          <w:p w14:paraId="6FAECB1A" w14:textId="77777777" w:rsidR="007F7639" w:rsidRPr="00BF2B9D" w:rsidRDefault="00455480" w:rsidP="00E21084">
            <w:pPr>
              <w:jc w:val="both"/>
              <w:rPr>
                <w:rFonts w:ascii="Times New Roman" w:hAnsi="Times New Roman"/>
                <w:szCs w:val="24"/>
              </w:rPr>
            </w:pPr>
            <w:r w:rsidRPr="00BF2B9D">
              <w:rPr>
                <w:rFonts w:ascii="Times New Roman" w:hAnsi="Times New Roman"/>
                <w:szCs w:val="24"/>
              </w:rPr>
              <w:t>5</w:t>
            </w:r>
          </w:p>
        </w:tc>
        <w:tc>
          <w:tcPr>
            <w:tcW w:w="567" w:type="dxa"/>
          </w:tcPr>
          <w:p w14:paraId="1FB29092" w14:textId="5EF285A7" w:rsidR="007F7639" w:rsidRPr="00BF2B9D" w:rsidRDefault="009A60BD" w:rsidP="00E21084">
            <w:pPr>
              <w:jc w:val="both"/>
              <w:rPr>
                <w:rFonts w:ascii="Times New Roman" w:hAnsi="Times New Roman"/>
                <w:szCs w:val="24"/>
              </w:rPr>
            </w:pPr>
            <w:r>
              <w:rPr>
                <w:rFonts w:ascii="Times New Roman" w:hAnsi="Times New Roman"/>
                <w:szCs w:val="24"/>
              </w:rPr>
              <w:t>4</w:t>
            </w:r>
          </w:p>
        </w:tc>
        <w:tc>
          <w:tcPr>
            <w:tcW w:w="5431" w:type="dxa"/>
          </w:tcPr>
          <w:p w14:paraId="2060E8B7" w14:textId="77777777" w:rsidR="00455480" w:rsidRPr="00455480" w:rsidRDefault="00BF2B9D" w:rsidP="00455480">
            <w:pPr>
              <w:jc w:val="both"/>
              <w:rPr>
                <w:rFonts w:ascii="Times New Roman" w:hAnsi="Times New Roman"/>
                <w:sz w:val="22"/>
                <w:szCs w:val="24"/>
                <w:lang w:val="es-CO"/>
              </w:rPr>
            </w:pPr>
            <w:r w:rsidRPr="00455480">
              <w:rPr>
                <w:rFonts w:ascii="Times New Roman" w:hAnsi="Times New Roman"/>
                <w:sz w:val="22"/>
                <w:szCs w:val="24"/>
                <w:lang w:val="es-CO"/>
              </w:rPr>
              <w:t xml:space="preserve">Conjunto de normas y principios, que regulan las relaciones de orden tributario, que surgen entre la administración y el contribuyente </w:t>
            </w:r>
            <w:r w:rsidR="00455480" w:rsidRPr="00455480">
              <w:rPr>
                <w:rFonts w:ascii="Times New Roman" w:hAnsi="Times New Roman"/>
                <w:sz w:val="22"/>
                <w:szCs w:val="24"/>
                <w:lang w:val="es-CO"/>
              </w:rPr>
              <w:t>Dirige la ejecución de la política económica y fiscal del estado.</w:t>
            </w:r>
          </w:p>
          <w:p w14:paraId="40CC6662" w14:textId="77777777" w:rsidR="007F7639" w:rsidRPr="00455480" w:rsidRDefault="007F7639" w:rsidP="00E21084">
            <w:pPr>
              <w:jc w:val="both"/>
              <w:rPr>
                <w:rFonts w:ascii="Times New Roman" w:hAnsi="Times New Roman"/>
                <w:b/>
                <w:szCs w:val="24"/>
              </w:rPr>
            </w:pPr>
          </w:p>
        </w:tc>
      </w:tr>
    </w:tbl>
    <w:p w14:paraId="6C165D88" w14:textId="77777777" w:rsidR="00E21084" w:rsidRPr="00737EAB" w:rsidRDefault="00E21084" w:rsidP="00E21084">
      <w:pPr>
        <w:jc w:val="both"/>
        <w:rPr>
          <w:rFonts w:ascii="Times New Roman" w:hAnsi="Times New Roman"/>
          <w:b/>
          <w:szCs w:val="24"/>
        </w:rPr>
      </w:pPr>
    </w:p>
    <w:p w14:paraId="310F1721" w14:textId="77777777" w:rsidR="00E21084" w:rsidRPr="00737EAB" w:rsidRDefault="00E21084" w:rsidP="00E21084">
      <w:pPr>
        <w:jc w:val="both"/>
        <w:rPr>
          <w:rFonts w:ascii="Times New Roman" w:hAnsi="Times New Roman"/>
          <w:szCs w:val="24"/>
        </w:rPr>
      </w:pPr>
    </w:p>
    <w:p w14:paraId="6D2F886F" w14:textId="77777777" w:rsidR="00113A27" w:rsidRDefault="00113A27" w:rsidP="00113A27">
      <w:pPr>
        <w:jc w:val="both"/>
        <w:rPr>
          <w:rFonts w:ascii="Times New Roman" w:hAnsi="Times New Roman"/>
          <w:b/>
          <w:i/>
          <w:szCs w:val="24"/>
        </w:rPr>
      </w:pPr>
    </w:p>
    <w:p w14:paraId="583424F9" w14:textId="77777777" w:rsidR="00113A27" w:rsidRDefault="00113A27" w:rsidP="00113A27">
      <w:pPr>
        <w:jc w:val="both"/>
        <w:rPr>
          <w:rFonts w:ascii="Times New Roman" w:hAnsi="Times New Roman"/>
          <w:b/>
          <w:i/>
          <w:szCs w:val="24"/>
        </w:rPr>
      </w:pPr>
    </w:p>
    <w:p w14:paraId="2AF7160C" w14:textId="2D3B0489" w:rsidR="00E21084" w:rsidRPr="00737EAB" w:rsidRDefault="00E21084" w:rsidP="00113A27">
      <w:pPr>
        <w:jc w:val="both"/>
        <w:rPr>
          <w:rFonts w:ascii="Times New Roman" w:hAnsi="Times New Roman"/>
          <w:b/>
          <w:i/>
          <w:szCs w:val="24"/>
        </w:rPr>
      </w:pPr>
      <w:r w:rsidRPr="00737EAB">
        <w:rPr>
          <w:rFonts w:ascii="Times New Roman" w:hAnsi="Times New Roman"/>
          <w:b/>
          <w:i/>
          <w:szCs w:val="24"/>
        </w:rPr>
        <w:t>Responda las siguientes preguntas</w:t>
      </w:r>
      <w:r w:rsidR="00113A27">
        <w:rPr>
          <w:rFonts w:ascii="Times New Roman" w:hAnsi="Times New Roman"/>
          <w:b/>
          <w:i/>
          <w:szCs w:val="24"/>
        </w:rPr>
        <w:t>:</w:t>
      </w:r>
    </w:p>
    <w:p w14:paraId="641581A8" w14:textId="77777777" w:rsidR="00E21084" w:rsidRPr="005811E6" w:rsidRDefault="00E21084" w:rsidP="00BB57FD">
      <w:pPr>
        <w:spacing w:line="360" w:lineRule="auto"/>
        <w:ind w:firstLine="360"/>
        <w:jc w:val="both"/>
        <w:rPr>
          <w:rFonts w:ascii="Times New Roman" w:hAnsi="Times New Roman"/>
          <w:b/>
          <w:bCs/>
          <w:i/>
          <w:szCs w:val="24"/>
        </w:rPr>
      </w:pPr>
    </w:p>
    <w:p w14:paraId="281BE5D2" w14:textId="6CAAD1D8" w:rsidR="00E21084" w:rsidRPr="005811E6" w:rsidRDefault="000453B5" w:rsidP="00BB57FD">
      <w:pPr>
        <w:numPr>
          <w:ilvl w:val="0"/>
          <w:numId w:val="2"/>
        </w:numPr>
        <w:spacing w:line="360" w:lineRule="auto"/>
        <w:jc w:val="both"/>
        <w:rPr>
          <w:rFonts w:ascii="Times New Roman" w:hAnsi="Times New Roman"/>
          <w:b/>
          <w:bCs/>
          <w:szCs w:val="24"/>
        </w:rPr>
      </w:pPr>
      <w:r w:rsidRPr="005811E6">
        <w:rPr>
          <w:rFonts w:ascii="Times New Roman" w:hAnsi="Times New Roman"/>
          <w:b/>
          <w:bCs/>
          <w:szCs w:val="24"/>
        </w:rPr>
        <w:t>¿</w:t>
      </w:r>
      <w:r w:rsidR="00E21084" w:rsidRPr="005811E6">
        <w:rPr>
          <w:rFonts w:ascii="Times New Roman" w:hAnsi="Times New Roman"/>
          <w:b/>
          <w:bCs/>
          <w:szCs w:val="24"/>
        </w:rPr>
        <w:t>Qu</w:t>
      </w:r>
      <w:r w:rsidR="003A569E" w:rsidRPr="005811E6">
        <w:rPr>
          <w:rFonts w:ascii="Times New Roman" w:hAnsi="Times New Roman"/>
          <w:b/>
          <w:bCs/>
          <w:szCs w:val="24"/>
        </w:rPr>
        <w:t>é</w:t>
      </w:r>
      <w:r w:rsidR="00E21084" w:rsidRPr="005811E6">
        <w:rPr>
          <w:rFonts w:ascii="Times New Roman" w:hAnsi="Times New Roman"/>
          <w:b/>
          <w:bCs/>
          <w:szCs w:val="24"/>
        </w:rPr>
        <w:t xml:space="preserve"> es un impuesto</w:t>
      </w:r>
      <w:r w:rsidRPr="005811E6">
        <w:rPr>
          <w:rFonts w:ascii="Times New Roman" w:hAnsi="Times New Roman"/>
          <w:b/>
          <w:bCs/>
          <w:szCs w:val="24"/>
        </w:rPr>
        <w:t>?</w:t>
      </w:r>
    </w:p>
    <w:p w14:paraId="75744B01" w14:textId="277F5DE6" w:rsidR="003A569E" w:rsidRPr="00BB57FD" w:rsidRDefault="005811E6" w:rsidP="00BB57FD">
      <w:pPr>
        <w:pStyle w:val="Prrafodelista"/>
        <w:numPr>
          <w:ilvl w:val="0"/>
          <w:numId w:val="5"/>
        </w:numPr>
        <w:spacing w:line="360" w:lineRule="auto"/>
        <w:jc w:val="both"/>
        <w:rPr>
          <w:rFonts w:ascii="Times New Roman" w:hAnsi="Times New Roman"/>
          <w:szCs w:val="24"/>
        </w:rPr>
      </w:pPr>
      <w:r w:rsidRPr="005811E6">
        <w:rPr>
          <w:rFonts w:ascii="Times New Roman" w:hAnsi="Times New Roman"/>
          <w:szCs w:val="24"/>
        </w:rPr>
        <w:t>Un impuesto es una imposición que se le hace a los ciudadanos, es decir, es un tipo de tributo por parte del estado que 1)</w:t>
      </w:r>
      <w:r w:rsidR="008A782D">
        <w:rPr>
          <w:rFonts w:ascii="Times New Roman" w:hAnsi="Times New Roman"/>
          <w:szCs w:val="24"/>
        </w:rPr>
        <w:t>. O</w:t>
      </w:r>
      <w:r w:rsidRPr="005811E6">
        <w:rPr>
          <w:rFonts w:ascii="Times New Roman" w:hAnsi="Times New Roman"/>
          <w:szCs w:val="24"/>
        </w:rPr>
        <w:t>bliga a las personas a pagarlo 2)</w:t>
      </w:r>
      <w:r w:rsidR="008A782D">
        <w:rPr>
          <w:rFonts w:ascii="Times New Roman" w:hAnsi="Times New Roman"/>
          <w:szCs w:val="24"/>
        </w:rPr>
        <w:t>. N</w:t>
      </w:r>
      <w:r w:rsidRPr="005811E6">
        <w:rPr>
          <w:rFonts w:ascii="Times New Roman" w:hAnsi="Times New Roman"/>
          <w:szCs w:val="24"/>
        </w:rPr>
        <w:t>o tiene una contraprestación directa, es decir</w:t>
      </w:r>
      <w:r w:rsidR="008A782D">
        <w:rPr>
          <w:rFonts w:ascii="Times New Roman" w:hAnsi="Times New Roman"/>
          <w:szCs w:val="24"/>
        </w:rPr>
        <w:t>,</w:t>
      </w:r>
      <w:r w:rsidRPr="005811E6">
        <w:rPr>
          <w:rFonts w:ascii="Times New Roman" w:hAnsi="Times New Roman"/>
          <w:szCs w:val="24"/>
        </w:rPr>
        <w:t xml:space="preserve"> que el contribuyente no recibe nada a cambio y 3)</w:t>
      </w:r>
      <w:r w:rsidR="008A782D">
        <w:rPr>
          <w:rFonts w:ascii="Times New Roman" w:hAnsi="Times New Roman"/>
          <w:szCs w:val="24"/>
        </w:rPr>
        <w:t xml:space="preserve">. </w:t>
      </w:r>
      <w:r w:rsidRPr="005811E6">
        <w:rPr>
          <w:rFonts w:ascii="Times New Roman" w:hAnsi="Times New Roman"/>
          <w:szCs w:val="24"/>
        </w:rPr>
        <w:t xml:space="preserve"> </w:t>
      </w:r>
      <w:r w:rsidR="008A782D">
        <w:rPr>
          <w:rFonts w:ascii="Times New Roman" w:hAnsi="Times New Roman"/>
          <w:szCs w:val="24"/>
        </w:rPr>
        <w:t>N</w:t>
      </w:r>
      <w:r w:rsidRPr="005811E6">
        <w:rPr>
          <w:rFonts w:ascii="Times New Roman" w:hAnsi="Times New Roman"/>
          <w:szCs w:val="24"/>
        </w:rPr>
        <w:t xml:space="preserve">o cuenta con una destinación específica, esto quiere decir que el contribuyente no tiene claridad </w:t>
      </w:r>
      <w:r w:rsidR="004F768F">
        <w:rPr>
          <w:rFonts w:ascii="Times New Roman" w:hAnsi="Times New Roman"/>
          <w:szCs w:val="24"/>
        </w:rPr>
        <w:t>de la destinación del mismo</w:t>
      </w:r>
      <w:r w:rsidRPr="005811E6">
        <w:rPr>
          <w:rFonts w:ascii="Times New Roman" w:hAnsi="Times New Roman"/>
          <w:szCs w:val="24"/>
        </w:rPr>
        <w:t>, es el</w:t>
      </w:r>
      <w:r w:rsidR="004F768F">
        <w:rPr>
          <w:rFonts w:ascii="Times New Roman" w:hAnsi="Times New Roman"/>
          <w:szCs w:val="24"/>
        </w:rPr>
        <w:t xml:space="preserve"> E</w:t>
      </w:r>
      <w:r w:rsidRPr="005811E6">
        <w:rPr>
          <w:rFonts w:ascii="Times New Roman" w:hAnsi="Times New Roman"/>
          <w:szCs w:val="24"/>
        </w:rPr>
        <w:t>stado quien decide qué hacer con</w:t>
      </w:r>
      <w:r w:rsidR="004F768F">
        <w:rPr>
          <w:rFonts w:ascii="Times New Roman" w:hAnsi="Times New Roman"/>
          <w:szCs w:val="24"/>
        </w:rPr>
        <w:t xml:space="preserve"> ellos. Los impuestos se c</w:t>
      </w:r>
      <w:r w:rsidRPr="005811E6">
        <w:rPr>
          <w:rFonts w:ascii="Times New Roman" w:hAnsi="Times New Roman"/>
          <w:szCs w:val="24"/>
        </w:rPr>
        <w:t>aracter</w:t>
      </w:r>
      <w:r w:rsidR="004F768F">
        <w:rPr>
          <w:rFonts w:ascii="Times New Roman" w:hAnsi="Times New Roman"/>
          <w:szCs w:val="24"/>
        </w:rPr>
        <w:t>izan por</w:t>
      </w:r>
      <w:r w:rsidR="00BB57FD">
        <w:rPr>
          <w:rFonts w:ascii="Times New Roman" w:hAnsi="Times New Roman"/>
          <w:szCs w:val="24"/>
        </w:rPr>
        <w:t xml:space="preserve"> ser o</w:t>
      </w:r>
      <w:r w:rsidRPr="005811E6">
        <w:rPr>
          <w:rFonts w:ascii="Times New Roman" w:hAnsi="Times New Roman"/>
          <w:szCs w:val="24"/>
        </w:rPr>
        <w:t>bligatorio</w:t>
      </w:r>
      <w:r w:rsidR="00BB57FD">
        <w:rPr>
          <w:rFonts w:ascii="Times New Roman" w:hAnsi="Times New Roman"/>
          <w:szCs w:val="24"/>
        </w:rPr>
        <w:t>s, n</w:t>
      </w:r>
      <w:r w:rsidRPr="005811E6">
        <w:rPr>
          <w:rFonts w:ascii="Times New Roman" w:hAnsi="Times New Roman"/>
          <w:szCs w:val="24"/>
        </w:rPr>
        <w:t>o t</w:t>
      </w:r>
      <w:r w:rsidR="00BB57FD">
        <w:rPr>
          <w:rFonts w:ascii="Times New Roman" w:hAnsi="Times New Roman"/>
          <w:szCs w:val="24"/>
        </w:rPr>
        <w:t>ener</w:t>
      </w:r>
      <w:r w:rsidRPr="005811E6">
        <w:rPr>
          <w:rFonts w:ascii="Times New Roman" w:hAnsi="Times New Roman"/>
          <w:szCs w:val="24"/>
        </w:rPr>
        <w:t xml:space="preserve"> contraprestación directa</w:t>
      </w:r>
      <w:r w:rsidR="00BB57FD">
        <w:rPr>
          <w:rFonts w:ascii="Times New Roman" w:hAnsi="Times New Roman"/>
          <w:szCs w:val="24"/>
        </w:rPr>
        <w:t xml:space="preserve"> y n</w:t>
      </w:r>
      <w:r w:rsidRPr="005811E6">
        <w:rPr>
          <w:rFonts w:ascii="Times New Roman" w:hAnsi="Times New Roman"/>
          <w:szCs w:val="24"/>
        </w:rPr>
        <w:t>o t</w:t>
      </w:r>
      <w:r w:rsidR="00BB57FD">
        <w:rPr>
          <w:rFonts w:ascii="Times New Roman" w:hAnsi="Times New Roman"/>
          <w:szCs w:val="24"/>
        </w:rPr>
        <w:t>ener</w:t>
      </w:r>
      <w:r w:rsidRPr="005811E6">
        <w:rPr>
          <w:rFonts w:ascii="Times New Roman" w:hAnsi="Times New Roman"/>
          <w:szCs w:val="24"/>
        </w:rPr>
        <w:t xml:space="preserve"> destinación específica.</w:t>
      </w:r>
    </w:p>
    <w:p w14:paraId="514C7052" w14:textId="72980BEB" w:rsidR="00E21084" w:rsidRPr="007828D7" w:rsidRDefault="00BB57FD" w:rsidP="00E21084">
      <w:pPr>
        <w:numPr>
          <w:ilvl w:val="0"/>
          <w:numId w:val="2"/>
        </w:numPr>
        <w:jc w:val="both"/>
        <w:rPr>
          <w:rFonts w:ascii="Times New Roman" w:hAnsi="Times New Roman"/>
          <w:b/>
          <w:bCs/>
          <w:szCs w:val="24"/>
        </w:rPr>
      </w:pPr>
      <w:r w:rsidRPr="007828D7">
        <w:rPr>
          <w:rFonts w:ascii="Times New Roman" w:hAnsi="Times New Roman"/>
          <w:b/>
          <w:bCs/>
          <w:szCs w:val="24"/>
        </w:rPr>
        <w:t>¿</w:t>
      </w:r>
      <w:r w:rsidR="00E21084" w:rsidRPr="007828D7">
        <w:rPr>
          <w:rFonts w:ascii="Times New Roman" w:hAnsi="Times New Roman"/>
          <w:b/>
          <w:bCs/>
          <w:szCs w:val="24"/>
        </w:rPr>
        <w:t>Qu</w:t>
      </w:r>
      <w:r w:rsidRPr="007828D7">
        <w:rPr>
          <w:rFonts w:ascii="Times New Roman" w:hAnsi="Times New Roman"/>
          <w:b/>
          <w:bCs/>
          <w:szCs w:val="24"/>
        </w:rPr>
        <w:t>é</w:t>
      </w:r>
      <w:r w:rsidR="00E21084" w:rsidRPr="007828D7">
        <w:rPr>
          <w:rFonts w:ascii="Times New Roman" w:hAnsi="Times New Roman"/>
          <w:b/>
          <w:bCs/>
          <w:szCs w:val="24"/>
        </w:rPr>
        <w:t xml:space="preserve"> son tasas</w:t>
      </w:r>
      <w:r w:rsidRPr="007828D7">
        <w:rPr>
          <w:rFonts w:ascii="Times New Roman" w:hAnsi="Times New Roman"/>
          <w:b/>
          <w:bCs/>
          <w:szCs w:val="24"/>
        </w:rPr>
        <w:t>?</w:t>
      </w:r>
    </w:p>
    <w:p w14:paraId="27E8BD32" w14:textId="77777777" w:rsidR="00134EFC" w:rsidRPr="00134EFC" w:rsidRDefault="00134EFC" w:rsidP="00134EFC">
      <w:pPr>
        <w:pStyle w:val="Prrafodelista"/>
        <w:numPr>
          <w:ilvl w:val="0"/>
          <w:numId w:val="5"/>
        </w:numPr>
        <w:spacing w:line="360" w:lineRule="auto"/>
        <w:jc w:val="both"/>
        <w:rPr>
          <w:rFonts w:ascii="Times New Roman" w:hAnsi="Times New Roman"/>
          <w:szCs w:val="24"/>
        </w:rPr>
      </w:pPr>
      <w:r w:rsidRPr="00134EFC">
        <w:rPr>
          <w:rFonts w:ascii="Times New Roman" w:hAnsi="Times New Roman"/>
          <w:szCs w:val="24"/>
          <w:lang w:val="es-CO"/>
        </w:rPr>
        <w:t xml:space="preserve">Es un pago que el contribuyente hace al Estado por un servicio que este le está prestando, es decir, una contraprestación. Este tipo de tributo es teóricamente voluntario y tiene una destinación específica, esto es, invertir para mejorar la prestación del servicio, por ejemplo, tasa de aseo, los peajes, aeroportuario, etc. </w:t>
      </w:r>
    </w:p>
    <w:p w14:paraId="7C7DDB1E" w14:textId="4BAB9ABF" w:rsidR="00E21084" w:rsidRPr="00134EFC" w:rsidRDefault="00134EFC" w:rsidP="00540556">
      <w:pPr>
        <w:pStyle w:val="Prrafodelista"/>
        <w:numPr>
          <w:ilvl w:val="0"/>
          <w:numId w:val="2"/>
        </w:numPr>
        <w:spacing w:line="360" w:lineRule="auto"/>
        <w:jc w:val="both"/>
        <w:rPr>
          <w:rFonts w:ascii="Times New Roman" w:hAnsi="Times New Roman"/>
          <w:b/>
          <w:bCs/>
          <w:szCs w:val="24"/>
        </w:rPr>
      </w:pPr>
      <w:r w:rsidRPr="00134EFC">
        <w:rPr>
          <w:rFonts w:ascii="Times New Roman" w:hAnsi="Times New Roman"/>
          <w:b/>
          <w:bCs/>
          <w:szCs w:val="24"/>
        </w:rPr>
        <w:t>¿</w:t>
      </w:r>
      <w:r w:rsidR="00E21084" w:rsidRPr="00134EFC">
        <w:rPr>
          <w:rFonts w:ascii="Times New Roman" w:hAnsi="Times New Roman"/>
          <w:b/>
          <w:bCs/>
          <w:szCs w:val="24"/>
        </w:rPr>
        <w:t>Qu</w:t>
      </w:r>
      <w:r w:rsidRPr="00134EFC">
        <w:rPr>
          <w:rFonts w:ascii="Times New Roman" w:hAnsi="Times New Roman"/>
          <w:b/>
          <w:bCs/>
          <w:szCs w:val="24"/>
        </w:rPr>
        <w:t>é</w:t>
      </w:r>
      <w:r w:rsidR="00E21084" w:rsidRPr="00134EFC">
        <w:rPr>
          <w:rFonts w:ascii="Times New Roman" w:hAnsi="Times New Roman"/>
          <w:b/>
          <w:bCs/>
          <w:szCs w:val="24"/>
        </w:rPr>
        <w:t xml:space="preserve"> son contribuciones</w:t>
      </w:r>
      <w:r w:rsidRPr="00134EFC">
        <w:rPr>
          <w:rFonts w:ascii="Times New Roman" w:hAnsi="Times New Roman"/>
          <w:b/>
          <w:bCs/>
          <w:szCs w:val="24"/>
        </w:rPr>
        <w:t>?</w:t>
      </w:r>
    </w:p>
    <w:p w14:paraId="6203F302" w14:textId="77777777" w:rsidR="00540556" w:rsidRPr="00540556" w:rsidRDefault="00540556" w:rsidP="00540556">
      <w:pPr>
        <w:pStyle w:val="Prrafodelista"/>
        <w:numPr>
          <w:ilvl w:val="0"/>
          <w:numId w:val="5"/>
        </w:numPr>
        <w:spacing w:line="360" w:lineRule="auto"/>
        <w:jc w:val="both"/>
        <w:rPr>
          <w:rFonts w:ascii="Times New Roman" w:hAnsi="Times New Roman"/>
          <w:szCs w:val="24"/>
        </w:rPr>
      </w:pPr>
      <w:r w:rsidRPr="00540556">
        <w:rPr>
          <w:rFonts w:ascii="Times New Roman" w:hAnsi="Times New Roman"/>
          <w:szCs w:val="24"/>
        </w:rPr>
        <w:t xml:space="preserve">Es el tributo cuya obligación la generación de beneficios derivados de la realización de obras públicas o de actividades por parte del Estado y se caracteriza por ser de pago obligatorio y por tener una contraprestación. </w:t>
      </w:r>
    </w:p>
    <w:p w14:paraId="4C8E7E80" w14:textId="77777777" w:rsidR="00540556" w:rsidRPr="00540556" w:rsidRDefault="00540556" w:rsidP="00540556">
      <w:pPr>
        <w:pStyle w:val="Prrafodelista"/>
        <w:spacing w:line="360" w:lineRule="auto"/>
        <w:jc w:val="both"/>
        <w:rPr>
          <w:rFonts w:ascii="Times New Roman" w:hAnsi="Times New Roman"/>
          <w:szCs w:val="24"/>
        </w:rPr>
      </w:pPr>
      <w:r w:rsidRPr="00540556">
        <w:rPr>
          <w:rFonts w:ascii="Times New Roman" w:hAnsi="Times New Roman"/>
          <w:szCs w:val="24"/>
        </w:rPr>
        <w:t xml:space="preserve">Dentro de las contribuciones existen las fiscales y las parafiscales. Las fiscales son aquellas que se relacionan con la valorización y las parafiscales aquellas que afectan a un determinado grupo social y económico y se utilizan para beneficio del propio sector. Estas incluyen las contribuciones de salud, pensión, riesgos profesionales, cajas de compensación, SENA e ICBF. </w:t>
      </w:r>
    </w:p>
    <w:p w14:paraId="034C0C3B" w14:textId="002BF925" w:rsidR="00E21084" w:rsidRPr="00A35F45" w:rsidRDefault="00540556" w:rsidP="00540556">
      <w:pPr>
        <w:pStyle w:val="Prrafodelista"/>
        <w:numPr>
          <w:ilvl w:val="0"/>
          <w:numId w:val="2"/>
        </w:numPr>
        <w:jc w:val="both"/>
        <w:rPr>
          <w:rFonts w:ascii="Times New Roman" w:hAnsi="Times New Roman"/>
          <w:b/>
          <w:bCs/>
          <w:szCs w:val="24"/>
        </w:rPr>
      </w:pPr>
      <w:r w:rsidRPr="00A35F45">
        <w:rPr>
          <w:rFonts w:ascii="Times New Roman" w:hAnsi="Times New Roman"/>
          <w:b/>
          <w:bCs/>
          <w:szCs w:val="24"/>
        </w:rPr>
        <w:t>¿</w:t>
      </w:r>
      <w:r w:rsidR="00E21084" w:rsidRPr="00A35F45">
        <w:rPr>
          <w:rFonts w:ascii="Times New Roman" w:hAnsi="Times New Roman"/>
          <w:b/>
          <w:bCs/>
          <w:szCs w:val="24"/>
        </w:rPr>
        <w:t>Qu</w:t>
      </w:r>
      <w:r w:rsidRPr="00A35F45">
        <w:rPr>
          <w:rFonts w:ascii="Times New Roman" w:hAnsi="Times New Roman"/>
          <w:b/>
          <w:bCs/>
          <w:szCs w:val="24"/>
        </w:rPr>
        <w:t>é</w:t>
      </w:r>
      <w:r w:rsidR="00E21084" w:rsidRPr="00A35F45">
        <w:rPr>
          <w:rFonts w:ascii="Times New Roman" w:hAnsi="Times New Roman"/>
          <w:b/>
          <w:bCs/>
          <w:szCs w:val="24"/>
        </w:rPr>
        <w:t xml:space="preserve"> son tributo</w:t>
      </w:r>
      <w:r w:rsidRPr="00A35F45">
        <w:rPr>
          <w:rFonts w:ascii="Times New Roman" w:hAnsi="Times New Roman"/>
          <w:b/>
          <w:bCs/>
          <w:szCs w:val="24"/>
        </w:rPr>
        <w:t>s?</w:t>
      </w:r>
    </w:p>
    <w:p w14:paraId="4762A9EC" w14:textId="46AC73EA" w:rsidR="00A35F45" w:rsidRPr="00A35F45" w:rsidRDefault="00A35F45" w:rsidP="00A35F45">
      <w:pPr>
        <w:pStyle w:val="Prrafodelista"/>
        <w:numPr>
          <w:ilvl w:val="0"/>
          <w:numId w:val="5"/>
        </w:numPr>
        <w:spacing w:line="360" w:lineRule="auto"/>
        <w:rPr>
          <w:rFonts w:ascii="Times New Roman" w:hAnsi="Times New Roman"/>
          <w:szCs w:val="24"/>
        </w:rPr>
      </w:pPr>
      <w:r w:rsidRPr="00A35F45">
        <w:rPr>
          <w:rFonts w:ascii="Times New Roman" w:hAnsi="Times New Roman"/>
          <w:szCs w:val="24"/>
        </w:rPr>
        <w:t xml:space="preserve">Los tributos son la principal fuente de ingreso y financiación que tiene el Estado por parte de los ciudadanos para operar y cumplir con sus distintas obligaciones hacia los mismos, es decir, es el recaudo de dinero que le permite al Estado redistribuir de manera equitativa o de acuerdo a las necesidades del momento el dinero de su país. </w:t>
      </w:r>
    </w:p>
    <w:p w14:paraId="03D38D68" w14:textId="1D892376" w:rsidR="00540556" w:rsidRPr="00A35F45" w:rsidRDefault="00A35F45" w:rsidP="00A35F45">
      <w:pPr>
        <w:pStyle w:val="Prrafodelista"/>
        <w:spacing w:line="360" w:lineRule="auto"/>
        <w:rPr>
          <w:rFonts w:ascii="Times New Roman" w:hAnsi="Times New Roman"/>
          <w:szCs w:val="24"/>
        </w:rPr>
      </w:pPr>
      <w:r w:rsidRPr="00A35F45">
        <w:rPr>
          <w:rFonts w:ascii="Times New Roman" w:hAnsi="Times New Roman"/>
          <w:szCs w:val="24"/>
        </w:rPr>
        <w:lastRenderedPageBreak/>
        <w:t xml:space="preserve">Los tributos son importantes porque el Estado tiene obligaciones con los ciudadanos, por ejemplo, proveer educación, salud, seguridad y demás bienes y servicios que las personas necesitamos para nuestro diario vivir, y para cumplir con estas obligaciones el Estado necesita fuentes de ingreso, es decir, los tributos. Con relación a estos últimos, no se deben ver como una carga, sino que se deben apreciar desde su propósito, esto es, la forma en la que nosotros los ciudadanos contribuimos al Estado en la garantía de tener una vida de calidad. </w:t>
      </w:r>
    </w:p>
    <w:p w14:paraId="177DF081" w14:textId="7714090F" w:rsidR="00E21084" w:rsidRPr="00113A27" w:rsidRDefault="003330D6" w:rsidP="00113A27">
      <w:pPr>
        <w:numPr>
          <w:ilvl w:val="0"/>
          <w:numId w:val="2"/>
        </w:numPr>
        <w:spacing w:line="360" w:lineRule="auto"/>
        <w:jc w:val="both"/>
        <w:rPr>
          <w:rFonts w:ascii="Times New Roman" w:hAnsi="Times New Roman"/>
          <w:b/>
          <w:bCs/>
          <w:szCs w:val="24"/>
        </w:rPr>
      </w:pPr>
      <w:r w:rsidRPr="00113A27">
        <w:rPr>
          <w:rFonts w:ascii="Times New Roman" w:hAnsi="Times New Roman"/>
          <w:b/>
          <w:bCs/>
          <w:szCs w:val="24"/>
        </w:rPr>
        <w:t>¿Cuáles</w:t>
      </w:r>
      <w:r w:rsidR="00E21084" w:rsidRPr="00113A27">
        <w:rPr>
          <w:rFonts w:ascii="Times New Roman" w:hAnsi="Times New Roman"/>
          <w:b/>
          <w:bCs/>
          <w:szCs w:val="24"/>
        </w:rPr>
        <w:t xml:space="preserve"> son los elementos de la obligación tributaria</w:t>
      </w:r>
      <w:r w:rsidRPr="00113A27">
        <w:rPr>
          <w:rFonts w:ascii="Times New Roman" w:hAnsi="Times New Roman"/>
          <w:b/>
          <w:bCs/>
          <w:szCs w:val="24"/>
        </w:rPr>
        <w:t xml:space="preserve"> y e</w:t>
      </w:r>
      <w:r w:rsidR="00E21084" w:rsidRPr="00113A27">
        <w:rPr>
          <w:rFonts w:ascii="Times New Roman" w:hAnsi="Times New Roman"/>
          <w:b/>
          <w:bCs/>
          <w:szCs w:val="24"/>
        </w:rPr>
        <w:t xml:space="preserve">n </w:t>
      </w:r>
      <w:r w:rsidRPr="00113A27">
        <w:rPr>
          <w:rFonts w:ascii="Times New Roman" w:hAnsi="Times New Roman"/>
          <w:b/>
          <w:bCs/>
          <w:szCs w:val="24"/>
        </w:rPr>
        <w:t>qué</w:t>
      </w:r>
      <w:r w:rsidR="00E21084" w:rsidRPr="00113A27">
        <w:rPr>
          <w:rFonts w:ascii="Times New Roman" w:hAnsi="Times New Roman"/>
          <w:b/>
          <w:bCs/>
          <w:szCs w:val="24"/>
        </w:rPr>
        <w:t xml:space="preserve"> consisten</w:t>
      </w:r>
      <w:r w:rsidRPr="00113A27">
        <w:rPr>
          <w:rFonts w:ascii="Times New Roman" w:hAnsi="Times New Roman"/>
          <w:b/>
          <w:bCs/>
          <w:szCs w:val="24"/>
        </w:rPr>
        <w:t>?</w:t>
      </w:r>
    </w:p>
    <w:p w14:paraId="659E21F0" w14:textId="3E375641" w:rsidR="00841C05" w:rsidRDefault="003330D6" w:rsidP="00113A27">
      <w:pPr>
        <w:pStyle w:val="Prrafodelista"/>
        <w:numPr>
          <w:ilvl w:val="0"/>
          <w:numId w:val="4"/>
        </w:numPr>
        <w:spacing w:line="360" w:lineRule="auto"/>
        <w:jc w:val="both"/>
        <w:rPr>
          <w:rFonts w:ascii="Times New Roman" w:hAnsi="Times New Roman"/>
          <w:szCs w:val="24"/>
        </w:rPr>
      </w:pPr>
      <w:r w:rsidRPr="00061A4E">
        <w:rPr>
          <w:rFonts w:ascii="Times New Roman" w:hAnsi="Times New Roman"/>
          <w:b/>
          <w:bCs/>
          <w:szCs w:val="24"/>
        </w:rPr>
        <w:t xml:space="preserve">Sujeto </w:t>
      </w:r>
      <w:r w:rsidR="00061A4E">
        <w:rPr>
          <w:rFonts w:ascii="Times New Roman" w:hAnsi="Times New Roman"/>
          <w:b/>
          <w:bCs/>
          <w:szCs w:val="24"/>
        </w:rPr>
        <w:t>a</w:t>
      </w:r>
      <w:r w:rsidRPr="00061A4E">
        <w:rPr>
          <w:rFonts w:ascii="Times New Roman" w:hAnsi="Times New Roman"/>
          <w:b/>
          <w:bCs/>
          <w:szCs w:val="24"/>
        </w:rPr>
        <w:t>ctivo</w:t>
      </w:r>
      <w:r w:rsidRPr="00061A4E">
        <w:rPr>
          <w:rFonts w:ascii="Times New Roman" w:hAnsi="Times New Roman"/>
          <w:b/>
          <w:bCs/>
          <w:szCs w:val="24"/>
        </w:rPr>
        <w:t>:</w:t>
      </w:r>
      <w:r w:rsidRPr="003330D6">
        <w:rPr>
          <w:rFonts w:ascii="Times New Roman" w:hAnsi="Times New Roman"/>
          <w:szCs w:val="24"/>
        </w:rPr>
        <w:t xml:space="preserve"> </w:t>
      </w:r>
      <w:r w:rsidR="000A6618">
        <w:rPr>
          <w:rFonts w:ascii="Times New Roman" w:hAnsi="Times New Roman"/>
          <w:szCs w:val="24"/>
        </w:rPr>
        <w:t xml:space="preserve">Es </w:t>
      </w:r>
      <w:r w:rsidR="000A6618" w:rsidRPr="000A6618">
        <w:rPr>
          <w:rFonts w:ascii="Times New Roman" w:hAnsi="Times New Roman"/>
          <w:szCs w:val="24"/>
        </w:rPr>
        <w:t>quien tiene la potestad tributaria, es decir, la facultad de crear y regular un determinado impuesto</w:t>
      </w:r>
      <w:r w:rsidR="000A6618">
        <w:rPr>
          <w:rFonts w:ascii="Times New Roman" w:hAnsi="Times New Roman"/>
          <w:szCs w:val="24"/>
        </w:rPr>
        <w:t xml:space="preserve">. Asimismo, es </w:t>
      </w:r>
      <w:r w:rsidR="000A6618" w:rsidRPr="000A6618">
        <w:rPr>
          <w:rFonts w:ascii="Times New Roman" w:hAnsi="Times New Roman"/>
          <w:szCs w:val="24"/>
        </w:rPr>
        <w:t>el acreedor que tiene el poder de exigir la prestación económica materializada con el tributo</w:t>
      </w:r>
      <w:r w:rsidR="00061A4E">
        <w:rPr>
          <w:rFonts w:ascii="Times New Roman" w:hAnsi="Times New Roman"/>
          <w:szCs w:val="24"/>
        </w:rPr>
        <w:t xml:space="preserve"> y cuenta con la facultad de </w:t>
      </w:r>
      <w:r w:rsidR="000A6618" w:rsidRPr="000A6618">
        <w:rPr>
          <w:rFonts w:ascii="Times New Roman" w:hAnsi="Times New Roman"/>
          <w:szCs w:val="24"/>
        </w:rPr>
        <w:t>disponer del mismo</w:t>
      </w:r>
      <w:r w:rsidR="00FF584F">
        <w:rPr>
          <w:rFonts w:ascii="Times New Roman" w:hAnsi="Times New Roman"/>
          <w:szCs w:val="24"/>
        </w:rPr>
        <w:t xml:space="preserve"> (Pinillos</w:t>
      </w:r>
      <w:r w:rsidR="00A87FF4">
        <w:rPr>
          <w:rFonts w:ascii="Times New Roman" w:hAnsi="Times New Roman"/>
          <w:szCs w:val="24"/>
        </w:rPr>
        <w:t>, s.f</w:t>
      </w:r>
      <w:r w:rsidR="00FF584F">
        <w:rPr>
          <w:rFonts w:ascii="Times New Roman" w:hAnsi="Times New Roman"/>
          <w:szCs w:val="24"/>
        </w:rPr>
        <w:t>)</w:t>
      </w:r>
      <w:r w:rsidR="00A87FF4">
        <w:rPr>
          <w:rFonts w:ascii="Times New Roman" w:hAnsi="Times New Roman"/>
          <w:szCs w:val="24"/>
        </w:rPr>
        <w:t xml:space="preserve">. </w:t>
      </w:r>
    </w:p>
    <w:p w14:paraId="06CBCAAD" w14:textId="7EE8684B" w:rsidR="00061A4E" w:rsidRDefault="00061A4E" w:rsidP="00113A27">
      <w:pPr>
        <w:pStyle w:val="Prrafodelista"/>
        <w:numPr>
          <w:ilvl w:val="0"/>
          <w:numId w:val="4"/>
        </w:numPr>
        <w:spacing w:line="360" w:lineRule="auto"/>
        <w:jc w:val="both"/>
        <w:rPr>
          <w:rFonts w:ascii="Times New Roman" w:hAnsi="Times New Roman"/>
          <w:szCs w:val="24"/>
        </w:rPr>
      </w:pPr>
      <w:r>
        <w:rPr>
          <w:rFonts w:ascii="Times New Roman" w:hAnsi="Times New Roman"/>
          <w:b/>
          <w:bCs/>
          <w:szCs w:val="24"/>
        </w:rPr>
        <w:t>Sujeto pasivo:</w:t>
      </w:r>
      <w:r>
        <w:rPr>
          <w:rFonts w:ascii="Times New Roman" w:hAnsi="Times New Roman"/>
          <w:szCs w:val="24"/>
        </w:rPr>
        <w:t xml:space="preserve"> </w:t>
      </w:r>
      <w:r w:rsidR="00F475EF">
        <w:rPr>
          <w:rFonts w:ascii="Times New Roman" w:hAnsi="Times New Roman"/>
          <w:szCs w:val="24"/>
        </w:rPr>
        <w:t>E</w:t>
      </w:r>
      <w:r w:rsidR="00F475EF" w:rsidRPr="00F475EF">
        <w:rPr>
          <w:rFonts w:ascii="Times New Roman" w:hAnsi="Times New Roman"/>
          <w:szCs w:val="24"/>
        </w:rPr>
        <w:t>s el obligado al cumplimiento de las prestaciones tributarias, sea en calidad de contribuyentes o de responsable</w:t>
      </w:r>
      <w:r w:rsidR="00F475EF">
        <w:rPr>
          <w:rFonts w:ascii="Times New Roman" w:hAnsi="Times New Roman"/>
          <w:szCs w:val="24"/>
        </w:rPr>
        <w:t xml:space="preserve"> (</w:t>
      </w:r>
      <w:r w:rsidR="00FF584F">
        <w:rPr>
          <w:rFonts w:ascii="Times New Roman" w:hAnsi="Times New Roman"/>
          <w:szCs w:val="24"/>
        </w:rPr>
        <w:t>Así se hace, s.f</w:t>
      </w:r>
      <w:r w:rsidR="00F475EF">
        <w:rPr>
          <w:rFonts w:ascii="Times New Roman" w:hAnsi="Times New Roman"/>
          <w:szCs w:val="24"/>
        </w:rPr>
        <w:t>)</w:t>
      </w:r>
      <w:r w:rsidR="00FF584F">
        <w:rPr>
          <w:rFonts w:ascii="Times New Roman" w:hAnsi="Times New Roman"/>
          <w:szCs w:val="24"/>
        </w:rPr>
        <w:t xml:space="preserve">. </w:t>
      </w:r>
    </w:p>
    <w:p w14:paraId="5BB585A4" w14:textId="768C12DA" w:rsidR="00E361CC" w:rsidRDefault="005366E2" w:rsidP="00113A27">
      <w:pPr>
        <w:pStyle w:val="Prrafodelista"/>
        <w:numPr>
          <w:ilvl w:val="0"/>
          <w:numId w:val="4"/>
        </w:numPr>
        <w:spacing w:line="360" w:lineRule="auto"/>
        <w:jc w:val="both"/>
        <w:rPr>
          <w:rFonts w:ascii="Times New Roman" w:hAnsi="Times New Roman"/>
          <w:szCs w:val="24"/>
        </w:rPr>
      </w:pPr>
      <w:r>
        <w:rPr>
          <w:rFonts w:ascii="Times New Roman" w:hAnsi="Times New Roman"/>
          <w:b/>
          <w:bCs/>
          <w:szCs w:val="24"/>
        </w:rPr>
        <w:t>Hecho generador:</w:t>
      </w:r>
      <w:r>
        <w:rPr>
          <w:rFonts w:ascii="Times New Roman" w:hAnsi="Times New Roman"/>
          <w:szCs w:val="24"/>
        </w:rPr>
        <w:t xml:space="preserve"> </w:t>
      </w:r>
      <w:r w:rsidRPr="005366E2">
        <w:rPr>
          <w:rFonts w:ascii="Times New Roman" w:hAnsi="Times New Roman"/>
          <w:szCs w:val="24"/>
        </w:rPr>
        <w:t>Es el principal elemento identificador de un gravamen</w:t>
      </w:r>
      <w:r>
        <w:rPr>
          <w:rFonts w:ascii="Times New Roman" w:hAnsi="Times New Roman"/>
          <w:szCs w:val="24"/>
        </w:rPr>
        <w:t xml:space="preserve">, es decir, </w:t>
      </w:r>
      <w:r w:rsidR="00943FA2">
        <w:rPr>
          <w:rFonts w:ascii="Times New Roman" w:hAnsi="Times New Roman"/>
          <w:szCs w:val="24"/>
        </w:rPr>
        <w:t xml:space="preserve">es </w:t>
      </w:r>
      <w:r w:rsidRPr="005366E2">
        <w:rPr>
          <w:rFonts w:ascii="Times New Roman" w:hAnsi="Times New Roman"/>
          <w:szCs w:val="24"/>
        </w:rPr>
        <w:t>la situación de hecho</w:t>
      </w:r>
      <w:r w:rsidR="00943FA2">
        <w:rPr>
          <w:rFonts w:ascii="Times New Roman" w:hAnsi="Times New Roman"/>
          <w:szCs w:val="24"/>
        </w:rPr>
        <w:t xml:space="preserve"> </w:t>
      </w:r>
      <w:r w:rsidRPr="005366E2">
        <w:rPr>
          <w:rFonts w:ascii="Times New Roman" w:hAnsi="Times New Roman"/>
          <w:szCs w:val="24"/>
        </w:rPr>
        <w:t>que</w:t>
      </w:r>
      <w:r w:rsidR="00943FA2">
        <w:rPr>
          <w:rFonts w:ascii="Times New Roman" w:hAnsi="Times New Roman"/>
          <w:szCs w:val="24"/>
        </w:rPr>
        <w:t xml:space="preserve"> </w:t>
      </w:r>
      <w:r w:rsidRPr="005366E2">
        <w:rPr>
          <w:rFonts w:ascii="Times New Roman" w:hAnsi="Times New Roman"/>
          <w:szCs w:val="24"/>
        </w:rPr>
        <w:t>indica</w:t>
      </w:r>
      <w:r w:rsidR="00943FA2">
        <w:rPr>
          <w:rFonts w:ascii="Times New Roman" w:hAnsi="Times New Roman"/>
          <w:szCs w:val="24"/>
        </w:rPr>
        <w:t xml:space="preserve"> la </w:t>
      </w:r>
      <w:r w:rsidRPr="005366E2">
        <w:rPr>
          <w:rFonts w:ascii="Times New Roman" w:hAnsi="Times New Roman"/>
          <w:szCs w:val="24"/>
        </w:rPr>
        <w:t>capacidad contributiva</w:t>
      </w:r>
      <w:r w:rsidR="00943FA2">
        <w:rPr>
          <w:rFonts w:ascii="Times New Roman" w:hAnsi="Times New Roman"/>
          <w:szCs w:val="24"/>
        </w:rPr>
        <w:t xml:space="preserve"> </w:t>
      </w:r>
      <w:r w:rsidRPr="005366E2">
        <w:rPr>
          <w:rFonts w:ascii="Times New Roman" w:hAnsi="Times New Roman"/>
          <w:szCs w:val="24"/>
        </w:rPr>
        <w:t>que la ley establece de manera abstracta como situación susceptible de generar la obligación tributaria</w:t>
      </w:r>
      <w:r w:rsidR="00943FA2">
        <w:rPr>
          <w:rFonts w:ascii="Times New Roman" w:hAnsi="Times New Roman"/>
          <w:szCs w:val="24"/>
        </w:rPr>
        <w:t xml:space="preserve"> </w:t>
      </w:r>
      <w:r w:rsidR="00943FA2">
        <w:rPr>
          <w:rFonts w:ascii="Times New Roman" w:hAnsi="Times New Roman"/>
          <w:szCs w:val="24"/>
        </w:rPr>
        <w:t>(Pinillos, s.f).</w:t>
      </w:r>
    </w:p>
    <w:p w14:paraId="7B885D62" w14:textId="77777777" w:rsidR="00113A27" w:rsidRDefault="00822CC3" w:rsidP="00113A27">
      <w:pPr>
        <w:pStyle w:val="Prrafodelista"/>
        <w:numPr>
          <w:ilvl w:val="0"/>
          <w:numId w:val="4"/>
        </w:numPr>
        <w:spacing w:line="360" w:lineRule="auto"/>
        <w:jc w:val="both"/>
        <w:rPr>
          <w:rFonts w:ascii="Times New Roman" w:hAnsi="Times New Roman"/>
          <w:szCs w:val="24"/>
        </w:rPr>
      </w:pPr>
      <w:r w:rsidRPr="00113A27">
        <w:rPr>
          <w:rFonts w:ascii="Times New Roman" w:hAnsi="Times New Roman"/>
          <w:b/>
          <w:bCs/>
          <w:szCs w:val="24"/>
        </w:rPr>
        <w:t>Base gravable:</w:t>
      </w:r>
      <w:r w:rsidRPr="00113A27">
        <w:rPr>
          <w:rFonts w:ascii="Times New Roman" w:hAnsi="Times New Roman"/>
          <w:szCs w:val="24"/>
        </w:rPr>
        <w:t xml:space="preserve"> Es l</w:t>
      </w:r>
      <w:r w:rsidRPr="00113A27">
        <w:rPr>
          <w:rFonts w:ascii="Times New Roman" w:hAnsi="Times New Roman"/>
          <w:szCs w:val="24"/>
        </w:rPr>
        <w:t>a magnitud o la medición del hecho gravado</w:t>
      </w:r>
      <w:r w:rsidRPr="00113A27">
        <w:rPr>
          <w:rFonts w:ascii="Times New Roman" w:hAnsi="Times New Roman"/>
          <w:szCs w:val="24"/>
        </w:rPr>
        <w:t xml:space="preserve">, </w:t>
      </w:r>
      <w:r w:rsidRPr="00113A27">
        <w:rPr>
          <w:rFonts w:ascii="Times New Roman" w:hAnsi="Times New Roman"/>
          <w:szCs w:val="24"/>
        </w:rPr>
        <w:t>a la cual se le aplica la correspondiente tarifa</w:t>
      </w:r>
      <w:r w:rsidRPr="00113A27">
        <w:rPr>
          <w:rFonts w:ascii="Times New Roman" w:hAnsi="Times New Roman"/>
          <w:szCs w:val="24"/>
        </w:rPr>
        <w:t xml:space="preserve"> </w:t>
      </w:r>
      <w:r w:rsidRPr="00113A27">
        <w:rPr>
          <w:rFonts w:ascii="Times New Roman" w:hAnsi="Times New Roman"/>
          <w:szCs w:val="24"/>
        </w:rPr>
        <w:t>para liquidar el monto de la obligación tributaria</w:t>
      </w:r>
      <w:r w:rsidR="00113A27" w:rsidRPr="00113A27">
        <w:rPr>
          <w:rFonts w:ascii="Times New Roman" w:hAnsi="Times New Roman"/>
          <w:szCs w:val="24"/>
        </w:rPr>
        <w:t xml:space="preserve">, es decir, </w:t>
      </w:r>
      <w:r w:rsidRPr="00113A27">
        <w:rPr>
          <w:rFonts w:ascii="Times New Roman" w:hAnsi="Times New Roman"/>
          <w:szCs w:val="24"/>
        </w:rPr>
        <w:t>se trata de la cuantificación del hecho gravable sobre el que se aplica la tarifa.</w:t>
      </w:r>
      <w:r w:rsidRPr="00113A27">
        <w:rPr>
          <w:rFonts w:ascii="Times New Roman" w:hAnsi="Times New Roman"/>
          <w:szCs w:val="24"/>
        </w:rPr>
        <w:t xml:space="preserve"> </w:t>
      </w:r>
    </w:p>
    <w:p w14:paraId="7F32E003" w14:textId="59E684FA" w:rsidR="00113A27" w:rsidRPr="00113A27" w:rsidRDefault="00113A27" w:rsidP="00113A27">
      <w:pPr>
        <w:pStyle w:val="Prrafodelista"/>
        <w:numPr>
          <w:ilvl w:val="0"/>
          <w:numId w:val="4"/>
        </w:numPr>
        <w:spacing w:line="360" w:lineRule="auto"/>
        <w:jc w:val="both"/>
        <w:rPr>
          <w:rFonts w:ascii="Times New Roman" w:hAnsi="Times New Roman"/>
          <w:szCs w:val="24"/>
        </w:rPr>
      </w:pPr>
      <w:r w:rsidRPr="00113A27">
        <w:rPr>
          <w:rFonts w:ascii="Times New Roman" w:hAnsi="Times New Roman"/>
          <w:b/>
          <w:bCs/>
          <w:szCs w:val="24"/>
        </w:rPr>
        <w:t>Tarifa:</w:t>
      </w:r>
      <w:r w:rsidRPr="00113A27">
        <w:rPr>
          <w:rFonts w:ascii="Times New Roman" w:hAnsi="Times New Roman"/>
          <w:szCs w:val="24"/>
        </w:rPr>
        <w:t xml:space="preserve"> Es</w:t>
      </w:r>
      <w:r w:rsidRPr="00113A27">
        <w:rPr>
          <w:rFonts w:ascii="Times New Roman" w:hAnsi="Times New Roman"/>
          <w:szCs w:val="24"/>
        </w:rPr>
        <w:t xml:space="preserve"> la magnitud o el monto que se aplica a la base gravable y determina el valor final del tributo que debe sufragar el contribuyente.</w:t>
      </w:r>
    </w:p>
    <w:p w14:paraId="558039C4" w14:textId="78A1B99F" w:rsidR="00E21084" w:rsidRPr="00A35F45" w:rsidRDefault="00E21084" w:rsidP="002D51D9">
      <w:pPr>
        <w:numPr>
          <w:ilvl w:val="0"/>
          <w:numId w:val="2"/>
        </w:numPr>
        <w:spacing w:line="360" w:lineRule="auto"/>
        <w:jc w:val="both"/>
        <w:rPr>
          <w:rFonts w:ascii="Times New Roman" w:hAnsi="Times New Roman"/>
          <w:b/>
          <w:bCs/>
          <w:szCs w:val="24"/>
        </w:rPr>
      </w:pPr>
      <w:r w:rsidRPr="00A35F45">
        <w:rPr>
          <w:rFonts w:ascii="Times New Roman" w:hAnsi="Times New Roman"/>
          <w:b/>
          <w:bCs/>
          <w:szCs w:val="24"/>
        </w:rPr>
        <w:t>Mediante que decreto se aprobó la creación del Estatuto Tributario</w:t>
      </w:r>
      <w:r w:rsidR="00113A27" w:rsidRPr="00A35F45">
        <w:rPr>
          <w:rFonts w:ascii="Times New Roman" w:hAnsi="Times New Roman"/>
          <w:b/>
          <w:bCs/>
          <w:szCs w:val="24"/>
        </w:rPr>
        <w:t>.</w:t>
      </w:r>
    </w:p>
    <w:p w14:paraId="08018ACE" w14:textId="212CD8F1" w:rsidR="00A35F45" w:rsidRPr="00737EAB" w:rsidRDefault="001F645D" w:rsidP="002D51D9">
      <w:pPr>
        <w:spacing w:line="360" w:lineRule="auto"/>
        <w:jc w:val="both"/>
        <w:rPr>
          <w:rFonts w:ascii="Times New Roman" w:hAnsi="Times New Roman"/>
          <w:szCs w:val="24"/>
        </w:rPr>
      </w:pPr>
      <w:r>
        <w:rPr>
          <w:rFonts w:ascii="Times New Roman" w:hAnsi="Times New Roman"/>
          <w:szCs w:val="24"/>
        </w:rPr>
        <w:t xml:space="preserve">Mediante el </w:t>
      </w:r>
      <w:r w:rsidR="00A35F45" w:rsidRPr="00A35F45">
        <w:rPr>
          <w:rFonts w:ascii="Times New Roman" w:hAnsi="Times New Roman"/>
          <w:szCs w:val="24"/>
        </w:rPr>
        <w:t xml:space="preserve">Decreto </w:t>
      </w:r>
      <w:r>
        <w:rPr>
          <w:rFonts w:ascii="Times New Roman" w:hAnsi="Times New Roman"/>
          <w:szCs w:val="24"/>
        </w:rPr>
        <w:t xml:space="preserve">Ley </w:t>
      </w:r>
      <w:r w:rsidR="00A35F45" w:rsidRPr="00A35F45">
        <w:rPr>
          <w:rFonts w:ascii="Times New Roman" w:hAnsi="Times New Roman"/>
          <w:szCs w:val="24"/>
        </w:rPr>
        <w:t>624 de 1989, “por el cual se expide el Estatuto Tributario de los impuestos administrados por la Dirección General de Impuestos Nacionales</w:t>
      </w:r>
      <w:r>
        <w:rPr>
          <w:rFonts w:ascii="Times New Roman" w:hAnsi="Times New Roman"/>
          <w:szCs w:val="24"/>
        </w:rPr>
        <w:t xml:space="preserve">” se aprobó la creación del mismo estatuto. Por medio de </w:t>
      </w:r>
      <w:r w:rsidR="006827D0">
        <w:rPr>
          <w:rFonts w:ascii="Times New Roman" w:hAnsi="Times New Roman"/>
          <w:szCs w:val="24"/>
        </w:rPr>
        <w:t xml:space="preserve">este decreto se </w:t>
      </w:r>
      <w:r w:rsidR="00A35F45" w:rsidRPr="00A35F45">
        <w:rPr>
          <w:rFonts w:ascii="Times New Roman" w:hAnsi="Times New Roman"/>
          <w:szCs w:val="24"/>
        </w:rPr>
        <w:t xml:space="preserve">abordan </w:t>
      </w:r>
      <w:r w:rsidR="006827D0">
        <w:rPr>
          <w:rFonts w:ascii="Times New Roman" w:hAnsi="Times New Roman"/>
          <w:szCs w:val="24"/>
        </w:rPr>
        <w:t xml:space="preserve">todas las especificaciones en materia tributaria que tienen que ver con </w:t>
      </w:r>
      <w:r w:rsidR="00A35F45" w:rsidRPr="00A35F45">
        <w:rPr>
          <w:rFonts w:ascii="Times New Roman" w:hAnsi="Times New Roman"/>
          <w:szCs w:val="24"/>
        </w:rPr>
        <w:t>el perfil de los contribuyentes</w:t>
      </w:r>
      <w:r w:rsidR="006827D0">
        <w:rPr>
          <w:rFonts w:ascii="Times New Roman" w:hAnsi="Times New Roman"/>
          <w:szCs w:val="24"/>
        </w:rPr>
        <w:t xml:space="preserve">, </w:t>
      </w:r>
      <w:r w:rsidR="00A35F45" w:rsidRPr="00A35F45">
        <w:rPr>
          <w:rFonts w:ascii="Times New Roman" w:hAnsi="Times New Roman"/>
          <w:szCs w:val="24"/>
        </w:rPr>
        <w:t>los responsables</w:t>
      </w:r>
      <w:r w:rsidR="002D51D9">
        <w:rPr>
          <w:rFonts w:ascii="Times New Roman" w:hAnsi="Times New Roman"/>
          <w:szCs w:val="24"/>
        </w:rPr>
        <w:t xml:space="preserve">, las cargas tributarias, etc. </w:t>
      </w:r>
    </w:p>
    <w:p w14:paraId="3334E7D3" w14:textId="1AF751C8" w:rsidR="00E21084" w:rsidRPr="00C729D1" w:rsidRDefault="00E21084" w:rsidP="00C729D1">
      <w:pPr>
        <w:numPr>
          <w:ilvl w:val="0"/>
          <w:numId w:val="2"/>
        </w:numPr>
        <w:spacing w:line="360" w:lineRule="auto"/>
        <w:jc w:val="both"/>
        <w:rPr>
          <w:rFonts w:ascii="Times New Roman" w:hAnsi="Times New Roman"/>
          <w:b/>
          <w:bCs/>
          <w:szCs w:val="24"/>
        </w:rPr>
      </w:pPr>
      <w:r w:rsidRPr="00C729D1">
        <w:rPr>
          <w:rFonts w:ascii="Times New Roman" w:hAnsi="Times New Roman"/>
          <w:b/>
          <w:bCs/>
          <w:szCs w:val="24"/>
        </w:rPr>
        <w:t>Porque son importantes los principios del derecho tributario</w:t>
      </w:r>
      <w:r w:rsidR="00113A27" w:rsidRPr="00C729D1">
        <w:rPr>
          <w:rFonts w:ascii="Times New Roman" w:hAnsi="Times New Roman"/>
          <w:b/>
          <w:bCs/>
          <w:szCs w:val="24"/>
        </w:rPr>
        <w:t xml:space="preserve">. </w:t>
      </w:r>
    </w:p>
    <w:p w14:paraId="2E823D96" w14:textId="51A174EE" w:rsidR="00E21084" w:rsidRPr="00737EAB" w:rsidRDefault="00722807" w:rsidP="00C729D1">
      <w:pPr>
        <w:spacing w:line="360" w:lineRule="auto"/>
        <w:jc w:val="both"/>
        <w:rPr>
          <w:rFonts w:ascii="Times New Roman" w:hAnsi="Times New Roman"/>
          <w:szCs w:val="24"/>
        </w:rPr>
      </w:pPr>
      <w:r>
        <w:rPr>
          <w:rFonts w:ascii="Times New Roman" w:hAnsi="Times New Roman"/>
          <w:szCs w:val="24"/>
        </w:rPr>
        <w:lastRenderedPageBreak/>
        <w:t xml:space="preserve">Los principios del derecho tributario son </w:t>
      </w:r>
      <w:r w:rsidR="002D51D9">
        <w:rPr>
          <w:rFonts w:ascii="Times New Roman" w:hAnsi="Times New Roman"/>
          <w:szCs w:val="24"/>
        </w:rPr>
        <w:t>importantes porque permiten tener cierto control y manejo de la recaudación de los impuestos</w:t>
      </w:r>
      <w:r>
        <w:rPr>
          <w:rFonts w:ascii="Times New Roman" w:hAnsi="Times New Roman"/>
          <w:szCs w:val="24"/>
        </w:rPr>
        <w:t xml:space="preserve">, </w:t>
      </w:r>
      <w:r w:rsidR="002D51D9">
        <w:rPr>
          <w:rFonts w:ascii="Times New Roman" w:hAnsi="Times New Roman"/>
          <w:szCs w:val="24"/>
        </w:rPr>
        <w:t>su uso o aplicación</w:t>
      </w:r>
      <w:r>
        <w:rPr>
          <w:rFonts w:ascii="Times New Roman" w:hAnsi="Times New Roman"/>
          <w:szCs w:val="24"/>
        </w:rPr>
        <w:t xml:space="preserve"> y, </w:t>
      </w:r>
      <w:r w:rsidR="002D51D9">
        <w:rPr>
          <w:rFonts w:ascii="Times New Roman" w:hAnsi="Times New Roman"/>
          <w:szCs w:val="24"/>
        </w:rPr>
        <w:t>además</w:t>
      </w:r>
      <w:r>
        <w:rPr>
          <w:rFonts w:ascii="Times New Roman" w:hAnsi="Times New Roman"/>
          <w:szCs w:val="24"/>
        </w:rPr>
        <w:t>,</w:t>
      </w:r>
      <w:r w:rsidR="002D51D9">
        <w:rPr>
          <w:rFonts w:ascii="Times New Roman" w:hAnsi="Times New Roman"/>
          <w:szCs w:val="24"/>
        </w:rPr>
        <w:t xml:space="preserve"> buscan un equilibrio y una justicia tributaria </w:t>
      </w:r>
      <w:r>
        <w:rPr>
          <w:rFonts w:ascii="Times New Roman" w:hAnsi="Times New Roman"/>
          <w:szCs w:val="24"/>
        </w:rPr>
        <w:t xml:space="preserve">equitativa y justa. </w:t>
      </w:r>
      <w:r w:rsidR="002D51D9">
        <w:rPr>
          <w:rFonts w:ascii="Times New Roman" w:hAnsi="Times New Roman"/>
          <w:szCs w:val="24"/>
        </w:rPr>
        <w:t>Por otro lado, permite que la ley y el derecho regule</w:t>
      </w:r>
      <w:r w:rsidR="00C729D1">
        <w:rPr>
          <w:rFonts w:ascii="Times New Roman" w:hAnsi="Times New Roman"/>
          <w:szCs w:val="24"/>
        </w:rPr>
        <w:t>n</w:t>
      </w:r>
      <w:r w:rsidR="002D51D9">
        <w:rPr>
          <w:rFonts w:ascii="Times New Roman" w:hAnsi="Times New Roman"/>
          <w:szCs w:val="24"/>
        </w:rPr>
        <w:t xml:space="preserve"> su comportamiento, es decir</w:t>
      </w:r>
      <w:r w:rsidR="00C729D1">
        <w:rPr>
          <w:rFonts w:ascii="Times New Roman" w:hAnsi="Times New Roman"/>
          <w:szCs w:val="24"/>
        </w:rPr>
        <w:t>,</w:t>
      </w:r>
      <w:r w:rsidR="002D51D9">
        <w:rPr>
          <w:rFonts w:ascii="Times New Roman" w:hAnsi="Times New Roman"/>
          <w:szCs w:val="24"/>
        </w:rPr>
        <w:t xml:space="preserve"> que intenta buscar un fin sin vulnerar los derechos de los demás, ten</w:t>
      </w:r>
      <w:r w:rsidR="00C729D1">
        <w:rPr>
          <w:rFonts w:ascii="Times New Roman" w:hAnsi="Times New Roman"/>
          <w:szCs w:val="24"/>
        </w:rPr>
        <w:t>iendo</w:t>
      </w:r>
      <w:r w:rsidR="002D51D9">
        <w:rPr>
          <w:rFonts w:ascii="Times New Roman" w:hAnsi="Times New Roman"/>
          <w:szCs w:val="24"/>
        </w:rPr>
        <w:t xml:space="preserve"> en cuenta el derecho de la igualdad, la equidad y la justicia y, por último, permite la participación común y colectiva de los ciudadanos al aportar fondos para que luego el estado pueda invertir en la sociedad y de esta forma buscar el bien común.  </w:t>
      </w:r>
    </w:p>
    <w:p w14:paraId="558178FC" w14:textId="197B1CEE" w:rsidR="00E21084" w:rsidRPr="00737EAB" w:rsidRDefault="00E21084" w:rsidP="00C729D1">
      <w:pPr>
        <w:jc w:val="both"/>
        <w:rPr>
          <w:rFonts w:ascii="Times New Roman" w:hAnsi="Times New Roman"/>
          <w:b/>
          <w:szCs w:val="24"/>
        </w:rPr>
      </w:pPr>
      <w:r w:rsidRPr="00737EAB">
        <w:rPr>
          <w:rFonts w:ascii="Times New Roman" w:hAnsi="Times New Roman"/>
          <w:b/>
          <w:szCs w:val="24"/>
        </w:rPr>
        <w:t>Coloque el principio tributario de acuerdo al concepto</w:t>
      </w:r>
      <w:r w:rsidR="00C729D1">
        <w:rPr>
          <w:rFonts w:ascii="Times New Roman" w:hAnsi="Times New Roman"/>
          <w:b/>
          <w:szCs w:val="24"/>
        </w:rPr>
        <w:t xml:space="preserve">. </w:t>
      </w:r>
    </w:p>
    <w:p w14:paraId="630B3F0D" w14:textId="77777777" w:rsidR="00E21084" w:rsidRPr="00737EAB" w:rsidRDefault="00E21084" w:rsidP="00E21084">
      <w:pPr>
        <w:ind w:left="720"/>
        <w:jc w:val="both"/>
        <w:rPr>
          <w:rFonts w:ascii="Times New Roman" w:hAnsi="Times New Roman"/>
          <w:szCs w:val="24"/>
        </w:rPr>
      </w:pPr>
    </w:p>
    <w:p w14:paraId="417EB7F4" w14:textId="77777777" w:rsidR="00E21084" w:rsidRPr="00737EAB" w:rsidRDefault="00E21084" w:rsidP="00E21084">
      <w:pPr>
        <w:ind w:left="720"/>
        <w:jc w:val="both"/>
        <w:rPr>
          <w:rFonts w:ascii="Times New Roman" w:hAnsi="Times New Roman"/>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5893"/>
      </w:tblGrid>
      <w:tr w:rsidR="00E21084" w:rsidRPr="00FF5BE3" w14:paraId="7BE2401F" w14:textId="77777777" w:rsidTr="00842299">
        <w:tc>
          <w:tcPr>
            <w:tcW w:w="2365" w:type="dxa"/>
            <w:shd w:val="clear" w:color="auto" w:fill="auto"/>
          </w:tcPr>
          <w:p w14:paraId="3563EA80" w14:textId="77777777" w:rsidR="00E21084" w:rsidRPr="00FF5BE3" w:rsidRDefault="00E21084" w:rsidP="00842299">
            <w:pPr>
              <w:jc w:val="both"/>
              <w:rPr>
                <w:rFonts w:ascii="Times New Roman" w:hAnsi="Times New Roman"/>
                <w:b/>
                <w:szCs w:val="24"/>
              </w:rPr>
            </w:pPr>
            <w:r w:rsidRPr="00FF5BE3">
              <w:rPr>
                <w:rFonts w:ascii="Times New Roman" w:hAnsi="Times New Roman"/>
                <w:b/>
                <w:szCs w:val="24"/>
              </w:rPr>
              <w:t xml:space="preserve">Principio </w:t>
            </w:r>
          </w:p>
        </w:tc>
        <w:tc>
          <w:tcPr>
            <w:tcW w:w="7195" w:type="dxa"/>
            <w:shd w:val="clear" w:color="auto" w:fill="auto"/>
          </w:tcPr>
          <w:p w14:paraId="552808B1" w14:textId="77777777" w:rsidR="00E21084" w:rsidRPr="00FF5BE3" w:rsidRDefault="00E21084" w:rsidP="00842299">
            <w:pPr>
              <w:jc w:val="both"/>
              <w:rPr>
                <w:rFonts w:ascii="Times New Roman" w:hAnsi="Times New Roman"/>
                <w:szCs w:val="24"/>
              </w:rPr>
            </w:pPr>
          </w:p>
        </w:tc>
      </w:tr>
      <w:tr w:rsidR="00E21084" w:rsidRPr="00FF5BE3" w14:paraId="4EBE1E7A" w14:textId="77777777" w:rsidTr="00BB5E0F">
        <w:tc>
          <w:tcPr>
            <w:tcW w:w="2365" w:type="dxa"/>
            <w:shd w:val="clear" w:color="auto" w:fill="ED7D31" w:themeFill="accent2"/>
          </w:tcPr>
          <w:p w14:paraId="31C2CC97" w14:textId="245E5818" w:rsidR="00E21084" w:rsidRPr="00F41E90" w:rsidRDefault="00011692" w:rsidP="00842299">
            <w:pPr>
              <w:jc w:val="both"/>
              <w:rPr>
                <w:rFonts w:ascii="Times New Roman" w:hAnsi="Times New Roman"/>
                <w:szCs w:val="24"/>
              </w:rPr>
            </w:pPr>
            <w:r w:rsidRPr="00F41E90">
              <w:rPr>
                <w:rFonts w:ascii="Times New Roman" w:hAnsi="Times New Roman"/>
                <w:szCs w:val="24"/>
              </w:rPr>
              <w:t>P</w:t>
            </w:r>
            <w:r w:rsidR="00E21084" w:rsidRPr="00F41E90">
              <w:rPr>
                <w:rFonts w:ascii="Times New Roman" w:hAnsi="Times New Roman"/>
                <w:szCs w:val="24"/>
              </w:rPr>
              <w:t>rogresividad</w:t>
            </w:r>
          </w:p>
        </w:tc>
        <w:tc>
          <w:tcPr>
            <w:tcW w:w="7195" w:type="dxa"/>
            <w:shd w:val="clear" w:color="auto" w:fill="2F5496" w:themeFill="accent1" w:themeFillShade="BF"/>
          </w:tcPr>
          <w:p w14:paraId="192F82EB" w14:textId="44282BFF" w:rsidR="00E21084" w:rsidRPr="00F41E90" w:rsidRDefault="00E21084" w:rsidP="00842299">
            <w:pPr>
              <w:jc w:val="both"/>
              <w:rPr>
                <w:rFonts w:ascii="Times New Roman" w:hAnsi="Times New Roman"/>
                <w:szCs w:val="24"/>
              </w:rPr>
            </w:pPr>
            <w:r w:rsidRPr="00F41E90">
              <w:rPr>
                <w:rFonts w:ascii="Times New Roman" w:hAnsi="Times New Roman"/>
                <w:szCs w:val="24"/>
              </w:rPr>
              <w:t>Recaudar los tributos al menor costo posible</w:t>
            </w:r>
            <w:r w:rsidR="00E66F4B" w:rsidRPr="00F41E90">
              <w:rPr>
                <w:rFonts w:ascii="Times New Roman" w:hAnsi="Times New Roman"/>
                <w:szCs w:val="24"/>
              </w:rPr>
              <w:t xml:space="preserve">. </w:t>
            </w:r>
          </w:p>
        </w:tc>
      </w:tr>
      <w:tr w:rsidR="00E21084" w:rsidRPr="00FF5BE3" w14:paraId="5F31DA9A" w14:textId="77777777" w:rsidTr="00BB5E0F">
        <w:tc>
          <w:tcPr>
            <w:tcW w:w="2365" w:type="dxa"/>
            <w:shd w:val="clear" w:color="auto" w:fill="00B050"/>
          </w:tcPr>
          <w:p w14:paraId="6EA4157E" w14:textId="3DC804FC" w:rsidR="00E21084" w:rsidRPr="00FF5BE3" w:rsidRDefault="00011692" w:rsidP="00842299">
            <w:pPr>
              <w:jc w:val="both"/>
              <w:rPr>
                <w:rFonts w:ascii="Times New Roman" w:hAnsi="Times New Roman"/>
                <w:szCs w:val="24"/>
              </w:rPr>
            </w:pPr>
            <w:r>
              <w:rPr>
                <w:rFonts w:ascii="Times New Roman" w:hAnsi="Times New Roman"/>
                <w:szCs w:val="24"/>
              </w:rPr>
              <w:t>L</w:t>
            </w:r>
            <w:r w:rsidR="00E21084" w:rsidRPr="00FF5BE3">
              <w:rPr>
                <w:rFonts w:ascii="Times New Roman" w:hAnsi="Times New Roman"/>
                <w:szCs w:val="24"/>
              </w:rPr>
              <w:t>egalidad</w:t>
            </w:r>
          </w:p>
        </w:tc>
        <w:tc>
          <w:tcPr>
            <w:tcW w:w="7195" w:type="dxa"/>
            <w:shd w:val="clear" w:color="auto" w:fill="92D050"/>
          </w:tcPr>
          <w:p w14:paraId="27D9878C" w14:textId="69BFFD1A" w:rsidR="00E21084" w:rsidRPr="00FF5BE3" w:rsidRDefault="00011692" w:rsidP="00842299">
            <w:pPr>
              <w:jc w:val="both"/>
              <w:rPr>
                <w:rFonts w:ascii="Times New Roman" w:hAnsi="Times New Roman"/>
                <w:szCs w:val="24"/>
              </w:rPr>
            </w:pPr>
            <w:r>
              <w:rPr>
                <w:rFonts w:ascii="Times New Roman" w:hAnsi="Times New Roman"/>
                <w:szCs w:val="24"/>
              </w:rPr>
              <w:t>M</w:t>
            </w:r>
            <w:r w:rsidR="00E21084" w:rsidRPr="00FF5BE3">
              <w:rPr>
                <w:rFonts w:ascii="Times New Roman" w:hAnsi="Times New Roman"/>
                <w:szCs w:val="24"/>
              </w:rPr>
              <w:t>ismo tratamiento tributario a quienes se hallan en iguales condiciones</w:t>
            </w:r>
            <w:r w:rsidR="00E66F4B">
              <w:rPr>
                <w:rFonts w:ascii="Times New Roman" w:hAnsi="Times New Roman"/>
                <w:szCs w:val="24"/>
              </w:rPr>
              <w:t>.</w:t>
            </w:r>
          </w:p>
        </w:tc>
      </w:tr>
      <w:tr w:rsidR="00E21084" w:rsidRPr="00FF5BE3" w14:paraId="0D2E2450" w14:textId="77777777" w:rsidTr="000C7058">
        <w:tc>
          <w:tcPr>
            <w:tcW w:w="2365" w:type="dxa"/>
            <w:shd w:val="clear" w:color="auto" w:fill="2F5496" w:themeFill="accent1" w:themeFillShade="BF"/>
          </w:tcPr>
          <w:p w14:paraId="169C307F" w14:textId="77777777" w:rsidR="00E21084" w:rsidRPr="00FF5BE3" w:rsidRDefault="00E21084" w:rsidP="00842299">
            <w:pPr>
              <w:jc w:val="both"/>
              <w:rPr>
                <w:rFonts w:ascii="Times New Roman" w:hAnsi="Times New Roman"/>
                <w:szCs w:val="24"/>
              </w:rPr>
            </w:pPr>
            <w:r w:rsidRPr="00F41E90">
              <w:rPr>
                <w:rFonts w:ascii="Times New Roman" w:hAnsi="Times New Roman"/>
                <w:szCs w:val="24"/>
              </w:rPr>
              <w:t>Eficiencia</w:t>
            </w:r>
            <w:r w:rsidRPr="00FF5BE3">
              <w:rPr>
                <w:rFonts w:ascii="Times New Roman" w:hAnsi="Times New Roman"/>
                <w:szCs w:val="24"/>
              </w:rPr>
              <w:t xml:space="preserve"> </w:t>
            </w:r>
          </w:p>
        </w:tc>
        <w:tc>
          <w:tcPr>
            <w:tcW w:w="7195" w:type="dxa"/>
            <w:shd w:val="clear" w:color="auto" w:fill="FFC000" w:themeFill="accent4"/>
          </w:tcPr>
          <w:p w14:paraId="00FD36DB" w14:textId="6C38525E" w:rsidR="00E21084" w:rsidRPr="00FF5BE3" w:rsidRDefault="00011692" w:rsidP="00842299">
            <w:pPr>
              <w:rPr>
                <w:rFonts w:ascii="Times New Roman" w:hAnsi="Times New Roman"/>
                <w:szCs w:val="24"/>
              </w:rPr>
            </w:pPr>
            <w:r>
              <w:rPr>
                <w:rFonts w:ascii="Times New Roman" w:hAnsi="Times New Roman"/>
                <w:szCs w:val="24"/>
              </w:rPr>
              <w:t>T</w:t>
            </w:r>
            <w:r w:rsidR="00E21084" w:rsidRPr="00FF5BE3">
              <w:rPr>
                <w:rFonts w:ascii="Times New Roman" w:hAnsi="Times New Roman"/>
                <w:szCs w:val="24"/>
              </w:rPr>
              <w:t>oda norma tributaria que sea expedida, empezara a regular a partir de su entrada en vigencia</w:t>
            </w:r>
            <w:r w:rsidR="000C7058">
              <w:rPr>
                <w:rFonts w:ascii="Times New Roman" w:hAnsi="Times New Roman"/>
                <w:szCs w:val="24"/>
              </w:rPr>
              <w:t>.</w:t>
            </w:r>
          </w:p>
        </w:tc>
      </w:tr>
      <w:tr w:rsidR="00E21084" w:rsidRPr="00FF5BE3" w14:paraId="29A88256" w14:textId="77777777" w:rsidTr="00BB5E0F">
        <w:tc>
          <w:tcPr>
            <w:tcW w:w="2365" w:type="dxa"/>
            <w:shd w:val="clear" w:color="auto" w:fill="92D050"/>
          </w:tcPr>
          <w:p w14:paraId="3E33BFBF" w14:textId="77777777" w:rsidR="00E21084" w:rsidRPr="00FF5BE3" w:rsidRDefault="00E21084" w:rsidP="00842299">
            <w:pPr>
              <w:jc w:val="both"/>
              <w:rPr>
                <w:rFonts w:ascii="Times New Roman" w:hAnsi="Times New Roman"/>
                <w:szCs w:val="24"/>
              </w:rPr>
            </w:pPr>
            <w:r w:rsidRPr="00A04227">
              <w:rPr>
                <w:rFonts w:ascii="Times New Roman" w:hAnsi="Times New Roman"/>
                <w:szCs w:val="24"/>
              </w:rPr>
              <w:t>Equidad</w:t>
            </w:r>
            <w:r w:rsidRPr="00FF5BE3">
              <w:rPr>
                <w:rFonts w:ascii="Times New Roman" w:hAnsi="Times New Roman"/>
                <w:szCs w:val="24"/>
              </w:rPr>
              <w:t xml:space="preserve"> </w:t>
            </w:r>
          </w:p>
        </w:tc>
        <w:tc>
          <w:tcPr>
            <w:tcW w:w="7195" w:type="dxa"/>
            <w:shd w:val="clear" w:color="auto" w:fill="00B050"/>
          </w:tcPr>
          <w:p w14:paraId="624FC795" w14:textId="1C52F60D" w:rsidR="00E21084" w:rsidRPr="00FF5BE3" w:rsidRDefault="00011692" w:rsidP="00842299">
            <w:pPr>
              <w:jc w:val="both"/>
              <w:rPr>
                <w:rFonts w:ascii="Times New Roman" w:hAnsi="Times New Roman"/>
                <w:szCs w:val="24"/>
              </w:rPr>
            </w:pPr>
            <w:r>
              <w:rPr>
                <w:rFonts w:ascii="Times New Roman" w:hAnsi="Times New Roman"/>
                <w:szCs w:val="24"/>
              </w:rPr>
              <w:t>L</w:t>
            </w:r>
            <w:r w:rsidR="00E21084" w:rsidRPr="00FF5BE3">
              <w:rPr>
                <w:rFonts w:ascii="Times New Roman" w:hAnsi="Times New Roman"/>
                <w:szCs w:val="24"/>
              </w:rPr>
              <w:t>a creación, modificación o derogatoria de todo tributo, debe hacerse por Intermedio de una ley</w:t>
            </w:r>
            <w:r>
              <w:rPr>
                <w:rFonts w:ascii="Times New Roman" w:hAnsi="Times New Roman"/>
                <w:szCs w:val="24"/>
              </w:rPr>
              <w:t>.</w:t>
            </w:r>
          </w:p>
        </w:tc>
      </w:tr>
      <w:tr w:rsidR="00E21084" w:rsidRPr="00FF5BE3" w14:paraId="35A481CA" w14:textId="77777777" w:rsidTr="00BB5E0F">
        <w:tc>
          <w:tcPr>
            <w:tcW w:w="2365" w:type="dxa"/>
            <w:shd w:val="clear" w:color="auto" w:fill="FFC000" w:themeFill="accent4"/>
          </w:tcPr>
          <w:p w14:paraId="409CE39A" w14:textId="2789E31F" w:rsidR="00E21084" w:rsidRPr="00FF5BE3" w:rsidRDefault="00011692" w:rsidP="00842299">
            <w:pPr>
              <w:jc w:val="both"/>
              <w:rPr>
                <w:rFonts w:ascii="Times New Roman" w:hAnsi="Times New Roman"/>
                <w:szCs w:val="24"/>
              </w:rPr>
            </w:pPr>
            <w:r>
              <w:rPr>
                <w:rFonts w:ascii="Times New Roman" w:hAnsi="Times New Roman"/>
                <w:szCs w:val="24"/>
              </w:rPr>
              <w:t>I</w:t>
            </w:r>
            <w:r w:rsidR="00E21084" w:rsidRPr="00FF5BE3">
              <w:rPr>
                <w:rFonts w:ascii="Times New Roman" w:hAnsi="Times New Roman"/>
                <w:szCs w:val="24"/>
              </w:rPr>
              <w:t>rretroactividad</w:t>
            </w:r>
          </w:p>
        </w:tc>
        <w:tc>
          <w:tcPr>
            <w:tcW w:w="7195" w:type="dxa"/>
            <w:shd w:val="clear" w:color="auto" w:fill="ED7D31" w:themeFill="accent2"/>
          </w:tcPr>
          <w:p w14:paraId="5DD453ED" w14:textId="049B0E95" w:rsidR="00E21084" w:rsidRPr="00FF5BE3" w:rsidRDefault="00E21084" w:rsidP="00842299">
            <w:pPr>
              <w:jc w:val="both"/>
              <w:rPr>
                <w:rFonts w:ascii="Times New Roman" w:hAnsi="Times New Roman"/>
                <w:szCs w:val="24"/>
              </w:rPr>
            </w:pPr>
            <w:r w:rsidRPr="00F41E90">
              <w:rPr>
                <w:rFonts w:ascii="Times New Roman" w:hAnsi="Times New Roman"/>
                <w:szCs w:val="24"/>
              </w:rPr>
              <w:t>El impacto del gravamen debe recaer sobre aquellos que tienen mayor capacidad económica</w:t>
            </w:r>
            <w:r w:rsidR="00011692" w:rsidRPr="00F41E90">
              <w:rPr>
                <w:rFonts w:ascii="Times New Roman" w:hAnsi="Times New Roman"/>
                <w:szCs w:val="24"/>
              </w:rPr>
              <w:t>.</w:t>
            </w:r>
          </w:p>
        </w:tc>
      </w:tr>
    </w:tbl>
    <w:p w14:paraId="31A8BDE8" w14:textId="77777777" w:rsidR="00E21084" w:rsidRPr="00E361CC" w:rsidRDefault="00E21084" w:rsidP="00C729D1">
      <w:pPr>
        <w:spacing w:line="360" w:lineRule="auto"/>
        <w:rPr>
          <w:rFonts w:ascii="Times New Roman" w:hAnsi="Times New Roman"/>
          <w:b/>
          <w:bCs/>
          <w:szCs w:val="24"/>
        </w:rPr>
      </w:pPr>
    </w:p>
    <w:p w14:paraId="318A2BC6" w14:textId="046163A6" w:rsidR="008A1446" w:rsidRPr="00E361CC" w:rsidRDefault="00A87FF4" w:rsidP="00C729D1">
      <w:pPr>
        <w:spacing w:line="360" w:lineRule="auto"/>
        <w:rPr>
          <w:rFonts w:ascii="Times New Roman" w:hAnsi="Times New Roman"/>
          <w:b/>
          <w:bCs/>
        </w:rPr>
      </w:pPr>
      <w:r w:rsidRPr="00E361CC">
        <w:rPr>
          <w:rFonts w:ascii="Times New Roman" w:hAnsi="Times New Roman"/>
          <w:b/>
          <w:bCs/>
        </w:rPr>
        <w:t xml:space="preserve">BIBLIOGRAFÍA. </w:t>
      </w:r>
    </w:p>
    <w:p w14:paraId="022718D4" w14:textId="24BC7E06" w:rsidR="00950B28" w:rsidRPr="00E361CC" w:rsidRDefault="00A87FF4" w:rsidP="00C729D1">
      <w:pPr>
        <w:spacing w:line="360" w:lineRule="auto"/>
        <w:rPr>
          <w:rFonts w:ascii="Times New Roman" w:hAnsi="Times New Roman"/>
        </w:rPr>
      </w:pPr>
      <w:r w:rsidRPr="00E361CC">
        <w:rPr>
          <w:rFonts w:ascii="Times New Roman" w:hAnsi="Times New Roman"/>
        </w:rPr>
        <w:t xml:space="preserve">Pinillos, </w:t>
      </w:r>
      <w:r w:rsidR="00950B28" w:rsidRPr="00E361CC">
        <w:rPr>
          <w:rFonts w:ascii="Times New Roman" w:hAnsi="Times New Roman"/>
        </w:rPr>
        <w:t>J. (2019</w:t>
      </w:r>
      <w:r w:rsidRPr="00E361CC">
        <w:rPr>
          <w:rFonts w:ascii="Times New Roman" w:hAnsi="Times New Roman"/>
        </w:rPr>
        <w:t>)</w:t>
      </w:r>
      <w:r w:rsidR="00950B28" w:rsidRPr="00E361CC">
        <w:rPr>
          <w:rFonts w:ascii="Times New Roman" w:hAnsi="Times New Roman"/>
        </w:rPr>
        <w:t xml:space="preserve">. </w:t>
      </w:r>
      <w:r w:rsidR="00950B28" w:rsidRPr="00E361CC">
        <w:rPr>
          <w:rFonts w:ascii="Times New Roman" w:hAnsi="Times New Roman"/>
        </w:rPr>
        <w:t>Elementos de la obligación tributaria sustancial del gravamen a los movimientos financieros en Colombia</w:t>
      </w:r>
      <w:r w:rsidR="00950B28" w:rsidRPr="00E361CC">
        <w:rPr>
          <w:rFonts w:ascii="Times New Roman" w:hAnsi="Times New Roman"/>
        </w:rPr>
        <w:t xml:space="preserve">. </w:t>
      </w:r>
      <w:hyperlink r:id="rId5" w:history="1">
        <w:r w:rsidR="00950B28" w:rsidRPr="00E361CC">
          <w:rPr>
            <w:rStyle w:val="Hipervnculo"/>
            <w:rFonts w:ascii="Times New Roman" w:hAnsi="Times New Roman"/>
          </w:rPr>
          <w:t>https://www.revistaespacios.com/a19v40n42/a19v40n42p09.pdf</w:t>
        </w:r>
      </w:hyperlink>
      <w:r w:rsidR="00950B28" w:rsidRPr="00E361CC">
        <w:rPr>
          <w:rFonts w:ascii="Times New Roman" w:hAnsi="Times New Roman"/>
        </w:rPr>
        <w:t xml:space="preserve"> </w:t>
      </w:r>
    </w:p>
    <w:p w14:paraId="06C25312" w14:textId="22621597" w:rsidR="00950B28" w:rsidRPr="00E361CC" w:rsidRDefault="00950B28" w:rsidP="00C729D1">
      <w:pPr>
        <w:spacing w:line="360" w:lineRule="auto"/>
        <w:rPr>
          <w:rFonts w:ascii="Times New Roman" w:hAnsi="Times New Roman"/>
        </w:rPr>
      </w:pPr>
      <w:r w:rsidRPr="00E361CC">
        <w:rPr>
          <w:rFonts w:ascii="Times New Roman" w:hAnsi="Times New Roman"/>
        </w:rPr>
        <w:t>Así se hace. (</w:t>
      </w:r>
      <w:r w:rsidR="00515CB6" w:rsidRPr="00E361CC">
        <w:rPr>
          <w:rFonts w:ascii="Times New Roman" w:hAnsi="Times New Roman"/>
        </w:rPr>
        <w:t>s</w:t>
      </w:r>
      <w:r w:rsidR="00E361CC" w:rsidRPr="00E361CC">
        <w:rPr>
          <w:rFonts w:ascii="Times New Roman" w:hAnsi="Times New Roman"/>
        </w:rPr>
        <w:t xml:space="preserve">. </w:t>
      </w:r>
      <w:r w:rsidR="00515CB6" w:rsidRPr="00E361CC">
        <w:rPr>
          <w:rFonts w:ascii="Times New Roman" w:hAnsi="Times New Roman"/>
        </w:rPr>
        <w:t>f</w:t>
      </w:r>
      <w:r w:rsidRPr="00E361CC">
        <w:rPr>
          <w:rFonts w:ascii="Times New Roman" w:hAnsi="Times New Roman"/>
        </w:rPr>
        <w:t xml:space="preserve">). </w:t>
      </w:r>
      <w:r w:rsidR="00515CB6" w:rsidRPr="00E361CC">
        <w:rPr>
          <w:rFonts w:ascii="Times New Roman" w:hAnsi="Times New Roman"/>
        </w:rPr>
        <w:t>DECRETO NÚMERO 6-91</w:t>
      </w:r>
      <w:r w:rsidR="00515CB6" w:rsidRPr="00E361CC">
        <w:rPr>
          <w:rFonts w:ascii="Times New Roman" w:hAnsi="Times New Roman"/>
        </w:rPr>
        <w:t xml:space="preserve"> CÓDIGO TRIBUTARIO. </w:t>
      </w:r>
      <w:hyperlink r:id="rId6" w:history="1">
        <w:r w:rsidR="00515CB6" w:rsidRPr="00E361CC">
          <w:rPr>
            <w:rStyle w:val="Hipervnculo"/>
            <w:rFonts w:ascii="Times New Roman" w:hAnsi="Times New Roman"/>
          </w:rPr>
          <w:t>https://asisehace.gt/media/codigo%20tributario%20decreto%206-91.pdf</w:t>
        </w:r>
      </w:hyperlink>
      <w:r w:rsidR="00515CB6" w:rsidRPr="00E361CC">
        <w:rPr>
          <w:rFonts w:ascii="Times New Roman" w:hAnsi="Times New Roman"/>
        </w:rPr>
        <w:t xml:space="preserve"> </w:t>
      </w:r>
    </w:p>
    <w:sectPr w:rsidR="00950B28" w:rsidRPr="00E361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B3A51"/>
    <w:multiLevelType w:val="hybridMultilevel"/>
    <w:tmpl w:val="CF2A0426"/>
    <w:lvl w:ilvl="0" w:tplc="ED929C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225204"/>
    <w:multiLevelType w:val="hybridMultilevel"/>
    <w:tmpl w:val="807EE9F4"/>
    <w:lvl w:ilvl="0" w:tplc="240A0019">
      <w:start w:val="1"/>
      <w:numFmt w:val="lowerLetter"/>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4132470"/>
    <w:multiLevelType w:val="hybridMultilevel"/>
    <w:tmpl w:val="4D1211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CE2B5E"/>
    <w:multiLevelType w:val="hybridMultilevel"/>
    <w:tmpl w:val="F904ABFC"/>
    <w:lvl w:ilvl="0" w:tplc="4E10152C">
      <w:start w:val="1"/>
      <w:numFmt w:val="bullet"/>
      <w:lvlText w:val="•"/>
      <w:lvlJc w:val="left"/>
      <w:pPr>
        <w:tabs>
          <w:tab w:val="num" w:pos="720"/>
        </w:tabs>
        <w:ind w:left="720" w:hanging="360"/>
      </w:pPr>
      <w:rPr>
        <w:rFonts w:ascii="Times New Roman" w:hAnsi="Times New Roman" w:hint="default"/>
      </w:rPr>
    </w:lvl>
    <w:lvl w:ilvl="1" w:tplc="7DA4588A" w:tentative="1">
      <w:start w:val="1"/>
      <w:numFmt w:val="bullet"/>
      <w:lvlText w:val="•"/>
      <w:lvlJc w:val="left"/>
      <w:pPr>
        <w:tabs>
          <w:tab w:val="num" w:pos="1440"/>
        </w:tabs>
        <w:ind w:left="1440" w:hanging="360"/>
      </w:pPr>
      <w:rPr>
        <w:rFonts w:ascii="Times New Roman" w:hAnsi="Times New Roman" w:hint="default"/>
      </w:rPr>
    </w:lvl>
    <w:lvl w:ilvl="2" w:tplc="278EFE9C" w:tentative="1">
      <w:start w:val="1"/>
      <w:numFmt w:val="bullet"/>
      <w:lvlText w:val="•"/>
      <w:lvlJc w:val="left"/>
      <w:pPr>
        <w:tabs>
          <w:tab w:val="num" w:pos="2160"/>
        </w:tabs>
        <w:ind w:left="2160" w:hanging="360"/>
      </w:pPr>
      <w:rPr>
        <w:rFonts w:ascii="Times New Roman" w:hAnsi="Times New Roman" w:hint="default"/>
      </w:rPr>
    </w:lvl>
    <w:lvl w:ilvl="3" w:tplc="6B6460AE" w:tentative="1">
      <w:start w:val="1"/>
      <w:numFmt w:val="bullet"/>
      <w:lvlText w:val="•"/>
      <w:lvlJc w:val="left"/>
      <w:pPr>
        <w:tabs>
          <w:tab w:val="num" w:pos="2880"/>
        </w:tabs>
        <w:ind w:left="2880" w:hanging="360"/>
      </w:pPr>
      <w:rPr>
        <w:rFonts w:ascii="Times New Roman" w:hAnsi="Times New Roman" w:hint="default"/>
      </w:rPr>
    </w:lvl>
    <w:lvl w:ilvl="4" w:tplc="78C6CCCA" w:tentative="1">
      <w:start w:val="1"/>
      <w:numFmt w:val="bullet"/>
      <w:lvlText w:val="•"/>
      <w:lvlJc w:val="left"/>
      <w:pPr>
        <w:tabs>
          <w:tab w:val="num" w:pos="3600"/>
        </w:tabs>
        <w:ind w:left="3600" w:hanging="360"/>
      </w:pPr>
      <w:rPr>
        <w:rFonts w:ascii="Times New Roman" w:hAnsi="Times New Roman" w:hint="default"/>
      </w:rPr>
    </w:lvl>
    <w:lvl w:ilvl="5" w:tplc="E6529D6A" w:tentative="1">
      <w:start w:val="1"/>
      <w:numFmt w:val="bullet"/>
      <w:lvlText w:val="•"/>
      <w:lvlJc w:val="left"/>
      <w:pPr>
        <w:tabs>
          <w:tab w:val="num" w:pos="4320"/>
        </w:tabs>
        <w:ind w:left="4320" w:hanging="360"/>
      </w:pPr>
      <w:rPr>
        <w:rFonts w:ascii="Times New Roman" w:hAnsi="Times New Roman" w:hint="default"/>
      </w:rPr>
    </w:lvl>
    <w:lvl w:ilvl="6" w:tplc="93F2301E" w:tentative="1">
      <w:start w:val="1"/>
      <w:numFmt w:val="bullet"/>
      <w:lvlText w:val="•"/>
      <w:lvlJc w:val="left"/>
      <w:pPr>
        <w:tabs>
          <w:tab w:val="num" w:pos="5040"/>
        </w:tabs>
        <w:ind w:left="5040" w:hanging="360"/>
      </w:pPr>
      <w:rPr>
        <w:rFonts w:ascii="Times New Roman" w:hAnsi="Times New Roman" w:hint="default"/>
      </w:rPr>
    </w:lvl>
    <w:lvl w:ilvl="7" w:tplc="563E18F6" w:tentative="1">
      <w:start w:val="1"/>
      <w:numFmt w:val="bullet"/>
      <w:lvlText w:val="•"/>
      <w:lvlJc w:val="left"/>
      <w:pPr>
        <w:tabs>
          <w:tab w:val="num" w:pos="5760"/>
        </w:tabs>
        <w:ind w:left="5760" w:hanging="360"/>
      </w:pPr>
      <w:rPr>
        <w:rFonts w:ascii="Times New Roman" w:hAnsi="Times New Roman" w:hint="default"/>
      </w:rPr>
    </w:lvl>
    <w:lvl w:ilvl="8" w:tplc="D59A372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99B3DD6"/>
    <w:multiLevelType w:val="hybridMultilevel"/>
    <w:tmpl w:val="CD58548A"/>
    <w:lvl w:ilvl="0" w:tplc="B546E60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8005279">
    <w:abstractNumId w:val="2"/>
  </w:num>
  <w:num w:numId="2" w16cid:durableId="1154031464">
    <w:abstractNumId w:val="1"/>
  </w:num>
  <w:num w:numId="3" w16cid:durableId="1670862834">
    <w:abstractNumId w:val="3"/>
  </w:num>
  <w:num w:numId="4" w16cid:durableId="1720126961">
    <w:abstractNumId w:val="0"/>
  </w:num>
  <w:num w:numId="5" w16cid:durableId="1884713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84"/>
    <w:rsid w:val="00011692"/>
    <w:rsid w:val="00035172"/>
    <w:rsid w:val="000453B5"/>
    <w:rsid w:val="00061A4E"/>
    <w:rsid w:val="000A6618"/>
    <w:rsid w:val="000C7058"/>
    <w:rsid w:val="00113A27"/>
    <w:rsid w:val="00134EFC"/>
    <w:rsid w:val="001F645D"/>
    <w:rsid w:val="00256C37"/>
    <w:rsid w:val="002D51D9"/>
    <w:rsid w:val="002E4080"/>
    <w:rsid w:val="003330D6"/>
    <w:rsid w:val="003A569E"/>
    <w:rsid w:val="00455480"/>
    <w:rsid w:val="004F768F"/>
    <w:rsid w:val="00515CB6"/>
    <w:rsid w:val="005366E2"/>
    <w:rsid w:val="00540556"/>
    <w:rsid w:val="005811E6"/>
    <w:rsid w:val="005B237A"/>
    <w:rsid w:val="006827D0"/>
    <w:rsid w:val="006C182A"/>
    <w:rsid w:val="00722807"/>
    <w:rsid w:val="007828D7"/>
    <w:rsid w:val="007E1A2B"/>
    <w:rsid w:val="007F7639"/>
    <w:rsid w:val="00822CC3"/>
    <w:rsid w:val="00841C05"/>
    <w:rsid w:val="00887E64"/>
    <w:rsid w:val="008A1446"/>
    <w:rsid w:val="008A782D"/>
    <w:rsid w:val="00901BE4"/>
    <w:rsid w:val="00943FA2"/>
    <w:rsid w:val="00950B28"/>
    <w:rsid w:val="009A60BD"/>
    <w:rsid w:val="00A04227"/>
    <w:rsid w:val="00A159C2"/>
    <w:rsid w:val="00A35F45"/>
    <w:rsid w:val="00A82436"/>
    <w:rsid w:val="00A87FF4"/>
    <w:rsid w:val="00B35EC5"/>
    <w:rsid w:val="00BB57FD"/>
    <w:rsid w:val="00BB5E0F"/>
    <w:rsid w:val="00BF2B9D"/>
    <w:rsid w:val="00C729D1"/>
    <w:rsid w:val="00CB1356"/>
    <w:rsid w:val="00CC2AC8"/>
    <w:rsid w:val="00E21084"/>
    <w:rsid w:val="00E361CC"/>
    <w:rsid w:val="00E66F4B"/>
    <w:rsid w:val="00F41E90"/>
    <w:rsid w:val="00F475EF"/>
    <w:rsid w:val="00F91668"/>
    <w:rsid w:val="00F97D9E"/>
    <w:rsid w:val="00FF58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C56B"/>
  <w15:chartTrackingRefBased/>
  <w15:docId w15:val="{848F058A-64C7-40D8-8708-690E669A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84"/>
    <w:pPr>
      <w:spacing w:after="0" w:line="240" w:lineRule="auto"/>
    </w:pPr>
    <w:rPr>
      <w:rFonts w:ascii="Arial" w:eastAsia="Times New Roman" w:hAnsi="Arial" w:cs="Times New Roman"/>
      <w:sz w:val="24"/>
      <w:szCs w:val="20"/>
      <w:lang w:val="es-ES"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7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30D6"/>
    <w:pPr>
      <w:ind w:left="720"/>
      <w:contextualSpacing/>
    </w:pPr>
  </w:style>
  <w:style w:type="character" w:styleId="Hipervnculo">
    <w:name w:val="Hyperlink"/>
    <w:basedOn w:val="Fuentedeprrafopredeter"/>
    <w:uiPriority w:val="99"/>
    <w:unhideWhenUsed/>
    <w:rsid w:val="00950B28"/>
    <w:rPr>
      <w:color w:val="0563C1" w:themeColor="hyperlink"/>
      <w:u w:val="single"/>
    </w:rPr>
  </w:style>
  <w:style w:type="character" w:styleId="Mencinsinresolver">
    <w:name w:val="Unresolved Mention"/>
    <w:basedOn w:val="Fuentedeprrafopredeter"/>
    <w:uiPriority w:val="99"/>
    <w:semiHidden/>
    <w:unhideWhenUsed/>
    <w:rsid w:val="00950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037">
      <w:bodyDiv w:val="1"/>
      <w:marLeft w:val="0"/>
      <w:marRight w:val="0"/>
      <w:marTop w:val="0"/>
      <w:marBottom w:val="0"/>
      <w:divBdr>
        <w:top w:val="none" w:sz="0" w:space="0" w:color="auto"/>
        <w:left w:val="none" w:sz="0" w:space="0" w:color="auto"/>
        <w:bottom w:val="none" w:sz="0" w:space="0" w:color="auto"/>
        <w:right w:val="none" w:sz="0" w:space="0" w:color="auto"/>
      </w:divBdr>
    </w:div>
    <w:div w:id="956333530">
      <w:bodyDiv w:val="1"/>
      <w:marLeft w:val="0"/>
      <w:marRight w:val="0"/>
      <w:marTop w:val="0"/>
      <w:marBottom w:val="0"/>
      <w:divBdr>
        <w:top w:val="none" w:sz="0" w:space="0" w:color="auto"/>
        <w:left w:val="none" w:sz="0" w:space="0" w:color="auto"/>
        <w:bottom w:val="none" w:sz="0" w:space="0" w:color="auto"/>
        <w:right w:val="none" w:sz="0" w:space="0" w:color="auto"/>
      </w:divBdr>
      <w:divsChild>
        <w:div w:id="8549991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isehace.gt/media/codigo%20tributario%20decreto%206-91.pdf" TargetMode="External"/><Relationship Id="rId5" Type="http://schemas.openxmlformats.org/officeDocument/2006/relationships/hyperlink" Target="https://www.revistaespacios.com/a19v40n42/a19v40n42p09.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GUTIERREZ VILLAMIZAR</dc:creator>
  <cp:keywords/>
  <dc:description/>
  <cp:lastModifiedBy>hp</cp:lastModifiedBy>
  <cp:revision>6</cp:revision>
  <dcterms:created xsi:type="dcterms:W3CDTF">2023-11-02T20:39:00Z</dcterms:created>
  <dcterms:modified xsi:type="dcterms:W3CDTF">2023-11-03T00:35:00Z</dcterms:modified>
</cp:coreProperties>
</file>