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725"/>
        <w:gridCol w:w="725"/>
        <w:gridCol w:w="525"/>
      </w:tblGrid>
      <w:tr>
        <w:trPr/>
        <w:tc>
          <w:tcPr>
            <w:tcW w:w="87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7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wc/4?</w:t>
            </w:r>
          </w:p>
        </w:tc>
        <w:tc>
          <w:tcPr>
            <w:tcW w:w="5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inv?</w:t>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Some sentences go on and on </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No</w:t>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No</w:t>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Sentences some go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Yes</w:t>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Yes</w:t>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Some sentences go on and on and on and on </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 xml:space="preserve"> </w:t>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Sentences some go on and on and on and on and on </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*Sentences some  go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*Some sentences  go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*Sentences some  go on  and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*Some sentences  go on and on and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Some sentences  go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i/>
                <w:iCs/>
              </w:rPr>
            </w:pPr>
            <w:r>
              <w:rPr>
                <w:i/>
                <w:iCs/>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Sentences some  go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i/>
                <w:iCs/>
              </w:rPr>
            </w:pPr>
            <w:r>
              <w:rPr>
                <w:i/>
                <w:iCs/>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i/>
                <w:i/>
                <w:iCs/>
              </w:rPr>
            </w:pPr>
            <w:r>
              <w:rPr>
                <w:b/>
                <w:bCs/>
                <w:i/>
                <w:iCs/>
              </w:rPr>
              <w:t>Some sentences go on and on and on and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i/>
                <w:iCs/>
              </w:rPr>
            </w:pPr>
            <w:r>
              <w:rPr>
                <w:i/>
                <w:iCs/>
              </w:rPr>
            </w:r>
          </w:p>
        </w:tc>
      </w:tr>
      <w:tr>
        <w:trPr/>
        <w:tc>
          <w:tcPr>
            <w:tcW w:w="8725" w:type="dxa"/>
            <w:tcBorders>
              <w:left w:val="single" w:sz="2" w:space="0" w:color="000000"/>
              <w:bottom w:val="single" w:sz="2" w:space="0" w:color="000000"/>
              <w:insideH w:val="single" w:sz="2" w:space="0" w:color="000000"/>
            </w:tcBorders>
            <w:shd w:fill="auto" w:val="clear"/>
            <w:tcMar>
              <w:left w:w="54" w:type="dxa"/>
            </w:tcMar>
          </w:tcPr>
          <w:p>
            <w:pPr>
              <w:pStyle w:val="Normal"/>
              <w:rPr>
                <w:b/>
                <w:b/>
                <w:bCs/>
                <w:i/>
                <w:i/>
                <w:iCs/>
              </w:rPr>
            </w:pPr>
            <w:r>
              <w:rPr>
                <w:b/>
                <w:bCs/>
                <w:i/>
                <w:iCs/>
              </w:rPr>
              <w:t>Sentences some go on and on and on and on and on and on</w:t>
            </w:r>
          </w:p>
        </w:tc>
        <w:tc>
          <w:tcPr>
            <w:tcW w:w="72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i/>
                <w:i/>
                <w:iCs/>
              </w:rPr>
            </w:pPr>
            <w:r>
              <w:rPr>
                <w:i/>
                <w:iCs/>
              </w:rPr>
            </w:r>
          </w:p>
        </w:tc>
        <w:tc>
          <w:tcPr>
            <w:tcW w:w="5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i/>
                <w:i/>
                <w:iCs/>
              </w:rPr>
            </w:pPr>
            <w:r>
              <w:rPr>
                <w:i/>
                <w:iCs/>
              </w:rPr>
            </w:r>
          </w:p>
        </w:tc>
      </w:tr>
    </w:tbl>
    <w:p>
      <w:pPr>
        <w:pStyle w:val="Normal"/>
        <w:bidi w:val="0"/>
        <w:rPr/>
      </w:pPr>
      <w:r>
        <w:rPr/>
      </w:r>
    </w:p>
    <w:p>
      <w:pPr>
        <w:pStyle w:val="Normal"/>
        <w:rPr/>
      </w:pPr>
      <w:r>
        <w:rPr/>
        <w:t>wc/4? →is the word count (the number of words in the sentence) divisible by 4?</w:t>
      </w:r>
    </w:p>
    <w:p>
      <w:pPr>
        <w:pStyle w:val="Normal"/>
        <w:rPr/>
      </w:pPr>
      <w:r>
        <w:rPr/>
      </w:r>
    </w:p>
    <w:p>
      <w:pPr>
        <w:pStyle w:val="Normal"/>
        <w:rPr/>
      </w:pPr>
      <w:r>
        <w:rPr/>
        <w:t>inv? → does the sentence start with the inversion ‘Sentences some’</w:t>
      </w:r>
    </w:p>
    <w:p>
      <w:pPr>
        <w:pStyle w:val="Normal"/>
        <w:rPr/>
      </w:pPr>
      <w:r>
        <w:rPr/>
      </w:r>
    </w:p>
    <w:p>
      <w:pPr>
        <w:pStyle w:val="Normal"/>
        <w:rPr/>
      </w:pPr>
      <w:r>
        <w:rPr/>
      </w:r>
    </w:p>
    <w:p>
      <w:pPr>
        <w:pStyle w:val="Normal"/>
        <w:rPr/>
      </w:pPr>
      <w:r>
        <w:rPr/>
        <w:t xml:space="preserve">Continue filling in the columns wc/4? and inv? for the sentences in the book and observe the pattern for the sentences with asterisk versus the sentence without asterisk. After you observe the pattern it will be easy to decide which of the </w:t>
      </w:r>
      <w:r>
        <w:rPr>
          <w:b/>
          <w:bCs/>
          <w:i/>
          <w:iCs/>
        </w:rPr>
        <w:t>sentences in bold</w:t>
      </w:r>
      <w:r>
        <w:rPr/>
        <w:t xml:space="preserve"> from the worksheet are acceptable in the hypothetical grammar.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LibreOffice/5.2.7.2$Linux_X86_64 LibreOffice_project/20m0$Build-2</Application>
  <Pages>1</Pages>
  <Words>194</Words>
  <Characters>764</Characters>
  <CharactersWithSpaces>949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2020-09-12T08:48:37Z</dcterms:created>
  <dc:creator/>
  <dc:description/>
  <dc:language>en-US</dc:language>
  <cp:lastModifiedBy/>
  <dcterms:modified xsi:type="dcterms:W3CDTF">2020-09-12T10:59:20Z</dcterms:modified>
  <cp:revision>1</cp:revision>
  <dc:subject/>
  <dc:title/>
</cp:coreProperties>
</file>