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v:background id="_x0000_s1025" o:bwmode="white" fillcolor="black" o:targetscreensize="1024,768">
      <v:fill r:id="rId3" o:title="image0" recolor="t" type="frame"/>
    </v:background>
  </w:background>
  <w:body>
    <w:p w14:paraId="5B4A47C3" w14:textId="287E22E4" w:rsidR="00601795" w:rsidRDefault="00751CE3">
      <w:pPr>
        <w:pStyle w:val="a"/>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after="300" w:line="336" w:lineRule="auto"/>
        <w:jc w:val="center"/>
      </w:pPr>
      <w:bookmarkStart w:id="0" w:name="_top"/>
      <w:bookmarkEnd w:id="0"/>
      <w:r>
        <w:rPr>
          <w:rFonts w:ascii="이화체"/>
          <w:spacing w:val="-6"/>
          <w:sz w:val="40"/>
        </w:rPr>
        <w:t>Syllabus (202</w:t>
      </w:r>
      <w:r w:rsidR="00F34ED3">
        <w:rPr>
          <w:rFonts w:ascii="이화체"/>
          <w:spacing w:val="-6"/>
          <w:sz w:val="40"/>
        </w:rPr>
        <w:t>1</w:t>
      </w:r>
      <w:r>
        <w:rPr>
          <w:rFonts w:ascii="이화체"/>
          <w:spacing w:val="-6"/>
          <w:sz w:val="40"/>
        </w:rPr>
        <w:t>-</w:t>
      </w:r>
      <w:r w:rsidR="00F34ED3">
        <w:rPr>
          <w:rFonts w:ascii="이화체"/>
          <w:spacing w:val="-6"/>
          <w:sz w:val="40"/>
        </w:rPr>
        <w:t>1</w:t>
      </w:r>
      <w:r>
        <w:rPr>
          <w:rFonts w:ascii="이화체"/>
          <w:spacing w:val="-6"/>
          <w:sz w:val="40"/>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4150"/>
        <w:gridCol w:w="1206"/>
        <w:gridCol w:w="2677"/>
      </w:tblGrid>
      <w:tr w:rsidR="00601795" w14:paraId="24D5304A" w14:textId="77777777">
        <w:trPr>
          <w:trHeight w:val="540"/>
        </w:trPr>
        <w:tc>
          <w:tcPr>
            <w:tcW w:w="1603" w:type="dxa"/>
            <w:tcBorders>
              <w:top w:val="none" w:sz="2" w:space="0" w:color="000000"/>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4BAFF98D" w14:textId="77777777" w:rsidR="00601795" w:rsidRDefault="00751CE3">
            <w:pPr>
              <w:pStyle w:val="a"/>
              <w:wordWrap/>
              <w:snapToGrid w:val="0"/>
              <w:spacing w:line="312" w:lineRule="auto"/>
              <w:jc w:val="center"/>
            </w:pPr>
            <w:r>
              <w:rPr>
                <w:rFonts w:ascii="GulimChe"/>
                <w:color w:val="FFFFFF"/>
              </w:rPr>
              <w:t>Course Title</w:t>
            </w:r>
          </w:p>
        </w:tc>
        <w:tc>
          <w:tcPr>
            <w:tcW w:w="4150" w:type="dxa"/>
            <w:tcBorders>
              <w:top w:val="none" w:sz="2" w:space="0" w:color="000000"/>
              <w:left w:val="none" w:sz="2" w:space="0" w:color="000000"/>
              <w:bottom w:val="single" w:sz="3" w:space="0" w:color="3B8A0C"/>
              <w:right w:val="none" w:sz="2" w:space="0" w:color="000000"/>
            </w:tcBorders>
            <w:tcMar>
              <w:top w:w="57" w:type="dxa"/>
              <w:left w:w="28" w:type="dxa"/>
              <w:bottom w:w="57" w:type="dxa"/>
              <w:right w:w="57" w:type="dxa"/>
            </w:tcMar>
            <w:vAlign w:val="center"/>
          </w:tcPr>
          <w:p w14:paraId="39057DC6" w14:textId="77777777" w:rsidR="00601795" w:rsidRDefault="00751CE3">
            <w:pPr>
              <w:pStyle w:val="a"/>
              <w:wordWrap/>
              <w:spacing w:line="252" w:lineRule="auto"/>
              <w:jc w:val="center"/>
            </w:pPr>
            <w:r>
              <w:rPr>
                <w:rFonts w:ascii="GulimChe"/>
              </w:rPr>
              <w:t>Intercultural Communication</w:t>
            </w:r>
          </w:p>
          <w:p w14:paraId="22B6EFD2" w14:textId="77777777" w:rsidR="00601795" w:rsidRDefault="00751CE3">
            <w:pPr>
              <w:pStyle w:val="a"/>
              <w:wordWrap/>
              <w:spacing w:line="252" w:lineRule="auto"/>
              <w:jc w:val="center"/>
            </w:pPr>
            <w:r>
              <w:rPr>
                <w:rFonts w:eastAsia="이화체"/>
              </w:rPr>
              <w:t>문화간커뮤니케이션</w:t>
            </w:r>
          </w:p>
        </w:tc>
        <w:tc>
          <w:tcPr>
            <w:tcW w:w="1206" w:type="dxa"/>
            <w:tcBorders>
              <w:top w:val="none" w:sz="2" w:space="0" w:color="000000"/>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F1B0B6D" w14:textId="77777777" w:rsidR="00601795" w:rsidRDefault="00751CE3">
            <w:pPr>
              <w:pStyle w:val="a"/>
              <w:wordWrap/>
              <w:snapToGrid w:val="0"/>
              <w:spacing w:line="312" w:lineRule="auto"/>
              <w:jc w:val="center"/>
            </w:pPr>
            <w:r>
              <w:rPr>
                <w:rFonts w:ascii="GulimChe"/>
                <w:color w:val="FFFFFF"/>
              </w:rPr>
              <w:t>Course No.</w:t>
            </w:r>
          </w:p>
        </w:tc>
        <w:tc>
          <w:tcPr>
            <w:tcW w:w="2677" w:type="dxa"/>
            <w:tcBorders>
              <w:top w:val="none" w:sz="2" w:space="0" w:color="000000"/>
              <w:left w:val="none" w:sz="2" w:space="0" w:color="000000"/>
              <w:bottom w:val="single" w:sz="3" w:space="0" w:color="3B8A0C"/>
              <w:right w:val="none" w:sz="2" w:space="0" w:color="000000"/>
            </w:tcBorders>
            <w:tcMar>
              <w:top w:w="57" w:type="dxa"/>
              <w:left w:w="28" w:type="dxa"/>
              <w:bottom w:w="57" w:type="dxa"/>
              <w:right w:w="57" w:type="dxa"/>
            </w:tcMar>
            <w:vAlign w:val="center"/>
          </w:tcPr>
          <w:p w14:paraId="2B924105" w14:textId="77777777" w:rsidR="00601795" w:rsidRDefault="00751CE3">
            <w:pPr>
              <w:pStyle w:val="a"/>
              <w:wordWrap/>
              <w:spacing w:line="252" w:lineRule="auto"/>
              <w:jc w:val="center"/>
            </w:pPr>
            <w:r>
              <w:rPr>
                <w:rFonts w:ascii="GulimChe"/>
              </w:rPr>
              <w:t>37546</w:t>
            </w:r>
          </w:p>
        </w:tc>
      </w:tr>
      <w:tr w:rsidR="00601795" w14:paraId="4F1EB7A3" w14:textId="77777777">
        <w:trPr>
          <w:trHeight w:val="80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21AA47B3" w14:textId="77777777" w:rsidR="00601795" w:rsidRDefault="00751CE3">
            <w:pPr>
              <w:pStyle w:val="a"/>
              <w:wordWrap/>
              <w:snapToGrid w:val="0"/>
              <w:spacing w:line="312" w:lineRule="auto"/>
              <w:jc w:val="center"/>
            </w:pPr>
            <w:r>
              <w:rPr>
                <w:rFonts w:ascii="GulimChe"/>
                <w:color w:val="FFFFFF"/>
              </w:rPr>
              <w:t>Department/</w:t>
            </w:r>
            <w:r>
              <w:br/>
            </w:r>
            <w:r>
              <w:rPr>
                <w:rFonts w:ascii="GulimChe"/>
                <w:color w:val="FFFFFF"/>
              </w:rPr>
              <w:t>Major</w:t>
            </w:r>
          </w:p>
        </w:tc>
        <w:tc>
          <w:tcPr>
            <w:tcW w:w="4150"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1C8D5614" w14:textId="77777777" w:rsidR="00601795" w:rsidRDefault="00751CE3">
            <w:pPr>
              <w:pStyle w:val="a"/>
              <w:wordWrap/>
              <w:spacing w:line="240" w:lineRule="auto"/>
              <w:jc w:val="center"/>
            </w:pPr>
            <w:r>
              <w:rPr>
                <w:rFonts w:ascii="GulimChe"/>
              </w:rPr>
              <w:t>Communication &amp; Media</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52BEBA5" w14:textId="77777777" w:rsidR="00601795" w:rsidRDefault="00751CE3">
            <w:pPr>
              <w:pStyle w:val="a"/>
              <w:wordWrap/>
              <w:snapToGrid w:val="0"/>
              <w:spacing w:line="312" w:lineRule="auto"/>
              <w:jc w:val="center"/>
            </w:pPr>
            <w:r>
              <w:rPr>
                <w:rFonts w:ascii="GulimChe"/>
                <w:color w:val="FFFFFF"/>
                <w:spacing w:val="-7"/>
              </w:rPr>
              <w:t>Credit/Hours</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FC037E" w14:textId="77777777" w:rsidR="00601795" w:rsidRDefault="00751CE3">
            <w:pPr>
              <w:pStyle w:val="a"/>
              <w:wordWrap/>
              <w:spacing w:line="240" w:lineRule="auto"/>
              <w:jc w:val="center"/>
            </w:pPr>
            <w:r>
              <w:rPr>
                <w:rFonts w:ascii="GulimChe"/>
              </w:rPr>
              <w:t>3</w:t>
            </w:r>
          </w:p>
        </w:tc>
      </w:tr>
      <w:tr w:rsidR="00601795" w14:paraId="272C8F09" w14:textId="77777777">
        <w:trPr>
          <w:trHeight w:val="80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6877D143" w14:textId="77777777" w:rsidR="00601795" w:rsidRDefault="00751CE3">
            <w:pPr>
              <w:pStyle w:val="a"/>
              <w:wordWrap/>
              <w:snapToGrid w:val="0"/>
              <w:spacing w:line="312" w:lineRule="auto"/>
              <w:jc w:val="center"/>
            </w:pPr>
            <w:r>
              <w:rPr>
                <w:rFonts w:ascii="GulimChe"/>
                <w:color w:val="FFFFFF"/>
              </w:rPr>
              <w:t>Class Time/</w:t>
            </w:r>
            <w:r>
              <w:br/>
            </w:r>
            <w:r>
              <w:rPr>
                <w:rFonts w:ascii="GulimChe"/>
                <w:color w:val="FFFFFF"/>
              </w:rPr>
              <w:t>Classroom</w:t>
            </w:r>
          </w:p>
        </w:tc>
        <w:tc>
          <w:tcPr>
            <w:tcW w:w="8033" w:type="dxa"/>
            <w:gridSpan w:val="3"/>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7A3EA81" w14:textId="28808F9D" w:rsidR="00601795" w:rsidRDefault="00751CE3">
            <w:pPr>
              <w:pStyle w:val="a"/>
              <w:wordWrap/>
              <w:spacing w:line="240" w:lineRule="auto"/>
              <w:jc w:val="center"/>
            </w:pPr>
            <w:r>
              <w:rPr>
                <w:rFonts w:ascii="GulimChe"/>
              </w:rPr>
              <w:t>Mondays 11am -12:15pm &amp;</w:t>
            </w:r>
            <w:r w:rsidR="00934694">
              <w:rPr>
                <w:rFonts w:ascii="이화체"/>
              </w:rPr>
              <w:t xml:space="preserve"> </w:t>
            </w:r>
            <w:r>
              <w:rPr>
                <w:rFonts w:ascii="GulimChe"/>
              </w:rPr>
              <w:t xml:space="preserve">Wednesdays 9:30-10:45am </w:t>
            </w:r>
          </w:p>
          <w:p w14:paraId="466837AC" w14:textId="66E886ED" w:rsidR="00601795" w:rsidRDefault="00F34ED3">
            <w:pPr>
              <w:pStyle w:val="a"/>
              <w:wordWrap/>
              <w:spacing w:line="240" w:lineRule="auto"/>
              <w:jc w:val="center"/>
            </w:pPr>
            <w:r>
              <w:rPr>
                <w:rFonts w:hint="eastAsia"/>
              </w:rPr>
              <w:t>V</w:t>
            </w:r>
            <w:r>
              <w:t>irtual class</w:t>
            </w:r>
          </w:p>
        </w:tc>
      </w:tr>
      <w:tr w:rsidR="00601795" w14:paraId="2B1669D1" w14:textId="77777777">
        <w:trPr>
          <w:trHeight w:val="540"/>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3782608" w14:textId="77777777" w:rsidR="00601795" w:rsidRDefault="00751CE3">
            <w:pPr>
              <w:pStyle w:val="a"/>
              <w:wordWrap/>
              <w:snapToGrid w:val="0"/>
              <w:spacing w:line="312" w:lineRule="auto"/>
              <w:jc w:val="center"/>
            </w:pPr>
            <w:r>
              <w:rPr>
                <w:rFonts w:ascii="GulimChe"/>
                <w:color w:val="FFFFFF"/>
              </w:rPr>
              <w:t>Instructor</w:t>
            </w:r>
          </w:p>
        </w:tc>
        <w:tc>
          <w:tcPr>
            <w:tcW w:w="4150"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6357F1F9" w14:textId="2270F331" w:rsidR="00601795" w:rsidRDefault="00751CE3">
            <w:pPr>
              <w:pStyle w:val="a"/>
              <w:wordWrap/>
              <w:snapToGrid w:val="0"/>
              <w:spacing w:line="312" w:lineRule="auto"/>
              <w:jc w:val="left"/>
            </w:pPr>
            <w:r>
              <w:rPr>
                <w:rFonts w:ascii="GulimChe"/>
                <w:color w:val="00643D"/>
              </w:rPr>
              <w:t xml:space="preserve"> </w:t>
            </w:r>
            <w:r>
              <w:rPr>
                <w:rFonts w:ascii="GulimChe"/>
                <w:color w:val="00643D"/>
                <w:sz w:val="18"/>
              </w:rPr>
              <w:t xml:space="preserve">Name: </w:t>
            </w:r>
            <w:r w:rsidR="00375464">
              <w:rPr>
                <w:rFonts w:ascii="GulimChe"/>
                <w:color w:val="00643D"/>
                <w:sz w:val="18"/>
              </w:rPr>
              <w:t>Catherine Kingsley Westerman, Ph.D.</w:t>
            </w:r>
          </w:p>
        </w:tc>
        <w:tc>
          <w:tcPr>
            <w:tcW w:w="3883" w:type="dxa"/>
            <w:gridSpan w:val="2"/>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3FEABB0B" w14:textId="77777777" w:rsidR="00601795" w:rsidRDefault="00751CE3">
            <w:pPr>
              <w:pStyle w:val="a"/>
              <w:wordWrap/>
              <w:snapToGrid w:val="0"/>
              <w:spacing w:line="312" w:lineRule="auto"/>
              <w:jc w:val="left"/>
            </w:pPr>
            <w:r>
              <w:rPr>
                <w:rFonts w:ascii="GulimChe"/>
                <w:color w:val="00643D"/>
              </w:rPr>
              <w:t xml:space="preserve"> </w:t>
            </w:r>
            <w:r>
              <w:rPr>
                <w:rFonts w:ascii="GulimChe"/>
                <w:color w:val="00643D"/>
                <w:sz w:val="18"/>
              </w:rPr>
              <w:t xml:space="preserve">Department: Communication &amp; Media  </w:t>
            </w:r>
          </w:p>
        </w:tc>
      </w:tr>
      <w:tr w:rsidR="00601795" w14:paraId="6DE487AF" w14:textId="77777777">
        <w:trPr>
          <w:trHeight w:val="540"/>
        </w:trPr>
        <w:tc>
          <w:tcPr>
            <w:tcW w:w="1603" w:type="dxa"/>
            <w:vMerge/>
            <w:tcBorders>
              <w:top w:val="single" w:sz="3" w:space="0" w:color="FFFFFF"/>
              <w:left w:val="none" w:sz="2" w:space="0" w:color="000000"/>
              <w:bottom w:val="single" w:sz="3" w:space="0" w:color="FFFFFF"/>
              <w:right w:val="none" w:sz="2" w:space="0" w:color="000000"/>
            </w:tcBorders>
          </w:tcPr>
          <w:p w14:paraId="15E64215" w14:textId="77777777" w:rsidR="00601795" w:rsidRDefault="00601795">
            <w:pPr>
              <w:pStyle w:val="a"/>
            </w:pPr>
          </w:p>
        </w:tc>
        <w:tc>
          <w:tcPr>
            <w:tcW w:w="4150"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3D81DA39" w14:textId="7A4347E7" w:rsidR="00601795" w:rsidRDefault="00751CE3">
            <w:pPr>
              <w:pStyle w:val="a"/>
              <w:wordWrap/>
              <w:snapToGrid w:val="0"/>
              <w:spacing w:line="312" w:lineRule="auto"/>
              <w:jc w:val="left"/>
            </w:pPr>
            <w:r>
              <w:rPr>
                <w:rFonts w:ascii="GulimChe"/>
                <w:color w:val="00643D"/>
              </w:rPr>
              <w:t xml:space="preserve"> </w:t>
            </w:r>
            <w:r>
              <w:rPr>
                <w:rFonts w:ascii="GulimChe"/>
                <w:color w:val="00643D"/>
                <w:sz w:val="18"/>
              </w:rPr>
              <w:t xml:space="preserve">E-mail: </w:t>
            </w:r>
            <w:r w:rsidR="001A3350">
              <w:rPr>
                <w:rFonts w:ascii="Dotum" w:eastAsia="Dotum" w:hint="eastAsia"/>
                <w:color w:val="262626"/>
                <w:sz w:val="18"/>
                <w:szCs w:val="18"/>
                <w:shd w:val="clear" w:color="auto" w:fill="FFFFFF"/>
              </w:rPr>
              <w:t>cykwesterman@ewha.ac.kr</w:t>
            </w:r>
          </w:p>
        </w:tc>
        <w:tc>
          <w:tcPr>
            <w:tcW w:w="3883" w:type="dxa"/>
            <w:gridSpan w:val="2"/>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399D9832" w14:textId="224F20DD" w:rsidR="00601795" w:rsidRDefault="00751CE3">
            <w:pPr>
              <w:pStyle w:val="a"/>
              <w:wordWrap/>
              <w:snapToGrid w:val="0"/>
              <w:spacing w:line="312" w:lineRule="auto"/>
              <w:jc w:val="left"/>
            </w:pPr>
            <w:r>
              <w:rPr>
                <w:rFonts w:ascii="GulimChe"/>
                <w:color w:val="00643D"/>
              </w:rPr>
              <w:t xml:space="preserve"> P</w:t>
            </w:r>
            <w:r>
              <w:rPr>
                <w:rFonts w:ascii="GulimChe"/>
                <w:color w:val="00643D"/>
                <w:sz w:val="18"/>
              </w:rPr>
              <w:t xml:space="preserve">hone: </w:t>
            </w:r>
            <w:r w:rsidR="001A3350">
              <w:rPr>
                <w:rFonts w:ascii="GulimChe"/>
                <w:color w:val="00643D"/>
                <w:sz w:val="18"/>
              </w:rPr>
              <w:t>TBA</w:t>
            </w:r>
          </w:p>
        </w:tc>
      </w:tr>
      <w:tr w:rsidR="00601795" w14:paraId="750A2E51" w14:textId="77777777">
        <w:trPr>
          <w:trHeight w:val="800"/>
        </w:trPr>
        <w:tc>
          <w:tcPr>
            <w:tcW w:w="1603" w:type="dxa"/>
            <w:tcBorders>
              <w:top w:val="single" w:sz="3" w:space="0" w:color="FFFFFF"/>
              <w:left w:val="none" w:sz="2" w:space="0" w:color="000000"/>
              <w:bottom w:val="none" w:sz="2" w:space="0" w:color="000000"/>
              <w:right w:val="none" w:sz="2" w:space="0" w:color="000000"/>
            </w:tcBorders>
            <w:shd w:val="clear" w:color="auto" w:fill="00643D"/>
            <w:tcMar>
              <w:top w:w="57" w:type="dxa"/>
              <w:left w:w="28" w:type="dxa"/>
              <w:bottom w:w="57" w:type="dxa"/>
              <w:right w:w="57" w:type="dxa"/>
            </w:tcMar>
            <w:vAlign w:val="center"/>
          </w:tcPr>
          <w:p w14:paraId="73363663" w14:textId="77777777" w:rsidR="00601795" w:rsidRDefault="00751CE3">
            <w:pPr>
              <w:pStyle w:val="a"/>
              <w:wordWrap/>
              <w:snapToGrid w:val="0"/>
              <w:spacing w:line="312" w:lineRule="auto"/>
              <w:jc w:val="center"/>
            </w:pPr>
            <w:r>
              <w:rPr>
                <w:rFonts w:ascii="GulimChe"/>
                <w:color w:val="FFFFFF"/>
              </w:rPr>
              <w:t>Office Hours/</w:t>
            </w:r>
            <w:r>
              <w:br/>
            </w:r>
            <w:r>
              <w:rPr>
                <w:rFonts w:ascii="GulimChe"/>
                <w:color w:val="FFFFFF"/>
              </w:rPr>
              <w:t>Office Location</w:t>
            </w:r>
          </w:p>
        </w:tc>
        <w:tc>
          <w:tcPr>
            <w:tcW w:w="8033" w:type="dxa"/>
            <w:gridSpan w:val="3"/>
            <w:tcBorders>
              <w:top w:val="single" w:sz="3" w:space="0" w:color="3B8A0C"/>
              <w:left w:val="none" w:sz="2" w:space="0" w:color="000000"/>
              <w:bottom w:val="none" w:sz="2" w:space="0" w:color="000000"/>
              <w:right w:val="none" w:sz="2" w:space="0" w:color="000000"/>
            </w:tcBorders>
            <w:tcMar>
              <w:top w:w="57" w:type="dxa"/>
              <w:left w:w="28" w:type="dxa"/>
              <w:bottom w:w="57" w:type="dxa"/>
              <w:right w:w="57" w:type="dxa"/>
            </w:tcMar>
            <w:vAlign w:val="center"/>
          </w:tcPr>
          <w:p w14:paraId="5AE3ED0F" w14:textId="57EED27C" w:rsidR="00601795" w:rsidRDefault="00751CE3" w:rsidP="00D847CC">
            <w:pPr>
              <w:pStyle w:val="a"/>
              <w:spacing w:line="240" w:lineRule="auto"/>
            </w:pPr>
            <w:r>
              <w:rPr>
                <w:rFonts w:ascii="GulimChe"/>
              </w:rPr>
              <w:t xml:space="preserve"> </w:t>
            </w:r>
            <w:r w:rsidR="00D847CC">
              <w:rPr>
                <w:rFonts w:ascii="GulimChe"/>
              </w:rPr>
              <w:t>Wednesday 11am-12pm and by appointment</w:t>
            </w:r>
          </w:p>
        </w:tc>
      </w:tr>
    </w:tbl>
    <w:p w14:paraId="229FD06A" w14:textId="77777777" w:rsidR="00601795" w:rsidRDefault="00601795">
      <w:pPr>
        <w:pStyle w:val="a"/>
      </w:pPr>
    </w:p>
    <w:p w14:paraId="3DE153CB" w14:textId="77777777" w:rsidR="00053D0F" w:rsidRDefault="00053D0F" w:rsidP="00053D0F">
      <w:pPr>
        <w:pStyle w:val="a"/>
        <w:snapToGrid w:val="0"/>
        <w:spacing w:after="100" w:line="312" w:lineRule="auto"/>
        <w:ind w:left="356" w:hanging="356"/>
      </w:pPr>
      <w:r>
        <w:rPr>
          <w:rFonts w:ascii="이화체"/>
          <w:color w:val="3B8A0C"/>
          <w:spacing w:val="-6"/>
          <w:w w:val="98"/>
          <w:sz w:val="24"/>
        </w:rPr>
        <w:t>Ⅰ</w:t>
      </w:r>
      <w:r>
        <w:rPr>
          <w:rFonts w:ascii="이화체"/>
          <w:color w:val="3B8A0C"/>
          <w:spacing w:val="-6"/>
          <w:w w:val="98"/>
          <w:sz w:val="24"/>
        </w:rPr>
        <w:t>. Course Overview</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CellMar>
          <w:top w:w="28" w:type="dxa"/>
          <w:left w:w="102" w:type="dxa"/>
          <w:bottom w:w="28" w:type="dxa"/>
          <w:right w:w="102" w:type="dxa"/>
        </w:tblCellMar>
        <w:tblLook w:val="0000" w:firstRow="0" w:lastRow="0" w:firstColumn="0" w:lastColumn="0" w:noHBand="0" w:noVBand="0"/>
      </w:tblPr>
      <w:tblGrid>
        <w:gridCol w:w="9636"/>
      </w:tblGrid>
      <w:tr w:rsidR="00601795" w14:paraId="3B5ABACE" w14:textId="77777777" w:rsidTr="008A19D7">
        <w:trPr>
          <w:trHeight w:val="370"/>
        </w:trPr>
        <w:tc>
          <w:tcPr>
            <w:tcW w:w="9636" w:type="dxa"/>
            <w:tcBorders>
              <w:top w:val="none" w:sz="3" w:space="0" w:color="3B8A0C"/>
              <w:left w:val="none" w:sz="7" w:space="0" w:color="D6D6D6"/>
              <w:bottom w:val="none" w:sz="3" w:space="0" w:color="3B8A0C"/>
              <w:right w:val="none" w:sz="7" w:space="0" w:color="D6D6D6"/>
            </w:tcBorders>
            <w:shd w:val="clear" w:color="auto" w:fill="C0E96A"/>
            <w:vAlign w:val="center"/>
          </w:tcPr>
          <w:p w14:paraId="114C68BC" w14:textId="77777777" w:rsidR="00601795" w:rsidRDefault="00751CE3">
            <w:pPr>
              <w:pStyle w:val="a"/>
            </w:pPr>
            <w:r>
              <w:rPr>
                <w:rFonts w:ascii="이화체"/>
              </w:rPr>
              <w:t>1. Course Description</w:t>
            </w:r>
          </w:p>
        </w:tc>
      </w:tr>
      <w:tr w:rsidR="00601795" w14:paraId="52768590" w14:textId="77777777" w:rsidTr="008A19D7">
        <w:trPr>
          <w:trHeight w:val="2520"/>
        </w:trPr>
        <w:tc>
          <w:tcPr>
            <w:tcW w:w="9636" w:type="dxa"/>
            <w:tcBorders>
              <w:top w:val="none" w:sz="3" w:space="0" w:color="3B8A0C"/>
              <w:left w:val="none" w:sz="7" w:space="0" w:color="000000"/>
              <w:bottom w:val="none" w:sz="3" w:space="0" w:color="D6D6D6"/>
              <w:right w:val="none" w:sz="7" w:space="0" w:color="000000"/>
            </w:tcBorders>
            <w:vAlign w:val="center"/>
          </w:tcPr>
          <w:p w14:paraId="22BD47C1" w14:textId="00966FBE" w:rsidR="00601795" w:rsidRDefault="00CD47DC" w:rsidP="00CD47DC">
            <w:pPr>
              <w:pStyle w:val="MS"/>
              <w:widowControl w:val="0"/>
            </w:pPr>
            <w:r w:rsidRPr="00CD47DC">
              <w:rPr>
                <w:sz w:val="24"/>
              </w:rPr>
              <w:t xml:space="preserve">This course emphasizes </w:t>
            </w:r>
            <w:r>
              <w:rPr>
                <w:sz w:val="24"/>
              </w:rPr>
              <w:t xml:space="preserve">the intersection of culture and </w:t>
            </w:r>
            <w:r w:rsidRPr="00CD47DC">
              <w:rPr>
                <w:sz w:val="24"/>
              </w:rPr>
              <w:t>communicative dimensions of organizational leadership, followership, and influence. We will discuss theory as a foundation for leadership and followership practices, including influence, and analyze how theory may differ across cultures.</w:t>
            </w:r>
            <w:r>
              <w:rPr>
                <w:sz w:val="24"/>
              </w:rPr>
              <w:t xml:space="preserve"> </w:t>
            </w:r>
            <w:r w:rsidR="00751CE3">
              <w:rPr>
                <w:sz w:val="24"/>
              </w:rPr>
              <w:t xml:space="preserve">Upon completing the course, you should be able to apply your knowledge of </w:t>
            </w:r>
            <w:r>
              <w:rPr>
                <w:sz w:val="24"/>
              </w:rPr>
              <w:t>culture and leadership</w:t>
            </w:r>
            <w:r w:rsidR="00751CE3">
              <w:rPr>
                <w:sz w:val="24"/>
              </w:rPr>
              <w:t xml:space="preserve"> principles to global contexts.</w:t>
            </w:r>
          </w:p>
        </w:tc>
      </w:tr>
      <w:tr w:rsidR="00601795" w14:paraId="0E2DA113" w14:textId="77777777" w:rsidTr="008A19D7">
        <w:trPr>
          <w:trHeight w:val="370"/>
        </w:trPr>
        <w:tc>
          <w:tcPr>
            <w:tcW w:w="9636" w:type="dxa"/>
            <w:tcBorders>
              <w:top w:val="none" w:sz="3" w:space="0" w:color="D6D6D6"/>
              <w:left w:val="none" w:sz="7" w:space="0" w:color="D6D6D6"/>
              <w:bottom w:val="none" w:sz="3" w:space="0" w:color="D6D6D6"/>
              <w:right w:val="none" w:sz="7" w:space="0" w:color="D6D6D6"/>
            </w:tcBorders>
            <w:shd w:val="clear" w:color="auto" w:fill="C0E96A"/>
            <w:vAlign w:val="center"/>
          </w:tcPr>
          <w:p w14:paraId="27EEC5F9" w14:textId="77777777" w:rsidR="00601795" w:rsidRDefault="00751CE3">
            <w:pPr>
              <w:pStyle w:val="a"/>
            </w:pPr>
            <w:r>
              <w:rPr>
                <w:rFonts w:ascii="이화체"/>
              </w:rPr>
              <w:t>2. Prerequisites</w:t>
            </w:r>
          </w:p>
        </w:tc>
      </w:tr>
      <w:tr w:rsidR="00601795" w14:paraId="3072F1D1" w14:textId="77777777" w:rsidTr="008A19D7">
        <w:trPr>
          <w:trHeight w:val="936"/>
        </w:trPr>
        <w:tc>
          <w:tcPr>
            <w:tcW w:w="9636" w:type="dxa"/>
            <w:tcBorders>
              <w:top w:val="none" w:sz="3" w:space="0" w:color="D6D6D6"/>
              <w:left w:val="none" w:sz="7" w:space="0" w:color="000000"/>
              <w:bottom w:val="none" w:sz="3" w:space="0" w:color="000000"/>
              <w:right w:val="none" w:sz="7" w:space="0" w:color="000000"/>
            </w:tcBorders>
            <w:vAlign w:val="center"/>
          </w:tcPr>
          <w:p w14:paraId="0789118D" w14:textId="77777777" w:rsidR="00601795" w:rsidRDefault="00751CE3">
            <w:pPr>
              <w:pStyle w:val="a"/>
            </w:pPr>
            <w:r>
              <w:rPr>
                <w:rFonts w:ascii="이화체"/>
              </w:rPr>
              <w:t xml:space="preserve">None </w:t>
            </w:r>
          </w:p>
        </w:tc>
      </w:tr>
      <w:tr w:rsidR="00601795" w14:paraId="399F5899" w14:textId="77777777" w:rsidTr="008A19D7">
        <w:trPr>
          <w:trHeight w:val="37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44B39D1E" w14:textId="77777777" w:rsidR="00601795" w:rsidRDefault="00751CE3">
            <w:pPr>
              <w:pStyle w:val="a"/>
            </w:pPr>
            <w:r>
              <w:rPr>
                <w:rFonts w:ascii="이화체"/>
              </w:rPr>
              <w:t>3. Course Format</w:t>
            </w:r>
          </w:p>
        </w:tc>
      </w:tr>
      <w:tr w:rsidR="00601795" w14:paraId="47B74200" w14:textId="77777777" w:rsidTr="008A19D7">
        <w:trPr>
          <w:trHeight w:val="2332"/>
        </w:trPr>
        <w:tc>
          <w:tcPr>
            <w:tcW w:w="9636" w:type="dxa"/>
            <w:tcBorders>
              <w:top w:val="none" w:sz="3" w:space="0" w:color="000000"/>
              <w:left w:val="none" w:sz="7" w:space="0" w:color="000000"/>
              <w:bottom w:val="single" w:sz="7" w:space="0" w:color="008000"/>
              <w:right w:val="none" w:sz="7" w:space="0" w:color="000000"/>
            </w:tcBorders>
            <w:vAlign w:val="center"/>
          </w:tcPr>
          <w:p w14:paraId="3116B11C" w14:textId="77777777" w:rsidR="00601795" w:rsidRDefault="00601795">
            <w:pPr>
              <w:pStyle w:val="a"/>
              <w:rPr>
                <w:sz w:val="4"/>
              </w:rPr>
            </w:pPr>
          </w:p>
          <w:tbl>
            <w:tblPr>
              <w:tblOverlap w:val="never"/>
              <w:tblW w:w="9402" w:type="dxa"/>
              <w:tblBorders>
                <w:top w:val="single" w:sz="3" w:space="0" w:color="000000"/>
                <w:left w:val="single" w:sz="3" w:space="0" w:color="000000"/>
                <w:bottom w:val="single" w:sz="3" w:space="0" w:color="000000"/>
                <w:right w:val="single" w:sz="3" w:space="0" w:color="000000"/>
              </w:tblBorders>
              <w:tblCellMar>
                <w:top w:w="28" w:type="dxa"/>
                <w:left w:w="102" w:type="dxa"/>
                <w:bottom w:w="28" w:type="dxa"/>
                <w:right w:w="102" w:type="dxa"/>
              </w:tblCellMar>
              <w:tblLook w:val="0000" w:firstRow="0" w:lastRow="0" w:firstColumn="0" w:lastColumn="0" w:noHBand="0" w:noVBand="0"/>
            </w:tblPr>
            <w:tblGrid>
              <w:gridCol w:w="1586"/>
              <w:gridCol w:w="2378"/>
              <w:gridCol w:w="2152"/>
              <w:gridCol w:w="1643"/>
              <w:gridCol w:w="1643"/>
            </w:tblGrid>
            <w:tr w:rsidR="00601795" w14:paraId="21341C4B" w14:textId="77777777" w:rsidTr="008A19D7">
              <w:trPr>
                <w:trHeight w:val="406"/>
              </w:trPr>
              <w:tc>
                <w:tcPr>
                  <w:tcW w:w="158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4E955C9B" w14:textId="77777777" w:rsidR="00601795" w:rsidRDefault="00751CE3">
                  <w:pPr>
                    <w:pStyle w:val="a"/>
                    <w:wordWrap/>
                    <w:snapToGrid w:val="0"/>
                    <w:spacing w:line="312" w:lineRule="auto"/>
                    <w:jc w:val="center"/>
                  </w:pPr>
                  <w:r>
                    <w:rPr>
                      <w:rFonts w:ascii="-윤고딕130"/>
                      <w:spacing w:val="-4"/>
                      <w:w w:val="97"/>
                      <w:sz w:val="18"/>
                    </w:rPr>
                    <w:t>Lecture</w:t>
                  </w:r>
                </w:p>
              </w:tc>
              <w:tc>
                <w:tcPr>
                  <w:tcW w:w="237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30E938E" w14:textId="77777777" w:rsidR="00601795" w:rsidRDefault="00751CE3">
                  <w:pPr>
                    <w:pStyle w:val="a"/>
                    <w:wordWrap/>
                    <w:snapToGrid w:val="0"/>
                    <w:spacing w:line="312" w:lineRule="auto"/>
                    <w:jc w:val="center"/>
                  </w:pPr>
                  <w:r>
                    <w:rPr>
                      <w:rFonts w:ascii="-윤고딕130"/>
                      <w:spacing w:val="-4"/>
                      <w:w w:val="97"/>
                      <w:sz w:val="18"/>
                    </w:rPr>
                    <w:t>Discussion/Presentation</w:t>
                  </w:r>
                </w:p>
              </w:tc>
              <w:tc>
                <w:tcPr>
                  <w:tcW w:w="21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713F81FA" w14:textId="77777777" w:rsidR="00601795" w:rsidRDefault="00751CE3">
                  <w:pPr>
                    <w:pStyle w:val="a"/>
                    <w:wordWrap/>
                    <w:snapToGrid w:val="0"/>
                    <w:spacing w:line="312" w:lineRule="auto"/>
                    <w:jc w:val="center"/>
                  </w:pPr>
                  <w:r>
                    <w:rPr>
                      <w:rFonts w:ascii="-윤고딕130"/>
                      <w:spacing w:val="-4"/>
                      <w:w w:val="97"/>
                      <w:sz w:val="18"/>
                    </w:rPr>
                    <w:t>Experiment/Practicum</w:t>
                  </w:r>
                </w:p>
              </w:tc>
              <w:tc>
                <w:tcPr>
                  <w:tcW w:w="1643"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C6A5A65" w14:textId="77777777" w:rsidR="00601795" w:rsidRDefault="00751CE3">
                  <w:pPr>
                    <w:pStyle w:val="a"/>
                    <w:wordWrap/>
                    <w:snapToGrid w:val="0"/>
                    <w:spacing w:line="312" w:lineRule="auto"/>
                    <w:jc w:val="center"/>
                  </w:pPr>
                  <w:r>
                    <w:rPr>
                      <w:rFonts w:ascii="-윤고딕130"/>
                      <w:spacing w:val="-4"/>
                      <w:w w:val="97"/>
                      <w:sz w:val="18"/>
                    </w:rPr>
                    <w:t>Field Study</w:t>
                  </w:r>
                </w:p>
              </w:tc>
              <w:tc>
                <w:tcPr>
                  <w:tcW w:w="164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071A90DD" w14:textId="77777777" w:rsidR="00601795" w:rsidRDefault="00751CE3">
                  <w:pPr>
                    <w:pStyle w:val="a"/>
                    <w:wordWrap/>
                    <w:snapToGrid w:val="0"/>
                    <w:spacing w:line="312" w:lineRule="auto"/>
                    <w:jc w:val="center"/>
                  </w:pPr>
                  <w:r>
                    <w:rPr>
                      <w:rFonts w:ascii="-윤고딕130"/>
                      <w:spacing w:val="-4"/>
                      <w:w w:val="97"/>
                      <w:sz w:val="18"/>
                    </w:rPr>
                    <w:t>Other</w:t>
                  </w:r>
                </w:p>
              </w:tc>
            </w:tr>
            <w:tr w:rsidR="00601795" w14:paraId="090362E8" w14:textId="77777777" w:rsidTr="008A19D7">
              <w:trPr>
                <w:trHeight w:val="386"/>
              </w:trPr>
              <w:tc>
                <w:tcPr>
                  <w:tcW w:w="1586" w:type="dxa"/>
                  <w:tcBorders>
                    <w:top w:val="single" w:sz="3" w:space="0" w:color="008000"/>
                    <w:left w:val="none" w:sz="3" w:space="0" w:color="008000"/>
                    <w:bottom w:val="single" w:sz="3" w:space="0" w:color="008000"/>
                    <w:right w:val="single" w:sz="3" w:space="0" w:color="008000"/>
                  </w:tcBorders>
                  <w:vAlign w:val="center"/>
                </w:tcPr>
                <w:p w14:paraId="672E30F3" w14:textId="0509A76C" w:rsidR="00601795" w:rsidRDefault="00CD47DC">
                  <w:pPr>
                    <w:pStyle w:val="a"/>
                    <w:wordWrap/>
                    <w:snapToGrid w:val="0"/>
                    <w:spacing w:line="312" w:lineRule="auto"/>
                    <w:jc w:val="right"/>
                  </w:pPr>
                  <w:r>
                    <w:rPr>
                      <w:rFonts w:ascii="-윤고딕130"/>
                      <w:spacing w:val="-4"/>
                      <w:w w:val="97"/>
                      <w:sz w:val="16"/>
                    </w:rPr>
                    <w:t>7</w:t>
                  </w:r>
                  <w:r w:rsidR="00751CE3">
                    <w:rPr>
                      <w:rFonts w:ascii="-윤고딕130"/>
                      <w:spacing w:val="-4"/>
                      <w:w w:val="97"/>
                      <w:sz w:val="16"/>
                    </w:rPr>
                    <w:t>0%</w:t>
                  </w:r>
                </w:p>
              </w:tc>
              <w:tc>
                <w:tcPr>
                  <w:tcW w:w="2378" w:type="dxa"/>
                  <w:tcBorders>
                    <w:top w:val="single" w:sz="3" w:space="0" w:color="008000"/>
                    <w:left w:val="single" w:sz="3" w:space="0" w:color="008000"/>
                    <w:bottom w:val="single" w:sz="3" w:space="0" w:color="008000"/>
                    <w:right w:val="single" w:sz="3" w:space="0" w:color="008000"/>
                  </w:tcBorders>
                  <w:vAlign w:val="center"/>
                </w:tcPr>
                <w:p w14:paraId="7218D3F5" w14:textId="0203C762" w:rsidR="00601795" w:rsidRDefault="00CD47DC">
                  <w:pPr>
                    <w:pStyle w:val="a"/>
                    <w:wordWrap/>
                    <w:snapToGrid w:val="0"/>
                    <w:spacing w:line="312" w:lineRule="auto"/>
                    <w:jc w:val="right"/>
                  </w:pPr>
                  <w:r>
                    <w:rPr>
                      <w:rFonts w:ascii="-윤고딕130"/>
                      <w:spacing w:val="-4"/>
                      <w:w w:val="97"/>
                      <w:sz w:val="16"/>
                    </w:rPr>
                    <w:t>3</w:t>
                  </w:r>
                  <w:r w:rsidR="00751CE3">
                    <w:rPr>
                      <w:rFonts w:ascii="-윤고딕130"/>
                      <w:spacing w:val="-4"/>
                      <w:w w:val="97"/>
                      <w:sz w:val="16"/>
                    </w:rPr>
                    <w:t>0%</w:t>
                  </w:r>
                </w:p>
              </w:tc>
              <w:tc>
                <w:tcPr>
                  <w:tcW w:w="2152" w:type="dxa"/>
                  <w:tcBorders>
                    <w:top w:val="single" w:sz="3" w:space="0" w:color="008000"/>
                    <w:left w:val="single" w:sz="3" w:space="0" w:color="008000"/>
                    <w:bottom w:val="single" w:sz="3" w:space="0" w:color="008000"/>
                    <w:right w:val="single" w:sz="3" w:space="0" w:color="008000"/>
                  </w:tcBorders>
                  <w:vAlign w:val="center"/>
                </w:tcPr>
                <w:p w14:paraId="3D885D9B" w14:textId="77777777" w:rsidR="00601795" w:rsidRDefault="00751CE3">
                  <w:pPr>
                    <w:pStyle w:val="a"/>
                    <w:wordWrap/>
                    <w:snapToGrid w:val="0"/>
                    <w:spacing w:line="312" w:lineRule="auto"/>
                    <w:jc w:val="right"/>
                  </w:pPr>
                  <w:r>
                    <w:rPr>
                      <w:rFonts w:ascii="-윤고딕130"/>
                      <w:spacing w:val="-4"/>
                      <w:w w:val="97"/>
                      <w:sz w:val="16"/>
                    </w:rPr>
                    <w:t>%</w:t>
                  </w:r>
                </w:p>
              </w:tc>
              <w:tc>
                <w:tcPr>
                  <w:tcW w:w="1643" w:type="dxa"/>
                  <w:tcBorders>
                    <w:top w:val="single" w:sz="3" w:space="0" w:color="008000"/>
                    <w:left w:val="single" w:sz="3" w:space="0" w:color="008000"/>
                    <w:bottom w:val="single" w:sz="3" w:space="0" w:color="008000"/>
                    <w:right w:val="single" w:sz="3" w:space="0" w:color="008000"/>
                  </w:tcBorders>
                  <w:vAlign w:val="center"/>
                </w:tcPr>
                <w:p w14:paraId="337BEA09" w14:textId="77777777" w:rsidR="00601795" w:rsidRDefault="00601795">
                  <w:pPr>
                    <w:pStyle w:val="a"/>
                    <w:wordWrap/>
                    <w:snapToGrid w:val="0"/>
                    <w:spacing w:line="312" w:lineRule="auto"/>
                    <w:jc w:val="right"/>
                    <w:rPr>
                      <w:rFonts w:ascii="-윤고딕130" w:eastAsia="-윤고딕130"/>
                      <w:spacing w:val="-4"/>
                      <w:w w:val="97"/>
                      <w:sz w:val="16"/>
                    </w:rPr>
                  </w:pPr>
                </w:p>
              </w:tc>
              <w:tc>
                <w:tcPr>
                  <w:tcW w:w="1643" w:type="dxa"/>
                  <w:tcBorders>
                    <w:top w:val="single" w:sz="3" w:space="0" w:color="008000"/>
                    <w:left w:val="single" w:sz="3" w:space="0" w:color="008000"/>
                    <w:bottom w:val="single" w:sz="3" w:space="0" w:color="008000"/>
                    <w:right w:val="none" w:sz="3" w:space="0" w:color="008000"/>
                  </w:tcBorders>
                  <w:vAlign w:val="center"/>
                </w:tcPr>
                <w:p w14:paraId="33CE363C" w14:textId="77777777" w:rsidR="00601795" w:rsidRDefault="00751CE3">
                  <w:pPr>
                    <w:pStyle w:val="a"/>
                    <w:wordWrap/>
                    <w:snapToGrid w:val="0"/>
                    <w:spacing w:line="312" w:lineRule="auto"/>
                    <w:jc w:val="right"/>
                  </w:pPr>
                  <w:r>
                    <w:rPr>
                      <w:rFonts w:ascii="-윤고딕130"/>
                      <w:spacing w:val="-4"/>
                      <w:w w:val="97"/>
                      <w:sz w:val="16"/>
                    </w:rPr>
                    <w:t>%</w:t>
                  </w:r>
                </w:p>
              </w:tc>
            </w:tr>
          </w:tbl>
          <w:p w14:paraId="30985843" w14:textId="77777777" w:rsidR="00263D27" w:rsidRDefault="00263D27" w:rsidP="00263D27">
            <w:pPr>
              <w:pStyle w:val="MS"/>
              <w:widowControl w:val="0"/>
              <w:numPr>
                <w:ilvl w:val="0"/>
                <w:numId w:val="12"/>
              </w:numPr>
              <w:ind w:left="420" w:hanging="450"/>
            </w:pPr>
            <w:r w:rsidRPr="00263D27">
              <w:t>Course content will be delivered in English and your assignments will be completed in English, but it is not necessary to write or speak in perfect English to do well in this course. Motivation, participation, and enthusiasm, along with hard work are necessary to your success in this course. Trivial grammatical errors will not be penalized. Please let me know if you want assistance with your English grammar and I am happy to provide some corrections or general advice outside of formal grading.</w:t>
            </w:r>
          </w:p>
          <w:p w14:paraId="10C23C6C" w14:textId="77777777" w:rsidR="00263D27" w:rsidRDefault="00751CE3" w:rsidP="00263D27">
            <w:pPr>
              <w:pStyle w:val="MS"/>
              <w:widowControl w:val="0"/>
              <w:numPr>
                <w:ilvl w:val="0"/>
                <w:numId w:val="12"/>
              </w:numPr>
              <w:ind w:left="420" w:hanging="450"/>
            </w:pPr>
            <w:r>
              <w:t xml:space="preserve">Course handouts (e.g., </w:t>
            </w:r>
            <w:proofErr w:type="spellStart"/>
            <w:r>
              <w:t>studyguides</w:t>
            </w:r>
            <w:proofErr w:type="spellEnd"/>
            <w:r>
              <w:t xml:space="preserve">, assignments, notes, miscellaneous reminders, etc.) will be available through Ewha </w:t>
            </w:r>
            <w:proofErr w:type="spellStart"/>
            <w:r>
              <w:t>CyberCampus</w:t>
            </w:r>
            <w:proofErr w:type="spellEnd"/>
            <w:r>
              <w:t xml:space="preserve"> System. </w:t>
            </w:r>
          </w:p>
          <w:p w14:paraId="17F88D18" w14:textId="44D093C8" w:rsidR="00601795" w:rsidRDefault="00751CE3" w:rsidP="00263D27">
            <w:pPr>
              <w:pStyle w:val="MS"/>
              <w:widowControl w:val="0"/>
              <w:numPr>
                <w:ilvl w:val="0"/>
                <w:numId w:val="12"/>
              </w:numPr>
              <w:ind w:left="420" w:hanging="450"/>
            </w:pPr>
            <w:r>
              <w:t xml:space="preserve">Productive contribution to the class discussion will be evaluated throughout the semester. </w:t>
            </w:r>
          </w:p>
          <w:p w14:paraId="2C294E8D" w14:textId="77777777" w:rsidR="00601795" w:rsidRDefault="00601795">
            <w:pPr>
              <w:pStyle w:val="a"/>
            </w:pPr>
          </w:p>
        </w:tc>
      </w:tr>
      <w:tr w:rsidR="00601795" w14:paraId="3142DE6A" w14:textId="77777777" w:rsidTr="008A19D7">
        <w:trPr>
          <w:trHeight w:val="370"/>
        </w:trPr>
        <w:tc>
          <w:tcPr>
            <w:tcW w:w="9636" w:type="dxa"/>
            <w:tcBorders>
              <w:top w:val="single" w:sz="7" w:space="0" w:color="008000"/>
              <w:left w:val="none" w:sz="7" w:space="0" w:color="000000"/>
              <w:bottom w:val="none" w:sz="3" w:space="0" w:color="000000"/>
              <w:right w:val="none" w:sz="7" w:space="0" w:color="000000"/>
            </w:tcBorders>
            <w:shd w:val="clear" w:color="auto" w:fill="C0E96A"/>
            <w:vAlign w:val="center"/>
          </w:tcPr>
          <w:p w14:paraId="5C6BDE7A" w14:textId="77777777" w:rsidR="00601795" w:rsidRDefault="00751CE3">
            <w:pPr>
              <w:pStyle w:val="a"/>
            </w:pPr>
            <w:r>
              <w:rPr>
                <w:rFonts w:ascii="이화체"/>
              </w:rPr>
              <w:t>4. Course Objectives</w:t>
            </w:r>
          </w:p>
        </w:tc>
      </w:tr>
      <w:tr w:rsidR="00601795" w14:paraId="2D0FEB53" w14:textId="77777777" w:rsidTr="008A19D7">
        <w:trPr>
          <w:trHeight w:val="1647"/>
        </w:trPr>
        <w:tc>
          <w:tcPr>
            <w:tcW w:w="9636" w:type="dxa"/>
            <w:tcBorders>
              <w:top w:val="none" w:sz="3" w:space="0" w:color="000000"/>
              <w:left w:val="none" w:sz="7" w:space="0" w:color="000000"/>
              <w:bottom w:val="none" w:sz="3" w:space="0" w:color="000000"/>
              <w:right w:val="none" w:sz="7" w:space="0" w:color="000000"/>
            </w:tcBorders>
            <w:vAlign w:val="center"/>
          </w:tcPr>
          <w:p w14:paraId="282C8682" w14:textId="0FCB3952" w:rsidR="00CD47DC" w:rsidRDefault="00751CE3" w:rsidP="00CD47DC">
            <w:pPr>
              <w:pStyle w:val="MS"/>
              <w:rPr>
                <w:sz w:val="24"/>
              </w:rPr>
            </w:pPr>
            <w:r>
              <w:rPr>
                <w:sz w:val="24"/>
              </w:rPr>
              <w:t xml:space="preserve">Upon completing the course, you should be able </w:t>
            </w:r>
            <w:r w:rsidR="00CD47DC">
              <w:rPr>
                <w:sz w:val="24"/>
              </w:rPr>
              <w:t>to:</w:t>
            </w:r>
          </w:p>
          <w:p w14:paraId="28D9E6B6" w14:textId="2614DDF9" w:rsidR="00CD47DC" w:rsidRPr="00CD47DC" w:rsidRDefault="00CD47DC" w:rsidP="00CD47DC">
            <w:pPr>
              <w:pStyle w:val="MS"/>
              <w:numPr>
                <w:ilvl w:val="0"/>
                <w:numId w:val="11"/>
              </w:numPr>
              <w:rPr>
                <w:sz w:val="24"/>
              </w:rPr>
            </w:pPr>
            <w:r w:rsidRPr="00CD47DC">
              <w:rPr>
                <w:sz w:val="24"/>
              </w:rPr>
              <w:t>Define communication, leadership, followership, culture, and influence</w:t>
            </w:r>
          </w:p>
          <w:p w14:paraId="4A748FD6" w14:textId="5417580E" w:rsidR="00CD47DC" w:rsidRPr="00CD47DC" w:rsidRDefault="00053D0F" w:rsidP="00CD47DC">
            <w:pPr>
              <w:pStyle w:val="MS"/>
              <w:numPr>
                <w:ilvl w:val="0"/>
                <w:numId w:val="11"/>
              </w:numPr>
              <w:rPr>
                <w:sz w:val="24"/>
              </w:rPr>
            </w:pPr>
            <w:r>
              <w:rPr>
                <w:sz w:val="24"/>
              </w:rPr>
              <w:t>E</w:t>
            </w:r>
            <w:r w:rsidR="00CD47DC" w:rsidRPr="00CD47DC">
              <w:rPr>
                <w:sz w:val="24"/>
              </w:rPr>
              <w:t>xplain the connections among these concepts</w:t>
            </w:r>
          </w:p>
          <w:p w14:paraId="74BED5A9" w14:textId="4AB34097" w:rsidR="00CD47DC" w:rsidRPr="00CD47DC" w:rsidRDefault="00CD47DC" w:rsidP="00CD47DC">
            <w:pPr>
              <w:pStyle w:val="MS"/>
              <w:numPr>
                <w:ilvl w:val="0"/>
                <w:numId w:val="11"/>
              </w:numPr>
              <w:rPr>
                <w:sz w:val="24"/>
              </w:rPr>
            </w:pPr>
            <w:r w:rsidRPr="00CD47DC">
              <w:rPr>
                <w:sz w:val="24"/>
              </w:rPr>
              <w:t>Define</w:t>
            </w:r>
            <w:r>
              <w:rPr>
                <w:sz w:val="24"/>
              </w:rPr>
              <w:t xml:space="preserve"> and explain</w:t>
            </w:r>
            <w:r w:rsidRPr="00CD47DC">
              <w:rPr>
                <w:sz w:val="24"/>
              </w:rPr>
              <w:t xml:space="preserve"> basic leadership theories</w:t>
            </w:r>
          </w:p>
          <w:p w14:paraId="5817BB30" w14:textId="59C1AB8F" w:rsidR="00CD47DC" w:rsidRPr="00CD47DC" w:rsidRDefault="00CD47DC" w:rsidP="00CD47DC">
            <w:pPr>
              <w:pStyle w:val="MS"/>
              <w:numPr>
                <w:ilvl w:val="0"/>
                <w:numId w:val="11"/>
              </w:numPr>
              <w:rPr>
                <w:sz w:val="24"/>
              </w:rPr>
            </w:pPr>
            <w:r w:rsidRPr="00CD47DC">
              <w:rPr>
                <w:sz w:val="24"/>
              </w:rPr>
              <w:t>Identify the most important concepts from each theory</w:t>
            </w:r>
          </w:p>
          <w:p w14:paraId="24249441" w14:textId="75DF6A75" w:rsidR="00CD47DC" w:rsidRDefault="00CD47DC" w:rsidP="00CD47DC">
            <w:pPr>
              <w:pStyle w:val="MS"/>
              <w:numPr>
                <w:ilvl w:val="0"/>
                <w:numId w:val="11"/>
              </w:numPr>
              <w:rPr>
                <w:sz w:val="24"/>
              </w:rPr>
            </w:pPr>
            <w:r w:rsidRPr="00CD47DC">
              <w:rPr>
                <w:sz w:val="24"/>
              </w:rPr>
              <w:t>Compare a variety of leadership theories</w:t>
            </w:r>
          </w:p>
          <w:p w14:paraId="255324FC" w14:textId="1AD3A76B" w:rsidR="00CD47DC" w:rsidRDefault="00CD47DC" w:rsidP="00CD47DC">
            <w:pPr>
              <w:pStyle w:val="MS"/>
              <w:numPr>
                <w:ilvl w:val="0"/>
                <w:numId w:val="11"/>
              </w:numPr>
              <w:rPr>
                <w:sz w:val="24"/>
              </w:rPr>
            </w:pPr>
            <w:r>
              <w:rPr>
                <w:sz w:val="24"/>
              </w:rPr>
              <w:t>Discuss how cultural factors affect how each theory works (i.e., how will culture differ</w:t>
            </w:r>
          </w:p>
          <w:p w14:paraId="44CA809A" w14:textId="2B9B8F5D" w:rsidR="00CD47DC" w:rsidRPr="00CD47DC" w:rsidRDefault="00CD47DC" w:rsidP="00CD47DC">
            <w:pPr>
              <w:pStyle w:val="MS"/>
              <w:numPr>
                <w:ilvl w:val="0"/>
                <w:numId w:val="11"/>
              </w:numPr>
              <w:rPr>
                <w:sz w:val="24"/>
              </w:rPr>
            </w:pPr>
            <w:r>
              <w:rPr>
                <w:sz w:val="24"/>
              </w:rPr>
              <w:t>Apply your understanding of culture to determine appropriate leadership and followership behaviors</w:t>
            </w:r>
          </w:p>
          <w:p w14:paraId="4C3F2233" w14:textId="007409C7" w:rsidR="00601795" w:rsidRDefault="00601795" w:rsidP="00CD47DC">
            <w:pPr>
              <w:pStyle w:val="MS"/>
              <w:rPr>
                <w:rFonts w:ascii="이화체" w:eastAsia="이화체"/>
              </w:rPr>
            </w:pPr>
          </w:p>
        </w:tc>
      </w:tr>
      <w:tr w:rsidR="00601795" w14:paraId="29BB7B05" w14:textId="77777777" w:rsidTr="008A19D7">
        <w:trPr>
          <w:trHeight w:val="37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56C39F1A" w14:textId="77777777" w:rsidR="00601795" w:rsidRDefault="00751CE3">
            <w:pPr>
              <w:pStyle w:val="a"/>
            </w:pPr>
            <w:r>
              <w:rPr>
                <w:rFonts w:ascii="이화체"/>
              </w:rPr>
              <w:t>5. Evaluation System</w:t>
            </w:r>
          </w:p>
        </w:tc>
      </w:tr>
      <w:tr w:rsidR="00601795" w14:paraId="241BD890" w14:textId="77777777" w:rsidTr="00194034">
        <w:trPr>
          <w:trHeight w:val="1057"/>
        </w:trPr>
        <w:tc>
          <w:tcPr>
            <w:tcW w:w="9636" w:type="dxa"/>
            <w:tcBorders>
              <w:top w:val="none" w:sz="3" w:space="0" w:color="000000"/>
              <w:left w:val="none" w:sz="7" w:space="0" w:color="000000"/>
              <w:bottom w:val="single" w:sz="7" w:space="0" w:color="008000"/>
              <w:right w:val="none" w:sz="7" w:space="0" w:color="000000"/>
            </w:tcBorders>
            <w:vAlign w:val="center"/>
          </w:tcPr>
          <w:p w14:paraId="1C44AE94" w14:textId="77777777" w:rsidR="00870855" w:rsidRDefault="00751CE3">
            <w:pPr>
              <w:pStyle w:val="a"/>
            </w:pPr>
            <w:r>
              <w:rPr>
                <w:rFonts w:ascii="이화체"/>
                <w:sz w:val="10"/>
              </w:rPr>
              <w:t xml:space="preserve"> </w:t>
            </w:r>
          </w:p>
          <w:tbl>
            <w:tblPr>
              <w:tblStyle w:val="TableGrid"/>
              <w:tblW w:w="5000" w:type="pct"/>
              <w:tblLook w:val="04A0" w:firstRow="1" w:lastRow="0" w:firstColumn="1" w:lastColumn="0" w:noHBand="0" w:noVBand="1"/>
            </w:tblPr>
            <w:tblGrid>
              <w:gridCol w:w="2499"/>
              <w:gridCol w:w="1560"/>
              <w:gridCol w:w="2567"/>
              <w:gridCol w:w="2796"/>
            </w:tblGrid>
            <w:tr w:rsidR="008A19D7" w14:paraId="69F3C791" w14:textId="77777777" w:rsidTr="008A19D7">
              <w:tc>
                <w:tcPr>
                  <w:tcW w:w="1326" w:type="pct"/>
                </w:tcPr>
                <w:p w14:paraId="5F419FC5" w14:textId="25FB29EC" w:rsidR="008A19D7" w:rsidRDefault="008A19D7">
                  <w:pPr>
                    <w:pStyle w:val="a"/>
                    <w:pBdr>
                      <w:top w:val="none" w:sz="0" w:space="0" w:color="auto"/>
                      <w:left w:val="none" w:sz="0" w:space="0" w:color="auto"/>
                      <w:bottom w:val="none" w:sz="0" w:space="0" w:color="auto"/>
                      <w:right w:val="none" w:sz="0" w:space="0" w:color="auto"/>
                    </w:pBdr>
                  </w:pPr>
                  <w:r>
                    <w:t>Midterm &amp; Final Exam</w:t>
                  </w:r>
                </w:p>
              </w:tc>
              <w:tc>
                <w:tcPr>
                  <w:tcW w:w="828" w:type="pct"/>
                </w:tcPr>
                <w:p w14:paraId="5F935439" w14:textId="57728413" w:rsidR="008A19D7" w:rsidRDefault="008A19D7">
                  <w:pPr>
                    <w:pStyle w:val="a"/>
                    <w:pBdr>
                      <w:top w:val="none" w:sz="0" w:space="0" w:color="auto"/>
                      <w:left w:val="none" w:sz="0" w:space="0" w:color="auto"/>
                      <w:bottom w:val="none" w:sz="0" w:space="0" w:color="auto"/>
                      <w:right w:val="none" w:sz="0" w:space="0" w:color="auto"/>
                    </w:pBdr>
                  </w:pPr>
                  <w:r>
                    <w:t>Attendance</w:t>
                  </w:r>
                </w:p>
              </w:tc>
              <w:tc>
                <w:tcPr>
                  <w:tcW w:w="1362" w:type="pct"/>
                </w:tcPr>
                <w:p w14:paraId="3212EEEB" w14:textId="62FEC0D5" w:rsidR="008A19D7" w:rsidRDefault="008A19D7">
                  <w:pPr>
                    <w:pStyle w:val="a"/>
                    <w:pBdr>
                      <w:top w:val="none" w:sz="0" w:space="0" w:color="auto"/>
                      <w:left w:val="none" w:sz="0" w:space="0" w:color="auto"/>
                      <w:bottom w:val="none" w:sz="0" w:space="0" w:color="auto"/>
                      <w:right w:val="none" w:sz="0" w:space="0" w:color="auto"/>
                    </w:pBdr>
                  </w:pPr>
                  <w:r>
                    <w:t>Discussion &amp; Reflection</w:t>
                  </w:r>
                </w:p>
              </w:tc>
              <w:tc>
                <w:tcPr>
                  <w:tcW w:w="1484" w:type="pct"/>
                </w:tcPr>
                <w:p w14:paraId="1B64698B" w14:textId="3A6C1490" w:rsidR="008A19D7" w:rsidRDefault="008A19D7">
                  <w:pPr>
                    <w:pStyle w:val="a"/>
                    <w:pBdr>
                      <w:top w:val="none" w:sz="0" w:space="0" w:color="auto"/>
                      <w:left w:val="none" w:sz="0" w:space="0" w:color="auto"/>
                      <w:bottom w:val="none" w:sz="0" w:space="0" w:color="auto"/>
                      <w:right w:val="none" w:sz="0" w:space="0" w:color="auto"/>
                    </w:pBdr>
                  </w:pPr>
                  <w:r>
                    <w:t>Analysis</w:t>
                  </w:r>
                </w:p>
              </w:tc>
            </w:tr>
            <w:tr w:rsidR="008A19D7" w14:paraId="4A4A48A8" w14:textId="77777777" w:rsidTr="008A19D7">
              <w:tc>
                <w:tcPr>
                  <w:tcW w:w="1326" w:type="pct"/>
                </w:tcPr>
                <w:p w14:paraId="26A84639" w14:textId="17EF92E7" w:rsidR="008A19D7" w:rsidRDefault="008A19D7">
                  <w:pPr>
                    <w:pStyle w:val="a"/>
                    <w:pBdr>
                      <w:top w:val="none" w:sz="0" w:space="0" w:color="auto"/>
                      <w:left w:val="none" w:sz="0" w:space="0" w:color="auto"/>
                      <w:bottom w:val="none" w:sz="0" w:space="0" w:color="auto"/>
                      <w:right w:val="none" w:sz="0" w:space="0" w:color="auto"/>
                    </w:pBdr>
                  </w:pPr>
                  <w:r>
                    <w:t>30%</w:t>
                  </w:r>
                </w:p>
              </w:tc>
              <w:tc>
                <w:tcPr>
                  <w:tcW w:w="828" w:type="pct"/>
                </w:tcPr>
                <w:p w14:paraId="483BFF6F" w14:textId="739B44B8" w:rsidR="008A19D7" w:rsidRDefault="008A19D7">
                  <w:pPr>
                    <w:pStyle w:val="a"/>
                    <w:pBdr>
                      <w:top w:val="none" w:sz="0" w:space="0" w:color="auto"/>
                      <w:left w:val="none" w:sz="0" w:space="0" w:color="auto"/>
                      <w:bottom w:val="none" w:sz="0" w:space="0" w:color="auto"/>
                      <w:right w:val="none" w:sz="0" w:space="0" w:color="auto"/>
                    </w:pBdr>
                  </w:pPr>
                  <w:r>
                    <w:t>10%</w:t>
                  </w:r>
                </w:p>
              </w:tc>
              <w:tc>
                <w:tcPr>
                  <w:tcW w:w="1362" w:type="pct"/>
                </w:tcPr>
                <w:p w14:paraId="40C32588" w14:textId="4BA29ECE" w:rsidR="008A19D7" w:rsidRDefault="008A19D7">
                  <w:pPr>
                    <w:pStyle w:val="a"/>
                    <w:pBdr>
                      <w:top w:val="none" w:sz="0" w:space="0" w:color="auto"/>
                      <w:left w:val="none" w:sz="0" w:space="0" w:color="auto"/>
                      <w:bottom w:val="none" w:sz="0" w:space="0" w:color="auto"/>
                      <w:right w:val="none" w:sz="0" w:space="0" w:color="auto"/>
                    </w:pBdr>
                  </w:pPr>
                  <w:r>
                    <w:t>40%</w:t>
                  </w:r>
                </w:p>
              </w:tc>
              <w:tc>
                <w:tcPr>
                  <w:tcW w:w="1484" w:type="pct"/>
                </w:tcPr>
                <w:p w14:paraId="1983B4F1" w14:textId="71E863F0" w:rsidR="008A19D7" w:rsidRDefault="008A19D7">
                  <w:pPr>
                    <w:pStyle w:val="a"/>
                    <w:pBdr>
                      <w:top w:val="none" w:sz="0" w:space="0" w:color="auto"/>
                      <w:left w:val="none" w:sz="0" w:space="0" w:color="auto"/>
                      <w:bottom w:val="none" w:sz="0" w:space="0" w:color="auto"/>
                      <w:right w:val="none" w:sz="0" w:space="0" w:color="auto"/>
                    </w:pBdr>
                  </w:pPr>
                  <w:r>
                    <w:t>20%</w:t>
                  </w:r>
                </w:p>
              </w:tc>
            </w:tr>
          </w:tbl>
          <w:p w14:paraId="2BCF4FAF" w14:textId="77777777" w:rsidR="00601795" w:rsidRDefault="00751CE3">
            <w:pPr>
              <w:pStyle w:val="MS"/>
              <w:widowControl w:val="0"/>
              <w:ind w:hanging="270"/>
            </w:pPr>
            <w:r>
              <w:rPr>
                <w:sz w:val="24"/>
              </w:rPr>
              <w:t xml:space="preserve"> - The midterm will cover the material for approximately the first half of the semester, and the final will cover the second half (i.e., the exams are not cumulative or comprehensive.).  </w:t>
            </w:r>
          </w:p>
          <w:p w14:paraId="4B30C0CB" w14:textId="204DA10F" w:rsidR="00601795" w:rsidRDefault="00751CE3">
            <w:pPr>
              <w:pStyle w:val="MS"/>
              <w:widowControl w:val="0"/>
              <w:ind w:hanging="270"/>
            </w:pPr>
            <w:r>
              <w:t xml:space="preserve">- </w:t>
            </w:r>
            <w:r>
              <w:rPr>
                <w:sz w:val="24"/>
              </w:rPr>
              <w:t xml:space="preserve"> - Handouts for the assignment</w:t>
            </w:r>
            <w:r w:rsidR="00194034">
              <w:rPr>
                <w:sz w:val="24"/>
              </w:rPr>
              <w:t xml:space="preserve">s </w:t>
            </w:r>
            <w:r>
              <w:rPr>
                <w:sz w:val="24"/>
              </w:rPr>
              <w:t xml:space="preserve">will be available later on.  </w:t>
            </w:r>
          </w:p>
          <w:p w14:paraId="28610BE1" w14:textId="77777777" w:rsidR="00601795" w:rsidRDefault="00601795">
            <w:pPr>
              <w:pStyle w:val="MS"/>
              <w:widowControl w:val="0"/>
              <w:ind w:hanging="270"/>
              <w:rPr>
                <w:rFonts w:ascii="이화체" w:eastAsia="이화체"/>
                <w:sz w:val="24"/>
              </w:rPr>
            </w:pPr>
          </w:p>
          <w:p w14:paraId="2E11924D" w14:textId="77777777" w:rsidR="00601795" w:rsidRDefault="00751CE3">
            <w:pPr>
              <w:pStyle w:val="Default"/>
              <w:widowControl w:val="0"/>
            </w:pPr>
            <w:r>
              <w:rPr>
                <w:rFonts w:ascii="Times New Roman"/>
                <w:b/>
              </w:rPr>
              <w:t>No grades will be changed except for clerical errors.</w:t>
            </w:r>
          </w:p>
          <w:p w14:paraId="73266C76" w14:textId="657715D1" w:rsidR="00601795" w:rsidRDefault="00751CE3">
            <w:pPr>
              <w:pStyle w:val="Default"/>
              <w:widowControl w:val="0"/>
            </w:pPr>
            <w:r>
              <w:rPr>
                <w:rFonts w:ascii="이화체"/>
                <w:b/>
                <w:color w:val="FF0000"/>
                <w:spacing w:val="-5"/>
                <w:w w:val="98"/>
                <w:sz w:val="22"/>
              </w:rPr>
              <w:t xml:space="preserve">- The use by any person, including a student, of any electronic listening or recording device in </w:t>
            </w:r>
            <w:r>
              <w:rPr>
                <w:rFonts w:ascii="이화체"/>
                <w:b/>
                <w:color w:val="FF0000"/>
                <w:spacing w:val="-5"/>
                <w:w w:val="98"/>
                <w:sz w:val="22"/>
              </w:rPr>
              <w:lastRenderedPageBreak/>
              <w:t xml:space="preserve">any classroom without the prior consent of the instructor is prohibited. A student must </w:t>
            </w:r>
            <w:r w:rsidR="00053D0F">
              <w:rPr>
                <w:rFonts w:ascii="이화체"/>
                <w:b/>
                <w:color w:val="FF0000"/>
                <w:spacing w:val="-5"/>
                <w:w w:val="98"/>
                <w:sz w:val="22"/>
              </w:rPr>
              <w:t xml:space="preserve">receive </w:t>
            </w:r>
            <w:r>
              <w:rPr>
                <w:rFonts w:ascii="이화체"/>
                <w:b/>
                <w:color w:val="FF0000"/>
                <w:spacing w:val="-5"/>
                <w:w w:val="98"/>
                <w:sz w:val="22"/>
              </w:rPr>
              <w:t xml:space="preserve">prior consent before she records my lectures. </w:t>
            </w:r>
          </w:p>
        </w:tc>
      </w:tr>
    </w:tbl>
    <w:p w14:paraId="22CA3D04" w14:textId="77777777" w:rsidR="00601795" w:rsidRDefault="00601795">
      <w:pPr>
        <w:pStyle w:val="a"/>
        <w:spacing w:line="168" w:lineRule="auto"/>
      </w:pPr>
    </w:p>
    <w:p w14:paraId="0CC3AA41" w14:textId="77777777" w:rsidR="00601795" w:rsidRDefault="00751CE3">
      <w:pPr>
        <w:pStyle w:val="a"/>
        <w:snapToGrid w:val="0"/>
        <w:spacing w:after="100" w:line="312" w:lineRule="auto"/>
        <w:ind w:left="356" w:hanging="356"/>
      </w:pPr>
      <w:r>
        <w:rPr>
          <w:rFonts w:ascii="이화체"/>
          <w:color w:val="3B8A0C"/>
          <w:spacing w:val="-6"/>
          <w:w w:val="98"/>
          <w:sz w:val="24"/>
        </w:rPr>
        <w:t>Ⅱ</w:t>
      </w:r>
      <w:r>
        <w:rPr>
          <w:rFonts w:ascii="이화체"/>
          <w:color w:val="3B8A0C"/>
          <w:spacing w:val="-6"/>
          <w:w w:val="98"/>
          <w:sz w:val="24"/>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601795" w14:paraId="18E036DB" w14:textId="77777777">
        <w:trPr>
          <w:trHeight w:val="37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49673EC7" w14:textId="77777777" w:rsidR="00601795" w:rsidRDefault="00751CE3">
            <w:pPr>
              <w:pStyle w:val="a"/>
            </w:pPr>
            <w:r>
              <w:rPr>
                <w:rFonts w:ascii="이화체"/>
              </w:rPr>
              <w:t>1. Required Materials</w:t>
            </w:r>
          </w:p>
        </w:tc>
      </w:tr>
      <w:tr w:rsidR="00601795" w14:paraId="4A5DEAB4" w14:textId="77777777">
        <w:trPr>
          <w:trHeight w:val="766"/>
        </w:trPr>
        <w:tc>
          <w:tcPr>
            <w:tcW w:w="9636" w:type="dxa"/>
            <w:tcBorders>
              <w:top w:val="none" w:sz="3" w:space="0" w:color="000000"/>
              <w:left w:val="none" w:sz="7" w:space="0" w:color="000000"/>
              <w:bottom w:val="none" w:sz="3" w:space="0" w:color="000000"/>
              <w:right w:val="none" w:sz="7" w:space="0" w:color="000000"/>
            </w:tcBorders>
            <w:vAlign w:val="center"/>
          </w:tcPr>
          <w:p w14:paraId="6CA52BE0" w14:textId="77777777" w:rsidR="00601795" w:rsidRDefault="00751CE3">
            <w:pPr>
              <w:pStyle w:val="MS"/>
              <w:widowControl w:val="0"/>
            </w:pPr>
            <w:r>
              <w:t xml:space="preserve">Readings/course materials will be assigned and available electronically. A few chapters of the following books will be used. </w:t>
            </w:r>
          </w:p>
          <w:p w14:paraId="2E5647AF" w14:textId="32C2D27C" w:rsidR="003573AC" w:rsidRDefault="003573AC" w:rsidP="003573AC">
            <w:pPr>
              <w:pStyle w:val="MS"/>
              <w:widowControl w:val="0"/>
              <w:numPr>
                <w:ilvl w:val="0"/>
                <w:numId w:val="8"/>
              </w:numPr>
            </w:pPr>
            <w:r>
              <w:rPr>
                <w:rFonts w:ascii="휴먼명조"/>
              </w:rPr>
              <w:t>Northouse, P. G. (2019). Leadership: Theory and Practice. (8</w:t>
            </w:r>
            <w:r w:rsidRPr="003573AC">
              <w:rPr>
                <w:rFonts w:ascii="휴먼명조"/>
                <w:vertAlign w:val="superscript"/>
              </w:rPr>
              <w:t>th</w:t>
            </w:r>
            <w:r>
              <w:rPr>
                <w:rFonts w:ascii="휴먼명조"/>
              </w:rPr>
              <w:t xml:space="preserve"> </w:t>
            </w:r>
            <w:proofErr w:type="gramStart"/>
            <w:r>
              <w:rPr>
                <w:rFonts w:ascii="휴먼명조"/>
              </w:rPr>
              <w:t>ed</w:t>
            </w:r>
            <w:proofErr w:type="gramEnd"/>
            <w:r>
              <w:rPr>
                <w:rFonts w:ascii="휴먼명조"/>
              </w:rPr>
              <w:t>.). Thousand Oaks, CA: Sage.</w:t>
            </w:r>
          </w:p>
          <w:p w14:paraId="3386830A" w14:textId="77777777" w:rsidR="00601795" w:rsidRDefault="00751CE3">
            <w:pPr>
              <w:pStyle w:val="MS"/>
              <w:widowControl w:val="0"/>
            </w:pPr>
            <w:r>
              <w:rPr>
                <w:rFonts w:ascii="휴먼명조"/>
              </w:rPr>
              <w:t xml:space="preserve"> </w:t>
            </w:r>
          </w:p>
        </w:tc>
      </w:tr>
      <w:tr w:rsidR="00601795" w14:paraId="3038D74C" w14:textId="77777777">
        <w:trPr>
          <w:trHeight w:val="37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1001CD97" w14:textId="77777777" w:rsidR="00601795" w:rsidRDefault="00751CE3">
            <w:pPr>
              <w:pStyle w:val="a"/>
            </w:pPr>
            <w:r>
              <w:rPr>
                <w:rFonts w:ascii="이화체"/>
              </w:rPr>
              <w:t>2. Supplementary Materials</w:t>
            </w:r>
          </w:p>
        </w:tc>
      </w:tr>
      <w:tr w:rsidR="00601795" w14:paraId="48058912" w14:textId="77777777">
        <w:trPr>
          <w:trHeight w:val="766"/>
        </w:trPr>
        <w:tc>
          <w:tcPr>
            <w:tcW w:w="9636" w:type="dxa"/>
            <w:tcBorders>
              <w:top w:val="none" w:sz="3" w:space="0" w:color="000000"/>
              <w:left w:val="none" w:sz="7" w:space="0" w:color="000000"/>
              <w:bottom w:val="none" w:sz="3" w:space="0" w:color="000000"/>
              <w:right w:val="none" w:sz="7" w:space="0" w:color="000000"/>
            </w:tcBorders>
            <w:vAlign w:val="center"/>
          </w:tcPr>
          <w:p w14:paraId="3FE22C23" w14:textId="4246DA72" w:rsidR="00053D0F" w:rsidRPr="00053D0F" w:rsidRDefault="00053D0F" w:rsidP="00053D0F">
            <w:pPr>
              <w:pStyle w:val="a"/>
              <w:rPr>
                <w:rFonts w:ascii="이화체" w:eastAsia="이화체"/>
                <w:i/>
              </w:rPr>
            </w:pPr>
            <w:r w:rsidRPr="00053D0F">
              <w:rPr>
                <w:rFonts w:ascii="이화체" w:eastAsia="이화체"/>
                <w:i/>
              </w:rPr>
              <w:t xml:space="preserve">Supplemental Influence Readings (available </w:t>
            </w:r>
            <w:r>
              <w:rPr>
                <w:rFonts w:ascii="이화체" w:eastAsia="이화체"/>
                <w:i/>
              </w:rPr>
              <w:t>electronically through the instructor</w:t>
            </w:r>
            <w:r w:rsidRPr="00053D0F">
              <w:rPr>
                <w:rFonts w:ascii="이화체" w:eastAsia="이화체"/>
                <w:i/>
              </w:rPr>
              <w:t>)</w:t>
            </w:r>
            <w:r>
              <w:rPr>
                <w:rFonts w:ascii="이화체" w:eastAsia="이화체"/>
                <w:i/>
              </w:rPr>
              <w:t>:</w:t>
            </w:r>
          </w:p>
          <w:p w14:paraId="62C40963" w14:textId="77777777" w:rsidR="00053D0F" w:rsidRPr="00053D0F" w:rsidRDefault="00053D0F" w:rsidP="00053D0F">
            <w:pPr>
              <w:pStyle w:val="a"/>
              <w:rPr>
                <w:rFonts w:ascii="이화체" w:eastAsia="이화체"/>
                <w:bCs/>
              </w:rPr>
            </w:pPr>
            <w:r w:rsidRPr="00053D0F">
              <w:rPr>
                <w:rFonts w:ascii="이화체" w:eastAsia="이화체"/>
                <w:bCs/>
              </w:rPr>
              <w:t xml:space="preserve">Higgins, C.A., Judge, T. A., Ferris, G.R. (2003). Influence tactics and work outcomes: A meta-analysis. </w:t>
            </w:r>
            <w:r w:rsidRPr="00053D0F">
              <w:rPr>
                <w:rFonts w:ascii="이화체" w:eastAsia="이화체"/>
                <w:bCs/>
                <w:i/>
                <w:iCs/>
              </w:rPr>
              <w:t>Journal of Organizational Behavior, 24</w:t>
            </w:r>
            <w:r w:rsidRPr="00053D0F">
              <w:rPr>
                <w:rFonts w:ascii="이화체" w:eastAsia="이화체"/>
                <w:bCs/>
              </w:rPr>
              <w:t xml:space="preserve">, 89-106. </w:t>
            </w:r>
            <w:proofErr w:type="spellStart"/>
            <w:r w:rsidRPr="00053D0F">
              <w:rPr>
                <w:rFonts w:ascii="이화체" w:eastAsia="이화체"/>
                <w:bCs/>
              </w:rPr>
              <w:t>doi</w:t>
            </w:r>
            <w:proofErr w:type="spellEnd"/>
            <w:r w:rsidRPr="00053D0F">
              <w:rPr>
                <w:rFonts w:ascii="이화체" w:eastAsia="이화체"/>
                <w:bCs/>
              </w:rPr>
              <w:t>: 10.1002/job.181</w:t>
            </w:r>
          </w:p>
          <w:p w14:paraId="15A91088" w14:textId="77777777" w:rsidR="00053D0F" w:rsidRPr="00053D0F" w:rsidRDefault="00053D0F" w:rsidP="00053D0F">
            <w:pPr>
              <w:pStyle w:val="a"/>
              <w:rPr>
                <w:rFonts w:ascii="이화체" w:eastAsia="이화체"/>
                <w:bCs/>
              </w:rPr>
            </w:pPr>
            <w:proofErr w:type="spellStart"/>
            <w:r w:rsidRPr="00053D0F">
              <w:rPr>
                <w:rFonts w:ascii="이화체" w:eastAsia="이화체"/>
                <w:bCs/>
              </w:rPr>
              <w:t>Steizel</w:t>
            </w:r>
            <w:proofErr w:type="spellEnd"/>
            <w:r w:rsidRPr="00053D0F">
              <w:rPr>
                <w:rFonts w:ascii="이화체" w:eastAsia="이화체"/>
                <w:bCs/>
              </w:rPr>
              <w:t xml:space="preserve">, S. &amp; </w:t>
            </w:r>
            <w:proofErr w:type="spellStart"/>
            <w:r w:rsidRPr="00053D0F">
              <w:rPr>
                <w:rFonts w:ascii="이화체" w:eastAsia="이화체"/>
                <w:bCs/>
              </w:rPr>
              <w:t>Rimbau-Gilabert</w:t>
            </w:r>
            <w:proofErr w:type="spellEnd"/>
            <w:r w:rsidRPr="00053D0F">
              <w:rPr>
                <w:rFonts w:ascii="이화체" w:eastAsia="이화체"/>
                <w:bCs/>
              </w:rPr>
              <w:t xml:space="preserve">, E. (2013). Upward influence tactics through technology-mediated communication tools. </w:t>
            </w:r>
            <w:r w:rsidRPr="00053D0F">
              <w:rPr>
                <w:rFonts w:ascii="이화체" w:eastAsia="이화체"/>
                <w:bCs/>
                <w:i/>
                <w:iCs/>
              </w:rPr>
              <w:t xml:space="preserve">Computers in Human Behavior, 29, </w:t>
            </w:r>
            <w:r w:rsidRPr="00053D0F">
              <w:rPr>
                <w:rFonts w:ascii="이화체" w:eastAsia="이화체"/>
                <w:bCs/>
              </w:rPr>
              <w:t>462-472.</w:t>
            </w:r>
          </w:p>
          <w:p w14:paraId="11EBE4A9" w14:textId="77777777" w:rsidR="00053D0F" w:rsidRPr="00053D0F" w:rsidRDefault="00053D0F" w:rsidP="00053D0F">
            <w:pPr>
              <w:pStyle w:val="a"/>
              <w:rPr>
                <w:rFonts w:ascii="이화체" w:eastAsia="이화체"/>
                <w:bCs/>
              </w:rPr>
            </w:pPr>
            <w:r w:rsidRPr="00053D0F">
              <w:rPr>
                <w:rFonts w:ascii="이화체" w:eastAsia="이화체"/>
                <w:bCs/>
              </w:rPr>
              <w:t xml:space="preserve">Mechanic, D. (1962). Sources of power of lower participants in complex organizations. </w:t>
            </w:r>
            <w:r w:rsidRPr="00053D0F">
              <w:rPr>
                <w:rFonts w:ascii="이화체" w:eastAsia="이화체"/>
                <w:bCs/>
                <w:i/>
                <w:iCs/>
              </w:rPr>
              <w:t xml:space="preserve">Administrative Science Quarterly, </w:t>
            </w:r>
            <w:r w:rsidRPr="00053D0F">
              <w:rPr>
                <w:rFonts w:ascii="이화체" w:eastAsia="이화체"/>
                <w:bCs/>
              </w:rPr>
              <w:t>7, 349-364.</w:t>
            </w:r>
          </w:p>
          <w:p w14:paraId="21AFE42A" w14:textId="77777777" w:rsidR="00053D0F" w:rsidRPr="00053D0F" w:rsidRDefault="00053D0F" w:rsidP="00053D0F">
            <w:pPr>
              <w:pStyle w:val="a"/>
              <w:rPr>
                <w:rFonts w:ascii="이화체" w:eastAsia="이화체"/>
                <w:bCs/>
              </w:rPr>
            </w:pPr>
            <w:proofErr w:type="spellStart"/>
            <w:r w:rsidRPr="00053D0F">
              <w:rPr>
                <w:rFonts w:ascii="이화체" w:eastAsia="이화체"/>
                <w:bCs/>
              </w:rPr>
              <w:t>Chaturvedi</w:t>
            </w:r>
            <w:proofErr w:type="spellEnd"/>
            <w:r w:rsidRPr="00053D0F">
              <w:rPr>
                <w:rFonts w:ascii="이화체" w:eastAsia="이화체"/>
                <w:bCs/>
              </w:rPr>
              <w:t xml:space="preserve"> S. &amp; Srivastava, A.K. (2014). An overview of upward influence tactics. </w:t>
            </w:r>
            <w:r w:rsidRPr="00053D0F">
              <w:rPr>
                <w:rFonts w:ascii="이화체" w:eastAsia="이화체"/>
                <w:bCs/>
                <w:i/>
                <w:iCs/>
              </w:rPr>
              <w:t>Global Journal of Finance and Management, 6</w:t>
            </w:r>
            <w:r w:rsidRPr="00053D0F">
              <w:rPr>
                <w:rFonts w:ascii="이화체" w:eastAsia="이화체"/>
                <w:bCs/>
              </w:rPr>
              <w:t>, 265-274.</w:t>
            </w:r>
          </w:p>
          <w:p w14:paraId="0FA8565B" w14:textId="77777777" w:rsidR="00601795" w:rsidRDefault="00601795">
            <w:pPr>
              <w:pStyle w:val="a"/>
              <w:rPr>
                <w:rFonts w:ascii="이화체" w:eastAsia="이화체"/>
              </w:rPr>
            </w:pPr>
          </w:p>
        </w:tc>
      </w:tr>
      <w:tr w:rsidR="00601795" w14:paraId="1801082C" w14:textId="77777777">
        <w:trPr>
          <w:trHeight w:val="37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1768513B" w14:textId="77777777" w:rsidR="00601795" w:rsidRDefault="00751CE3">
            <w:pPr>
              <w:pStyle w:val="a"/>
            </w:pPr>
            <w:r>
              <w:rPr>
                <w:rFonts w:ascii="이화체"/>
              </w:rPr>
              <w:t>3. Optional Additional Readings</w:t>
            </w:r>
          </w:p>
        </w:tc>
      </w:tr>
      <w:tr w:rsidR="00601795" w14:paraId="6324FA16" w14:textId="77777777">
        <w:trPr>
          <w:trHeight w:val="766"/>
        </w:trPr>
        <w:tc>
          <w:tcPr>
            <w:tcW w:w="9636" w:type="dxa"/>
            <w:tcBorders>
              <w:top w:val="none" w:sz="3" w:space="0" w:color="000000"/>
              <w:left w:val="none" w:sz="7" w:space="0" w:color="000000"/>
              <w:bottom w:val="single" w:sz="7" w:space="0" w:color="008000"/>
              <w:right w:val="none" w:sz="7" w:space="0" w:color="000000"/>
            </w:tcBorders>
            <w:vAlign w:val="center"/>
          </w:tcPr>
          <w:p w14:paraId="7AA33B40" w14:textId="77777777" w:rsidR="00601795" w:rsidRDefault="00601795">
            <w:pPr>
              <w:pStyle w:val="a"/>
              <w:rPr>
                <w:rFonts w:ascii="이화체" w:eastAsia="이화체"/>
              </w:rPr>
            </w:pPr>
          </w:p>
        </w:tc>
      </w:tr>
    </w:tbl>
    <w:p w14:paraId="1C9B174E" w14:textId="77777777" w:rsidR="00601795" w:rsidRDefault="00601795">
      <w:pPr>
        <w:pStyle w:val="a"/>
      </w:pPr>
    </w:p>
    <w:p w14:paraId="04D9C1BD" w14:textId="77777777" w:rsidR="00601795" w:rsidRDefault="00601795">
      <w:pPr>
        <w:pStyle w:val="a"/>
      </w:pPr>
    </w:p>
    <w:p w14:paraId="30EA1E31" w14:textId="77777777" w:rsidR="00601795" w:rsidRDefault="00751CE3">
      <w:pPr>
        <w:pStyle w:val="a"/>
        <w:snapToGrid w:val="0"/>
        <w:spacing w:after="100" w:line="312" w:lineRule="auto"/>
        <w:ind w:left="356" w:hanging="356"/>
      </w:pPr>
      <w:r>
        <w:rPr>
          <w:rFonts w:ascii="이화체"/>
          <w:color w:val="3B8A0C"/>
          <w:spacing w:val="-6"/>
          <w:w w:val="98"/>
          <w:sz w:val="24"/>
        </w:rPr>
        <w:lastRenderedPageBreak/>
        <w:t>Ⅲ</w:t>
      </w:r>
      <w:r>
        <w:rPr>
          <w:rFonts w:ascii="이화체"/>
          <w:color w:val="3B8A0C"/>
          <w:spacing w:val="-6"/>
          <w:w w:val="98"/>
          <w:sz w:val="24"/>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601795" w14:paraId="4C068CEB" w14:textId="77777777">
        <w:trPr>
          <w:trHeight w:val="2124"/>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20950FED" w14:textId="77777777" w:rsidR="00601795" w:rsidRDefault="00601795">
            <w:pPr>
              <w:pStyle w:val="a"/>
              <w:ind w:left="74" w:hanging="74"/>
              <w:rPr>
                <w:rFonts w:ascii="이화체" w:eastAsia="이화체"/>
                <w:spacing w:val="-1"/>
                <w:w w:val="95"/>
                <w:sz w:val="6"/>
              </w:rPr>
            </w:pPr>
          </w:p>
          <w:p w14:paraId="1190AD93" w14:textId="77777777" w:rsidR="00601795" w:rsidRDefault="00751CE3">
            <w:pPr>
              <w:pStyle w:val="MS"/>
              <w:widowControl w:val="0"/>
            </w:pPr>
            <w:r>
              <w:t>Students should not engage in any form or type of academic dishonesty (e.g., cheating, plagiarism, etc.).  For example, using any part of other people</w:t>
            </w:r>
            <w:r>
              <w:t>’</w:t>
            </w:r>
            <w:r>
              <w:t>s spoken or written work (e.g., other students</w:t>
            </w:r>
            <w:r>
              <w:t>’</w:t>
            </w:r>
            <w:r>
              <w:t xml:space="preserve"> assignments/homework/notes, scholars</w:t>
            </w:r>
            <w:r>
              <w:t>’</w:t>
            </w:r>
            <w:r>
              <w:t xml:space="preserve"> papers, etc.) or allowing (either intentionally or unintentionally) other students to engage in academically dishonest behaviors can constitute academic dishonesty. The consequences for engaging in academic dishonesty will range from a penalty grade of 0 for either the test/assignment to an F for the entire course at the instructor</w:t>
            </w:r>
            <w:r>
              <w:t>’</w:t>
            </w:r>
            <w:r>
              <w:t>s discretion. Students are expected to be familiar with University policies regarding</w:t>
            </w:r>
          </w:p>
          <w:p w14:paraId="765F95E6" w14:textId="77777777" w:rsidR="00601795" w:rsidRDefault="00751CE3">
            <w:pPr>
              <w:pStyle w:val="MS"/>
              <w:widowControl w:val="0"/>
            </w:pPr>
            <w:r>
              <w:t>academic integrity.</w:t>
            </w:r>
          </w:p>
        </w:tc>
      </w:tr>
    </w:tbl>
    <w:p w14:paraId="3258F0A8" w14:textId="77777777" w:rsidR="00601795" w:rsidRDefault="00601795">
      <w:pPr>
        <w:pStyle w:val="a"/>
      </w:pPr>
    </w:p>
    <w:p w14:paraId="19153C58" w14:textId="77777777" w:rsidR="00601795" w:rsidRDefault="00601795">
      <w:pPr>
        <w:pStyle w:val="a"/>
        <w:snapToGrid w:val="0"/>
        <w:spacing w:after="100" w:line="312" w:lineRule="auto"/>
        <w:ind w:left="356" w:hanging="356"/>
        <w:rPr>
          <w:rFonts w:ascii="이화체" w:eastAsia="이화체"/>
          <w:color w:val="3B8A0C"/>
          <w:spacing w:val="-6"/>
          <w:w w:val="98"/>
          <w:sz w:val="24"/>
        </w:rPr>
      </w:pPr>
    </w:p>
    <w:p w14:paraId="5EB8B13E" w14:textId="77777777" w:rsidR="00601795" w:rsidRDefault="00751CE3">
      <w:pPr>
        <w:pStyle w:val="a"/>
        <w:snapToGrid w:val="0"/>
        <w:spacing w:after="100" w:line="312" w:lineRule="auto"/>
        <w:ind w:left="356" w:hanging="356"/>
      </w:pPr>
      <w:r>
        <w:rPr>
          <w:rFonts w:ascii="이화체"/>
          <w:color w:val="3B8A0C"/>
          <w:spacing w:val="-6"/>
          <w:w w:val="98"/>
          <w:sz w:val="24"/>
        </w:rPr>
        <w:t>Ⅳ</w:t>
      </w:r>
      <w:r>
        <w:rPr>
          <w:rFonts w:ascii="이화체"/>
          <w:color w:val="3B8A0C"/>
          <w:spacing w:val="-6"/>
          <w:w w:val="98"/>
          <w:sz w:val="24"/>
        </w:rPr>
        <w:t>. Course Schedule (15 credit hours must be completed.)</w:t>
      </w:r>
    </w:p>
    <w:tbl>
      <w:tblPr>
        <w:tblOverlap w:val="never"/>
        <w:tblW w:w="9636"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17"/>
        <w:gridCol w:w="2025"/>
        <w:gridCol w:w="6694"/>
      </w:tblGrid>
      <w:tr w:rsidR="00601795" w14:paraId="3A09797F" w14:textId="77777777" w:rsidTr="00FB54B3">
        <w:trPr>
          <w:cantSplit/>
          <w:trHeight w:val="426"/>
          <w:tblHeader/>
        </w:trPr>
        <w:tc>
          <w:tcPr>
            <w:tcW w:w="917" w:type="dxa"/>
            <w:tcBorders>
              <w:top w:val="single" w:sz="7" w:space="0" w:color="00643D"/>
              <w:left w:val="none" w:sz="7" w:space="0" w:color="00643D"/>
              <w:bottom w:val="single" w:sz="3" w:space="0" w:color="00643D"/>
              <w:right w:val="single" w:sz="3" w:space="0" w:color="FFFFFF"/>
            </w:tcBorders>
            <w:shd w:val="clear" w:color="auto" w:fill="00643D"/>
            <w:vAlign w:val="center"/>
          </w:tcPr>
          <w:p w14:paraId="6E7476FB" w14:textId="77777777" w:rsidR="00601795" w:rsidRDefault="00751CE3">
            <w:pPr>
              <w:pStyle w:val="a"/>
              <w:wordWrap/>
              <w:jc w:val="center"/>
            </w:pPr>
            <w:r>
              <w:rPr>
                <w:rFonts w:ascii="이화체"/>
                <w:color w:val="FFFFFF"/>
              </w:rPr>
              <w:t>Week</w:t>
            </w:r>
          </w:p>
        </w:tc>
        <w:tc>
          <w:tcPr>
            <w:tcW w:w="2025" w:type="dxa"/>
            <w:tcBorders>
              <w:top w:val="single" w:sz="7" w:space="0" w:color="00643D"/>
              <w:left w:val="single" w:sz="3" w:space="0" w:color="FFFFFF"/>
              <w:bottom w:val="single" w:sz="3" w:space="0" w:color="00643D"/>
              <w:right w:val="single" w:sz="3" w:space="0" w:color="FFFFFF"/>
            </w:tcBorders>
            <w:shd w:val="clear" w:color="auto" w:fill="00643D"/>
            <w:vAlign w:val="center"/>
          </w:tcPr>
          <w:p w14:paraId="050564C3" w14:textId="77777777" w:rsidR="00601795" w:rsidRDefault="00751CE3">
            <w:pPr>
              <w:pStyle w:val="a"/>
              <w:wordWrap/>
              <w:jc w:val="center"/>
            </w:pPr>
            <w:r>
              <w:rPr>
                <w:rFonts w:ascii="이화체"/>
                <w:color w:val="FFFFFF"/>
              </w:rPr>
              <w:t>Date</w:t>
            </w:r>
          </w:p>
        </w:tc>
        <w:tc>
          <w:tcPr>
            <w:tcW w:w="6694" w:type="dxa"/>
            <w:tcBorders>
              <w:top w:val="single" w:sz="7" w:space="0" w:color="00643D"/>
              <w:left w:val="single" w:sz="3" w:space="0" w:color="FFFFFF"/>
              <w:bottom w:val="single" w:sz="3" w:space="0" w:color="00643D"/>
              <w:right w:val="none" w:sz="7" w:space="0" w:color="00643D"/>
            </w:tcBorders>
            <w:shd w:val="clear" w:color="auto" w:fill="00643D"/>
            <w:vAlign w:val="center"/>
          </w:tcPr>
          <w:p w14:paraId="3AF73DC5" w14:textId="77777777" w:rsidR="00601795" w:rsidRDefault="00751CE3">
            <w:pPr>
              <w:pStyle w:val="a"/>
              <w:wordWrap/>
              <w:jc w:val="center"/>
            </w:pPr>
            <w:r>
              <w:rPr>
                <w:rFonts w:ascii="이화체"/>
                <w:color w:val="FFFFFF"/>
              </w:rPr>
              <w:t>Topics &amp; Class Materials, Assignments</w:t>
            </w:r>
          </w:p>
        </w:tc>
      </w:tr>
      <w:tr w:rsidR="00601795" w14:paraId="6F8D9AE7" w14:textId="77777777" w:rsidTr="00FB54B3">
        <w:trPr>
          <w:cantSplit/>
          <w:trHeight w:val="606"/>
        </w:trPr>
        <w:tc>
          <w:tcPr>
            <w:tcW w:w="917" w:type="dxa"/>
            <w:tcBorders>
              <w:top w:val="single" w:sz="3" w:space="0" w:color="00643D"/>
              <w:left w:val="none" w:sz="7" w:space="0" w:color="00643D"/>
              <w:bottom w:val="single" w:sz="3" w:space="0" w:color="00643D"/>
              <w:right w:val="single" w:sz="3" w:space="0" w:color="00643D"/>
            </w:tcBorders>
            <w:shd w:val="clear" w:color="auto" w:fill="FDFEEB"/>
            <w:vAlign w:val="center"/>
          </w:tcPr>
          <w:p w14:paraId="1886C931" w14:textId="77777777" w:rsidR="00601795" w:rsidRDefault="00751CE3">
            <w:pPr>
              <w:pStyle w:val="a"/>
              <w:wordWrap/>
              <w:snapToGrid w:val="0"/>
              <w:spacing w:line="312" w:lineRule="auto"/>
              <w:jc w:val="center"/>
            </w:pPr>
            <w:r>
              <w:rPr>
                <w:rFonts w:ascii="GulimChe"/>
                <w:b/>
              </w:rPr>
              <w:t>Week 1</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05E11E4B" w14:textId="1D798801" w:rsidR="00FB54B3" w:rsidRPr="00FB54B3" w:rsidRDefault="00751CE3" w:rsidP="00FB54B3">
            <w:pPr>
              <w:pStyle w:val="a"/>
              <w:wordWrap/>
              <w:snapToGrid w:val="0"/>
              <w:spacing w:line="312" w:lineRule="auto"/>
              <w:jc w:val="center"/>
              <w:rPr>
                <w:rFonts w:ascii="GulimChe"/>
                <w:sz w:val="16"/>
              </w:rPr>
            </w:pPr>
            <w:r>
              <w:rPr>
                <w:rFonts w:ascii="GulimChe"/>
                <w:sz w:val="16"/>
              </w:rPr>
              <w:t>(0</w:t>
            </w:r>
            <w:r w:rsidR="00F34ED3">
              <w:rPr>
                <w:rFonts w:ascii="GulimChe"/>
                <w:sz w:val="16"/>
              </w:rPr>
              <w:t>3</w:t>
            </w:r>
            <w:r>
              <w:rPr>
                <w:rFonts w:ascii="GulimChe"/>
                <w:sz w:val="16"/>
              </w:rPr>
              <w:t>/0</w:t>
            </w:r>
            <w:r w:rsidR="00F34ED3">
              <w:rPr>
                <w:rFonts w:ascii="GulimChe"/>
                <w:sz w:val="16"/>
              </w:rPr>
              <w:t>3</w:t>
            </w:r>
            <w:r>
              <w:rPr>
                <w:rFonts w:ascii="GulimChe"/>
                <w:sz w:val="16"/>
              </w:rPr>
              <w:t>)</w:t>
            </w:r>
            <w:r w:rsidR="00FB54B3">
              <w:rPr>
                <w:rFonts w:ascii="GulimChe"/>
                <w:sz w:val="16"/>
              </w:rPr>
              <w:t xml:space="preserve">  </w:t>
            </w:r>
            <w:r w:rsidR="00FB54B3" w:rsidRPr="00FB54B3">
              <w:rPr>
                <w:rFonts w:ascii="GulimChe"/>
                <w:b/>
                <w:sz w:val="16"/>
              </w:rPr>
              <w:t>Zoom meeting</w:t>
            </w:r>
          </w:p>
        </w:tc>
        <w:tc>
          <w:tcPr>
            <w:tcW w:w="6694" w:type="dxa"/>
            <w:tcBorders>
              <w:top w:val="single" w:sz="3" w:space="0" w:color="00643D"/>
              <w:left w:val="single" w:sz="3" w:space="0" w:color="00643D"/>
              <w:bottom w:val="single" w:sz="3" w:space="0" w:color="00643D"/>
              <w:right w:val="none" w:sz="7" w:space="0" w:color="00643D"/>
            </w:tcBorders>
            <w:shd w:val="clear" w:color="auto" w:fill="FDFEEB"/>
            <w:vAlign w:val="center"/>
          </w:tcPr>
          <w:p w14:paraId="2853CD48" w14:textId="77777777" w:rsidR="00601795" w:rsidRDefault="00751CE3">
            <w:pPr>
              <w:pStyle w:val="MS"/>
              <w:widowControl w:val="0"/>
              <w:snapToGrid w:val="0"/>
              <w:jc w:val="center"/>
            </w:pPr>
            <w:r>
              <w:t>Introduction to the Course &amp; Instructor</w:t>
            </w:r>
          </w:p>
          <w:p w14:paraId="31F7192D" w14:textId="77777777" w:rsidR="00601795" w:rsidRDefault="00751CE3">
            <w:pPr>
              <w:pStyle w:val="MS"/>
              <w:widowControl w:val="0"/>
              <w:snapToGrid w:val="0"/>
              <w:jc w:val="center"/>
            </w:pPr>
            <w:r>
              <w:t>Basic Concepts and Issues</w:t>
            </w:r>
          </w:p>
        </w:tc>
      </w:tr>
      <w:tr w:rsidR="00601795" w14:paraId="1A7565AE" w14:textId="77777777" w:rsidTr="00FB54B3">
        <w:trPr>
          <w:cantSplit/>
          <w:trHeight w:val="360"/>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267C7BAB" w14:textId="77777777" w:rsidR="00601795" w:rsidRDefault="00751CE3">
            <w:pPr>
              <w:pStyle w:val="a"/>
              <w:wordWrap/>
              <w:snapToGrid w:val="0"/>
              <w:spacing w:line="312" w:lineRule="auto"/>
              <w:jc w:val="center"/>
            </w:pPr>
            <w:r>
              <w:rPr>
                <w:rFonts w:ascii="GulimChe"/>
                <w:b/>
              </w:rPr>
              <w:t>Week 2</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10A10A65" w14:textId="7A2C3832" w:rsidR="00FB54B3" w:rsidRPr="00FB54B3" w:rsidRDefault="00751CE3" w:rsidP="00053D0F">
            <w:pPr>
              <w:pStyle w:val="a"/>
              <w:wordWrap/>
              <w:snapToGrid w:val="0"/>
              <w:spacing w:line="312" w:lineRule="auto"/>
              <w:jc w:val="center"/>
              <w:rPr>
                <w:rFonts w:ascii="GulimChe"/>
                <w:sz w:val="16"/>
              </w:rPr>
            </w:pPr>
            <w:r>
              <w:rPr>
                <w:rFonts w:ascii="GulimChe"/>
                <w:sz w:val="16"/>
              </w:rPr>
              <w:t>(0</w:t>
            </w:r>
            <w:r w:rsidR="00F34ED3">
              <w:rPr>
                <w:rFonts w:ascii="GulimChe"/>
                <w:sz w:val="16"/>
              </w:rPr>
              <w:t>3</w:t>
            </w:r>
            <w:r>
              <w:rPr>
                <w:rFonts w:ascii="GulimChe"/>
                <w:sz w:val="16"/>
              </w:rPr>
              <w:t>/0</w:t>
            </w:r>
            <w:r w:rsidR="00F34ED3">
              <w:rPr>
                <w:rFonts w:ascii="GulimChe"/>
                <w:sz w:val="16"/>
              </w:rPr>
              <w:t>8</w:t>
            </w:r>
            <w:r>
              <w:rPr>
                <w:rFonts w:ascii="GulimChe"/>
                <w:sz w:val="16"/>
              </w:rPr>
              <w:t>)</w:t>
            </w:r>
            <w:r w:rsidR="00FB54B3">
              <w:rPr>
                <w:rFonts w:ascii="GulimChe"/>
                <w:sz w:val="16"/>
              </w:rPr>
              <w:t xml:space="preserve"> </w:t>
            </w:r>
          </w:p>
        </w:tc>
        <w:tc>
          <w:tcPr>
            <w:tcW w:w="6694" w:type="dxa"/>
            <w:vMerge w:val="restart"/>
            <w:tcBorders>
              <w:top w:val="single" w:sz="3" w:space="0" w:color="00643D"/>
              <w:left w:val="single" w:sz="3" w:space="0" w:color="00643D"/>
              <w:bottom w:val="single" w:sz="3" w:space="0" w:color="00643D"/>
              <w:right w:val="none" w:sz="7" w:space="0" w:color="00643D"/>
            </w:tcBorders>
            <w:shd w:val="clear" w:color="auto" w:fill="FDFEEB"/>
            <w:vAlign w:val="center"/>
          </w:tcPr>
          <w:p w14:paraId="0908E491" w14:textId="18E450B1" w:rsidR="00601795" w:rsidRDefault="004A1905" w:rsidP="00053D0F">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Defining Leadership &amp; Followership</w:t>
            </w:r>
          </w:p>
          <w:p w14:paraId="7CEC90A1" w14:textId="2F32EB61" w:rsidR="004A1905" w:rsidRPr="00FB54B3" w:rsidRDefault="004A1905" w:rsidP="004A1905">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Northouse Chapter 1 &amp; Chapter 12</w:t>
            </w:r>
          </w:p>
        </w:tc>
      </w:tr>
      <w:tr w:rsidR="00601795" w14:paraId="32D0DAF6" w14:textId="77777777" w:rsidTr="00FB54B3">
        <w:trPr>
          <w:cantSplit/>
          <w:trHeight w:val="327"/>
        </w:trPr>
        <w:tc>
          <w:tcPr>
            <w:tcW w:w="917" w:type="dxa"/>
            <w:vMerge/>
            <w:tcBorders>
              <w:top w:val="single" w:sz="3" w:space="0" w:color="00643D"/>
              <w:left w:val="none" w:sz="7" w:space="0" w:color="00643D"/>
              <w:bottom w:val="single" w:sz="3" w:space="0" w:color="00643D"/>
              <w:right w:val="single" w:sz="3" w:space="0" w:color="00643D"/>
            </w:tcBorders>
          </w:tcPr>
          <w:p w14:paraId="24CA7AFC" w14:textId="77777777" w:rsidR="00601795" w:rsidRDefault="00601795">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06DCE6EC" w14:textId="6DED1890" w:rsidR="00601795" w:rsidRDefault="00751CE3">
            <w:pPr>
              <w:pStyle w:val="a"/>
              <w:wordWrap/>
              <w:snapToGrid w:val="0"/>
              <w:spacing w:line="312" w:lineRule="auto"/>
              <w:jc w:val="center"/>
            </w:pPr>
            <w:r>
              <w:rPr>
                <w:rFonts w:ascii="GulimChe"/>
                <w:sz w:val="16"/>
              </w:rPr>
              <w:t>(0</w:t>
            </w:r>
            <w:r w:rsidR="00F34ED3">
              <w:rPr>
                <w:rFonts w:ascii="GulimChe"/>
                <w:sz w:val="16"/>
              </w:rPr>
              <w:t>3</w:t>
            </w:r>
            <w:r>
              <w:rPr>
                <w:rFonts w:ascii="GulimChe"/>
                <w:sz w:val="16"/>
              </w:rPr>
              <w:t>/</w:t>
            </w:r>
            <w:r w:rsidR="00F34ED3">
              <w:rPr>
                <w:rFonts w:ascii="GulimChe"/>
                <w:sz w:val="16"/>
              </w:rPr>
              <w:t>10</w:t>
            </w:r>
            <w:r>
              <w:rPr>
                <w:rFonts w:ascii="GulimChe"/>
                <w:sz w:val="16"/>
              </w:rPr>
              <w:t>)</w:t>
            </w:r>
            <w:r w:rsidR="00053D0F">
              <w:rPr>
                <w:rFonts w:ascii="GulimChe"/>
                <w:sz w:val="16"/>
              </w:rPr>
              <w:t xml:space="preserve"> </w:t>
            </w:r>
            <w:r w:rsidR="00053D0F" w:rsidRPr="00FB54B3">
              <w:rPr>
                <w:rFonts w:ascii="GulimChe"/>
                <w:b/>
                <w:sz w:val="16"/>
              </w:rPr>
              <w:t>Zoom meeting</w:t>
            </w:r>
          </w:p>
        </w:tc>
        <w:tc>
          <w:tcPr>
            <w:tcW w:w="6694" w:type="dxa"/>
            <w:vMerge/>
            <w:tcBorders>
              <w:top w:val="single" w:sz="3" w:space="0" w:color="00643D"/>
              <w:left w:val="single" w:sz="3" w:space="0" w:color="00643D"/>
              <w:bottom w:val="single" w:sz="3" w:space="0" w:color="00643D"/>
              <w:right w:val="none" w:sz="7" w:space="0" w:color="00643D"/>
            </w:tcBorders>
          </w:tcPr>
          <w:p w14:paraId="6393A940" w14:textId="77777777" w:rsidR="00601795" w:rsidRPr="00FB54B3" w:rsidRDefault="00601795">
            <w:pPr>
              <w:pStyle w:val="a"/>
              <w:rPr>
                <w:rFonts w:ascii="Times New Roman" w:hAnsi="Times New Roman" w:cs="Times New Roman"/>
                <w:sz w:val="22"/>
              </w:rPr>
            </w:pPr>
          </w:p>
        </w:tc>
      </w:tr>
      <w:tr w:rsidR="00601795" w14:paraId="02840938" w14:textId="77777777" w:rsidTr="00FB54B3">
        <w:trPr>
          <w:cantSplit/>
          <w:trHeight w:val="473"/>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116CD9A0" w14:textId="77777777" w:rsidR="00601795" w:rsidRDefault="00751CE3">
            <w:pPr>
              <w:pStyle w:val="a"/>
              <w:wordWrap/>
              <w:snapToGrid w:val="0"/>
              <w:spacing w:line="312" w:lineRule="auto"/>
              <w:jc w:val="center"/>
            </w:pPr>
            <w:r>
              <w:rPr>
                <w:rFonts w:ascii="GulimChe"/>
                <w:b/>
              </w:rPr>
              <w:t>Week 3</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17E582D4" w14:textId="2FA8951E" w:rsidR="00601795" w:rsidRPr="00FB54B3" w:rsidRDefault="00751CE3" w:rsidP="00053D0F">
            <w:pPr>
              <w:pStyle w:val="a"/>
              <w:wordWrap/>
              <w:snapToGrid w:val="0"/>
              <w:spacing w:line="312" w:lineRule="auto"/>
              <w:jc w:val="center"/>
              <w:rPr>
                <w:rFonts w:ascii="GulimChe"/>
                <w:b/>
                <w:sz w:val="16"/>
              </w:rPr>
            </w:pPr>
            <w:r>
              <w:rPr>
                <w:rFonts w:ascii="GulimChe"/>
                <w:sz w:val="16"/>
              </w:rPr>
              <w:t>(0</w:t>
            </w:r>
            <w:r w:rsidR="00F34ED3">
              <w:rPr>
                <w:rFonts w:ascii="GulimChe"/>
                <w:sz w:val="16"/>
              </w:rPr>
              <w:t>3</w:t>
            </w:r>
            <w:r>
              <w:rPr>
                <w:rFonts w:ascii="GulimChe"/>
                <w:sz w:val="16"/>
              </w:rPr>
              <w:t>/1</w:t>
            </w:r>
            <w:r w:rsidR="00F34ED3">
              <w:rPr>
                <w:rFonts w:ascii="GulimChe"/>
                <w:sz w:val="16"/>
              </w:rPr>
              <w:t>5</w:t>
            </w:r>
            <w:r>
              <w:rPr>
                <w:rFonts w:ascii="GulimChe"/>
                <w:sz w:val="16"/>
              </w:rPr>
              <w:t>)</w:t>
            </w:r>
            <w:r w:rsidR="00FB54B3">
              <w:rPr>
                <w:rFonts w:ascii="GulimChe"/>
                <w:b/>
                <w:sz w:val="16"/>
              </w:rPr>
              <w:t xml:space="preserve"> </w:t>
            </w:r>
          </w:p>
        </w:tc>
        <w:tc>
          <w:tcPr>
            <w:tcW w:w="6694" w:type="dxa"/>
            <w:vMerge w:val="restart"/>
            <w:tcBorders>
              <w:top w:val="single" w:sz="3" w:space="0" w:color="00643D"/>
              <w:left w:val="single" w:sz="3" w:space="0" w:color="00643D"/>
              <w:bottom w:val="single" w:sz="3" w:space="0" w:color="00643D"/>
              <w:right w:val="none" w:sz="7" w:space="0" w:color="00643D"/>
            </w:tcBorders>
            <w:shd w:val="clear" w:color="auto" w:fill="FDFEEB"/>
            <w:vAlign w:val="center"/>
          </w:tcPr>
          <w:p w14:paraId="31B6729D" w14:textId="2BD6611E" w:rsidR="004A1905" w:rsidRDefault="004A1905" w:rsidP="00053D0F">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Culture &amp; Leadership</w:t>
            </w:r>
          </w:p>
          <w:p w14:paraId="482D0776" w14:textId="53712AE2" w:rsidR="00601795" w:rsidRPr="00FB54B3" w:rsidRDefault="004A1905" w:rsidP="00053D0F">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Northouse Chapter 16</w:t>
            </w:r>
          </w:p>
        </w:tc>
      </w:tr>
      <w:tr w:rsidR="00601795" w14:paraId="7EB2E91A" w14:textId="77777777" w:rsidTr="00FB54B3">
        <w:trPr>
          <w:cantSplit/>
          <w:trHeight w:val="303"/>
        </w:trPr>
        <w:tc>
          <w:tcPr>
            <w:tcW w:w="917" w:type="dxa"/>
            <w:vMerge/>
            <w:tcBorders>
              <w:top w:val="single" w:sz="3" w:space="0" w:color="00643D"/>
              <w:left w:val="none" w:sz="7" w:space="0" w:color="00643D"/>
              <w:bottom w:val="single" w:sz="3" w:space="0" w:color="00643D"/>
              <w:right w:val="single" w:sz="3" w:space="0" w:color="00643D"/>
            </w:tcBorders>
          </w:tcPr>
          <w:p w14:paraId="1E626A89" w14:textId="77777777" w:rsidR="00601795" w:rsidRDefault="00601795">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409DBE4C" w14:textId="456377C0" w:rsidR="00601795" w:rsidRDefault="00751CE3">
            <w:pPr>
              <w:pStyle w:val="a"/>
              <w:wordWrap/>
              <w:snapToGrid w:val="0"/>
              <w:spacing w:line="312" w:lineRule="auto"/>
              <w:jc w:val="center"/>
            </w:pPr>
            <w:r>
              <w:rPr>
                <w:rFonts w:ascii="GulimChe"/>
                <w:sz w:val="16"/>
              </w:rPr>
              <w:t>(0</w:t>
            </w:r>
            <w:r w:rsidR="00F34ED3">
              <w:rPr>
                <w:rFonts w:ascii="GulimChe"/>
                <w:sz w:val="16"/>
              </w:rPr>
              <w:t>3</w:t>
            </w:r>
            <w:r>
              <w:rPr>
                <w:rFonts w:ascii="GulimChe"/>
                <w:sz w:val="16"/>
              </w:rPr>
              <w:t>/1</w:t>
            </w:r>
            <w:r w:rsidR="00F34ED3">
              <w:rPr>
                <w:rFonts w:ascii="GulimChe"/>
                <w:sz w:val="16"/>
              </w:rPr>
              <w:t>7</w:t>
            </w:r>
            <w:r>
              <w:rPr>
                <w:rFonts w:ascii="GulimChe"/>
                <w:sz w:val="16"/>
              </w:rPr>
              <w:t>)</w:t>
            </w:r>
            <w:r w:rsidR="00053D0F">
              <w:rPr>
                <w:rFonts w:ascii="GulimChe"/>
                <w:sz w:val="16"/>
              </w:rPr>
              <w:t xml:space="preserve"> </w:t>
            </w:r>
            <w:r w:rsidR="00053D0F" w:rsidRPr="00FB54B3">
              <w:rPr>
                <w:rFonts w:ascii="GulimChe"/>
                <w:b/>
                <w:sz w:val="16"/>
              </w:rPr>
              <w:t>Zoom meeting</w:t>
            </w:r>
          </w:p>
        </w:tc>
        <w:tc>
          <w:tcPr>
            <w:tcW w:w="6694" w:type="dxa"/>
            <w:vMerge/>
            <w:tcBorders>
              <w:top w:val="single" w:sz="3" w:space="0" w:color="00643D"/>
              <w:left w:val="single" w:sz="3" w:space="0" w:color="00643D"/>
              <w:bottom w:val="single" w:sz="4" w:space="0" w:color="auto"/>
              <w:right w:val="none" w:sz="7" w:space="0" w:color="00643D"/>
            </w:tcBorders>
          </w:tcPr>
          <w:p w14:paraId="7E9A40BF" w14:textId="77777777" w:rsidR="00601795" w:rsidRPr="00FB54B3" w:rsidRDefault="00601795">
            <w:pPr>
              <w:pStyle w:val="a"/>
              <w:rPr>
                <w:rFonts w:ascii="Times New Roman" w:hAnsi="Times New Roman" w:cs="Times New Roman"/>
                <w:sz w:val="22"/>
              </w:rPr>
            </w:pPr>
          </w:p>
        </w:tc>
      </w:tr>
      <w:tr w:rsidR="00DC7A33" w14:paraId="2D5C7C23" w14:textId="77777777" w:rsidTr="00F9524B">
        <w:trPr>
          <w:cantSplit/>
          <w:trHeight w:val="303"/>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30A58541" w14:textId="77777777" w:rsidR="00DC7A33" w:rsidRDefault="00DC7A33">
            <w:pPr>
              <w:pStyle w:val="a"/>
              <w:wordWrap/>
              <w:snapToGrid w:val="0"/>
              <w:spacing w:line="312" w:lineRule="auto"/>
              <w:jc w:val="center"/>
            </w:pPr>
            <w:r>
              <w:rPr>
                <w:rFonts w:ascii="GulimChe"/>
                <w:b/>
              </w:rPr>
              <w:t>Week 4</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58F5DD5D" w14:textId="7252B5AA" w:rsidR="00FB54B3" w:rsidRDefault="00DC7A33" w:rsidP="00053D0F">
            <w:pPr>
              <w:pStyle w:val="a"/>
              <w:wordWrap/>
              <w:snapToGrid w:val="0"/>
              <w:spacing w:line="312" w:lineRule="auto"/>
              <w:jc w:val="center"/>
            </w:pPr>
            <w:r>
              <w:rPr>
                <w:rFonts w:ascii="GulimChe"/>
                <w:sz w:val="16"/>
              </w:rPr>
              <w:t>(03/22)</w:t>
            </w:r>
          </w:p>
        </w:tc>
        <w:tc>
          <w:tcPr>
            <w:tcW w:w="6694" w:type="dxa"/>
            <w:vMerge w:val="restart"/>
            <w:tcBorders>
              <w:top w:val="single" w:sz="4" w:space="0" w:color="auto"/>
              <w:left w:val="single" w:sz="3" w:space="0" w:color="00643D"/>
              <w:right w:val="none" w:sz="7" w:space="0" w:color="00643D"/>
            </w:tcBorders>
            <w:shd w:val="clear" w:color="auto" w:fill="auto"/>
          </w:tcPr>
          <w:p w14:paraId="3BE49701" w14:textId="77777777" w:rsidR="00C83D44" w:rsidRDefault="004A1905" w:rsidP="004A1905">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Upward &amp; Downward Influence</w:t>
            </w:r>
          </w:p>
          <w:p w14:paraId="5994F355" w14:textId="77777777" w:rsidR="004A1905" w:rsidRDefault="004A1905" w:rsidP="004A1905">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 xml:space="preserve">Higgins et al., </w:t>
            </w:r>
            <w:proofErr w:type="spellStart"/>
            <w:r>
              <w:rPr>
                <w:rFonts w:ascii="Times New Roman" w:hAnsi="Times New Roman" w:cs="Times New Roman"/>
                <w:sz w:val="22"/>
              </w:rPr>
              <w:t>Steizel</w:t>
            </w:r>
            <w:proofErr w:type="spellEnd"/>
            <w:r>
              <w:rPr>
                <w:rFonts w:ascii="Times New Roman" w:hAnsi="Times New Roman" w:cs="Times New Roman"/>
                <w:sz w:val="22"/>
              </w:rPr>
              <w:t xml:space="preserve"> &amp; </w:t>
            </w:r>
            <w:proofErr w:type="spellStart"/>
            <w:r>
              <w:rPr>
                <w:rFonts w:ascii="Times New Roman" w:hAnsi="Times New Roman" w:cs="Times New Roman"/>
                <w:sz w:val="22"/>
              </w:rPr>
              <w:t>Rimbau-Gilabert</w:t>
            </w:r>
            <w:proofErr w:type="spellEnd"/>
          </w:p>
          <w:p w14:paraId="6B3A0EF3" w14:textId="27EC8EDD" w:rsidR="004A1905" w:rsidRPr="00FB54B3" w:rsidRDefault="004A1905" w:rsidP="004A1905">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 xml:space="preserve">Mechanic, </w:t>
            </w:r>
            <w:proofErr w:type="spellStart"/>
            <w:r>
              <w:rPr>
                <w:rFonts w:ascii="Times New Roman" w:hAnsi="Times New Roman" w:cs="Times New Roman"/>
                <w:sz w:val="22"/>
              </w:rPr>
              <w:t>Chaturvedi</w:t>
            </w:r>
            <w:proofErr w:type="spellEnd"/>
            <w:r>
              <w:rPr>
                <w:rFonts w:ascii="Times New Roman" w:hAnsi="Times New Roman" w:cs="Times New Roman"/>
                <w:sz w:val="22"/>
              </w:rPr>
              <w:t xml:space="preserve"> &amp; Srivastava</w:t>
            </w:r>
          </w:p>
        </w:tc>
      </w:tr>
      <w:tr w:rsidR="00DC7A33" w14:paraId="7868E9AB" w14:textId="77777777" w:rsidTr="00F9524B">
        <w:trPr>
          <w:cantSplit/>
          <w:trHeight w:val="380"/>
        </w:trPr>
        <w:tc>
          <w:tcPr>
            <w:tcW w:w="917" w:type="dxa"/>
            <w:vMerge/>
            <w:tcBorders>
              <w:top w:val="single" w:sz="3" w:space="0" w:color="00643D"/>
              <w:left w:val="none" w:sz="7" w:space="0" w:color="00643D"/>
              <w:bottom w:val="single" w:sz="3" w:space="0" w:color="00643D"/>
              <w:right w:val="single" w:sz="3" w:space="0" w:color="00643D"/>
            </w:tcBorders>
          </w:tcPr>
          <w:p w14:paraId="501307EE" w14:textId="77777777" w:rsidR="00DC7A33" w:rsidRDefault="00DC7A33">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05241EAA" w14:textId="018EE2A0" w:rsidR="00DC7A33" w:rsidRDefault="00DC7A33">
            <w:pPr>
              <w:pStyle w:val="a"/>
              <w:wordWrap/>
              <w:snapToGrid w:val="0"/>
              <w:spacing w:line="312" w:lineRule="auto"/>
              <w:jc w:val="center"/>
            </w:pPr>
            <w:r>
              <w:rPr>
                <w:rFonts w:ascii="GulimChe"/>
                <w:sz w:val="16"/>
              </w:rPr>
              <w:t>(03/24)</w:t>
            </w:r>
            <w:r w:rsidR="00053D0F">
              <w:rPr>
                <w:rFonts w:ascii="GulimChe"/>
                <w:sz w:val="16"/>
              </w:rPr>
              <w:t xml:space="preserve"> </w:t>
            </w:r>
            <w:r w:rsidR="00053D0F" w:rsidRPr="00FB54B3">
              <w:rPr>
                <w:rFonts w:ascii="GulimChe"/>
                <w:b/>
                <w:sz w:val="16"/>
              </w:rPr>
              <w:t>Zoom meeting</w:t>
            </w:r>
          </w:p>
        </w:tc>
        <w:tc>
          <w:tcPr>
            <w:tcW w:w="6694" w:type="dxa"/>
            <w:vMerge/>
            <w:tcBorders>
              <w:left w:val="single" w:sz="3" w:space="0" w:color="00643D"/>
              <w:bottom w:val="single" w:sz="4" w:space="0" w:color="auto"/>
              <w:right w:val="none" w:sz="7" w:space="0" w:color="00643D"/>
            </w:tcBorders>
            <w:shd w:val="clear" w:color="auto" w:fill="auto"/>
            <w:vAlign w:val="center"/>
          </w:tcPr>
          <w:p w14:paraId="384634EB" w14:textId="2B6006EF" w:rsidR="00DC7A33" w:rsidRPr="00FB54B3" w:rsidRDefault="00DC7A33" w:rsidP="00DC7A33">
            <w:pPr>
              <w:pStyle w:val="a"/>
              <w:wordWrap/>
              <w:snapToGrid w:val="0"/>
              <w:spacing w:line="312" w:lineRule="auto"/>
              <w:jc w:val="center"/>
              <w:rPr>
                <w:rFonts w:ascii="Times New Roman" w:hAnsi="Times New Roman" w:cs="Times New Roman"/>
                <w:sz w:val="22"/>
              </w:rPr>
            </w:pPr>
          </w:p>
        </w:tc>
      </w:tr>
      <w:tr w:rsidR="00FB54B3" w14:paraId="7DAE8AD3" w14:textId="77777777" w:rsidTr="00F9524B">
        <w:trPr>
          <w:cantSplit/>
          <w:trHeight w:val="437"/>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6BD93E34" w14:textId="77777777" w:rsidR="00FB54B3" w:rsidRDefault="00FB54B3">
            <w:pPr>
              <w:pStyle w:val="a"/>
              <w:wordWrap/>
              <w:snapToGrid w:val="0"/>
              <w:spacing w:line="312" w:lineRule="auto"/>
              <w:jc w:val="center"/>
            </w:pPr>
            <w:r>
              <w:rPr>
                <w:rFonts w:ascii="GulimChe"/>
                <w:b/>
              </w:rPr>
              <w:t>Week 5</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08343F1D" w14:textId="19DB1266" w:rsidR="00FB54B3" w:rsidRPr="00FB54B3" w:rsidRDefault="00053D0F" w:rsidP="00053D0F">
            <w:pPr>
              <w:pStyle w:val="a"/>
              <w:wordWrap/>
              <w:snapToGrid w:val="0"/>
              <w:spacing w:line="312" w:lineRule="auto"/>
              <w:jc w:val="center"/>
              <w:rPr>
                <w:rFonts w:ascii="GulimChe"/>
                <w:sz w:val="16"/>
              </w:rPr>
            </w:pPr>
            <w:r>
              <w:rPr>
                <w:rFonts w:ascii="GulimChe"/>
                <w:sz w:val="16"/>
              </w:rPr>
              <w:t>(03/29)</w:t>
            </w:r>
          </w:p>
        </w:tc>
        <w:tc>
          <w:tcPr>
            <w:tcW w:w="6694" w:type="dxa"/>
            <w:vMerge w:val="restart"/>
            <w:tcBorders>
              <w:top w:val="single" w:sz="4" w:space="0" w:color="auto"/>
              <w:left w:val="single" w:sz="3" w:space="0" w:color="00643D"/>
              <w:right w:val="none" w:sz="7" w:space="0" w:color="00643D"/>
            </w:tcBorders>
            <w:shd w:val="clear" w:color="auto" w:fill="auto"/>
            <w:vAlign w:val="center"/>
          </w:tcPr>
          <w:p w14:paraId="24A57602" w14:textId="77777777" w:rsidR="004A1905" w:rsidRPr="00FB54B3" w:rsidRDefault="004A1905" w:rsidP="004A1905">
            <w:pPr>
              <w:pStyle w:val="a"/>
              <w:wordWrap/>
              <w:snapToGrid w:val="0"/>
              <w:spacing w:line="312" w:lineRule="auto"/>
              <w:jc w:val="center"/>
              <w:rPr>
                <w:rFonts w:ascii="Times New Roman" w:hAnsi="Times New Roman" w:cs="Times New Roman"/>
                <w:sz w:val="22"/>
              </w:rPr>
            </w:pPr>
            <w:r w:rsidRPr="00FB54B3">
              <w:rPr>
                <w:rFonts w:ascii="Times New Roman" w:hAnsi="Times New Roman" w:cs="Times New Roman"/>
                <w:sz w:val="22"/>
              </w:rPr>
              <w:t xml:space="preserve">Trait </w:t>
            </w:r>
            <w:r>
              <w:rPr>
                <w:rFonts w:ascii="Times New Roman" w:hAnsi="Times New Roman" w:cs="Times New Roman"/>
                <w:sz w:val="22"/>
              </w:rPr>
              <w:t>Approach</w:t>
            </w:r>
          </w:p>
          <w:p w14:paraId="5765F681" w14:textId="7AACEE3C" w:rsidR="00053D0F" w:rsidRPr="00FB54B3" w:rsidRDefault="004A1905" w:rsidP="004A1905">
            <w:pPr>
              <w:pStyle w:val="a"/>
              <w:wordWrap/>
              <w:snapToGrid w:val="0"/>
              <w:spacing w:line="312" w:lineRule="auto"/>
              <w:jc w:val="center"/>
              <w:rPr>
                <w:rFonts w:ascii="Times New Roman" w:hAnsi="Times New Roman" w:cs="Times New Roman"/>
                <w:sz w:val="22"/>
              </w:rPr>
            </w:pPr>
            <w:r w:rsidRPr="00FB54B3">
              <w:rPr>
                <w:rFonts w:ascii="Times New Roman" w:hAnsi="Times New Roman" w:cs="Times New Roman"/>
                <w:sz w:val="22"/>
              </w:rPr>
              <w:t>N</w:t>
            </w:r>
            <w:r>
              <w:rPr>
                <w:rFonts w:ascii="Times New Roman" w:hAnsi="Times New Roman" w:cs="Times New Roman"/>
                <w:sz w:val="22"/>
              </w:rPr>
              <w:t>orthouse</w:t>
            </w:r>
            <w:r w:rsidRPr="00FB54B3">
              <w:rPr>
                <w:rFonts w:ascii="Times New Roman" w:hAnsi="Times New Roman" w:cs="Times New Roman"/>
                <w:sz w:val="22"/>
              </w:rPr>
              <w:t xml:space="preserve"> C</w:t>
            </w:r>
            <w:r>
              <w:rPr>
                <w:rFonts w:ascii="Times New Roman" w:hAnsi="Times New Roman" w:cs="Times New Roman"/>
                <w:sz w:val="22"/>
              </w:rPr>
              <w:t>hapter 2</w:t>
            </w:r>
          </w:p>
        </w:tc>
      </w:tr>
      <w:tr w:rsidR="00FB54B3" w14:paraId="0F82FB52" w14:textId="77777777" w:rsidTr="00F9524B">
        <w:trPr>
          <w:cantSplit/>
          <w:trHeight w:val="473"/>
        </w:trPr>
        <w:tc>
          <w:tcPr>
            <w:tcW w:w="917" w:type="dxa"/>
            <w:vMerge/>
            <w:tcBorders>
              <w:top w:val="single" w:sz="3" w:space="0" w:color="00643D"/>
              <w:left w:val="none" w:sz="7" w:space="0" w:color="00643D"/>
              <w:bottom w:val="single" w:sz="3" w:space="0" w:color="00643D"/>
              <w:right w:val="single" w:sz="3" w:space="0" w:color="00643D"/>
            </w:tcBorders>
          </w:tcPr>
          <w:p w14:paraId="2C10CA4C" w14:textId="77777777" w:rsidR="00FB54B3" w:rsidRDefault="00FB54B3">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1B2D9303" w14:textId="627CBA66" w:rsidR="00FB54B3" w:rsidRDefault="00FB54B3">
            <w:pPr>
              <w:pStyle w:val="a"/>
              <w:wordWrap/>
              <w:snapToGrid w:val="0"/>
              <w:spacing w:line="312" w:lineRule="auto"/>
              <w:jc w:val="center"/>
            </w:pPr>
            <w:r>
              <w:rPr>
                <w:rFonts w:ascii="GulimChe"/>
                <w:sz w:val="16"/>
              </w:rPr>
              <w:t>(03/31)</w:t>
            </w:r>
            <w:r w:rsidR="00053D0F">
              <w:rPr>
                <w:rFonts w:ascii="GulimChe"/>
                <w:sz w:val="16"/>
              </w:rPr>
              <w:t xml:space="preserve"> </w:t>
            </w:r>
            <w:r w:rsidR="00053D0F" w:rsidRPr="00FB54B3">
              <w:rPr>
                <w:rFonts w:ascii="GulimChe"/>
                <w:b/>
                <w:sz w:val="16"/>
              </w:rPr>
              <w:t>Zoom meeting</w:t>
            </w:r>
          </w:p>
        </w:tc>
        <w:tc>
          <w:tcPr>
            <w:tcW w:w="6694" w:type="dxa"/>
            <w:vMerge/>
            <w:tcBorders>
              <w:left w:val="single" w:sz="3" w:space="0" w:color="00643D"/>
              <w:bottom w:val="single" w:sz="4" w:space="0" w:color="auto"/>
              <w:right w:val="none" w:sz="7" w:space="0" w:color="00643D"/>
            </w:tcBorders>
            <w:shd w:val="clear" w:color="auto" w:fill="auto"/>
            <w:vAlign w:val="center"/>
          </w:tcPr>
          <w:p w14:paraId="3E6DA5EB" w14:textId="07575C86" w:rsidR="00FB54B3" w:rsidRPr="00FB54B3" w:rsidRDefault="00FB54B3" w:rsidP="00DC7A33">
            <w:pPr>
              <w:pStyle w:val="a"/>
              <w:wordWrap/>
              <w:snapToGrid w:val="0"/>
              <w:spacing w:line="312" w:lineRule="auto"/>
              <w:jc w:val="center"/>
              <w:rPr>
                <w:rFonts w:ascii="Times New Roman" w:hAnsi="Times New Roman" w:cs="Times New Roman"/>
                <w:sz w:val="22"/>
              </w:rPr>
            </w:pPr>
          </w:p>
        </w:tc>
      </w:tr>
      <w:tr w:rsidR="00FB54B3" w14:paraId="21389D9B" w14:textId="77777777" w:rsidTr="00310817">
        <w:trPr>
          <w:cantSplit/>
          <w:trHeight w:val="360"/>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2EF02F30" w14:textId="77777777" w:rsidR="00FB54B3" w:rsidRDefault="00FB54B3">
            <w:pPr>
              <w:pStyle w:val="a"/>
              <w:wordWrap/>
              <w:snapToGrid w:val="0"/>
              <w:spacing w:line="312" w:lineRule="auto"/>
              <w:jc w:val="center"/>
            </w:pPr>
            <w:r>
              <w:rPr>
                <w:rFonts w:ascii="GulimChe"/>
                <w:b/>
              </w:rPr>
              <w:t>Week 6</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4F4F1955" w14:textId="4BD076BF" w:rsidR="00FB54B3" w:rsidRPr="00FB54B3" w:rsidRDefault="00053D0F" w:rsidP="00053D0F">
            <w:pPr>
              <w:pStyle w:val="a"/>
              <w:wordWrap/>
              <w:snapToGrid w:val="0"/>
              <w:spacing w:line="312" w:lineRule="auto"/>
              <w:jc w:val="center"/>
              <w:rPr>
                <w:rFonts w:ascii="GulimChe"/>
                <w:sz w:val="16"/>
              </w:rPr>
            </w:pPr>
            <w:r>
              <w:rPr>
                <w:rFonts w:ascii="GulimChe"/>
                <w:sz w:val="16"/>
              </w:rPr>
              <w:t>(4/05)</w:t>
            </w:r>
          </w:p>
        </w:tc>
        <w:tc>
          <w:tcPr>
            <w:tcW w:w="6694" w:type="dxa"/>
            <w:vMerge w:val="restart"/>
            <w:tcBorders>
              <w:top w:val="single" w:sz="4" w:space="0" w:color="auto"/>
              <w:left w:val="single" w:sz="3" w:space="0" w:color="00643D"/>
              <w:right w:val="none" w:sz="7" w:space="0" w:color="00643D"/>
            </w:tcBorders>
            <w:shd w:val="clear" w:color="auto" w:fill="FDFEEB"/>
            <w:vAlign w:val="center"/>
          </w:tcPr>
          <w:p w14:paraId="4CBB82ED" w14:textId="77777777" w:rsidR="004A1905" w:rsidRDefault="004A1905" w:rsidP="004A1905">
            <w:pPr>
              <w:pStyle w:val="a"/>
              <w:snapToGrid w:val="0"/>
              <w:spacing w:line="312" w:lineRule="auto"/>
              <w:jc w:val="center"/>
              <w:rPr>
                <w:rFonts w:ascii="Times New Roman" w:hAnsi="Times New Roman" w:cs="Times New Roman"/>
                <w:sz w:val="22"/>
              </w:rPr>
            </w:pPr>
            <w:r>
              <w:rPr>
                <w:rFonts w:ascii="Times New Roman" w:hAnsi="Times New Roman" w:cs="Times New Roman"/>
                <w:sz w:val="22"/>
              </w:rPr>
              <w:t>Skills Approach</w:t>
            </w:r>
          </w:p>
          <w:p w14:paraId="101F70D7" w14:textId="509A9025" w:rsidR="00053D0F" w:rsidRPr="00FB54B3" w:rsidRDefault="004A1905" w:rsidP="004A1905">
            <w:pPr>
              <w:pStyle w:val="a"/>
              <w:snapToGrid w:val="0"/>
              <w:spacing w:line="312" w:lineRule="auto"/>
              <w:jc w:val="center"/>
              <w:rPr>
                <w:rFonts w:ascii="Times New Roman" w:hAnsi="Times New Roman" w:cs="Times New Roman"/>
                <w:sz w:val="22"/>
              </w:rPr>
            </w:pPr>
            <w:r>
              <w:rPr>
                <w:rFonts w:ascii="Times New Roman" w:hAnsi="Times New Roman" w:cs="Times New Roman"/>
                <w:sz w:val="22"/>
              </w:rPr>
              <w:t>Northouse Chapter 3</w:t>
            </w:r>
          </w:p>
        </w:tc>
      </w:tr>
      <w:tr w:rsidR="00FB54B3" w14:paraId="6E3AFD4E" w14:textId="77777777" w:rsidTr="00FB54B3">
        <w:trPr>
          <w:cantSplit/>
          <w:trHeight w:val="249"/>
        </w:trPr>
        <w:tc>
          <w:tcPr>
            <w:tcW w:w="917" w:type="dxa"/>
            <w:vMerge/>
            <w:tcBorders>
              <w:top w:val="single" w:sz="3" w:space="0" w:color="00643D"/>
              <w:left w:val="none" w:sz="7" w:space="0" w:color="00643D"/>
              <w:bottom w:val="single" w:sz="3" w:space="0" w:color="00643D"/>
              <w:right w:val="single" w:sz="3" w:space="0" w:color="00643D"/>
            </w:tcBorders>
          </w:tcPr>
          <w:p w14:paraId="14031150" w14:textId="77777777" w:rsidR="00FB54B3" w:rsidRDefault="00FB54B3">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54BBE0E9" w14:textId="2A6CDDFD" w:rsidR="00FB54B3" w:rsidRDefault="00FB54B3">
            <w:pPr>
              <w:pStyle w:val="a"/>
              <w:wordWrap/>
              <w:snapToGrid w:val="0"/>
              <w:spacing w:line="312" w:lineRule="auto"/>
              <w:jc w:val="center"/>
            </w:pPr>
            <w:r>
              <w:rPr>
                <w:rFonts w:ascii="GulimChe"/>
                <w:sz w:val="16"/>
              </w:rPr>
              <w:t>(4/07)</w:t>
            </w:r>
            <w:r w:rsidR="00053D0F">
              <w:rPr>
                <w:rFonts w:ascii="GulimChe"/>
                <w:sz w:val="16"/>
              </w:rPr>
              <w:t xml:space="preserve"> </w:t>
            </w:r>
            <w:r w:rsidR="00053D0F" w:rsidRPr="00FB54B3">
              <w:rPr>
                <w:rFonts w:ascii="GulimChe"/>
                <w:b/>
                <w:sz w:val="16"/>
              </w:rPr>
              <w:t>Zoom meeting</w:t>
            </w:r>
          </w:p>
        </w:tc>
        <w:tc>
          <w:tcPr>
            <w:tcW w:w="6694" w:type="dxa"/>
            <w:vMerge/>
            <w:tcBorders>
              <w:left w:val="single" w:sz="3" w:space="0" w:color="00643D"/>
              <w:bottom w:val="single" w:sz="3" w:space="0" w:color="00643D"/>
              <w:right w:val="none" w:sz="7" w:space="0" w:color="00643D"/>
            </w:tcBorders>
          </w:tcPr>
          <w:p w14:paraId="46B022FC" w14:textId="77777777" w:rsidR="00FB54B3" w:rsidRPr="00FB54B3" w:rsidRDefault="00FB54B3">
            <w:pPr>
              <w:pStyle w:val="a"/>
              <w:rPr>
                <w:rFonts w:ascii="Times New Roman" w:hAnsi="Times New Roman" w:cs="Times New Roman"/>
                <w:sz w:val="22"/>
              </w:rPr>
            </w:pPr>
          </w:p>
        </w:tc>
      </w:tr>
      <w:tr w:rsidR="00601795" w14:paraId="37C9FB90" w14:textId="77777777" w:rsidTr="00FB54B3">
        <w:trPr>
          <w:cantSplit/>
          <w:trHeight w:val="473"/>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6814786B" w14:textId="77777777" w:rsidR="00601795" w:rsidRDefault="00751CE3">
            <w:pPr>
              <w:pStyle w:val="a"/>
              <w:wordWrap/>
              <w:snapToGrid w:val="0"/>
              <w:spacing w:line="312" w:lineRule="auto"/>
              <w:jc w:val="center"/>
            </w:pPr>
            <w:r>
              <w:rPr>
                <w:rFonts w:ascii="GulimChe"/>
                <w:b/>
              </w:rPr>
              <w:t>Week 7</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745C8E0A" w14:textId="493C15C9" w:rsidR="00FB54B3" w:rsidRPr="004A1905" w:rsidRDefault="00751CE3" w:rsidP="00053D0F">
            <w:pPr>
              <w:pStyle w:val="a"/>
              <w:wordWrap/>
              <w:snapToGrid w:val="0"/>
              <w:spacing w:line="312" w:lineRule="auto"/>
              <w:jc w:val="center"/>
              <w:rPr>
                <w:b/>
              </w:rPr>
            </w:pPr>
            <w:r>
              <w:rPr>
                <w:rFonts w:ascii="GulimChe"/>
                <w:sz w:val="16"/>
              </w:rPr>
              <w:t>(</w:t>
            </w:r>
            <w:r w:rsidR="00F34ED3">
              <w:rPr>
                <w:rFonts w:ascii="GulimChe"/>
                <w:sz w:val="16"/>
              </w:rPr>
              <w:t>4</w:t>
            </w:r>
            <w:r>
              <w:rPr>
                <w:rFonts w:ascii="GulimChe"/>
                <w:sz w:val="16"/>
              </w:rPr>
              <w:t>/12)</w:t>
            </w:r>
            <w:r w:rsidR="004A1905">
              <w:rPr>
                <w:rFonts w:ascii="GulimChe"/>
                <w:sz w:val="16"/>
              </w:rPr>
              <w:t xml:space="preserve"> </w:t>
            </w:r>
            <w:r w:rsidR="004A1905">
              <w:rPr>
                <w:rFonts w:ascii="GulimChe"/>
                <w:b/>
                <w:sz w:val="16"/>
              </w:rPr>
              <w:t>Zoom meeting</w:t>
            </w:r>
          </w:p>
        </w:tc>
        <w:tc>
          <w:tcPr>
            <w:tcW w:w="6694" w:type="dxa"/>
            <w:tcBorders>
              <w:top w:val="single" w:sz="3" w:space="0" w:color="00643D"/>
              <w:left w:val="single" w:sz="3" w:space="0" w:color="00643D"/>
              <w:bottom w:val="single" w:sz="3" w:space="0" w:color="00643D"/>
              <w:right w:val="none" w:sz="7" w:space="0" w:color="00643D"/>
            </w:tcBorders>
            <w:shd w:val="clear" w:color="auto" w:fill="FDFEEB"/>
            <w:vAlign w:val="center"/>
          </w:tcPr>
          <w:p w14:paraId="1DC2086D" w14:textId="77777777" w:rsidR="00601795" w:rsidRPr="00FB54B3" w:rsidRDefault="00751CE3">
            <w:pPr>
              <w:pStyle w:val="a"/>
              <w:wordWrap/>
              <w:snapToGrid w:val="0"/>
              <w:spacing w:line="312" w:lineRule="auto"/>
              <w:jc w:val="center"/>
              <w:rPr>
                <w:rFonts w:ascii="Times New Roman" w:hAnsi="Times New Roman" w:cs="Times New Roman"/>
                <w:sz w:val="22"/>
              </w:rPr>
            </w:pPr>
            <w:r w:rsidRPr="00FB54B3">
              <w:rPr>
                <w:rFonts w:ascii="Times New Roman" w:hAnsi="Times New Roman" w:cs="Times New Roman"/>
                <w:sz w:val="22"/>
              </w:rPr>
              <w:t>Catch Up, Exam Review</w:t>
            </w:r>
          </w:p>
        </w:tc>
      </w:tr>
      <w:tr w:rsidR="00601795" w14:paraId="00068BE0" w14:textId="77777777" w:rsidTr="00FB54B3">
        <w:trPr>
          <w:cantSplit/>
          <w:trHeight w:val="416"/>
        </w:trPr>
        <w:tc>
          <w:tcPr>
            <w:tcW w:w="917" w:type="dxa"/>
            <w:vMerge/>
            <w:tcBorders>
              <w:top w:val="single" w:sz="3" w:space="0" w:color="00643D"/>
              <w:left w:val="none" w:sz="7" w:space="0" w:color="00643D"/>
              <w:bottom w:val="single" w:sz="3" w:space="0" w:color="00643D"/>
              <w:right w:val="single" w:sz="3" w:space="0" w:color="00643D"/>
            </w:tcBorders>
          </w:tcPr>
          <w:p w14:paraId="5AC4A578" w14:textId="77777777" w:rsidR="00601795" w:rsidRDefault="00601795">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450CC47C" w14:textId="35769C53" w:rsidR="00601795" w:rsidRDefault="00751CE3" w:rsidP="004A1905">
            <w:pPr>
              <w:pStyle w:val="a"/>
              <w:wordWrap/>
              <w:snapToGrid w:val="0"/>
              <w:spacing w:line="312" w:lineRule="auto"/>
              <w:jc w:val="center"/>
            </w:pPr>
            <w:r>
              <w:rPr>
                <w:rFonts w:ascii="GulimChe"/>
                <w:sz w:val="16"/>
              </w:rPr>
              <w:t>(</w:t>
            </w:r>
            <w:r w:rsidR="00F34ED3">
              <w:rPr>
                <w:rFonts w:ascii="GulimChe"/>
                <w:sz w:val="16"/>
              </w:rPr>
              <w:t>4</w:t>
            </w:r>
            <w:r>
              <w:rPr>
                <w:rFonts w:ascii="GulimChe"/>
                <w:sz w:val="16"/>
              </w:rPr>
              <w:t>/14)</w:t>
            </w:r>
          </w:p>
        </w:tc>
        <w:tc>
          <w:tcPr>
            <w:tcW w:w="6694" w:type="dxa"/>
            <w:tcBorders>
              <w:top w:val="single" w:sz="3" w:space="0" w:color="00643D"/>
              <w:left w:val="single" w:sz="3" w:space="0" w:color="00643D"/>
              <w:bottom w:val="single" w:sz="3" w:space="0" w:color="00643D"/>
              <w:right w:val="none" w:sz="7" w:space="0" w:color="00643D"/>
            </w:tcBorders>
            <w:shd w:val="clear" w:color="auto" w:fill="FDFEEB"/>
            <w:vAlign w:val="center"/>
          </w:tcPr>
          <w:p w14:paraId="15DAA55D" w14:textId="77777777" w:rsidR="00601795" w:rsidRPr="00FB54B3" w:rsidRDefault="00751CE3">
            <w:pPr>
              <w:pStyle w:val="a"/>
              <w:wordWrap/>
              <w:snapToGrid w:val="0"/>
              <w:spacing w:line="312" w:lineRule="auto"/>
              <w:jc w:val="center"/>
              <w:rPr>
                <w:rFonts w:ascii="Times New Roman" w:hAnsi="Times New Roman" w:cs="Times New Roman"/>
                <w:sz w:val="22"/>
              </w:rPr>
            </w:pPr>
            <w:r w:rsidRPr="00FB54B3">
              <w:rPr>
                <w:rFonts w:ascii="Times New Roman" w:hAnsi="Times New Roman" w:cs="Times New Roman"/>
                <w:b/>
                <w:color w:val="FF0000"/>
                <w:sz w:val="22"/>
              </w:rPr>
              <w:t>Midterm Exam</w:t>
            </w:r>
          </w:p>
        </w:tc>
      </w:tr>
      <w:tr w:rsidR="00601795" w14:paraId="55C1501E" w14:textId="77777777" w:rsidTr="00FB54B3">
        <w:trPr>
          <w:cantSplit/>
          <w:trHeight w:val="473"/>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1630AE80" w14:textId="77777777" w:rsidR="00601795" w:rsidRDefault="00751CE3">
            <w:pPr>
              <w:pStyle w:val="a"/>
              <w:wordWrap/>
              <w:snapToGrid w:val="0"/>
              <w:spacing w:line="312" w:lineRule="auto"/>
              <w:jc w:val="center"/>
            </w:pPr>
            <w:r>
              <w:rPr>
                <w:rFonts w:ascii="GulimChe"/>
                <w:b/>
              </w:rPr>
              <w:t>Week 8</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4A318B9" w14:textId="0C1206F6" w:rsidR="00601795" w:rsidRDefault="00751CE3" w:rsidP="00053D0F">
            <w:pPr>
              <w:pStyle w:val="a"/>
              <w:wordWrap/>
              <w:snapToGrid w:val="0"/>
              <w:spacing w:line="312" w:lineRule="auto"/>
              <w:jc w:val="center"/>
            </w:pPr>
            <w:r>
              <w:rPr>
                <w:rFonts w:ascii="GulimChe"/>
                <w:sz w:val="16"/>
              </w:rPr>
              <w:t>(</w:t>
            </w:r>
            <w:r w:rsidR="00F34ED3">
              <w:rPr>
                <w:rFonts w:ascii="GulimChe"/>
                <w:sz w:val="16"/>
              </w:rPr>
              <w:t>4</w:t>
            </w:r>
            <w:r>
              <w:rPr>
                <w:rFonts w:ascii="GulimChe"/>
                <w:sz w:val="16"/>
              </w:rPr>
              <w:t>/19)</w:t>
            </w:r>
          </w:p>
        </w:tc>
        <w:tc>
          <w:tcPr>
            <w:tcW w:w="6694" w:type="dxa"/>
            <w:tcBorders>
              <w:top w:val="single" w:sz="3" w:space="0" w:color="00643D"/>
              <w:left w:val="single" w:sz="3" w:space="0" w:color="00643D"/>
              <w:bottom w:val="single" w:sz="3" w:space="0" w:color="00643D"/>
              <w:right w:val="none" w:sz="7" w:space="0" w:color="00643D"/>
            </w:tcBorders>
            <w:shd w:val="clear" w:color="auto" w:fill="FDFEEB"/>
            <w:vAlign w:val="center"/>
          </w:tcPr>
          <w:p w14:paraId="4DE093DA" w14:textId="77777777" w:rsidR="004A1905" w:rsidRDefault="004A1905" w:rsidP="004A1905">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Behavioral Approach</w:t>
            </w:r>
          </w:p>
          <w:p w14:paraId="58E7F57B" w14:textId="3B9502AA" w:rsidR="00053D0F" w:rsidRPr="00FB54B3" w:rsidRDefault="004A1905" w:rsidP="004A1905">
            <w:pPr>
              <w:pStyle w:val="a"/>
              <w:jc w:val="center"/>
              <w:rPr>
                <w:rFonts w:ascii="Times New Roman" w:hAnsi="Times New Roman" w:cs="Times New Roman"/>
                <w:sz w:val="22"/>
              </w:rPr>
            </w:pPr>
            <w:r>
              <w:rPr>
                <w:rFonts w:ascii="Times New Roman" w:hAnsi="Times New Roman" w:cs="Times New Roman"/>
                <w:sz w:val="22"/>
              </w:rPr>
              <w:t>Northouse Chapter 4</w:t>
            </w:r>
          </w:p>
        </w:tc>
      </w:tr>
      <w:tr w:rsidR="00601795" w14:paraId="32C32771" w14:textId="77777777" w:rsidTr="00310817">
        <w:trPr>
          <w:cantSplit/>
          <w:trHeight w:val="416"/>
        </w:trPr>
        <w:tc>
          <w:tcPr>
            <w:tcW w:w="917" w:type="dxa"/>
            <w:vMerge/>
            <w:tcBorders>
              <w:top w:val="single" w:sz="3" w:space="0" w:color="00643D"/>
              <w:left w:val="none" w:sz="7" w:space="0" w:color="00643D"/>
              <w:bottom w:val="single" w:sz="3" w:space="0" w:color="00643D"/>
              <w:right w:val="single" w:sz="3" w:space="0" w:color="00643D"/>
            </w:tcBorders>
          </w:tcPr>
          <w:p w14:paraId="742B5FF8" w14:textId="77777777" w:rsidR="00601795" w:rsidRDefault="00601795">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D9D9D9" w:themeFill="background1" w:themeFillShade="D9"/>
            <w:vAlign w:val="center"/>
          </w:tcPr>
          <w:p w14:paraId="3F0D9B77" w14:textId="3DCA7A21" w:rsidR="00601795" w:rsidRDefault="00751CE3">
            <w:pPr>
              <w:pStyle w:val="a"/>
              <w:wordWrap/>
              <w:snapToGrid w:val="0"/>
              <w:spacing w:line="312" w:lineRule="auto"/>
              <w:jc w:val="center"/>
            </w:pPr>
            <w:r>
              <w:rPr>
                <w:rFonts w:ascii="GulimChe"/>
                <w:sz w:val="16"/>
              </w:rPr>
              <w:t>(</w:t>
            </w:r>
            <w:r w:rsidR="00F34ED3">
              <w:rPr>
                <w:rFonts w:ascii="GulimChe"/>
                <w:sz w:val="16"/>
              </w:rPr>
              <w:t>4</w:t>
            </w:r>
            <w:r>
              <w:rPr>
                <w:rFonts w:ascii="GulimChe"/>
                <w:sz w:val="16"/>
              </w:rPr>
              <w:t>/21)</w:t>
            </w:r>
          </w:p>
        </w:tc>
        <w:tc>
          <w:tcPr>
            <w:tcW w:w="6694" w:type="dxa"/>
            <w:tcBorders>
              <w:top w:val="single" w:sz="3" w:space="0" w:color="00643D"/>
              <w:left w:val="single" w:sz="3" w:space="0" w:color="00643D"/>
              <w:bottom w:val="single" w:sz="3" w:space="0" w:color="00643D"/>
              <w:right w:val="none" w:sz="7" w:space="0" w:color="00643D"/>
            </w:tcBorders>
            <w:shd w:val="clear" w:color="auto" w:fill="D9D9D9" w:themeFill="background1" w:themeFillShade="D9"/>
          </w:tcPr>
          <w:p w14:paraId="0811ED24" w14:textId="14E31C85" w:rsidR="004C5986" w:rsidRPr="004C5986" w:rsidRDefault="00F34ED3" w:rsidP="00F34ED3">
            <w:pPr>
              <w:pStyle w:val="a"/>
              <w:rPr>
                <w:rFonts w:ascii="Times New Roman" w:hAnsi="Times New Roman" w:cs="Times New Roman"/>
                <w:b/>
                <w:sz w:val="22"/>
              </w:rPr>
            </w:pPr>
            <w:r w:rsidRPr="00FB54B3">
              <w:rPr>
                <w:rFonts w:ascii="Times New Roman" w:hAnsi="Times New Roman" w:cs="Times New Roman"/>
                <w:b/>
                <w:sz w:val="22"/>
              </w:rPr>
              <w:t>No Class: General Education Exam Period</w:t>
            </w:r>
            <w:r w:rsidR="00053D0F">
              <w:rPr>
                <w:rFonts w:ascii="Times New Roman" w:hAnsi="Times New Roman" w:cs="Times New Roman"/>
                <w:b/>
                <w:sz w:val="22"/>
              </w:rPr>
              <w:t xml:space="preserve"> (</w:t>
            </w:r>
            <w:r w:rsidR="004A1905">
              <w:rPr>
                <w:rFonts w:ascii="Times New Roman" w:hAnsi="Times New Roman" w:cs="Times New Roman"/>
                <w:b/>
                <w:sz w:val="22"/>
              </w:rPr>
              <w:t>O</w:t>
            </w:r>
            <w:r w:rsidR="00053D0F">
              <w:rPr>
                <w:rFonts w:ascii="Times New Roman" w:hAnsi="Times New Roman" w:cs="Times New Roman"/>
                <w:b/>
                <w:sz w:val="22"/>
              </w:rPr>
              <w:t>nline activity)</w:t>
            </w:r>
          </w:p>
        </w:tc>
      </w:tr>
      <w:tr w:rsidR="004A1905" w14:paraId="430BD519" w14:textId="77777777" w:rsidTr="00B82B7D">
        <w:trPr>
          <w:cantSplit/>
          <w:trHeight w:val="360"/>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03CCD7B9" w14:textId="77777777" w:rsidR="004A1905" w:rsidRDefault="004A1905">
            <w:pPr>
              <w:pStyle w:val="a"/>
              <w:wordWrap/>
              <w:snapToGrid w:val="0"/>
              <w:spacing w:line="312" w:lineRule="auto"/>
              <w:jc w:val="center"/>
            </w:pPr>
            <w:r>
              <w:rPr>
                <w:rFonts w:ascii="GulimChe"/>
                <w:b/>
              </w:rPr>
              <w:t>Week 9</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47C7420" w14:textId="08B3D183" w:rsidR="004A1905" w:rsidRDefault="004A1905" w:rsidP="00053D0F">
            <w:pPr>
              <w:pStyle w:val="a"/>
              <w:wordWrap/>
              <w:snapToGrid w:val="0"/>
              <w:spacing w:line="312" w:lineRule="auto"/>
              <w:jc w:val="center"/>
            </w:pPr>
            <w:r>
              <w:rPr>
                <w:rFonts w:ascii="GulimChe"/>
                <w:sz w:val="16"/>
              </w:rPr>
              <w:t>(4/26)</w:t>
            </w:r>
          </w:p>
        </w:tc>
        <w:tc>
          <w:tcPr>
            <w:tcW w:w="6694" w:type="dxa"/>
            <w:vMerge w:val="restart"/>
            <w:tcBorders>
              <w:top w:val="single" w:sz="3" w:space="0" w:color="00643D"/>
              <w:left w:val="single" w:sz="3" w:space="0" w:color="00643D"/>
              <w:right w:val="none" w:sz="7" w:space="0" w:color="00643D"/>
            </w:tcBorders>
            <w:shd w:val="clear" w:color="auto" w:fill="FDFEEB"/>
            <w:vAlign w:val="center"/>
          </w:tcPr>
          <w:p w14:paraId="6C69BEDC" w14:textId="77777777" w:rsidR="004A1905" w:rsidRDefault="004A1905" w:rsidP="004A1905">
            <w:pPr>
              <w:pStyle w:val="a"/>
              <w:snapToGrid w:val="0"/>
              <w:spacing w:line="312" w:lineRule="auto"/>
              <w:jc w:val="center"/>
              <w:rPr>
                <w:rFonts w:ascii="Times New Roman" w:hAnsi="Times New Roman" w:cs="Times New Roman"/>
                <w:sz w:val="22"/>
              </w:rPr>
            </w:pPr>
            <w:r>
              <w:rPr>
                <w:rFonts w:ascii="Times New Roman" w:hAnsi="Times New Roman" w:cs="Times New Roman"/>
                <w:sz w:val="22"/>
              </w:rPr>
              <w:t>Situational Approach</w:t>
            </w:r>
          </w:p>
          <w:p w14:paraId="648E52D0" w14:textId="2FCBE6AC" w:rsidR="004A1905" w:rsidRPr="00FB54B3" w:rsidRDefault="004A1905" w:rsidP="004A1905">
            <w:pPr>
              <w:pStyle w:val="a"/>
              <w:jc w:val="center"/>
              <w:rPr>
                <w:rFonts w:ascii="Times New Roman" w:hAnsi="Times New Roman" w:cs="Times New Roman"/>
                <w:sz w:val="22"/>
              </w:rPr>
            </w:pPr>
            <w:r>
              <w:rPr>
                <w:rFonts w:ascii="Times New Roman" w:hAnsi="Times New Roman" w:cs="Times New Roman"/>
                <w:sz w:val="22"/>
              </w:rPr>
              <w:t>Northouse, Chapter 5</w:t>
            </w:r>
          </w:p>
        </w:tc>
      </w:tr>
      <w:tr w:rsidR="004A1905" w14:paraId="5D8B02D4" w14:textId="77777777" w:rsidTr="00B82B7D">
        <w:trPr>
          <w:cantSplit/>
          <w:trHeight w:val="303"/>
        </w:trPr>
        <w:tc>
          <w:tcPr>
            <w:tcW w:w="917" w:type="dxa"/>
            <w:vMerge/>
            <w:tcBorders>
              <w:top w:val="single" w:sz="3" w:space="0" w:color="00643D"/>
              <w:left w:val="none" w:sz="7" w:space="0" w:color="00643D"/>
              <w:bottom w:val="single" w:sz="3" w:space="0" w:color="00643D"/>
              <w:right w:val="single" w:sz="3" w:space="0" w:color="00643D"/>
            </w:tcBorders>
          </w:tcPr>
          <w:p w14:paraId="37FAEA43" w14:textId="77777777" w:rsidR="004A1905" w:rsidRDefault="004A1905">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2FF9DF70" w14:textId="4C0DE928" w:rsidR="004A1905" w:rsidRDefault="004A1905">
            <w:pPr>
              <w:pStyle w:val="a"/>
              <w:wordWrap/>
              <w:snapToGrid w:val="0"/>
              <w:spacing w:line="312" w:lineRule="auto"/>
              <w:jc w:val="center"/>
            </w:pPr>
            <w:r>
              <w:rPr>
                <w:rFonts w:ascii="GulimChe"/>
                <w:sz w:val="16"/>
              </w:rPr>
              <w:t xml:space="preserve">(4/28) </w:t>
            </w:r>
            <w:r w:rsidRPr="00FB54B3">
              <w:rPr>
                <w:rFonts w:ascii="GulimChe"/>
                <w:b/>
                <w:sz w:val="16"/>
              </w:rPr>
              <w:t>Zoom meeting</w:t>
            </w:r>
          </w:p>
        </w:tc>
        <w:tc>
          <w:tcPr>
            <w:tcW w:w="6694" w:type="dxa"/>
            <w:vMerge/>
            <w:tcBorders>
              <w:left w:val="single" w:sz="3" w:space="0" w:color="00643D"/>
              <w:bottom w:val="single" w:sz="4" w:space="0" w:color="auto"/>
              <w:right w:val="none" w:sz="7" w:space="0" w:color="00643D"/>
            </w:tcBorders>
          </w:tcPr>
          <w:p w14:paraId="1FFD9006" w14:textId="02BEE51F" w:rsidR="004A1905" w:rsidRPr="00FB54B3" w:rsidRDefault="004A1905" w:rsidP="004C5986">
            <w:pPr>
              <w:pStyle w:val="a"/>
              <w:snapToGrid w:val="0"/>
              <w:spacing w:line="312" w:lineRule="auto"/>
              <w:jc w:val="center"/>
              <w:rPr>
                <w:rFonts w:ascii="Times New Roman" w:hAnsi="Times New Roman" w:cs="Times New Roman"/>
                <w:sz w:val="22"/>
              </w:rPr>
            </w:pPr>
          </w:p>
        </w:tc>
      </w:tr>
      <w:tr w:rsidR="004C5986" w14:paraId="78F5762C" w14:textId="77777777" w:rsidTr="004A1905">
        <w:trPr>
          <w:cantSplit/>
          <w:trHeight w:val="416"/>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38F87840" w14:textId="77777777" w:rsidR="004C5986" w:rsidRDefault="004C5986">
            <w:pPr>
              <w:pStyle w:val="a"/>
              <w:wordWrap/>
              <w:snapToGrid w:val="0"/>
              <w:spacing w:line="312" w:lineRule="auto"/>
              <w:jc w:val="center"/>
            </w:pPr>
            <w:r>
              <w:rPr>
                <w:rFonts w:ascii="GulimChe"/>
                <w:b/>
              </w:rPr>
              <w:t>Week 10</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2F2A050B" w14:textId="0D61A2DD" w:rsidR="004C5986" w:rsidRDefault="004C5986" w:rsidP="00053D0F">
            <w:pPr>
              <w:pStyle w:val="a"/>
              <w:wordWrap/>
              <w:snapToGrid w:val="0"/>
              <w:spacing w:line="312" w:lineRule="auto"/>
              <w:jc w:val="center"/>
            </w:pPr>
            <w:r>
              <w:rPr>
                <w:rFonts w:ascii="GulimChe"/>
                <w:sz w:val="16"/>
              </w:rPr>
              <w:t>(5/3)</w:t>
            </w:r>
          </w:p>
        </w:tc>
        <w:tc>
          <w:tcPr>
            <w:tcW w:w="6694" w:type="dxa"/>
            <w:tcBorders>
              <w:top w:val="single" w:sz="4" w:space="0" w:color="auto"/>
              <w:left w:val="single" w:sz="3" w:space="0" w:color="00643D"/>
              <w:bottom w:val="single" w:sz="3" w:space="0" w:color="00643D"/>
              <w:right w:val="none" w:sz="7" w:space="0" w:color="00643D"/>
            </w:tcBorders>
            <w:shd w:val="clear" w:color="auto" w:fill="FDFEEB"/>
            <w:vAlign w:val="center"/>
          </w:tcPr>
          <w:p w14:paraId="41467579" w14:textId="77777777" w:rsidR="004A1905" w:rsidRDefault="004A1905" w:rsidP="004A1905">
            <w:pPr>
              <w:pStyle w:val="a"/>
              <w:jc w:val="center"/>
              <w:rPr>
                <w:rFonts w:ascii="Times New Roman" w:hAnsi="Times New Roman" w:cs="Times New Roman"/>
                <w:sz w:val="22"/>
              </w:rPr>
            </w:pPr>
            <w:r>
              <w:rPr>
                <w:rFonts w:ascii="Times New Roman" w:hAnsi="Times New Roman" w:cs="Times New Roman"/>
                <w:sz w:val="22"/>
              </w:rPr>
              <w:t>Leader-Member Exchange</w:t>
            </w:r>
          </w:p>
          <w:p w14:paraId="5EDA54D6" w14:textId="47158710" w:rsidR="004A1905" w:rsidRPr="00FB54B3" w:rsidRDefault="004A1905" w:rsidP="004A1905">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Northouse Chapter 7</w:t>
            </w:r>
          </w:p>
        </w:tc>
      </w:tr>
      <w:tr w:rsidR="00601795" w14:paraId="79931676" w14:textId="77777777" w:rsidTr="00310817">
        <w:trPr>
          <w:cantSplit/>
          <w:trHeight w:val="360"/>
        </w:trPr>
        <w:tc>
          <w:tcPr>
            <w:tcW w:w="917" w:type="dxa"/>
            <w:vMerge/>
            <w:tcBorders>
              <w:top w:val="single" w:sz="3" w:space="0" w:color="00643D"/>
              <w:left w:val="none" w:sz="7" w:space="0" w:color="00643D"/>
              <w:bottom w:val="single" w:sz="3" w:space="0" w:color="00643D"/>
              <w:right w:val="single" w:sz="3" w:space="0" w:color="00643D"/>
            </w:tcBorders>
          </w:tcPr>
          <w:p w14:paraId="7BC36D6B" w14:textId="77777777" w:rsidR="00601795" w:rsidRDefault="00601795">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D9D9D9" w:themeFill="background1" w:themeFillShade="D9"/>
            <w:vAlign w:val="center"/>
          </w:tcPr>
          <w:p w14:paraId="13499065" w14:textId="296BB9A3" w:rsidR="00601795" w:rsidRDefault="00751CE3">
            <w:pPr>
              <w:pStyle w:val="a"/>
              <w:wordWrap/>
              <w:snapToGrid w:val="0"/>
              <w:spacing w:line="312" w:lineRule="auto"/>
              <w:jc w:val="center"/>
            </w:pPr>
            <w:r>
              <w:rPr>
                <w:rFonts w:ascii="GulimChe"/>
                <w:sz w:val="16"/>
              </w:rPr>
              <w:t>(</w:t>
            </w:r>
            <w:r w:rsidR="00F34ED3">
              <w:rPr>
                <w:rFonts w:ascii="GulimChe"/>
                <w:sz w:val="16"/>
              </w:rPr>
              <w:t>5</w:t>
            </w:r>
            <w:r>
              <w:rPr>
                <w:rFonts w:ascii="GulimChe"/>
                <w:sz w:val="16"/>
              </w:rPr>
              <w:t>/0</w:t>
            </w:r>
            <w:r w:rsidR="00F34ED3">
              <w:rPr>
                <w:rFonts w:ascii="GulimChe"/>
                <w:sz w:val="16"/>
              </w:rPr>
              <w:t>5</w:t>
            </w:r>
            <w:r>
              <w:rPr>
                <w:rFonts w:ascii="GulimChe"/>
                <w:sz w:val="16"/>
              </w:rPr>
              <w:t>)</w:t>
            </w:r>
          </w:p>
        </w:tc>
        <w:tc>
          <w:tcPr>
            <w:tcW w:w="6694" w:type="dxa"/>
            <w:tcBorders>
              <w:top w:val="single" w:sz="3" w:space="0" w:color="00643D"/>
              <w:left w:val="single" w:sz="3" w:space="0" w:color="00643D"/>
              <w:bottom w:val="single" w:sz="3" w:space="0" w:color="00643D"/>
              <w:right w:val="none" w:sz="7" w:space="0" w:color="00643D"/>
            </w:tcBorders>
            <w:shd w:val="clear" w:color="auto" w:fill="D9D9D9" w:themeFill="background1" w:themeFillShade="D9"/>
          </w:tcPr>
          <w:p w14:paraId="0835232C" w14:textId="698C17B9" w:rsidR="00601795" w:rsidRPr="00FB54B3" w:rsidRDefault="00053D0F" w:rsidP="00870855">
            <w:pPr>
              <w:pStyle w:val="a"/>
              <w:rPr>
                <w:rFonts w:ascii="Times New Roman" w:hAnsi="Times New Roman" w:cs="Times New Roman"/>
                <w:sz w:val="22"/>
              </w:rPr>
            </w:pPr>
            <w:r>
              <w:rPr>
                <w:rFonts w:ascii="Times New Roman" w:hAnsi="Times New Roman" w:cs="Times New Roman"/>
                <w:b/>
                <w:sz w:val="22"/>
              </w:rPr>
              <w:t>No Class: Children’s Day (</w:t>
            </w:r>
            <w:r w:rsidR="00870855">
              <w:rPr>
                <w:rFonts w:ascii="Times New Roman" w:hAnsi="Times New Roman" w:cs="Times New Roman"/>
                <w:b/>
                <w:sz w:val="22"/>
              </w:rPr>
              <w:t>Video lecture available</w:t>
            </w:r>
            <w:r w:rsidR="004A1905">
              <w:rPr>
                <w:rFonts w:ascii="Times New Roman" w:hAnsi="Times New Roman" w:cs="Times New Roman"/>
                <w:b/>
                <w:sz w:val="22"/>
              </w:rPr>
              <w:t>)</w:t>
            </w:r>
          </w:p>
        </w:tc>
      </w:tr>
      <w:tr w:rsidR="00DC7A33" w14:paraId="791DD471" w14:textId="77777777" w:rsidTr="004C5986">
        <w:trPr>
          <w:cantSplit/>
          <w:trHeight w:val="360"/>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1AD1B803" w14:textId="77777777" w:rsidR="00DC7A33" w:rsidRDefault="00DC7A33">
            <w:pPr>
              <w:pStyle w:val="a"/>
              <w:wordWrap/>
              <w:snapToGrid w:val="0"/>
              <w:spacing w:line="312" w:lineRule="auto"/>
              <w:jc w:val="center"/>
            </w:pPr>
            <w:r>
              <w:rPr>
                <w:rFonts w:ascii="GulimChe"/>
                <w:b/>
              </w:rPr>
              <w:t>Week 11</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7A8D0A67" w14:textId="3B384D8E" w:rsidR="00DC7A33" w:rsidRDefault="00DC7A33" w:rsidP="00053D0F">
            <w:pPr>
              <w:pStyle w:val="a"/>
              <w:wordWrap/>
              <w:snapToGrid w:val="0"/>
              <w:spacing w:line="312" w:lineRule="auto"/>
              <w:jc w:val="center"/>
            </w:pPr>
            <w:r>
              <w:rPr>
                <w:rFonts w:ascii="GulimChe"/>
                <w:sz w:val="16"/>
              </w:rPr>
              <w:t>(5/10)</w:t>
            </w:r>
          </w:p>
        </w:tc>
        <w:tc>
          <w:tcPr>
            <w:tcW w:w="6694" w:type="dxa"/>
            <w:vMerge w:val="restart"/>
            <w:tcBorders>
              <w:top w:val="single" w:sz="3" w:space="0" w:color="00643D"/>
              <w:left w:val="single" w:sz="3" w:space="0" w:color="00643D"/>
              <w:right w:val="none" w:sz="7" w:space="0" w:color="00643D"/>
            </w:tcBorders>
            <w:shd w:val="clear" w:color="auto" w:fill="FDFEEB"/>
            <w:vAlign w:val="center"/>
          </w:tcPr>
          <w:p w14:paraId="5293E1E0" w14:textId="77777777" w:rsidR="004A1905" w:rsidRDefault="004A1905" w:rsidP="004A1905">
            <w:pPr>
              <w:pStyle w:val="a"/>
              <w:jc w:val="center"/>
              <w:rPr>
                <w:rFonts w:ascii="Times New Roman" w:hAnsi="Times New Roman" w:cs="Times New Roman"/>
                <w:sz w:val="22"/>
              </w:rPr>
            </w:pPr>
            <w:r>
              <w:rPr>
                <w:rFonts w:ascii="Times New Roman" w:hAnsi="Times New Roman" w:cs="Times New Roman"/>
                <w:sz w:val="22"/>
              </w:rPr>
              <w:t>Transformational Leadership</w:t>
            </w:r>
          </w:p>
          <w:p w14:paraId="0FD4FDEB" w14:textId="0E4D4331" w:rsidR="004A1905" w:rsidRPr="00FB54B3" w:rsidRDefault="004A1905" w:rsidP="004A1905">
            <w:pPr>
              <w:pStyle w:val="a"/>
              <w:tabs>
                <w:tab w:val="left" w:pos="1838"/>
                <w:tab w:val="center" w:pos="3986"/>
              </w:tabs>
              <w:snapToGrid w:val="0"/>
              <w:spacing w:line="312" w:lineRule="auto"/>
              <w:jc w:val="center"/>
              <w:rPr>
                <w:rFonts w:ascii="Times New Roman" w:hAnsi="Times New Roman" w:cs="Times New Roman"/>
                <w:sz w:val="22"/>
              </w:rPr>
            </w:pPr>
            <w:r>
              <w:rPr>
                <w:rFonts w:ascii="Times New Roman" w:hAnsi="Times New Roman" w:cs="Times New Roman"/>
                <w:sz w:val="22"/>
              </w:rPr>
              <w:t>Northouse Chapter 8</w:t>
            </w:r>
          </w:p>
        </w:tc>
      </w:tr>
      <w:tr w:rsidR="00DC7A33" w14:paraId="45D5288E" w14:textId="77777777" w:rsidTr="00FB54B3">
        <w:trPr>
          <w:cantSplit/>
          <w:trHeight w:val="360"/>
        </w:trPr>
        <w:tc>
          <w:tcPr>
            <w:tcW w:w="917" w:type="dxa"/>
            <w:vMerge/>
            <w:tcBorders>
              <w:top w:val="single" w:sz="3" w:space="0" w:color="00643D"/>
              <w:left w:val="none" w:sz="7" w:space="0" w:color="00643D"/>
              <w:bottom w:val="single" w:sz="3" w:space="0" w:color="00643D"/>
              <w:right w:val="single" w:sz="3" w:space="0" w:color="00643D"/>
            </w:tcBorders>
          </w:tcPr>
          <w:p w14:paraId="086BFC79" w14:textId="77777777" w:rsidR="00DC7A33" w:rsidRDefault="00DC7A33">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31C16687" w14:textId="264E86ED" w:rsidR="00DC7A33" w:rsidRDefault="00DC7A33">
            <w:pPr>
              <w:pStyle w:val="a"/>
              <w:wordWrap/>
              <w:snapToGrid w:val="0"/>
              <w:spacing w:line="312" w:lineRule="auto"/>
              <w:jc w:val="center"/>
            </w:pPr>
            <w:r>
              <w:rPr>
                <w:rFonts w:ascii="GulimChe"/>
                <w:sz w:val="16"/>
              </w:rPr>
              <w:t>(5/12)</w:t>
            </w:r>
            <w:r w:rsidR="00053D0F">
              <w:rPr>
                <w:rFonts w:ascii="GulimChe"/>
                <w:sz w:val="16"/>
              </w:rPr>
              <w:t xml:space="preserve"> </w:t>
            </w:r>
            <w:r w:rsidR="00053D0F" w:rsidRPr="00FB54B3">
              <w:rPr>
                <w:rFonts w:ascii="GulimChe"/>
                <w:b/>
                <w:sz w:val="16"/>
              </w:rPr>
              <w:t>Zoom meeting</w:t>
            </w:r>
          </w:p>
        </w:tc>
        <w:tc>
          <w:tcPr>
            <w:tcW w:w="6694" w:type="dxa"/>
            <w:vMerge/>
            <w:tcBorders>
              <w:left w:val="single" w:sz="3" w:space="0" w:color="00643D"/>
              <w:bottom w:val="single" w:sz="4" w:space="0" w:color="auto"/>
              <w:right w:val="none" w:sz="7" w:space="0" w:color="00643D"/>
            </w:tcBorders>
            <w:shd w:val="clear" w:color="auto" w:fill="FDFEEB"/>
            <w:vAlign w:val="center"/>
          </w:tcPr>
          <w:p w14:paraId="531E2097" w14:textId="734531EB" w:rsidR="00DC7A33" w:rsidRPr="00FB54B3" w:rsidRDefault="00DC7A33">
            <w:pPr>
              <w:pStyle w:val="a"/>
              <w:wordWrap/>
              <w:snapToGrid w:val="0"/>
              <w:spacing w:line="312" w:lineRule="auto"/>
              <w:jc w:val="center"/>
              <w:rPr>
                <w:rFonts w:ascii="Times New Roman" w:hAnsi="Times New Roman" w:cs="Times New Roman"/>
                <w:sz w:val="22"/>
              </w:rPr>
            </w:pPr>
          </w:p>
        </w:tc>
      </w:tr>
      <w:tr w:rsidR="00DC7A33" w14:paraId="0A885B49" w14:textId="77777777" w:rsidTr="00FB54B3">
        <w:trPr>
          <w:cantSplit/>
          <w:trHeight w:val="360"/>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1D81B86A" w14:textId="77777777" w:rsidR="00DC7A33" w:rsidRDefault="00DC7A33">
            <w:pPr>
              <w:pStyle w:val="a"/>
              <w:wordWrap/>
              <w:snapToGrid w:val="0"/>
              <w:spacing w:line="312" w:lineRule="auto"/>
              <w:jc w:val="center"/>
            </w:pPr>
            <w:r>
              <w:rPr>
                <w:rFonts w:ascii="GulimChe"/>
                <w:b/>
              </w:rPr>
              <w:t>Week 12</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148C7268" w14:textId="38220B4A" w:rsidR="00DC7A33" w:rsidRDefault="00DC7A33" w:rsidP="00053D0F">
            <w:pPr>
              <w:pStyle w:val="a"/>
              <w:wordWrap/>
              <w:snapToGrid w:val="0"/>
              <w:spacing w:line="312" w:lineRule="auto"/>
              <w:jc w:val="center"/>
            </w:pPr>
            <w:r>
              <w:rPr>
                <w:rFonts w:ascii="GulimChe"/>
                <w:sz w:val="16"/>
              </w:rPr>
              <w:t>(5/17)</w:t>
            </w:r>
          </w:p>
        </w:tc>
        <w:tc>
          <w:tcPr>
            <w:tcW w:w="6694" w:type="dxa"/>
            <w:tcBorders>
              <w:top w:val="single" w:sz="4" w:space="0" w:color="auto"/>
              <w:left w:val="single" w:sz="3" w:space="0" w:color="00643D"/>
              <w:bottom w:val="single" w:sz="3" w:space="0" w:color="00643D"/>
              <w:right w:val="none" w:sz="7" w:space="0" w:color="00643D"/>
            </w:tcBorders>
          </w:tcPr>
          <w:p w14:paraId="50DA66FB" w14:textId="0928857D" w:rsidR="004A1905" w:rsidRDefault="00870855" w:rsidP="004A1905">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 xml:space="preserve">Authentic </w:t>
            </w:r>
            <w:r w:rsidR="004A1905">
              <w:rPr>
                <w:rFonts w:ascii="Times New Roman" w:hAnsi="Times New Roman" w:cs="Times New Roman"/>
                <w:sz w:val="22"/>
              </w:rPr>
              <w:t>Leadership</w:t>
            </w:r>
          </w:p>
          <w:p w14:paraId="6B0DC696" w14:textId="6B5E544B" w:rsidR="004A1905" w:rsidRPr="00FB54B3" w:rsidRDefault="004A1905" w:rsidP="004A1905">
            <w:pPr>
              <w:pStyle w:val="a"/>
              <w:snapToGrid w:val="0"/>
              <w:spacing w:line="312" w:lineRule="auto"/>
              <w:jc w:val="center"/>
              <w:rPr>
                <w:rFonts w:ascii="Times New Roman" w:hAnsi="Times New Roman" w:cs="Times New Roman"/>
                <w:sz w:val="22"/>
              </w:rPr>
            </w:pPr>
            <w:r>
              <w:rPr>
                <w:rFonts w:ascii="Times New Roman" w:hAnsi="Times New Roman" w:cs="Times New Roman"/>
                <w:sz w:val="22"/>
              </w:rPr>
              <w:t>Northouse C</w:t>
            </w:r>
            <w:r w:rsidR="00870855">
              <w:rPr>
                <w:rFonts w:ascii="Times New Roman" w:hAnsi="Times New Roman" w:cs="Times New Roman"/>
                <w:sz w:val="22"/>
              </w:rPr>
              <w:t>hapter 9</w:t>
            </w:r>
          </w:p>
        </w:tc>
      </w:tr>
      <w:tr w:rsidR="00601795" w14:paraId="0602D18B" w14:textId="77777777" w:rsidTr="00310817">
        <w:trPr>
          <w:cantSplit/>
          <w:trHeight w:val="360"/>
        </w:trPr>
        <w:tc>
          <w:tcPr>
            <w:tcW w:w="917" w:type="dxa"/>
            <w:vMerge/>
            <w:tcBorders>
              <w:top w:val="single" w:sz="3" w:space="0" w:color="00643D"/>
              <w:left w:val="none" w:sz="7" w:space="0" w:color="00643D"/>
              <w:bottom w:val="single" w:sz="3" w:space="0" w:color="00643D"/>
              <w:right w:val="single" w:sz="3" w:space="0" w:color="00643D"/>
            </w:tcBorders>
          </w:tcPr>
          <w:p w14:paraId="2C22BD7D" w14:textId="77777777" w:rsidR="00601795" w:rsidRDefault="00601795">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D9D9D9" w:themeFill="background1" w:themeFillShade="D9"/>
            <w:vAlign w:val="center"/>
          </w:tcPr>
          <w:p w14:paraId="4BCC2034" w14:textId="3F13EE8B" w:rsidR="00601795" w:rsidRDefault="00751CE3">
            <w:pPr>
              <w:pStyle w:val="a"/>
              <w:wordWrap/>
              <w:snapToGrid w:val="0"/>
              <w:spacing w:line="312" w:lineRule="auto"/>
              <w:jc w:val="center"/>
            </w:pPr>
            <w:r>
              <w:rPr>
                <w:rFonts w:ascii="GulimChe"/>
                <w:sz w:val="16"/>
              </w:rPr>
              <w:t>(</w:t>
            </w:r>
            <w:r w:rsidR="00F34ED3">
              <w:rPr>
                <w:rFonts w:ascii="GulimChe"/>
                <w:sz w:val="16"/>
              </w:rPr>
              <w:t>5</w:t>
            </w:r>
            <w:r>
              <w:rPr>
                <w:rFonts w:ascii="GulimChe"/>
                <w:sz w:val="16"/>
              </w:rPr>
              <w:t>/1</w:t>
            </w:r>
            <w:r w:rsidR="00F34ED3">
              <w:rPr>
                <w:rFonts w:ascii="GulimChe"/>
                <w:sz w:val="16"/>
              </w:rPr>
              <w:t>9</w:t>
            </w:r>
            <w:r>
              <w:rPr>
                <w:rFonts w:ascii="GulimChe"/>
                <w:sz w:val="16"/>
              </w:rPr>
              <w:t>)</w:t>
            </w:r>
          </w:p>
        </w:tc>
        <w:tc>
          <w:tcPr>
            <w:tcW w:w="6694" w:type="dxa"/>
            <w:tcBorders>
              <w:top w:val="single" w:sz="3" w:space="0" w:color="00643D"/>
              <w:left w:val="single" w:sz="3" w:space="0" w:color="00643D"/>
              <w:bottom w:val="single" w:sz="3" w:space="0" w:color="00643D"/>
              <w:right w:val="none" w:sz="7" w:space="0" w:color="00643D"/>
            </w:tcBorders>
            <w:shd w:val="clear" w:color="auto" w:fill="D9D9D9" w:themeFill="background1" w:themeFillShade="D9"/>
            <w:vAlign w:val="center"/>
          </w:tcPr>
          <w:p w14:paraId="189ACEF8" w14:textId="00B185EF" w:rsidR="00601795" w:rsidRPr="00FB54B3" w:rsidRDefault="004A1905" w:rsidP="00AC27FC">
            <w:pPr>
              <w:pStyle w:val="a"/>
              <w:wordWrap/>
              <w:snapToGrid w:val="0"/>
              <w:spacing w:line="312" w:lineRule="auto"/>
              <w:jc w:val="left"/>
              <w:rPr>
                <w:rFonts w:ascii="Times New Roman" w:hAnsi="Times New Roman" w:cs="Times New Roman"/>
                <w:sz w:val="22"/>
              </w:rPr>
            </w:pPr>
            <w:r>
              <w:rPr>
                <w:rFonts w:ascii="Times New Roman" w:hAnsi="Times New Roman" w:cs="Times New Roman"/>
                <w:b/>
                <w:sz w:val="22"/>
              </w:rPr>
              <w:t>No Class: Buddha’s Birthday (Video lecture available)</w:t>
            </w:r>
          </w:p>
        </w:tc>
      </w:tr>
      <w:tr w:rsidR="004A1905" w14:paraId="65592A7D" w14:textId="77777777" w:rsidTr="00B210CF">
        <w:trPr>
          <w:cantSplit/>
          <w:trHeight w:val="360"/>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352D85FB" w14:textId="77777777" w:rsidR="004A1905" w:rsidRDefault="004A1905" w:rsidP="004C5986">
            <w:pPr>
              <w:pStyle w:val="a"/>
              <w:wordWrap/>
              <w:snapToGrid w:val="0"/>
              <w:spacing w:line="312" w:lineRule="auto"/>
              <w:jc w:val="center"/>
            </w:pPr>
            <w:r>
              <w:rPr>
                <w:rFonts w:ascii="GulimChe"/>
                <w:b/>
              </w:rPr>
              <w:t>Week 13</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2E79C8C6" w14:textId="54CE18BA" w:rsidR="004A1905" w:rsidRDefault="004A1905" w:rsidP="00053D0F">
            <w:pPr>
              <w:pStyle w:val="a"/>
              <w:wordWrap/>
              <w:snapToGrid w:val="0"/>
              <w:spacing w:line="312" w:lineRule="auto"/>
              <w:jc w:val="center"/>
            </w:pPr>
            <w:r>
              <w:rPr>
                <w:rFonts w:ascii="GulimChe"/>
                <w:sz w:val="16"/>
              </w:rPr>
              <w:t>(5/24)</w:t>
            </w:r>
          </w:p>
        </w:tc>
        <w:tc>
          <w:tcPr>
            <w:tcW w:w="6694" w:type="dxa"/>
            <w:vMerge w:val="restart"/>
            <w:tcBorders>
              <w:top w:val="single" w:sz="3" w:space="0" w:color="00643D"/>
              <w:left w:val="single" w:sz="3" w:space="0" w:color="00643D"/>
              <w:right w:val="none" w:sz="7" w:space="0" w:color="00643D"/>
            </w:tcBorders>
            <w:shd w:val="clear" w:color="auto" w:fill="FDFEEB"/>
            <w:vAlign w:val="center"/>
          </w:tcPr>
          <w:p w14:paraId="3556428D" w14:textId="77777777" w:rsidR="004A1905" w:rsidRDefault="004A1905" w:rsidP="004A1905">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Adaptive Leadership</w:t>
            </w:r>
          </w:p>
          <w:p w14:paraId="11181E90" w14:textId="47F8963A" w:rsidR="004A1905" w:rsidRPr="00FB54B3" w:rsidRDefault="004A1905" w:rsidP="004A1905">
            <w:pPr>
              <w:pStyle w:val="a"/>
              <w:wordWrap/>
              <w:snapToGrid w:val="0"/>
              <w:spacing w:line="312" w:lineRule="auto"/>
              <w:jc w:val="center"/>
              <w:rPr>
                <w:rFonts w:ascii="Times New Roman" w:hAnsi="Times New Roman" w:cs="Times New Roman"/>
                <w:sz w:val="22"/>
              </w:rPr>
            </w:pPr>
            <w:r>
              <w:rPr>
                <w:rFonts w:ascii="Times New Roman" w:hAnsi="Times New Roman" w:cs="Times New Roman"/>
                <w:sz w:val="22"/>
              </w:rPr>
              <w:t>Northouse Chapter 11</w:t>
            </w:r>
          </w:p>
        </w:tc>
      </w:tr>
      <w:tr w:rsidR="004A1905" w14:paraId="2A29F261" w14:textId="77777777" w:rsidTr="00B210CF">
        <w:trPr>
          <w:cantSplit/>
          <w:trHeight w:val="360"/>
        </w:trPr>
        <w:tc>
          <w:tcPr>
            <w:tcW w:w="917" w:type="dxa"/>
            <w:vMerge/>
            <w:tcBorders>
              <w:top w:val="single" w:sz="3" w:space="0" w:color="00643D"/>
              <w:left w:val="none" w:sz="7" w:space="0" w:color="00643D"/>
              <w:bottom w:val="single" w:sz="3" w:space="0" w:color="00643D"/>
              <w:right w:val="single" w:sz="3" w:space="0" w:color="00643D"/>
            </w:tcBorders>
          </w:tcPr>
          <w:p w14:paraId="28BFF5BF" w14:textId="77777777" w:rsidR="004A1905" w:rsidRDefault="004A1905" w:rsidP="004C5986">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67436F49" w14:textId="78B59BCF" w:rsidR="004A1905" w:rsidRDefault="004A1905" w:rsidP="004C5986">
            <w:pPr>
              <w:pStyle w:val="a"/>
              <w:wordWrap/>
              <w:snapToGrid w:val="0"/>
              <w:spacing w:line="312" w:lineRule="auto"/>
              <w:jc w:val="center"/>
            </w:pPr>
            <w:r>
              <w:rPr>
                <w:rFonts w:ascii="GulimChe"/>
                <w:sz w:val="16"/>
              </w:rPr>
              <w:t xml:space="preserve">(5/26) </w:t>
            </w:r>
            <w:r w:rsidRPr="00FB54B3">
              <w:rPr>
                <w:rFonts w:ascii="GulimChe"/>
                <w:b/>
                <w:sz w:val="16"/>
              </w:rPr>
              <w:t>Zoom meeting</w:t>
            </w:r>
          </w:p>
        </w:tc>
        <w:tc>
          <w:tcPr>
            <w:tcW w:w="6694" w:type="dxa"/>
            <w:vMerge/>
            <w:tcBorders>
              <w:left w:val="single" w:sz="3" w:space="0" w:color="00643D"/>
              <w:bottom w:val="single" w:sz="3" w:space="0" w:color="00643D"/>
              <w:right w:val="none" w:sz="7" w:space="0" w:color="00643D"/>
            </w:tcBorders>
            <w:shd w:val="clear" w:color="auto" w:fill="FDFEEB"/>
            <w:vAlign w:val="center"/>
          </w:tcPr>
          <w:p w14:paraId="211127A0" w14:textId="67CB5ED5" w:rsidR="004A1905" w:rsidRPr="00FB54B3" w:rsidRDefault="004A1905" w:rsidP="00310817">
            <w:pPr>
              <w:pStyle w:val="a"/>
              <w:jc w:val="center"/>
              <w:rPr>
                <w:rFonts w:ascii="Times New Roman" w:hAnsi="Times New Roman" w:cs="Times New Roman"/>
                <w:sz w:val="22"/>
              </w:rPr>
            </w:pPr>
          </w:p>
        </w:tc>
      </w:tr>
      <w:tr w:rsidR="004C5986" w14:paraId="3D407B64" w14:textId="77777777" w:rsidTr="00310817">
        <w:trPr>
          <w:cantSplit/>
          <w:trHeight w:val="426"/>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26443122" w14:textId="77777777" w:rsidR="004C5986" w:rsidRDefault="004C5986" w:rsidP="004C5986">
            <w:pPr>
              <w:pStyle w:val="a"/>
              <w:wordWrap/>
              <w:snapToGrid w:val="0"/>
              <w:spacing w:line="312" w:lineRule="auto"/>
              <w:jc w:val="center"/>
            </w:pPr>
            <w:r>
              <w:rPr>
                <w:rFonts w:ascii="GulimChe"/>
                <w:b/>
              </w:rPr>
              <w:t>Week 14</w:t>
            </w:r>
          </w:p>
        </w:tc>
        <w:tc>
          <w:tcPr>
            <w:tcW w:w="2025" w:type="dxa"/>
            <w:tcBorders>
              <w:top w:val="single" w:sz="3" w:space="0" w:color="00643D"/>
              <w:left w:val="single" w:sz="3" w:space="0" w:color="00643D"/>
              <w:bottom w:val="single" w:sz="3" w:space="0" w:color="00643D"/>
              <w:right w:val="single" w:sz="3" w:space="0" w:color="00643D"/>
            </w:tcBorders>
            <w:shd w:val="clear" w:color="auto" w:fill="D9D9D9" w:themeFill="background1" w:themeFillShade="D9"/>
            <w:vAlign w:val="center"/>
          </w:tcPr>
          <w:p w14:paraId="211D9A2E" w14:textId="2E7DCA44" w:rsidR="004C5986" w:rsidRDefault="004C5986" w:rsidP="004C5986">
            <w:pPr>
              <w:pStyle w:val="a"/>
              <w:wordWrap/>
              <w:snapToGrid w:val="0"/>
              <w:spacing w:line="312" w:lineRule="auto"/>
              <w:jc w:val="center"/>
            </w:pPr>
            <w:r>
              <w:rPr>
                <w:rFonts w:ascii="GulimChe"/>
                <w:sz w:val="16"/>
              </w:rPr>
              <w:t>(5/31)</w:t>
            </w:r>
          </w:p>
        </w:tc>
        <w:tc>
          <w:tcPr>
            <w:tcW w:w="6694" w:type="dxa"/>
            <w:tcBorders>
              <w:top w:val="single" w:sz="3" w:space="0" w:color="00643D"/>
              <w:left w:val="single" w:sz="3" w:space="0" w:color="00643D"/>
              <w:bottom w:val="single" w:sz="3" w:space="0" w:color="00643D"/>
              <w:right w:val="none" w:sz="7" w:space="0" w:color="00643D"/>
            </w:tcBorders>
            <w:shd w:val="clear" w:color="auto" w:fill="D9D9D9" w:themeFill="background1" w:themeFillShade="D9"/>
            <w:vAlign w:val="center"/>
          </w:tcPr>
          <w:p w14:paraId="1B05815D" w14:textId="5A4FF4AE" w:rsidR="004C5986" w:rsidRPr="00FB54B3" w:rsidRDefault="004C5986" w:rsidP="00870855">
            <w:pPr>
              <w:pStyle w:val="a"/>
              <w:wordWrap/>
              <w:snapToGrid w:val="0"/>
              <w:spacing w:line="312" w:lineRule="auto"/>
              <w:jc w:val="left"/>
              <w:rPr>
                <w:rFonts w:ascii="Times New Roman" w:eastAsia="GulimChe" w:hAnsi="Times New Roman" w:cs="Times New Roman"/>
                <w:sz w:val="22"/>
              </w:rPr>
            </w:pPr>
            <w:r w:rsidRPr="00FB54B3">
              <w:rPr>
                <w:rFonts w:ascii="Times New Roman" w:hAnsi="Times New Roman" w:cs="Times New Roman"/>
                <w:b/>
                <w:sz w:val="22"/>
              </w:rPr>
              <w:t xml:space="preserve">No Class: </w:t>
            </w:r>
            <w:proofErr w:type="spellStart"/>
            <w:r w:rsidRPr="00FB54B3">
              <w:rPr>
                <w:rFonts w:ascii="Times New Roman" w:hAnsi="Times New Roman" w:cs="Times New Roman"/>
                <w:b/>
                <w:sz w:val="22"/>
              </w:rPr>
              <w:t>Ewha’s</w:t>
            </w:r>
            <w:proofErr w:type="spellEnd"/>
            <w:r w:rsidRPr="00FB54B3">
              <w:rPr>
                <w:rFonts w:ascii="Times New Roman" w:hAnsi="Times New Roman" w:cs="Times New Roman"/>
                <w:b/>
                <w:sz w:val="22"/>
              </w:rPr>
              <w:t xml:space="preserve"> 135</w:t>
            </w:r>
            <w:r w:rsidRPr="00FB54B3">
              <w:rPr>
                <w:rFonts w:ascii="Times New Roman" w:hAnsi="Times New Roman" w:cs="Times New Roman"/>
                <w:b/>
                <w:sz w:val="22"/>
                <w:vertAlign w:val="superscript"/>
              </w:rPr>
              <w:t>th</w:t>
            </w:r>
            <w:r w:rsidRPr="00FB54B3">
              <w:rPr>
                <w:rFonts w:ascii="Times New Roman" w:hAnsi="Times New Roman" w:cs="Times New Roman"/>
                <w:b/>
                <w:sz w:val="22"/>
              </w:rPr>
              <w:t xml:space="preserve"> Anniversary</w:t>
            </w:r>
            <w:r w:rsidR="004A1905">
              <w:rPr>
                <w:rFonts w:ascii="Times New Roman" w:hAnsi="Times New Roman" w:cs="Times New Roman"/>
                <w:b/>
                <w:sz w:val="22"/>
              </w:rPr>
              <w:t xml:space="preserve"> (</w:t>
            </w:r>
            <w:r w:rsidR="00870855">
              <w:rPr>
                <w:rFonts w:ascii="Times New Roman" w:hAnsi="Times New Roman" w:cs="Times New Roman"/>
                <w:b/>
                <w:sz w:val="22"/>
              </w:rPr>
              <w:t>Online activity</w:t>
            </w:r>
            <w:r w:rsidR="004A1905">
              <w:rPr>
                <w:rFonts w:ascii="Times New Roman" w:hAnsi="Times New Roman" w:cs="Times New Roman"/>
                <w:b/>
                <w:sz w:val="22"/>
              </w:rPr>
              <w:t>)</w:t>
            </w:r>
          </w:p>
        </w:tc>
      </w:tr>
      <w:tr w:rsidR="004C5986" w14:paraId="58A14B69" w14:textId="77777777" w:rsidTr="00FB54B3">
        <w:trPr>
          <w:cantSplit/>
          <w:trHeight w:val="360"/>
        </w:trPr>
        <w:tc>
          <w:tcPr>
            <w:tcW w:w="917" w:type="dxa"/>
            <w:vMerge/>
            <w:tcBorders>
              <w:top w:val="single" w:sz="3" w:space="0" w:color="00643D"/>
              <w:left w:val="none" w:sz="7" w:space="0" w:color="00643D"/>
              <w:bottom w:val="single" w:sz="3" w:space="0" w:color="00643D"/>
              <w:right w:val="single" w:sz="3" w:space="0" w:color="00643D"/>
            </w:tcBorders>
          </w:tcPr>
          <w:p w14:paraId="6DCA846A" w14:textId="77777777" w:rsidR="004C5986" w:rsidRDefault="004C5986" w:rsidP="004C5986">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0D46D597" w14:textId="3AB325C6" w:rsidR="004C5986" w:rsidRDefault="004C5986" w:rsidP="004C5986">
            <w:pPr>
              <w:pStyle w:val="a"/>
              <w:wordWrap/>
              <w:snapToGrid w:val="0"/>
              <w:spacing w:line="312" w:lineRule="auto"/>
              <w:jc w:val="center"/>
            </w:pPr>
            <w:r>
              <w:rPr>
                <w:rFonts w:ascii="GulimChe"/>
                <w:sz w:val="16"/>
              </w:rPr>
              <w:t>(6/02)</w:t>
            </w:r>
            <w:r w:rsidR="00053D0F">
              <w:rPr>
                <w:rFonts w:ascii="GulimChe"/>
                <w:sz w:val="16"/>
              </w:rPr>
              <w:t xml:space="preserve"> </w:t>
            </w:r>
            <w:r w:rsidR="00053D0F" w:rsidRPr="00FB54B3">
              <w:rPr>
                <w:rFonts w:ascii="GulimChe"/>
                <w:b/>
                <w:sz w:val="16"/>
              </w:rPr>
              <w:t>Zoom meeting</w:t>
            </w:r>
          </w:p>
        </w:tc>
        <w:tc>
          <w:tcPr>
            <w:tcW w:w="6694" w:type="dxa"/>
            <w:tcBorders>
              <w:top w:val="single" w:sz="3" w:space="0" w:color="00643D"/>
              <w:left w:val="single" w:sz="3" w:space="0" w:color="00643D"/>
              <w:bottom w:val="single" w:sz="4" w:space="0" w:color="auto"/>
              <w:right w:val="none" w:sz="7" w:space="0" w:color="00643D"/>
            </w:tcBorders>
            <w:shd w:val="clear" w:color="auto" w:fill="FDFEEB"/>
          </w:tcPr>
          <w:p w14:paraId="27FF1A6C" w14:textId="77777777" w:rsidR="004A1905" w:rsidRDefault="004A1905" w:rsidP="004A1905">
            <w:pPr>
              <w:pStyle w:val="a"/>
              <w:snapToGrid w:val="0"/>
              <w:spacing w:line="312" w:lineRule="auto"/>
              <w:jc w:val="center"/>
              <w:rPr>
                <w:rFonts w:ascii="Times New Roman" w:hAnsi="Times New Roman" w:cs="Times New Roman"/>
                <w:sz w:val="22"/>
              </w:rPr>
            </w:pPr>
            <w:r>
              <w:rPr>
                <w:rFonts w:ascii="Times New Roman" w:hAnsi="Times New Roman" w:cs="Times New Roman"/>
                <w:sz w:val="22"/>
              </w:rPr>
              <w:t>Leadership Ethics</w:t>
            </w:r>
          </w:p>
          <w:p w14:paraId="717CB7BA" w14:textId="00A57815" w:rsidR="004C5986" w:rsidRPr="00FB54B3" w:rsidRDefault="004A1905" w:rsidP="004A1905">
            <w:pPr>
              <w:pStyle w:val="a"/>
              <w:snapToGrid w:val="0"/>
              <w:spacing w:line="312" w:lineRule="auto"/>
              <w:jc w:val="center"/>
              <w:rPr>
                <w:rFonts w:ascii="Times New Roman" w:hAnsi="Times New Roman" w:cs="Times New Roman"/>
                <w:sz w:val="22"/>
              </w:rPr>
            </w:pPr>
            <w:r>
              <w:rPr>
                <w:rFonts w:ascii="Times New Roman" w:hAnsi="Times New Roman" w:cs="Times New Roman"/>
                <w:sz w:val="22"/>
              </w:rPr>
              <w:t>Northouse Chapter 13</w:t>
            </w:r>
          </w:p>
        </w:tc>
      </w:tr>
      <w:tr w:rsidR="004C5986" w14:paraId="6B213E1B" w14:textId="77777777" w:rsidTr="00310817">
        <w:trPr>
          <w:cantSplit/>
          <w:trHeight w:val="360"/>
        </w:trPr>
        <w:tc>
          <w:tcPr>
            <w:tcW w:w="917" w:type="dxa"/>
            <w:vMerge w:val="restart"/>
            <w:tcBorders>
              <w:top w:val="single" w:sz="3" w:space="0" w:color="00643D"/>
              <w:left w:val="none" w:sz="7" w:space="0" w:color="00643D"/>
              <w:bottom w:val="single" w:sz="3" w:space="0" w:color="00643D"/>
              <w:right w:val="single" w:sz="3" w:space="0" w:color="00643D"/>
            </w:tcBorders>
            <w:shd w:val="clear" w:color="auto" w:fill="FDFEEB"/>
            <w:vAlign w:val="center"/>
          </w:tcPr>
          <w:p w14:paraId="3ED6EA43" w14:textId="77777777" w:rsidR="004C5986" w:rsidRDefault="004C5986" w:rsidP="004C5986">
            <w:pPr>
              <w:pStyle w:val="a"/>
              <w:wordWrap/>
              <w:snapToGrid w:val="0"/>
              <w:spacing w:line="312" w:lineRule="auto"/>
              <w:jc w:val="center"/>
            </w:pPr>
            <w:r>
              <w:rPr>
                <w:rFonts w:ascii="GulimChe"/>
                <w:b/>
              </w:rPr>
              <w:t>Week 15</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55E5F47D" w14:textId="3BA6F699" w:rsidR="004C5986" w:rsidRDefault="00053D0F" w:rsidP="00053D0F">
            <w:pPr>
              <w:pStyle w:val="a"/>
              <w:wordWrap/>
              <w:snapToGrid w:val="0"/>
              <w:spacing w:line="312" w:lineRule="auto"/>
              <w:jc w:val="center"/>
            </w:pPr>
            <w:r>
              <w:rPr>
                <w:rFonts w:ascii="GulimChe"/>
                <w:sz w:val="16"/>
              </w:rPr>
              <w:t>(6/07)</w:t>
            </w:r>
          </w:p>
        </w:tc>
        <w:tc>
          <w:tcPr>
            <w:tcW w:w="6694" w:type="dxa"/>
            <w:vMerge w:val="restart"/>
            <w:tcBorders>
              <w:top w:val="single" w:sz="4" w:space="0" w:color="auto"/>
              <w:left w:val="single" w:sz="3" w:space="0" w:color="00643D"/>
              <w:right w:val="none" w:sz="7" w:space="0" w:color="00643D"/>
            </w:tcBorders>
            <w:shd w:val="clear" w:color="auto" w:fill="FDFEEB"/>
            <w:vAlign w:val="center"/>
          </w:tcPr>
          <w:p w14:paraId="1C68FD3A" w14:textId="77777777" w:rsidR="004A1905" w:rsidRDefault="004A1905" w:rsidP="004A1905">
            <w:pPr>
              <w:pStyle w:val="a"/>
              <w:jc w:val="center"/>
              <w:rPr>
                <w:rFonts w:ascii="Times New Roman" w:hAnsi="Times New Roman" w:cs="Times New Roman"/>
                <w:sz w:val="22"/>
              </w:rPr>
            </w:pPr>
            <w:r>
              <w:rPr>
                <w:rFonts w:ascii="Times New Roman" w:hAnsi="Times New Roman" w:cs="Times New Roman"/>
                <w:sz w:val="22"/>
              </w:rPr>
              <w:t xml:space="preserve">Applying Theory: </w:t>
            </w:r>
          </w:p>
          <w:p w14:paraId="2F10ACD4" w14:textId="77777777" w:rsidR="00310817" w:rsidRDefault="00310817" w:rsidP="004A1905">
            <w:pPr>
              <w:pStyle w:val="a"/>
              <w:jc w:val="center"/>
              <w:rPr>
                <w:rFonts w:ascii="Times New Roman" w:hAnsi="Times New Roman" w:cs="Times New Roman"/>
                <w:sz w:val="22"/>
              </w:rPr>
            </w:pPr>
            <w:r>
              <w:rPr>
                <w:rFonts w:ascii="Times New Roman" w:hAnsi="Times New Roman" w:cs="Times New Roman"/>
                <w:sz w:val="22"/>
              </w:rPr>
              <w:t xml:space="preserve">Challenges for Leaders </w:t>
            </w:r>
            <w:r w:rsidR="003E783C">
              <w:rPr>
                <w:rFonts w:ascii="Times New Roman" w:hAnsi="Times New Roman" w:cs="Times New Roman"/>
                <w:sz w:val="22"/>
              </w:rPr>
              <w:t xml:space="preserve">Communicating </w:t>
            </w:r>
            <w:r>
              <w:rPr>
                <w:rFonts w:ascii="Times New Roman" w:hAnsi="Times New Roman" w:cs="Times New Roman"/>
                <w:sz w:val="22"/>
              </w:rPr>
              <w:t>in Intercultural Settings</w:t>
            </w:r>
          </w:p>
          <w:p w14:paraId="71E14BAE" w14:textId="7F2B966C" w:rsidR="004A1905" w:rsidRPr="00FB54B3" w:rsidRDefault="004A1905" w:rsidP="004A1905">
            <w:pPr>
              <w:pStyle w:val="a"/>
              <w:jc w:val="center"/>
              <w:rPr>
                <w:rFonts w:ascii="Times New Roman" w:hAnsi="Times New Roman" w:cs="Times New Roman"/>
                <w:sz w:val="22"/>
              </w:rPr>
            </w:pPr>
            <w:r>
              <w:rPr>
                <w:rFonts w:ascii="Times New Roman" w:hAnsi="Times New Roman" w:cs="Times New Roman"/>
                <w:sz w:val="22"/>
              </w:rPr>
              <w:t>Case Studies TBA</w:t>
            </w:r>
          </w:p>
        </w:tc>
      </w:tr>
      <w:tr w:rsidR="004C5986" w14:paraId="5AF68A00" w14:textId="77777777" w:rsidTr="00FB54B3">
        <w:trPr>
          <w:cantSplit/>
          <w:trHeight w:val="360"/>
        </w:trPr>
        <w:tc>
          <w:tcPr>
            <w:tcW w:w="917" w:type="dxa"/>
            <w:vMerge/>
            <w:tcBorders>
              <w:top w:val="single" w:sz="3" w:space="0" w:color="00643D"/>
              <w:left w:val="none" w:sz="7" w:space="0" w:color="00643D"/>
              <w:bottom w:val="single" w:sz="3" w:space="0" w:color="00643D"/>
              <w:right w:val="single" w:sz="3" w:space="0" w:color="00643D"/>
            </w:tcBorders>
          </w:tcPr>
          <w:p w14:paraId="75588139" w14:textId="77777777" w:rsidR="004C5986" w:rsidRDefault="004C5986" w:rsidP="004C5986">
            <w:pPr>
              <w:pStyle w:val="a"/>
            </w:pP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5F626BCE" w14:textId="1AB91629" w:rsidR="004C5986" w:rsidRDefault="004C5986" w:rsidP="004C5986">
            <w:pPr>
              <w:pStyle w:val="a"/>
              <w:wordWrap/>
              <w:snapToGrid w:val="0"/>
              <w:spacing w:line="312" w:lineRule="auto"/>
              <w:jc w:val="center"/>
            </w:pPr>
            <w:r>
              <w:rPr>
                <w:rFonts w:ascii="GulimChe"/>
                <w:sz w:val="16"/>
              </w:rPr>
              <w:t>(6/09)</w:t>
            </w:r>
            <w:r w:rsidR="00053D0F">
              <w:rPr>
                <w:rFonts w:ascii="GulimChe"/>
                <w:sz w:val="16"/>
              </w:rPr>
              <w:t xml:space="preserve"> </w:t>
            </w:r>
            <w:r w:rsidR="00053D0F" w:rsidRPr="00FB54B3">
              <w:rPr>
                <w:rFonts w:ascii="GulimChe"/>
                <w:b/>
                <w:sz w:val="16"/>
              </w:rPr>
              <w:t>Zoom meeting</w:t>
            </w:r>
          </w:p>
        </w:tc>
        <w:tc>
          <w:tcPr>
            <w:tcW w:w="6694" w:type="dxa"/>
            <w:vMerge/>
            <w:tcBorders>
              <w:left w:val="single" w:sz="3" w:space="0" w:color="00643D"/>
              <w:bottom w:val="single" w:sz="3" w:space="0" w:color="00643D"/>
              <w:right w:val="none" w:sz="7" w:space="0" w:color="00643D"/>
            </w:tcBorders>
          </w:tcPr>
          <w:p w14:paraId="5DCEA0AA" w14:textId="77777777" w:rsidR="004C5986" w:rsidRPr="00FB54B3" w:rsidRDefault="004C5986" w:rsidP="004C5986">
            <w:pPr>
              <w:pStyle w:val="a"/>
              <w:rPr>
                <w:rFonts w:ascii="Times New Roman" w:hAnsi="Times New Roman" w:cs="Times New Roman"/>
                <w:sz w:val="22"/>
              </w:rPr>
            </w:pPr>
          </w:p>
        </w:tc>
      </w:tr>
      <w:tr w:rsidR="004C5986" w14:paraId="6186C8F0" w14:textId="77777777" w:rsidTr="00FB54B3">
        <w:trPr>
          <w:cantSplit/>
          <w:trHeight w:val="353"/>
        </w:trPr>
        <w:tc>
          <w:tcPr>
            <w:tcW w:w="917" w:type="dxa"/>
            <w:vMerge w:val="restart"/>
            <w:tcBorders>
              <w:top w:val="single" w:sz="3" w:space="0" w:color="00643D"/>
              <w:left w:val="none" w:sz="7" w:space="0" w:color="00643D"/>
              <w:bottom w:val="single" w:sz="7" w:space="0" w:color="00643D"/>
              <w:right w:val="single" w:sz="3" w:space="0" w:color="00643D"/>
            </w:tcBorders>
            <w:shd w:val="clear" w:color="auto" w:fill="FDFEEB"/>
            <w:vAlign w:val="center"/>
          </w:tcPr>
          <w:p w14:paraId="3F18FF96" w14:textId="77777777" w:rsidR="004C5986" w:rsidRDefault="004C5986" w:rsidP="004C5986">
            <w:pPr>
              <w:pStyle w:val="a"/>
              <w:wordWrap/>
              <w:snapToGrid w:val="0"/>
              <w:spacing w:line="312" w:lineRule="auto"/>
              <w:jc w:val="center"/>
            </w:pPr>
            <w:r>
              <w:rPr>
                <w:rFonts w:ascii="GulimChe"/>
              </w:rPr>
              <w:t>Makeup Class</w:t>
            </w:r>
          </w:p>
        </w:tc>
        <w:tc>
          <w:tcPr>
            <w:tcW w:w="2025" w:type="dxa"/>
            <w:tcBorders>
              <w:top w:val="single" w:sz="3" w:space="0" w:color="00643D"/>
              <w:left w:val="single" w:sz="3" w:space="0" w:color="00643D"/>
              <w:bottom w:val="single" w:sz="3" w:space="0" w:color="00643D"/>
              <w:right w:val="single" w:sz="3" w:space="0" w:color="00643D"/>
            </w:tcBorders>
            <w:shd w:val="clear" w:color="auto" w:fill="FDFEEB"/>
            <w:vAlign w:val="center"/>
          </w:tcPr>
          <w:p w14:paraId="3D11F250" w14:textId="64A2F62D" w:rsidR="004C5986" w:rsidRDefault="004C5986" w:rsidP="004C5986">
            <w:pPr>
              <w:pStyle w:val="a"/>
              <w:wordWrap/>
              <w:snapToGrid w:val="0"/>
              <w:spacing w:line="312" w:lineRule="auto"/>
              <w:jc w:val="center"/>
            </w:pPr>
            <w:r>
              <w:rPr>
                <w:rFonts w:ascii="GulimChe"/>
                <w:sz w:val="16"/>
              </w:rPr>
              <w:t>(6/14)</w:t>
            </w:r>
          </w:p>
        </w:tc>
        <w:tc>
          <w:tcPr>
            <w:tcW w:w="6694" w:type="dxa"/>
            <w:tcBorders>
              <w:top w:val="single" w:sz="3" w:space="0" w:color="00643D"/>
              <w:left w:val="single" w:sz="3" w:space="0" w:color="00643D"/>
              <w:bottom w:val="single" w:sz="3" w:space="0" w:color="00643D"/>
              <w:right w:val="none" w:sz="7" w:space="0" w:color="00643D"/>
            </w:tcBorders>
            <w:shd w:val="clear" w:color="auto" w:fill="FDFEEB"/>
            <w:vAlign w:val="center"/>
          </w:tcPr>
          <w:p w14:paraId="7489B236" w14:textId="02A91D68" w:rsidR="004C5986" w:rsidRPr="00FB54B3" w:rsidRDefault="004C5986" w:rsidP="004C5986">
            <w:pPr>
              <w:pStyle w:val="a"/>
              <w:pBdr>
                <w:top w:val="none" w:sz="2" w:space="4" w:color="000000"/>
                <w:left w:val="none" w:sz="2" w:space="1" w:color="000000"/>
                <w:bottom w:val="none" w:sz="2" w:space="4" w:color="000000"/>
                <w:right w:val="none" w:sz="2" w:space="1" w:color="000000"/>
              </w:pBdr>
              <w:wordWrap/>
              <w:spacing w:line="240" w:lineRule="auto"/>
              <w:jc w:val="left"/>
              <w:rPr>
                <w:rFonts w:ascii="Times New Roman" w:hAnsi="Times New Roman" w:cs="Times New Roman"/>
                <w:sz w:val="22"/>
              </w:rPr>
            </w:pPr>
            <w:r>
              <w:rPr>
                <w:rFonts w:ascii="Times New Roman" w:hAnsi="Times New Roman" w:cs="Times New Roman"/>
                <w:sz w:val="22"/>
              </w:rPr>
              <w:t>Make-Up Day (4/21</w:t>
            </w:r>
            <w:r w:rsidRPr="00FB54B3">
              <w:rPr>
                <w:rFonts w:ascii="Times New Roman" w:hAnsi="Times New Roman" w:cs="Times New Roman"/>
                <w:sz w:val="22"/>
              </w:rPr>
              <w:t xml:space="preserve">)        </w:t>
            </w:r>
            <w:r w:rsidRPr="00FB54B3">
              <w:rPr>
                <w:rFonts w:ascii="Times New Roman" w:hAnsi="Times New Roman" w:cs="Times New Roman"/>
                <w:b/>
                <w:color w:val="FF0000"/>
                <w:sz w:val="22"/>
              </w:rPr>
              <w:t>Final Exam</w:t>
            </w:r>
          </w:p>
        </w:tc>
      </w:tr>
      <w:tr w:rsidR="004C5986" w14:paraId="46DC959A" w14:textId="77777777" w:rsidTr="00FB54B3">
        <w:trPr>
          <w:cantSplit/>
          <w:trHeight w:val="367"/>
        </w:trPr>
        <w:tc>
          <w:tcPr>
            <w:tcW w:w="917" w:type="dxa"/>
            <w:vMerge/>
            <w:tcBorders>
              <w:top w:val="single" w:sz="3" w:space="0" w:color="00643D"/>
              <w:left w:val="none" w:sz="7" w:space="0" w:color="00643D"/>
              <w:bottom w:val="single" w:sz="7" w:space="0" w:color="00643D"/>
              <w:right w:val="single" w:sz="3" w:space="0" w:color="00643D"/>
            </w:tcBorders>
          </w:tcPr>
          <w:p w14:paraId="0AD77AD4" w14:textId="77777777" w:rsidR="004C5986" w:rsidRDefault="004C5986" w:rsidP="004C5986">
            <w:pPr>
              <w:pStyle w:val="a"/>
            </w:pPr>
          </w:p>
        </w:tc>
        <w:tc>
          <w:tcPr>
            <w:tcW w:w="2025" w:type="dxa"/>
            <w:tcBorders>
              <w:top w:val="single" w:sz="3" w:space="0" w:color="00643D"/>
              <w:left w:val="single" w:sz="3" w:space="0" w:color="00643D"/>
              <w:bottom w:val="single" w:sz="3" w:space="0" w:color="000000"/>
              <w:right w:val="single" w:sz="3" w:space="0" w:color="00643D"/>
            </w:tcBorders>
            <w:shd w:val="clear" w:color="auto" w:fill="FDFEEB"/>
            <w:vAlign w:val="center"/>
          </w:tcPr>
          <w:p w14:paraId="078FD01D" w14:textId="6F125EA7" w:rsidR="004C5986" w:rsidRDefault="004C5986" w:rsidP="004C5986">
            <w:pPr>
              <w:pStyle w:val="a"/>
              <w:wordWrap/>
              <w:snapToGrid w:val="0"/>
              <w:spacing w:line="312" w:lineRule="auto"/>
              <w:jc w:val="center"/>
            </w:pPr>
            <w:r>
              <w:rPr>
                <w:rFonts w:ascii="GulimChe"/>
                <w:sz w:val="16"/>
              </w:rPr>
              <w:t>(6/16)</w:t>
            </w:r>
          </w:p>
        </w:tc>
        <w:tc>
          <w:tcPr>
            <w:tcW w:w="6694" w:type="dxa"/>
            <w:tcBorders>
              <w:top w:val="single" w:sz="3" w:space="0" w:color="00643D"/>
              <w:left w:val="single" w:sz="3" w:space="0" w:color="00643D"/>
              <w:bottom w:val="single" w:sz="7" w:space="0" w:color="00643D"/>
              <w:right w:val="none" w:sz="7" w:space="0" w:color="00643D"/>
            </w:tcBorders>
            <w:shd w:val="clear" w:color="auto" w:fill="FDFEEB"/>
            <w:vAlign w:val="center"/>
          </w:tcPr>
          <w:p w14:paraId="332FABBF" w14:textId="1F785096" w:rsidR="004C5986" w:rsidRPr="00FB54B3" w:rsidRDefault="004C5986" w:rsidP="004C5986">
            <w:pPr>
              <w:pStyle w:val="a"/>
              <w:pBdr>
                <w:top w:val="none" w:sz="2" w:space="4" w:color="000000"/>
                <w:left w:val="none" w:sz="2" w:space="1" w:color="000000"/>
                <w:bottom w:val="none" w:sz="2" w:space="4" w:color="000000"/>
                <w:right w:val="none" w:sz="2" w:space="1" w:color="000000"/>
              </w:pBdr>
              <w:wordWrap/>
              <w:spacing w:line="240" w:lineRule="auto"/>
              <w:jc w:val="left"/>
              <w:rPr>
                <w:rFonts w:ascii="Times New Roman" w:hAnsi="Times New Roman" w:cs="Times New Roman"/>
                <w:sz w:val="22"/>
              </w:rPr>
            </w:pPr>
            <w:r>
              <w:rPr>
                <w:rFonts w:ascii="Times New Roman" w:hAnsi="Times New Roman" w:cs="Times New Roman"/>
                <w:sz w:val="22"/>
              </w:rPr>
              <w:t>Make-Up Day (5/19)       Review Final Exam</w:t>
            </w:r>
            <w:bookmarkStart w:id="1" w:name="_GoBack"/>
            <w:bookmarkEnd w:id="1"/>
          </w:p>
        </w:tc>
      </w:tr>
    </w:tbl>
    <w:p w14:paraId="17641F45" w14:textId="77777777" w:rsidR="00601795" w:rsidRDefault="00601795">
      <w:pPr>
        <w:pStyle w:val="a"/>
      </w:pPr>
    </w:p>
    <w:p w14:paraId="77106A3D" w14:textId="77777777" w:rsidR="00601795" w:rsidRDefault="00601795">
      <w:pPr>
        <w:pStyle w:val="a"/>
        <w:snapToGrid w:val="0"/>
        <w:spacing w:after="100" w:line="312" w:lineRule="auto"/>
        <w:ind w:left="356" w:hanging="356"/>
        <w:rPr>
          <w:rFonts w:ascii="이화체" w:eastAsia="이화체"/>
          <w:color w:val="3B8A0C"/>
          <w:spacing w:val="-6"/>
          <w:w w:val="98"/>
          <w:sz w:val="24"/>
        </w:rPr>
      </w:pPr>
    </w:p>
    <w:p w14:paraId="4BC88DA3" w14:textId="77777777" w:rsidR="00601795" w:rsidRDefault="00601795">
      <w:pPr>
        <w:pStyle w:val="a"/>
        <w:snapToGrid w:val="0"/>
        <w:spacing w:after="100" w:line="312" w:lineRule="auto"/>
        <w:ind w:left="356" w:hanging="356"/>
        <w:rPr>
          <w:rFonts w:ascii="이화체" w:eastAsia="이화체"/>
          <w:color w:val="3B8A0C"/>
          <w:spacing w:val="-6"/>
          <w:w w:val="98"/>
          <w:sz w:val="24"/>
        </w:rPr>
      </w:pPr>
    </w:p>
    <w:p w14:paraId="67EE7A35" w14:textId="77777777" w:rsidR="00601795" w:rsidRDefault="00751CE3">
      <w:pPr>
        <w:pStyle w:val="a"/>
        <w:snapToGrid w:val="0"/>
        <w:spacing w:after="100" w:line="312" w:lineRule="auto"/>
        <w:ind w:left="356" w:hanging="356"/>
      </w:pPr>
      <w:r>
        <w:rPr>
          <w:rFonts w:ascii="이화체"/>
          <w:color w:val="3B8A0C"/>
          <w:spacing w:val="-6"/>
          <w:w w:val="98"/>
          <w:sz w:val="24"/>
        </w:rPr>
        <w:t>Ⅴ</w:t>
      </w:r>
      <w:r>
        <w:rPr>
          <w:rFonts w:ascii="이화체"/>
          <w:color w:val="3B8A0C"/>
          <w:spacing w:val="-6"/>
          <w:w w:val="98"/>
          <w:sz w:val="24"/>
        </w:rPr>
        <w:t>. Special Accommodations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601795" w14:paraId="71D70C10" w14:textId="77777777">
        <w:trPr>
          <w:cantSplit/>
          <w:trHeight w:val="4044"/>
        </w:trPr>
        <w:tc>
          <w:tcPr>
            <w:tcW w:w="9636" w:type="dxa"/>
            <w:tcBorders>
              <w:top w:val="none" w:sz="7" w:space="0" w:color="000000"/>
              <w:left w:val="none" w:sz="7" w:space="0" w:color="000000"/>
              <w:bottom w:val="none" w:sz="7" w:space="0" w:color="000000"/>
              <w:right w:val="none" w:sz="7" w:space="0" w:color="000000"/>
            </w:tcBorders>
            <w:shd w:val="clear" w:color="auto" w:fill="E1E1E1"/>
            <w:vAlign w:val="center"/>
          </w:tcPr>
          <w:p w14:paraId="42D334D8" w14:textId="77777777" w:rsidR="00601795" w:rsidRDefault="00751CE3">
            <w:pPr>
              <w:pStyle w:val="a"/>
              <w:snapToGrid w:val="0"/>
              <w:spacing w:line="360" w:lineRule="auto"/>
              <w:ind w:left="157" w:hanging="157"/>
            </w:pPr>
            <w:r>
              <w:rPr>
                <w:rFonts w:ascii="이화체"/>
                <w:spacing w:val="-4"/>
                <w:w w:val="97"/>
                <w:sz w:val="18"/>
              </w:rPr>
              <w:lastRenderedPageBreak/>
              <w:t>* According to the University regulation section #57-3, students with disabilities can request for special accommodations related to attendance, lectures, assignments, or tests by contacting the course professor at the beginning of semester. Based on the nature of the students</w:t>
            </w:r>
            <w:r>
              <w:rPr>
                <w:rFonts w:ascii="이화체"/>
                <w:spacing w:val="-4"/>
                <w:w w:val="97"/>
                <w:sz w:val="18"/>
              </w:rPr>
              <w:t>’</w:t>
            </w:r>
            <w:r>
              <w:rPr>
                <w:rFonts w:ascii="이화체"/>
                <w:spacing w:val="-4"/>
                <w:w w:val="97"/>
                <w:sz w:val="18"/>
              </w:rPr>
              <w:t xml:space="preserve">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3B9F2A65" w14:textId="77777777" w:rsidR="00601795" w:rsidRDefault="00601795">
            <w:pPr>
              <w:pStyle w:val="a"/>
              <w:snapToGrid w:val="0"/>
              <w:spacing w:line="360" w:lineRule="auto"/>
              <w:ind w:left="157" w:hanging="157"/>
              <w:rPr>
                <w:rFonts w:ascii="이화체" w:eastAsia="이화체"/>
                <w:spacing w:val="-1"/>
                <w:w w:val="97"/>
                <w:sz w:val="6"/>
              </w:rPr>
            </w:pPr>
          </w:p>
          <w:tbl>
            <w:tblPr>
              <w:tblOverlap w:val="never"/>
              <w:tblW w:w="8729"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909"/>
              <w:gridCol w:w="2451"/>
              <w:gridCol w:w="3369"/>
            </w:tblGrid>
            <w:tr w:rsidR="00601795" w14:paraId="491C5D91" w14:textId="77777777">
              <w:trPr>
                <w:trHeight w:val="330"/>
                <w:jc w:val="center"/>
              </w:trPr>
              <w:tc>
                <w:tcPr>
                  <w:tcW w:w="2909" w:type="dxa"/>
                  <w:tcBorders>
                    <w:top w:val="single" w:sz="3" w:space="0" w:color="000000"/>
                    <w:left w:val="single" w:sz="3" w:space="0" w:color="000000"/>
                    <w:bottom w:val="single" w:sz="3" w:space="0" w:color="000000"/>
                    <w:right w:val="single" w:sz="3" w:space="0" w:color="000000"/>
                  </w:tcBorders>
                  <w:vAlign w:val="center"/>
                </w:tcPr>
                <w:p w14:paraId="642A3C0E" w14:textId="77777777" w:rsidR="00601795" w:rsidRDefault="00751CE3">
                  <w:pPr>
                    <w:pStyle w:val="a"/>
                    <w:wordWrap/>
                    <w:spacing w:line="312" w:lineRule="auto"/>
                    <w:jc w:val="center"/>
                  </w:pPr>
                  <w:r>
                    <w:rPr>
                      <w:rFonts w:ascii="이화체"/>
                      <w:spacing w:val="-4"/>
                      <w:w w:val="97"/>
                      <w:sz w:val="16"/>
                      <w:shd w:val="clear" w:color="000000" w:fill="auto"/>
                    </w:rPr>
                    <w:t>Lecture</w:t>
                  </w:r>
                </w:p>
              </w:tc>
              <w:tc>
                <w:tcPr>
                  <w:tcW w:w="2451" w:type="dxa"/>
                  <w:tcBorders>
                    <w:top w:val="single" w:sz="3" w:space="0" w:color="000000"/>
                    <w:left w:val="single" w:sz="3" w:space="0" w:color="000000"/>
                    <w:bottom w:val="single" w:sz="3" w:space="0" w:color="000000"/>
                    <w:right w:val="single" w:sz="3" w:space="0" w:color="000000"/>
                  </w:tcBorders>
                  <w:vAlign w:val="center"/>
                </w:tcPr>
                <w:p w14:paraId="434EDD59" w14:textId="77777777" w:rsidR="00601795" w:rsidRDefault="00751CE3">
                  <w:pPr>
                    <w:pStyle w:val="a"/>
                    <w:wordWrap/>
                    <w:spacing w:line="312" w:lineRule="auto"/>
                    <w:jc w:val="center"/>
                  </w:pPr>
                  <w:r>
                    <w:rPr>
                      <w:rFonts w:ascii="이화체"/>
                      <w:spacing w:val="-4"/>
                      <w:w w:val="97"/>
                      <w:sz w:val="16"/>
                      <w:shd w:val="clear" w:color="000000" w:fill="auto"/>
                    </w:rPr>
                    <w:t>Assignments</w:t>
                  </w:r>
                </w:p>
              </w:tc>
              <w:tc>
                <w:tcPr>
                  <w:tcW w:w="3369" w:type="dxa"/>
                  <w:tcBorders>
                    <w:top w:val="single" w:sz="3" w:space="0" w:color="000000"/>
                    <w:left w:val="single" w:sz="3" w:space="0" w:color="000000"/>
                    <w:bottom w:val="single" w:sz="3" w:space="0" w:color="000000"/>
                    <w:right w:val="single" w:sz="3" w:space="0" w:color="000000"/>
                  </w:tcBorders>
                  <w:vAlign w:val="center"/>
                </w:tcPr>
                <w:p w14:paraId="438E6743" w14:textId="77777777" w:rsidR="00601795" w:rsidRDefault="00751CE3">
                  <w:pPr>
                    <w:pStyle w:val="a"/>
                    <w:wordWrap/>
                    <w:spacing w:line="312" w:lineRule="auto"/>
                    <w:jc w:val="center"/>
                  </w:pPr>
                  <w:r>
                    <w:rPr>
                      <w:rFonts w:ascii="이화체"/>
                      <w:spacing w:val="-4"/>
                      <w:w w:val="97"/>
                      <w:sz w:val="16"/>
                      <w:shd w:val="clear" w:color="000000" w:fill="auto"/>
                    </w:rPr>
                    <w:t>Evaluation</w:t>
                  </w:r>
                </w:p>
              </w:tc>
            </w:tr>
            <w:tr w:rsidR="00601795" w14:paraId="65A1A401" w14:textId="77777777">
              <w:trPr>
                <w:trHeight w:val="1672"/>
                <w:jc w:val="center"/>
              </w:trPr>
              <w:tc>
                <w:tcPr>
                  <w:tcW w:w="2909" w:type="dxa"/>
                  <w:tcBorders>
                    <w:top w:val="single" w:sz="3" w:space="0" w:color="000000"/>
                    <w:left w:val="single" w:sz="3" w:space="0" w:color="000000"/>
                    <w:bottom w:val="single" w:sz="3" w:space="0" w:color="000000"/>
                    <w:right w:val="single" w:sz="3" w:space="0" w:color="000000"/>
                  </w:tcBorders>
                  <w:vAlign w:val="center"/>
                </w:tcPr>
                <w:p w14:paraId="603E508D" w14:textId="77777777" w:rsidR="00601795" w:rsidRDefault="00751CE3">
                  <w:pPr>
                    <w:pStyle w:val="a"/>
                    <w:spacing w:line="312" w:lineRule="auto"/>
                  </w:pPr>
                  <w:r>
                    <w:rPr>
                      <w:rFonts w:ascii="이화체"/>
                      <w:spacing w:val="-4"/>
                      <w:w w:val="95"/>
                      <w:sz w:val="16"/>
                      <w:shd w:val="clear" w:color="000000" w:fill="auto"/>
                    </w:rPr>
                    <w:t>․</w:t>
                  </w:r>
                  <w:r>
                    <w:rPr>
                      <w:rFonts w:ascii="이화체"/>
                      <w:spacing w:val="-4"/>
                      <w:w w:val="95"/>
                      <w:sz w:val="16"/>
                      <w:shd w:val="clear" w:color="000000" w:fill="auto"/>
                    </w:rPr>
                    <w:t xml:space="preserve"> </w:t>
                  </w:r>
                  <w:r>
                    <w:rPr>
                      <w:rFonts w:ascii="이화체"/>
                      <w:spacing w:val="-2"/>
                      <w:w w:val="95"/>
                      <w:sz w:val="16"/>
                      <w:shd w:val="clear" w:color="000000" w:fill="auto"/>
                    </w:rPr>
                    <w:t>Visual impairment : braille, enlarged</w:t>
                  </w:r>
                </w:p>
                <w:p w14:paraId="51A518FF" w14:textId="77777777" w:rsidR="00601795" w:rsidRDefault="00751CE3">
                  <w:pPr>
                    <w:pStyle w:val="a"/>
                    <w:spacing w:line="312" w:lineRule="auto"/>
                  </w:pPr>
                  <w:r>
                    <w:rPr>
                      <w:rFonts w:ascii="이화체"/>
                      <w:spacing w:val="-20"/>
                      <w:w w:val="95"/>
                      <w:sz w:val="16"/>
                      <w:shd w:val="clear" w:color="000000" w:fill="auto"/>
                    </w:rPr>
                    <w:t xml:space="preserve">  </w:t>
                  </w:r>
                  <w:r>
                    <w:rPr>
                      <w:rFonts w:ascii="이화체"/>
                      <w:spacing w:val="-4"/>
                      <w:w w:val="95"/>
                      <w:sz w:val="16"/>
                      <w:shd w:val="clear" w:color="000000" w:fill="auto"/>
                    </w:rPr>
                    <w:t>reading materials</w:t>
                  </w:r>
                </w:p>
                <w:p w14:paraId="45BCDE6E" w14:textId="77777777" w:rsidR="00601795" w:rsidRDefault="00751CE3">
                  <w:pPr>
                    <w:pStyle w:val="a"/>
                    <w:spacing w:line="312" w:lineRule="auto"/>
                  </w:pPr>
                  <w:r>
                    <w:rPr>
                      <w:rFonts w:ascii="이화체"/>
                      <w:spacing w:val="-4"/>
                      <w:w w:val="95"/>
                      <w:sz w:val="16"/>
                      <w:shd w:val="clear" w:color="000000" w:fill="auto"/>
                    </w:rPr>
                    <w:t>․</w:t>
                  </w:r>
                  <w:r>
                    <w:rPr>
                      <w:rFonts w:ascii="이화체"/>
                      <w:spacing w:val="-4"/>
                      <w:w w:val="95"/>
                      <w:sz w:val="16"/>
                      <w:shd w:val="clear" w:color="000000" w:fill="auto"/>
                    </w:rPr>
                    <w:t xml:space="preserve"> </w:t>
                  </w:r>
                  <w:r>
                    <w:rPr>
                      <w:rFonts w:ascii="이화체"/>
                      <w:spacing w:val="2"/>
                      <w:w w:val="95"/>
                      <w:sz w:val="16"/>
                      <w:shd w:val="clear" w:color="000000" w:fill="auto"/>
                    </w:rPr>
                    <w:t>Hearing impairment : note-taking</w:t>
                  </w:r>
                </w:p>
                <w:p w14:paraId="79ADFC19" w14:textId="77777777" w:rsidR="00601795" w:rsidRDefault="00751CE3">
                  <w:pPr>
                    <w:pStyle w:val="a"/>
                    <w:spacing w:line="312" w:lineRule="auto"/>
                  </w:pPr>
                  <w:r>
                    <w:rPr>
                      <w:rFonts w:ascii="이화체"/>
                      <w:spacing w:val="-23"/>
                      <w:w w:val="95"/>
                      <w:sz w:val="16"/>
                      <w:shd w:val="clear" w:color="000000" w:fill="auto"/>
                    </w:rPr>
                    <w:t xml:space="preserve">  </w:t>
                  </w:r>
                  <w:r>
                    <w:rPr>
                      <w:rFonts w:ascii="이화체"/>
                      <w:spacing w:val="-4"/>
                      <w:w w:val="95"/>
                      <w:sz w:val="16"/>
                      <w:shd w:val="clear" w:color="000000" w:fill="auto"/>
                    </w:rPr>
                    <w:t>assistant</w:t>
                  </w:r>
                </w:p>
                <w:p w14:paraId="22AD38A1" w14:textId="77777777" w:rsidR="00601795" w:rsidRDefault="00751CE3">
                  <w:pPr>
                    <w:pStyle w:val="a"/>
                    <w:spacing w:line="312" w:lineRule="auto"/>
                  </w:pPr>
                  <w:r>
                    <w:rPr>
                      <w:rFonts w:ascii="이화체"/>
                      <w:spacing w:val="-6"/>
                      <w:w w:val="95"/>
                      <w:sz w:val="16"/>
                      <w:shd w:val="clear" w:color="000000" w:fill="auto"/>
                    </w:rPr>
                    <w:t>․</w:t>
                  </w:r>
                  <w:r>
                    <w:rPr>
                      <w:rFonts w:ascii="이화체"/>
                      <w:spacing w:val="-14"/>
                      <w:w w:val="95"/>
                      <w:sz w:val="16"/>
                      <w:shd w:val="clear" w:color="000000" w:fill="auto"/>
                    </w:rPr>
                    <w:t xml:space="preserve"> </w:t>
                  </w:r>
                  <w:r>
                    <w:rPr>
                      <w:rFonts w:ascii="이화체"/>
                      <w:spacing w:val="-11"/>
                      <w:w w:val="95"/>
                      <w:sz w:val="16"/>
                      <w:shd w:val="clear" w:color="000000" w:fill="auto"/>
                    </w:rPr>
                    <w:t>Physical impairment : access to classroom,</w:t>
                  </w:r>
                </w:p>
                <w:p w14:paraId="6A62418B" w14:textId="77777777" w:rsidR="00601795" w:rsidRDefault="00751CE3">
                  <w:pPr>
                    <w:pStyle w:val="a"/>
                    <w:spacing w:line="312" w:lineRule="auto"/>
                  </w:pPr>
                  <w:r>
                    <w:rPr>
                      <w:rFonts w:ascii="이화체"/>
                      <w:spacing w:val="-23"/>
                      <w:w w:val="95"/>
                      <w:sz w:val="16"/>
                      <w:shd w:val="clear" w:color="000000" w:fill="auto"/>
                    </w:rPr>
                    <w:t xml:space="preserve">  </w:t>
                  </w:r>
                  <w:r>
                    <w:rPr>
                      <w:rFonts w:ascii="이화체"/>
                      <w:spacing w:val="-4"/>
                      <w:w w:val="95"/>
                      <w:sz w:val="16"/>
                      <w:shd w:val="clear" w:color="000000" w:fill="auto"/>
                    </w:rPr>
                    <w:t>note-taking assistant</w:t>
                  </w:r>
                </w:p>
              </w:tc>
              <w:tc>
                <w:tcPr>
                  <w:tcW w:w="2451" w:type="dxa"/>
                  <w:tcBorders>
                    <w:top w:val="single" w:sz="3" w:space="0" w:color="000000"/>
                    <w:left w:val="single" w:sz="3" w:space="0" w:color="000000"/>
                    <w:bottom w:val="single" w:sz="3" w:space="0" w:color="000000"/>
                    <w:right w:val="single" w:sz="3" w:space="0" w:color="000000"/>
                  </w:tcBorders>
                  <w:tcMar>
                    <w:top w:w="28" w:type="dxa"/>
                    <w:left w:w="102" w:type="dxa"/>
                    <w:bottom w:w="28" w:type="dxa"/>
                    <w:right w:w="102" w:type="dxa"/>
                  </w:tcMar>
                  <w:vAlign w:val="center"/>
                </w:tcPr>
                <w:p w14:paraId="56794F28" w14:textId="77777777" w:rsidR="00601795" w:rsidRDefault="00751CE3">
                  <w:pPr>
                    <w:pStyle w:val="a"/>
                    <w:spacing w:line="312" w:lineRule="auto"/>
                  </w:pPr>
                  <w:r>
                    <w:rPr>
                      <w:rFonts w:ascii="이화체"/>
                      <w:spacing w:val="4"/>
                      <w:w w:val="95"/>
                      <w:sz w:val="16"/>
                      <w:shd w:val="clear" w:color="000000" w:fill="auto"/>
                    </w:rPr>
                    <w:t xml:space="preserve">Extra days for submission, </w:t>
                  </w:r>
                </w:p>
                <w:p w14:paraId="06DE8D52" w14:textId="77777777" w:rsidR="00601795" w:rsidRDefault="00751CE3">
                  <w:pPr>
                    <w:pStyle w:val="a"/>
                    <w:spacing w:line="312" w:lineRule="auto"/>
                  </w:pPr>
                  <w:r>
                    <w:rPr>
                      <w:rFonts w:ascii="이화체"/>
                      <w:spacing w:val="4"/>
                      <w:w w:val="95"/>
                      <w:sz w:val="16"/>
                      <w:shd w:val="clear" w:color="000000" w:fill="auto"/>
                    </w:rPr>
                    <w:t>alternative assignments</w:t>
                  </w:r>
                </w:p>
              </w:tc>
              <w:tc>
                <w:tcPr>
                  <w:tcW w:w="3369" w:type="dxa"/>
                  <w:tcBorders>
                    <w:top w:val="single" w:sz="3" w:space="0" w:color="000000"/>
                    <w:left w:val="single" w:sz="3" w:space="0" w:color="000000"/>
                    <w:bottom w:val="single" w:sz="3" w:space="0" w:color="000000"/>
                    <w:right w:val="single" w:sz="3" w:space="0" w:color="000000"/>
                  </w:tcBorders>
                  <w:vAlign w:val="center"/>
                </w:tcPr>
                <w:p w14:paraId="22E049D3" w14:textId="77777777" w:rsidR="00601795" w:rsidRDefault="00751CE3">
                  <w:pPr>
                    <w:pStyle w:val="a"/>
                    <w:spacing w:line="312" w:lineRule="auto"/>
                  </w:pPr>
                  <w:r>
                    <w:rPr>
                      <w:rFonts w:ascii="이화체"/>
                      <w:spacing w:val="-4"/>
                      <w:w w:val="95"/>
                      <w:sz w:val="16"/>
                      <w:shd w:val="clear" w:color="000000" w:fill="auto"/>
                    </w:rPr>
                    <w:t>․</w:t>
                  </w:r>
                  <w:r>
                    <w:rPr>
                      <w:rFonts w:ascii="이화체"/>
                      <w:spacing w:val="-6"/>
                      <w:w w:val="95"/>
                      <w:sz w:val="16"/>
                      <w:shd w:val="clear" w:color="000000" w:fill="auto"/>
                    </w:rPr>
                    <w:t xml:space="preserve"> Visual impairment : braille examination paper, </w:t>
                  </w:r>
                </w:p>
                <w:p w14:paraId="117CDEA0" w14:textId="77777777" w:rsidR="00601795" w:rsidRDefault="00751CE3">
                  <w:pPr>
                    <w:pStyle w:val="a"/>
                    <w:spacing w:line="312" w:lineRule="auto"/>
                  </w:pPr>
                  <w:r>
                    <w:rPr>
                      <w:rFonts w:ascii="이화체"/>
                      <w:spacing w:val="-18"/>
                      <w:w w:val="95"/>
                      <w:sz w:val="16"/>
                      <w:shd w:val="clear" w:color="000000" w:fill="auto"/>
                    </w:rPr>
                    <w:t xml:space="preserve">  </w:t>
                  </w:r>
                  <w:r>
                    <w:rPr>
                      <w:rFonts w:ascii="이화체"/>
                      <w:spacing w:val="-2"/>
                      <w:w w:val="95"/>
                      <w:sz w:val="16"/>
                      <w:shd w:val="clear" w:color="000000" w:fill="auto"/>
                    </w:rPr>
                    <w:t xml:space="preserve">examination with voice support, longer </w:t>
                  </w:r>
                </w:p>
                <w:p w14:paraId="7E7551B9" w14:textId="77777777" w:rsidR="00601795" w:rsidRDefault="00751CE3">
                  <w:pPr>
                    <w:pStyle w:val="a"/>
                    <w:spacing w:line="312" w:lineRule="auto"/>
                  </w:pPr>
                  <w:r>
                    <w:rPr>
                      <w:rFonts w:ascii="이화체"/>
                      <w:spacing w:val="-16"/>
                      <w:w w:val="95"/>
                      <w:sz w:val="16"/>
                      <w:shd w:val="clear" w:color="000000" w:fill="auto"/>
                    </w:rPr>
                    <w:t xml:space="preserve">  </w:t>
                  </w:r>
                  <w:r>
                    <w:rPr>
                      <w:rFonts w:ascii="이화체"/>
                      <w:spacing w:val="-1"/>
                      <w:w w:val="95"/>
                      <w:sz w:val="16"/>
                      <w:shd w:val="clear" w:color="000000" w:fill="auto"/>
                    </w:rPr>
                    <w:t>examination hours, note-taking assistant</w:t>
                  </w:r>
                </w:p>
                <w:p w14:paraId="75CD2FD9" w14:textId="77777777" w:rsidR="00601795" w:rsidRDefault="00751CE3">
                  <w:pPr>
                    <w:pStyle w:val="a"/>
                    <w:spacing w:line="312" w:lineRule="auto"/>
                  </w:pPr>
                  <w:r>
                    <w:rPr>
                      <w:rFonts w:ascii="이화체"/>
                      <w:spacing w:val="-4"/>
                      <w:w w:val="95"/>
                      <w:sz w:val="16"/>
                      <w:shd w:val="clear" w:color="000000" w:fill="auto"/>
                    </w:rPr>
                    <w:t>․</w:t>
                  </w:r>
                  <w:r>
                    <w:rPr>
                      <w:rFonts w:ascii="이화체"/>
                      <w:spacing w:val="-4"/>
                      <w:w w:val="95"/>
                      <w:sz w:val="16"/>
                      <w:shd w:val="clear" w:color="000000" w:fill="auto"/>
                    </w:rPr>
                    <w:t xml:space="preserve"> </w:t>
                  </w:r>
                  <w:r>
                    <w:rPr>
                      <w:rFonts w:ascii="이화체"/>
                      <w:spacing w:val="1"/>
                      <w:w w:val="95"/>
                      <w:sz w:val="16"/>
                      <w:shd w:val="clear" w:color="000000" w:fill="auto"/>
                    </w:rPr>
                    <w:t>Hearing impairment : written examination</w:t>
                  </w:r>
                  <w:r>
                    <w:rPr>
                      <w:rFonts w:ascii="이화체"/>
                      <w:spacing w:val="-2"/>
                      <w:w w:val="95"/>
                      <w:sz w:val="16"/>
                      <w:shd w:val="clear" w:color="000000" w:fill="auto"/>
                    </w:rPr>
                    <w:t xml:space="preserve"> </w:t>
                  </w:r>
                </w:p>
                <w:p w14:paraId="5BB18B98" w14:textId="77777777" w:rsidR="00601795" w:rsidRDefault="00751CE3">
                  <w:pPr>
                    <w:pStyle w:val="a"/>
                    <w:spacing w:line="312" w:lineRule="auto"/>
                  </w:pPr>
                  <w:r>
                    <w:rPr>
                      <w:rFonts w:ascii="이화체"/>
                      <w:spacing w:val="-20"/>
                      <w:w w:val="95"/>
                      <w:sz w:val="16"/>
                      <w:shd w:val="clear" w:color="000000" w:fill="auto"/>
                    </w:rPr>
                    <w:t xml:space="preserve">  </w:t>
                  </w:r>
                  <w:r>
                    <w:rPr>
                      <w:rFonts w:ascii="이화체"/>
                      <w:spacing w:val="-4"/>
                      <w:w w:val="95"/>
                      <w:sz w:val="16"/>
                      <w:shd w:val="clear" w:color="000000" w:fill="auto"/>
                    </w:rPr>
                    <w:t>instead of oral</w:t>
                  </w:r>
                </w:p>
                <w:p w14:paraId="4545387C" w14:textId="77777777" w:rsidR="00601795" w:rsidRDefault="00751CE3">
                  <w:pPr>
                    <w:pStyle w:val="a"/>
                    <w:spacing w:line="312" w:lineRule="auto"/>
                  </w:pPr>
                  <w:r>
                    <w:rPr>
                      <w:rFonts w:ascii="이화체"/>
                      <w:spacing w:val="-4"/>
                      <w:w w:val="95"/>
                      <w:sz w:val="16"/>
                      <w:shd w:val="clear" w:color="000000" w:fill="auto"/>
                    </w:rPr>
                    <w:t>․</w:t>
                  </w:r>
                  <w:r>
                    <w:rPr>
                      <w:rFonts w:ascii="이화체"/>
                      <w:spacing w:val="-4"/>
                      <w:w w:val="95"/>
                      <w:sz w:val="16"/>
                      <w:shd w:val="clear" w:color="000000" w:fill="auto"/>
                    </w:rPr>
                    <w:t xml:space="preserve"> </w:t>
                  </w:r>
                  <w:r>
                    <w:rPr>
                      <w:rFonts w:ascii="이화체"/>
                      <w:spacing w:val="1"/>
                      <w:w w:val="95"/>
                      <w:sz w:val="16"/>
                      <w:shd w:val="clear" w:color="000000" w:fill="auto"/>
                    </w:rPr>
                    <w:t>Physical impairment : longer examination</w:t>
                  </w:r>
                  <w:r>
                    <w:rPr>
                      <w:rFonts w:ascii="이화체"/>
                      <w:spacing w:val="-4"/>
                      <w:w w:val="95"/>
                      <w:sz w:val="16"/>
                      <w:shd w:val="clear" w:color="000000" w:fill="auto"/>
                    </w:rPr>
                    <w:t xml:space="preserve"> </w:t>
                  </w:r>
                </w:p>
                <w:p w14:paraId="0B94C6F7" w14:textId="77777777" w:rsidR="00601795" w:rsidRDefault="00751CE3">
                  <w:pPr>
                    <w:pStyle w:val="a"/>
                    <w:spacing w:line="312" w:lineRule="auto"/>
                  </w:pPr>
                  <w:r>
                    <w:rPr>
                      <w:rFonts w:ascii="이화체"/>
                      <w:spacing w:val="-22"/>
                      <w:w w:val="95"/>
                      <w:sz w:val="16"/>
                      <w:shd w:val="clear" w:color="000000" w:fill="auto"/>
                    </w:rPr>
                    <w:t xml:space="preserve">  </w:t>
                  </w:r>
                  <w:r>
                    <w:rPr>
                      <w:rFonts w:ascii="이화체"/>
                      <w:spacing w:val="-4"/>
                      <w:w w:val="95"/>
                      <w:sz w:val="16"/>
                      <w:shd w:val="clear" w:color="000000" w:fill="auto"/>
                    </w:rPr>
                    <w:t>hours, note-taking assistant</w:t>
                  </w:r>
                </w:p>
              </w:tc>
            </w:tr>
          </w:tbl>
          <w:p w14:paraId="051DB600" w14:textId="77777777" w:rsidR="00601795" w:rsidRDefault="00601795">
            <w:pPr>
              <w:pStyle w:val="a"/>
              <w:snapToGrid w:val="0"/>
              <w:spacing w:line="360" w:lineRule="auto"/>
              <w:ind w:left="157" w:hanging="157"/>
            </w:pPr>
          </w:p>
          <w:p w14:paraId="5FDBC63C" w14:textId="77777777" w:rsidR="00601795" w:rsidRDefault="00601795">
            <w:pPr>
              <w:pStyle w:val="a"/>
              <w:snapToGrid w:val="0"/>
              <w:spacing w:line="360" w:lineRule="auto"/>
              <w:ind w:left="157" w:hanging="157"/>
              <w:rPr>
                <w:rFonts w:ascii="이화체" w:eastAsia="이화체"/>
                <w:spacing w:val="-1"/>
                <w:w w:val="97"/>
                <w:sz w:val="6"/>
              </w:rPr>
            </w:pPr>
          </w:p>
          <w:p w14:paraId="0D50DA65" w14:textId="77777777" w:rsidR="00601795" w:rsidRDefault="00751CE3">
            <w:pPr>
              <w:pStyle w:val="a"/>
              <w:snapToGrid w:val="0"/>
              <w:spacing w:line="360" w:lineRule="auto"/>
              <w:ind w:left="157" w:hanging="157"/>
            </w:pPr>
            <w:r>
              <w:rPr>
                <w:rFonts w:ascii="이화체"/>
                <w:spacing w:val="-4"/>
                <w:w w:val="97"/>
                <w:sz w:val="18"/>
              </w:rPr>
              <w:t>- Actual support may vary depending on the course.</w:t>
            </w:r>
          </w:p>
        </w:tc>
      </w:tr>
    </w:tbl>
    <w:p w14:paraId="61F6A491" w14:textId="77777777" w:rsidR="00601795" w:rsidRDefault="00601795">
      <w:pPr>
        <w:pStyle w:val="a"/>
      </w:pPr>
    </w:p>
    <w:p w14:paraId="4E143819" w14:textId="77777777" w:rsidR="00601795" w:rsidRDefault="00601795">
      <w:pPr>
        <w:pStyle w:val="a"/>
        <w:rPr>
          <w:sz w:val="10"/>
        </w:rPr>
      </w:pPr>
    </w:p>
    <w:p w14:paraId="78B906B9" w14:textId="77777777" w:rsidR="00601795" w:rsidRDefault="00751CE3">
      <w:pPr>
        <w:pStyle w:val="a"/>
        <w:ind w:left="74" w:hanging="74"/>
      </w:pPr>
      <w:r>
        <w:rPr>
          <w:rFonts w:ascii="이화체"/>
          <w:spacing w:val="-4"/>
          <w:sz w:val="16"/>
        </w:rPr>
        <w:t>* The contents of this syllabus are not final</w:t>
      </w:r>
      <w:r>
        <w:rPr>
          <w:rFonts w:ascii="이화체"/>
          <w:spacing w:val="-4"/>
          <w:sz w:val="16"/>
        </w:rPr>
        <w:t>—</w:t>
      </w:r>
      <w:r>
        <w:rPr>
          <w:rFonts w:ascii="이화체"/>
          <w:spacing w:val="-4"/>
          <w:sz w:val="16"/>
        </w:rPr>
        <w:t>they may be updated.</w:t>
      </w:r>
    </w:p>
    <w:sectPr w:rsidR="00601795">
      <w:footerReference w:type="even" r:id="rId8"/>
      <w:footerReference w:type="default" r:id="rId9"/>
      <w:endnotePr>
        <w:numFmt w:val="decimal"/>
      </w:endnotePr>
      <w:type w:val="continuous"/>
      <w:pgSz w:w="11906" w:h="16838"/>
      <w:pgMar w:top="1984" w:right="1134" w:bottom="1700" w:left="1134"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2787A" w14:textId="77777777" w:rsidR="009824F3" w:rsidRDefault="009824F3">
      <w:pPr>
        <w:spacing w:after="0" w:line="240" w:lineRule="auto"/>
      </w:pPr>
      <w:r>
        <w:separator/>
      </w:r>
    </w:p>
  </w:endnote>
  <w:endnote w:type="continuationSeparator" w:id="0">
    <w:p w14:paraId="0DD3DE9D" w14:textId="77777777" w:rsidR="009824F3" w:rsidRDefault="0098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Malgun Gothic Semilight"/>
    <w:panose1 w:val="02030600000101010101"/>
    <w:charset w:val="81"/>
    <w:family w:val="roman"/>
    <w:pitch w:val="variable"/>
    <w:sig w:usb0="00000000" w:usb1="69D77CFB" w:usb2="00000030" w:usb3="00000000" w:csb0="0008009F" w:csb1="00000000"/>
  </w:font>
  <w:font w:name="함초롬바탕">
    <w:altName w:val="Malgun Gothic Semilight"/>
    <w:charset w:val="81"/>
    <w:family w:val="roman"/>
    <w:pitch w:val="variable"/>
    <w:sig w:usb0="F7002EFF" w:usb1="19DFFFFF" w:usb2="001BFDD7" w:usb3="00000000" w:csb0="001F007F" w:csb1="00000000"/>
  </w:font>
  <w:font w:name="함초롬돋움">
    <w:altName w:val="Malgun Gothic Semilight"/>
    <w:charset w:val="81"/>
    <w:family w:val="modern"/>
    <w:pitch w:val="variable"/>
    <w:sig w:usb0="00000000" w:usb1="19DFFFFF" w:usb2="001BFDD7" w:usb3="00000000" w:csb0="001F007F" w:csb1="00000000"/>
  </w:font>
  <w:font w:name="Arial">
    <w:panose1 w:val="020B0604020202020204"/>
    <w:charset w:val="00"/>
    <w:family w:val="swiss"/>
    <w:pitch w:val="variable"/>
    <w:sig w:usb0="E0002EFF" w:usb1="C000785B" w:usb2="00000009" w:usb3="00000000" w:csb0="000001FF" w:csb1="00000000"/>
  </w:font>
  <w:font w:name="이화체">
    <w:altName w:val="Malgun Gothic"/>
    <w:panose1 w:val="00000000000000000000"/>
    <w:charset w:val="81"/>
    <w:family w:val="roman"/>
    <w:notTrueType/>
    <w:pitch w:val="default"/>
  </w:font>
  <w:font w:name="GulimChe">
    <w:altName w:val="Malgun Gothic Semilight"/>
    <w:charset w:val="81"/>
    <w:family w:val="modern"/>
    <w:pitch w:val="fixed"/>
    <w:sig w:usb0="B00002AF" w:usb1="69D77CFB" w:usb2="00000030" w:usb3="00000000" w:csb0="0008009F" w:csb1="00000000"/>
  </w:font>
  <w:font w:name="Dotum">
    <w:altName w:val="Malgun Gothic Semilight"/>
    <w:panose1 w:val="020B0600000101010101"/>
    <w:charset w:val="81"/>
    <w:family w:val="modern"/>
    <w:pitch w:val="fixed"/>
    <w:sig w:usb0="00000000" w:usb1="09060000" w:usb2="00000010" w:usb3="00000000" w:csb0="00080000" w:csb1="00000000"/>
  </w:font>
  <w:font w:name="-윤고딕130">
    <w:altName w:val="Malgun Gothic"/>
    <w:panose1 w:val="00000000000000000000"/>
    <w:charset w:val="81"/>
    <w:family w:val="roman"/>
    <w:notTrueType/>
    <w:pitch w:val="default"/>
  </w:font>
  <w:font w:name="휴먼명조">
    <w:altName w:val="Malgun Gothic"/>
    <w:panose1 w:val="00000000000000000000"/>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9F356" w14:textId="77777777" w:rsidR="00601795" w:rsidRDefault="00751CE3">
    <w:pPr>
      <w:pStyle w:val="a1"/>
    </w:pPr>
    <w:r>
      <w:fldChar w:fldCharType="begin"/>
    </w:r>
    <w:r>
      <w:instrText>PAGE  \* ARABIC</w:instrText>
    </w:r>
    <w:r>
      <w:fldChar w:fldCharType="separate"/>
    </w:r>
    <w:r>
      <w:t>2</w:t>
    </w:r>
    <w:r>
      <w:fldChar w:fldCharType="end"/>
    </w:r>
    <w:r>
      <w:t xml:space="preserve"> </w:t>
    </w:r>
    <w:r>
      <w:t>│</w:t>
    </w:r>
    <w:r>
      <w:t xml:space="preserve"> </w:t>
    </w:r>
  </w:p>
  <w:p w14:paraId="2018DF25" w14:textId="77777777" w:rsidR="00DD39AA" w:rsidRDefault="00DD39AA"/>
  <w:p w14:paraId="75354B0E" w14:textId="77777777" w:rsidR="00601795" w:rsidRDefault="00751CE3">
    <w:pPr>
      <w:pStyle w:val="a1"/>
    </w:pPr>
    <w:r>
      <w:fldChar w:fldCharType="begin"/>
    </w:r>
    <w:r>
      <w:instrText>PAGE  \* ARABIC</w:instrText>
    </w:r>
    <w:r>
      <w:fldChar w:fldCharType="separate"/>
    </w:r>
    <w:r>
      <w:t>2</w:t>
    </w:r>
    <w:r>
      <w:fldChar w:fldCharType="end"/>
    </w:r>
    <w:r>
      <w:t xml:space="preserve"> </w:t>
    </w:r>
    <w:r>
      <w:t>│</w:t>
    </w:r>
    <w:r>
      <w:t xml:space="preserve"> </w:t>
    </w:r>
  </w:p>
  <w:p w14:paraId="188D5645" w14:textId="77777777" w:rsidR="00DD39AA" w:rsidRDefault="00DD39AA"/>
  <w:p w14:paraId="0133440D" w14:textId="77777777" w:rsidR="00601795" w:rsidRDefault="00601795">
    <w:pPr>
      <w:pStyle w:val="a1"/>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B4F93" w14:textId="57154211" w:rsidR="00601795" w:rsidRDefault="00751CE3">
    <w:pPr>
      <w:pStyle w:val="a1"/>
      <w:jc w:val="right"/>
    </w:pPr>
    <w:r>
      <w:t xml:space="preserve"> </w:t>
    </w:r>
    <w:r>
      <w:t>│</w:t>
    </w:r>
    <w:r>
      <w:t xml:space="preserve"> </w:t>
    </w:r>
    <w:r>
      <w:fldChar w:fldCharType="begin"/>
    </w:r>
    <w:r>
      <w:instrText>PAGE  \* ARABIC</w:instrText>
    </w:r>
    <w:r>
      <w:fldChar w:fldCharType="separate"/>
    </w:r>
    <w:r w:rsidR="00A908E0">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7A8A3" w14:textId="77777777" w:rsidR="009824F3" w:rsidRDefault="009824F3">
      <w:pPr>
        <w:spacing w:after="0" w:line="240" w:lineRule="auto"/>
      </w:pPr>
      <w:r>
        <w:separator/>
      </w:r>
    </w:p>
  </w:footnote>
  <w:footnote w:type="continuationSeparator" w:id="0">
    <w:p w14:paraId="5EC286F0" w14:textId="77777777" w:rsidR="009824F3" w:rsidRDefault="00982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1C71"/>
    <w:multiLevelType w:val="hybridMultilevel"/>
    <w:tmpl w:val="70B4247C"/>
    <w:lvl w:ilvl="0" w:tplc="804457B0">
      <w:numFmt w:val="bullet"/>
      <w:lvlText w:val="•"/>
      <w:lvlJc w:val="left"/>
      <w:pPr>
        <w:ind w:left="1164" w:hanging="804"/>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04CA7"/>
    <w:multiLevelType w:val="multilevel"/>
    <w:tmpl w:val="BA26D1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4504731B"/>
    <w:multiLevelType w:val="hybridMultilevel"/>
    <w:tmpl w:val="5A66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54C24"/>
    <w:multiLevelType w:val="hybridMultilevel"/>
    <w:tmpl w:val="6FEE8ED0"/>
    <w:lvl w:ilvl="0" w:tplc="804457B0">
      <w:numFmt w:val="bullet"/>
      <w:lvlText w:val="•"/>
      <w:lvlJc w:val="left"/>
      <w:pPr>
        <w:ind w:left="1164" w:hanging="804"/>
      </w:pPr>
      <w:rPr>
        <w:rFonts w:ascii="Malgun Gothic" w:eastAsia="Malgun Gothic" w:hAnsi="Malgun Gothic" w:cstheme="minorBidi" w:hint="eastAsia"/>
      </w:rPr>
    </w:lvl>
    <w:lvl w:ilvl="1" w:tplc="692C1464">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93153"/>
    <w:multiLevelType w:val="multilevel"/>
    <w:tmpl w:val="FE7EF66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5" w15:restartNumberingAfterBreak="0">
    <w:nsid w:val="618C0DFB"/>
    <w:multiLevelType w:val="multilevel"/>
    <w:tmpl w:val="F6A6FD2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64FC7512"/>
    <w:multiLevelType w:val="multilevel"/>
    <w:tmpl w:val="E794D91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66D25170"/>
    <w:multiLevelType w:val="multilevel"/>
    <w:tmpl w:val="D6307B96"/>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8" w15:restartNumberingAfterBreak="0">
    <w:nsid w:val="6CF96A32"/>
    <w:multiLevelType w:val="multilevel"/>
    <w:tmpl w:val="AAFC15B2"/>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6E575762"/>
    <w:multiLevelType w:val="hybridMultilevel"/>
    <w:tmpl w:val="4B9E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B26D6F"/>
    <w:multiLevelType w:val="hybridMultilevel"/>
    <w:tmpl w:val="EF4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C100D"/>
    <w:multiLevelType w:val="multilevel"/>
    <w:tmpl w:val="DF8472E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8"/>
  </w:num>
  <w:num w:numId="2">
    <w:abstractNumId w:val="7"/>
  </w:num>
  <w:num w:numId="3">
    <w:abstractNumId w:val="6"/>
  </w:num>
  <w:num w:numId="4">
    <w:abstractNumId w:val="11"/>
  </w:num>
  <w:num w:numId="5">
    <w:abstractNumId w:val="1"/>
  </w:num>
  <w:num w:numId="6">
    <w:abstractNumId w:val="5"/>
  </w:num>
  <w:num w:numId="7">
    <w:abstractNumId w:val="4"/>
  </w:num>
  <w:num w:numId="8">
    <w:abstractNumId w:val="9"/>
  </w:num>
  <w:num w:numId="9">
    <w:abstractNumId w:val="10"/>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yMrUwtjA1NzQ3NzJX0lEKTi0uzszPAykwqgUAtjgkyywAAAA="/>
  </w:docVars>
  <w:rsids>
    <w:rsidRoot w:val="00601795"/>
    <w:rsid w:val="00053D0F"/>
    <w:rsid w:val="00194034"/>
    <w:rsid w:val="001A3350"/>
    <w:rsid w:val="00263D27"/>
    <w:rsid w:val="00310817"/>
    <w:rsid w:val="003573AC"/>
    <w:rsid w:val="00375464"/>
    <w:rsid w:val="00395EF2"/>
    <w:rsid w:val="003E027F"/>
    <w:rsid w:val="003E783C"/>
    <w:rsid w:val="004A1905"/>
    <w:rsid w:val="004C5986"/>
    <w:rsid w:val="0059736A"/>
    <w:rsid w:val="00601795"/>
    <w:rsid w:val="00751CE3"/>
    <w:rsid w:val="00755510"/>
    <w:rsid w:val="00870855"/>
    <w:rsid w:val="008A19D7"/>
    <w:rsid w:val="008C15C1"/>
    <w:rsid w:val="00934694"/>
    <w:rsid w:val="009824F3"/>
    <w:rsid w:val="00A908E0"/>
    <w:rsid w:val="00AC27FC"/>
    <w:rsid w:val="00AE0BB7"/>
    <w:rsid w:val="00C83D44"/>
    <w:rsid w:val="00CD47DC"/>
    <w:rsid w:val="00D847CC"/>
    <w:rsid w:val="00DC7A33"/>
    <w:rsid w:val="00DD39AA"/>
    <w:rsid w:val="00F1298C"/>
    <w:rsid w:val="00F34ED3"/>
    <w:rsid w:val="00F94FB4"/>
    <w:rsid w:val="00F9524B"/>
    <w:rsid w:val="00FB54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66B7C"/>
  <w15:docId w15:val="{8901333F-889A-4174-BF98-F52A0357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함초롬바탕" w:eastAsia="함초롬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함초롬돋움" w:eastAsia="함초롬돋움"/>
      <w:color w:val="000000"/>
    </w:rPr>
  </w:style>
  <w:style w:type="paragraph" w:customStyle="1" w:styleId="a1">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함초롬돋움" w:eastAsia="함초롬돋움"/>
      <w:color w:val="000000"/>
      <w:sz w:val="18"/>
    </w:rPr>
  </w:style>
  <w:style w:type="paragraph" w:customStyle="1" w:styleId="a2">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textAlignment w:val="baseline"/>
    </w:pPr>
    <w:rPr>
      <w:rFonts w:ascii="함초롬돋움" w:eastAsia="함초롬돋움"/>
      <w:color w:val="000000"/>
      <w:spacing w:val="-4"/>
      <w:sz w:val="18"/>
    </w:rPr>
  </w:style>
  <w:style w:type="paragraph" w:customStyle="1" w:styleId="MS">
    <w:name w:val="MS바탕글"/>
    <w:uiPriority w:val="14"/>
    <w:pPr>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baseline"/>
    </w:pPr>
    <w:rPr>
      <w:rFonts w:ascii="Times New Roman" w:eastAsia="Batang"/>
      <w:color w:val="000000"/>
      <w:sz w:val="22"/>
    </w:rPr>
  </w:style>
  <w:style w:type="paragraph" w:customStyle="1" w:styleId="Default">
    <w:name w:val="Default"/>
    <w:uiPriority w:val="15"/>
    <w:pPr>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baseline"/>
    </w:pPr>
    <w:rPr>
      <w:rFonts w:ascii="Arial" w:eastAsia="Batang"/>
      <w:color w:val="000000"/>
      <w:sz w:val="24"/>
    </w:rPr>
  </w:style>
  <w:style w:type="paragraph" w:styleId="Header">
    <w:name w:val="header"/>
    <w:basedOn w:val="Normal"/>
    <w:link w:val="HeaderChar"/>
    <w:uiPriority w:val="99"/>
    <w:unhideWhenUsed/>
    <w:rsid w:val="008C15C1"/>
    <w:pPr>
      <w:tabs>
        <w:tab w:val="center" w:pos="4513"/>
        <w:tab w:val="right" w:pos="9026"/>
      </w:tabs>
      <w:snapToGrid w:val="0"/>
    </w:pPr>
  </w:style>
  <w:style w:type="character" w:customStyle="1" w:styleId="HeaderChar">
    <w:name w:val="Header Char"/>
    <w:basedOn w:val="DefaultParagraphFont"/>
    <w:link w:val="Header"/>
    <w:uiPriority w:val="99"/>
    <w:rsid w:val="008C15C1"/>
  </w:style>
  <w:style w:type="paragraph" w:styleId="Footer">
    <w:name w:val="footer"/>
    <w:basedOn w:val="Normal"/>
    <w:link w:val="FooterChar"/>
    <w:uiPriority w:val="99"/>
    <w:unhideWhenUsed/>
    <w:rsid w:val="008C15C1"/>
    <w:pPr>
      <w:tabs>
        <w:tab w:val="center" w:pos="4513"/>
        <w:tab w:val="right" w:pos="9026"/>
      </w:tabs>
      <w:snapToGrid w:val="0"/>
    </w:pPr>
  </w:style>
  <w:style w:type="character" w:customStyle="1" w:styleId="FooterChar">
    <w:name w:val="Footer Char"/>
    <w:basedOn w:val="DefaultParagraphFont"/>
    <w:link w:val="Footer"/>
    <w:uiPriority w:val="99"/>
    <w:rsid w:val="008C15C1"/>
  </w:style>
  <w:style w:type="table" w:styleId="TableGrid">
    <w:name w:val="Table Grid"/>
    <w:basedOn w:val="TableNormal"/>
    <w:uiPriority w:val="39"/>
    <w:rsid w:val="00870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image" Target="media/image1.jpe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6</Pages>
  <Words>1142</Words>
  <Characters>6515</Characters>
  <Application>Microsoft Office Word</Application>
  <DocSecurity>0</DocSecurity>
  <Lines>54</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2017학년도 여름계절학기 강의계획안</vt:lpstr>
      <vt:lpstr>2017학년도 여름계절학기 강의계획안</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2017학년도 여름계절학기 강의계획안</dc:title>
  <dc:creator>ewha</dc:creator>
  <cp:lastModifiedBy>Catherine Kingsley Westerman</cp:lastModifiedBy>
  <cp:revision>11</cp:revision>
  <dcterms:created xsi:type="dcterms:W3CDTF">2021-01-27T13:22:00Z</dcterms:created>
  <dcterms:modified xsi:type="dcterms:W3CDTF">2021-01-28T17:47:00Z</dcterms:modified>
</cp:coreProperties>
</file>