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Day 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bidi w:val="0"/>
        <w:rPr/>
      </w:pPr>
      <w:r>
        <w:rPr>
          <w:lang w:val="en-US" w:eastAsia="zh-CN"/>
        </w:rPr>
        <w:t xml:space="preserve">任务 1 </w:t>
      </w: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用户在浏览器上输入 URL 网址回车后，经过了什么样的网络流程那？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答：从URL输入到页面展现总体来说分为以下几个过程: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（1）URL 解析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（2）DNS 解析：将域名解析成 IP 地址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（3）TCP 连接：TCP 三次握手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（4）发送 HTTP 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（5）服务器处理请求并响应 HTTP 报文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（6）浏览器解析渲染页面</w:t>
      </w:r>
    </w:p>
    <w:p>
      <w:pPr>
        <w:numPr>
          <w:numId w:val="0"/>
        </w:num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　　（7）断开连接：TCP 四次挥手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2、Chrome 浏览器上如何实现网站数据的抓包分析？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答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：（1）</w:t>
      </w:r>
      <w:r>
        <w:rPr>
          <w:rFonts w:hint="eastAsia"/>
        </w:rPr>
        <w:t>谷歌浏览器中提供了一个开发者工具的选项，首先需要打开谷歌浏览器，然后点击右上角位置更多的选项。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）在弹出的下拉的菜单中可以看到为“更多工具”的选项。</w:t>
      </w:r>
      <w:r>
        <w:rPr>
          <w:rFonts w:hint="eastAsia"/>
        </w:rPr>
        <w:t>移动到下一级的菜单中选项，就可以看到为“开发者工具”的选项，点击进入。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这样就进入到开发者工具的选项中，可以直接点击菜单列表中的“network”的选项。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然后就可以进行浏览器网页的内容，可以直接在地址栏中输入百度网址。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就可以在network的工具列表中抓取到网页中相关的数据信息，网址、图片，js等相关信息。做接口测试，可以直接点击第一个链接网址。</w:t>
      </w:r>
    </w:p>
    <w:p>
      <w:pPr>
        <w:bidi w:val="0"/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可以看到为这个接口的相关信息，例如为headers中返回的状态码，和其它cookie信息。</w: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/>
      </w:pPr>
      <w:r>
        <w:rPr>
          <w:rFonts w:hint="default"/>
          <w:lang w:val="en-US" w:eastAsia="zh-CN"/>
        </w:rPr>
        <w:t xml:space="preserve">任务 2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动态数据加载网页的优势？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答：（1）动态网页以数据库技du术为基础，可以大大减少降低网站维护的工作量；</w:t>
      </w:r>
    </w:p>
    <w:p>
      <w:pPr>
        <w:numPr>
          <w:numId w:val="0"/>
        </w:num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（2）采用动态网页技术的网站可以实现更多的功能，如用户注册、用户登录、在线调查、用户管理、订单管理等等；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2、动态数据加载网页的大体流程？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答：（1）获取浏览器的驱动程序：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（3）节点交互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（4）动作链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（5）执行JavaScript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（6）Cookie处理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（7）异常处理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3、分析一下京东网站加载的过程（选做）。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84416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/>
      </w:pPr>
      <w:r>
        <w:rPr>
          <w:rFonts w:hint="default"/>
          <w:lang w:val="en-US" w:eastAsia="zh-CN"/>
        </w:rPr>
        <w:t xml:space="preserve">任务 3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请求数据格式分为哪些部分，每个部分的数据格式要求是什么？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答：http请求包含：请求头 + 响应头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请求头包含：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Accept：指浏览器或其他客户可以接爱的MIME文件格式。Servlet可以根据它判断并返回适当的文件格式。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User-Agent：是客户浏览器名称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Host：对应网址URL中的Web名称和端口号。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Accept-Langeuage：指出浏览器可以接受的语言种类，如en或en-us，指英语。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connection：用来告诉服务器是否可以维持固定的HTTP连接。http是无连接的，HTTP/1.1使用Keep-Alive为默认值，这样，当浏览器需要多个文件时(比如一个HTML文件和相关的图形文件)，不需要每次都建立连接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Cookie：浏览器用这个属性向服务器发送Cookie。Cookie是在浏览器中寄存的小型数据体，它可以记载和服务器相关的用户信息，也可以用来实现会话功能。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表明产生请求的网页URL。如比从网页/icconcept/index.jsp中点击一个链接到网页/icwork/search，在向服务器发送的GET/icwork/search中的请求中，Referer是http://hostname:8080/icconcept/index.jsp。这个属性可以用来跟踪Web请求是从什么网站来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User-Agent：是客户浏览器名称。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Content-Type：用来表名request的内容类型。可以用HttpServletRequest的getContentType()方法取得。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Accept-Charset：指出浏览器可以接受的字符编码。英文浏览器的默认值是ISO-8859-1.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Accept-Encoding：指出浏览器可以接受的编码方式。编码方式不同于文件格式，它是为了压缩文件并加速文件传递速度。浏览器在接收到Web响应之后先解码，然后再检查文件格式。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例如京东网页：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9489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响应数据格式分为哪些部分，每个部分的数据格式要求是什么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答；响应头：包含服务器类型，日期，长度，内容类型等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例如京东网页：</w:t>
      </w:r>
    </w:p>
    <w:p>
      <w:pPr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32860" cy="30022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eastAsia="仿宋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2xx：成功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3xx:不确定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4xx:请求非法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5xx:服务器有问题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3370D"/>
    <w:multiLevelType w:val="singleLevel"/>
    <w:tmpl w:val="9E2337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7A137A"/>
    <w:multiLevelType w:val="singleLevel"/>
    <w:tmpl w:val="697A137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F095210"/>
    <w:multiLevelType w:val="singleLevel"/>
    <w:tmpl w:val="7F0952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2674EE2"/>
    <w:rsid w:val="078704B0"/>
    <w:rsid w:val="095068E8"/>
    <w:rsid w:val="0A387A80"/>
    <w:rsid w:val="0A917120"/>
    <w:rsid w:val="0AD153E5"/>
    <w:rsid w:val="0C4F5710"/>
    <w:rsid w:val="190360B7"/>
    <w:rsid w:val="1D531E99"/>
    <w:rsid w:val="1FC44321"/>
    <w:rsid w:val="1FC80FB3"/>
    <w:rsid w:val="1FFC5F81"/>
    <w:rsid w:val="20036252"/>
    <w:rsid w:val="217477F1"/>
    <w:rsid w:val="238F4A6F"/>
    <w:rsid w:val="239927FE"/>
    <w:rsid w:val="2699048A"/>
    <w:rsid w:val="271F7425"/>
    <w:rsid w:val="2CB86221"/>
    <w:rsid w:val="2E241126"/>
    <w:rsid w:val="2F044B9A"/>
    <w:rsid w:val="30937307"/>
    <w:rsid w:val="30F52859"/>
    <w:rsid w:val="3227226F"/>
    <w:rsid w:val="329605D7"/>
    <w:rsid w:val="377530D6"/>
    <w:rsid w:val="37FA173F"/>
    <w:rsid w:val="3A5C7FB8"/>
    <w:rsid w:val="3CA80014"/>
    <w:rsid w:val="40466695"/>
    <w:rsid w:val="4142620B"/>
    <w:rsid w:val="447C3F55"/>
    <w:rsid w:val="45CD5727"/>
    <w:rsid w:val="468434C0"/>
    <w:rsid w:val="46CF7C75"/>
    <w:rsid w:val="4B7417B2"/>
    <w:rsid w:val="4F7F5287"/>
    <w:rsid w:val="50006A22"/>
    <w:rsid w:val="50B109E0"/>
    <w:rsid w:val="548D7F4B"/>
    <w:rsid w:val="55EB4C62"/>
    <w:rsid w:val="56107A2B"/>
    <w:rsid w:val="56836C2C"/>
    <w:rsid w:val="59FC4CB5"/>
    <w:rsid w:val="5AC82763"/>
    <w:rsid w:val="5B5E0730"/>
    <w:rsid w:val="5BA637CB"/>
    <w:rsid w:val="5EB1317A"/>
    <w:rsid w:val="61ED744A"/>
    <w:rsid w:val="637D4CA8"/>
    <w:rsid w:val="644A2B67"/>
    <w:rsid w:val="66EC1B69"/>
    <w:rsid w:val="67A311C2"/>
    <w:rsid w:val="68942FDF"/>
    <w:rsid w:val="68D167F7"/>
    <w:rsid w:val="6981488E"/>
    <w:rsid w:val="6D3810A0"/>
    <w:rsid w:val="6D3A49E3"/>
    <w:rsid w:val="6EA9229A"/>
    <w:rsid w:val="72044A75"/>
    <w:rsid w:val="76C41F40"/>
    <w:rsid w:val="777F4BE0"/>
    <w:rsid w:val="78234127"/>
    <w:rsid w:val="7A5E71F6"/>
    <w:rsid w:val="7A767DF4"/>
    <w:rsid w:val="7BD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/>
      <w:bCs/>
      <w:kern w:val="44"/>
      <w:sz w:val="24"/>
      <w:szCs w:val="21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1 字符"/>
    <w:link w:val="2"/>
    <w:qFormat/>
    <w:uiPriority w:val="0"/>
    <w:rPr>
      <w:rFonts w:ascii="宋体" w:hAnsi="宋体" w:eastAsia="黑体" w:cs="Times New Roman"/>
      <w:b/>
      <w:bCs/>
      <w:kern w:val="44"/>
      <w:sz w:val="24"/>
      <w:szCs w:val="21"/>
    </w:rPr>
  </w:style>
  <w:style w:type="character" w:customStyle="1" w:styleId="14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6">
    <w:name w:val="fontstyle21"/>
    <w:basedOn w:val="10"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2020-06-10T03:27:03Z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