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A70C" w14:textId="77777777" w:rsidR="00B70B6C" w:rsidRDefault="00B70B6C" w:rsidP="0023288F">
      <w:pPr>
        <w:jc w:val="both"/>
        <w:rPr>
          <w:b/>
          <w:bCs/>
          <w:sz w:val="24"/>
          <w:szCs w:val="24"/>
        </w:rPr>
      </w:pPr>
      <w:r w:rsidRPr="00171268">
        <w:rPr>
          <w:b/>
          <w:bCs/>
          <w:sz w:val="24"/>
          <w:szCs w:val="24"/>
          <w:highlight w:val="yellow"/>
        </w:rPr>
        <w:t>Bases de Participación en la Campaña de Fidelización "Viaje a Egipto"</w:t>
      </w:r>
    </w:p>
    <w:p w14:paraId="32081996" w14:textId="77777777" w:rsidR="0023288F" w:rsidRPr="00171268" w:rsidRDefault="0023288F" w:rsidP="0023288F">
      <w:pPr>
        <w:jc w:val="both"/>
        <w:rPr>
          <w:sz w:val="24"/>
          <w:szCs w:val="24"/>
        </w:rPr>
      </w:pPr>
    </w:p>
    <w:p w14:paraId="16175EBD" w14:textId="77777777" w:rsidR="0023288F" w:rsidRDefault="00B70B6C" w:rsidP="0023288F">
      <w:pPr>
        <w:jc w:val="both"/>
        <w:rPr>
          <w:b/>
          <w:bCs/>
        </w:rPr>
      </w:pPr>
      <w:r w:rsidRPr="00B70B6C">
        <w:rPr>
          <w:b/>
          <w:bCs/>
        </w:rPr>
        <w:t>1. Objetivo de la campaña:</w:t>
      </w:r>
    </w:p>
    <w:p w14:paraId="302762E2" w14:textId="41508561" w:rsidR="00B70B6C" w:rsidRPr="00B70B6C" w:rsidRDefault="00B70B6C" w:rsidP="0023288F">
      <w:pPr>
        <w:jc w:val="both"/>
      </w:pPr>
      <w:r w:rsidRPr="00B70B6C">
        <w:t xml:space="preserve">Premiar al </w:t>
      </w:r>
      <w:r w:rsidR="0023288F">
        <w:t>agente de viajes</w:t>
      </w:r>
      <w:r w:rsidRPr="00B70B6C">
        <w:t xml:space="preserve"> que realice la mayor cantidad de compras durante el período de la campaña, con la oportunidad de ganar un increíble viaje a Egipto.</w:t>
      </w:r>
    </w:p>
    <w:p w14:paraId="0AFEE313" w14:textId="28EDA4BC" w:rsidR="0023288F" w:rsidRPr="0023288F" w:rsidRDefault="00B70B6C" w:rsidP="0023288F">
      <w:pPr>
        <w:jc w:val="both"/>
        <w:rPr>
          <w:b/>
          <w:bCs/>
        </w:rPr>
      </w:pPr>
      <w:r w:rsidRPr="00B70B6C">
        <w:rPr>
          <w:b/>
          <w:bCs/>
        </w:rPr>
        <w:t>2. Duración de la campaña:</w:t>
      </w:r>
    </w:p>
    <w:p w14:paraId="720944AD" w14:textId="37259993" w:rsidR="00B70B6C" w:rsidRPr="00B70B6C" w:rsidRDefault="00B70B6C" w:rsidP="0023288F">
      <w:pPr>
        <w:jc w:val="both"/>
      </w:pPr>
      <w:r w:rsidRPr="00B70B6C">
        <w:t xml:space="preserve">Desde </w:t>
      </w:r>
      <w:r w:rsidR="006E64E4">
        <w:t>1 de junio hasta el 8 de diciembre</w:t>
      </w:r>
      <w:r w:rsidRPr="00B70B6C">
        <w:t>.</w:t>
      </w:r>
    </w:p>
    <w:p w14:paraId="5D459DF7" w14:textId="77777777" w:rsidR="0023288F" w:rsidRDefault="00B70B6C" w:rsidP="0023288F">
      <w:pPr>
        <w:jc w:val="both"/>
        <w:rPr>
          <w:b/>
          <w:bCs/>
        </w:rPr>
      </w:pPr>
      <w:r w:rsidRPr="00B70B6C">
        <w:rPr>
          <w:b/>
          <w:bCs/>
        </w:rPr>
        <w:t>3. Ámbito de participación:</w:t>
      </w:r>
    </w:p>
    <w:p w14:paraId="7DA4439F" w14:textId="531391C6" w:rsidR="0023288F" w:rsidRPr="009F56B1" w:rsidRDefault="00B70B6C" w:rsidP="0023288F">
      <w:pPr>
        <w:jc w:val="both"/>
        <w:rPr>
          <w:b/>
          <w:bCs/>
        </w:rPr>
      </w:pPr>
      <w:r w:rsidRPr="00B70B6C">
        <w:t xml:space="preserve">Podrán participar todos los </w:t>
      </w:r>
      <w:r w:rsidR="00295575">
        <w:t>agentes de viajes</w:t>
      </w:r>
      <w:r w:rsidRPr="00B70B6C">
        <w:t xml:space="preserve"> que realicen </w:t>
      </w:r>
      <w:r w:rsidR="00295575">
        <w:t>reservas a cualquier destino en Image Tours</w:t>
      </w:r>
      <w:r w:rsidRPr="00B70B6C">
        <w:t xml:space="preserve">, ya sea </w:t>
      </w:r>
      <w:r w:rsidR="00295575">
        <w:t>por teléfono</w:t>
      </w:r>
      <w:r w:rsidRPr="00B70B6C">
        <w:t xml:space="preserve"> </w:t>
      </w:r>
      <w:r w:rsidR="001654F2">
        <w:t>u</w:t>
      </w:r>
      <w:r w:rsidRPr="00B70B6C">
        <w:t xml:space="preserve"> </w:t>
      </w:r>
      <w:r w:rsidR="001654F2">
        <w:t>online</w:t>
      </w:r>
      <w:r w:rsidRPr="00B70B6C">
        <w:t>, durante el período establecido.</w:t>
      </w:r>
    </w:p>
    <w:p w14:paraId="59C49986" w14:textId="77777777" w:rsidR="00B70B6C" w:rsidRPr="00B70B6C" w:rsidRDefault="00B70B6C" w:rsidP="0023288F">
      <w:pPr>
        <w:jc w:val="both"/>
      </w:pPr>
      <w:r w:rsidRPr="00B70B6C">
        <w:rPr>
          <w:b/>
          <w:bCs/>
        </w:rPr>
        <w:t>4. Cómo participar:</w:t>
      </w:r>
    </w:p>
    <w:p w14:paraId="66428949" w14:textId="311BE403" w:rsidR="00B70B6C" w:rsidRDefault="00B70B6C" w:rsidP="0023288F">
      <w:pPr>
        <w:numPr>
          <w:ilvl w:val="0"/>
          <w:numId w:val="1"/>
        </w:numPr>
        <w:jc w:val="both"/>
      </w:pPr>
      <w:r w:rsidRPr="00B70B6C">
        <w:t xml:space="preserve">Cada </w:t>
      </w:r>
      <w:r w:rsidR="006E64E4">
        <w:t>venta</w:t>
      </w:r>
      <w:r w:rsidRPr="00B70B6C">
        <w:t xml:space="preserve"> realizada en el período será registrada automáticamente para el ranking de participación</w:t>
      </w:r>
      <w:r w:rsidR="006E64E4">
        <w:t xml:space="preserve"> (1 plaza vendida = 1.000 puntos)</w:t>
      </w:r>
    </w:p>
    <w:p w14:paraId="637321B1" w14:textId="1ED6FCBF" w:rsidR="006E64E4" w:rsidRPr="00B70B6C" w:rsidRDefault="006E64E4" w:rsidP="0023288F">
      <w:pPr>
        <w:numPr>
          <w:ilvl w:val="0"/>
          <w:numId w:val="1"/>
        </w:numPr>
        <w:jc w:val="both"/>
      </w:pPr>
      <w:r>
        <w:t>En caso de cancelación de la reserva se perderán los puntos otorgados correspondientes a esa venta.</w:t>
      </w:r>
    </w:p>
    <w:p w14:paraId="2199AD08" w14:textId="6B6819FC" w:rsidR="00B70B6C" w:rsidRPr="00B70B6C" w:rsidRDefault="0023288F" w:rsidP="0023288F">
      <w:pPr>
        <w:numPr>
          <w:ilvl w:val="0"/>
          <w:numId w:val="1"/>
        </w:numPr>
        <w:jc w:val="both"/>
      </w:pPr>
      <w:r>
        <w:t>E</w:t>
      </w:r>
      <w:r w:rsidR="00B70B6C" w:rsidRPr="00B70B6C">
        <w:t>s necesario inscribirse previamente</w:t>
      </w:r>
      <w:r w:rsidR="00295575">
        <w:t xml:space="preserve"> rellenando el siguiente formulario. Una vez registrado, l</w:t>
      </w:r>
      <w:r w:rsidR="00B70B6C" w:rsidRPr="00B70B6C">
        <w:t>a participación es automática con cada compra.</w:t>
      </w:r>
    </w:p>
    <w:p w14:paraId="1F8FDAE2" w14:textId="05F9CB4E" w:rsidR="00B70B6C" w:rsidRPr="00B70B6C" w:rsidRDefault="00B70B6C" w:rsidP="0023288F">
      <w:pPr>
        <w:jc w:val="both"/>
      </w:pPr>
      <w:r w:rsidRPr="00B70B6C">
        <w:rPr>
          <w:b/>
          <w:bCs/>
        </w:rPr>
        <w:t xml:space="preserve">5. </w:t>
      </w:r>
      <w:r w:rsidR="009F56B1">
        <w:rPr>
          <w:b/>
          <w:bCs/>
        </w:rPr>
        <w:t>Quién consigue el premio</w:t>
      </w:r>
      <w:r w:rsidRPr="00B70B6C">
        <w:rPr>
          <w:b/>
          <w:bCs/>
        </w:rPr>
        <w:t>:</w:t>
      </w:r>
    </w:p>
    <w:p w14:paraId="6CCCD4CF" w14:textId="77AE9994" w:rsidR="00B70B6C" w:rsidRPr="00B70B6C" w:rsidRDefault="009F56B1" w:rsidP="0023288F">
      <w:pPr>
        <w:numPr>
          <w:ilvl w:val="0"/>
          <w:numId w:val="2"/>
        </w:numPr>
        <w:jc w:val="both"/>
      </w:pPr>
      <w:r>
        <w:t xml:space="preserve">8 días antes de cada salida con plazas disponibles en nuestro vuelo charter, se comunicará al que ocupe el puesto número 1 del ranking que es el ganador. </w:t>
      </w:r>
    </w:p>
    <w:p w14:paraId="090CF8B2" w14:textId="042ABBF2" w:rsidR="00B70B6C" w:rsidRDefault="00B70B6C" w:rsidP="0023288F">
      <w:pPr>
        <w:numPr>
          <w:ilvl w:val="0"/>
          <w:numId w:val="2"/>
        </w:numPr>
        <w:jc w:val="both"/>
      </w:pPr>
      <w:r w:rsidRPr="00B70B6C">
        <w:t xml:space="preserve">En caso de empate, se realizará un sorteo entre los </w:t>
      </w:r>
      <w:r w:rsidR="00295575">
        <w:t>agentes de viajes</w:t>
      </w:r>
      <w:r w:rsidRPr="00B70B6C">
        <w:t xml:space="preserve"> empatados.</w:t>
      </w:r>
    </w:p>
    <w:p w14:paraId="62D4D4ED" w14:textId="5C248AD7" w:rsidR="00517081" w:rsidRDefault="00517081" w:rsidP="0023288F">
      <w:pPr>
        <w:numPr>
          <w:ilvl w:val="0"/>
          <w:numId w:val="2"/>
        </w:numPr>
        <w:jc w:val="both"/>
      </w:pPr>
      <w:r>
        <w:t xml:space="preserve">Habrá tantos premios como plazas disponibles tengamos a </w:t>
      </w:r>
      <w:r w:rsidR="0023288F">
        <w:t>8</w:t>
      </w:r>
      <w:r>
        <w:t xml:space="preserve"> d</w:t>
      </w:r>
      <w:r w:rsidR="00C11891">
        <w:t>ías vista de la</w:t>
      </w:r>
      <w:r>
        <w:t xml:space="preserve"> fecha del vuelo.</w:t>
      </w:r>
    </w:p>
    <w:p w14:paraId="621F30EE" w14:textId="7566288A" w:rsidR="00B70B6C" w:rsidRDefault="00B70B6C" w:rsidP="0023288F">
      <w:pPr>
        <w:numPr>
          <w:ilvl w:val="0"/>
          <w:numId w:val="2"/>
        </w:numPr>
        <w:jc w:val="both"/>
      </w:pPr>
      <w:r w:rsidRPr="00B70B6C">
        <w:t> </w:t>
      </w:r>
      <w:r w:rsidR="0023288F">
        <w:t>S</w:t>
      </w:r>
      <w:r w:rsidRPr="00B70B6C">
        <w:t>i alguien ocupa la primera posición en el ranking, en caso de que no pueda viajar en la fecha prevista, no perderá esa posición. Además, tendrá la opción de participar en otro viaje en una fecha posterior, siempre y cuando siga manteniendo esa primera</w:t>
      </w:r>
      <w:r w:rsidR="00517081">
        <w:t xml:space="preserve"> </w:t>
      </w:r>
      <w:r w:rsidRPr="00B70B6C">
        <w:t>posición.</w:t>
      </w:r>
    </w:p>
    <w:p w14:paraId="76584CBC" w14:textId="6F08A048" w:rsidR="0023288F" w:rsidRPr="00B70B6C" w:rsidRDefault="00517081" w:rsidP="009F56B1">
      <w:pPr>
        <w:numPr>
          <w:ilvl w:val="0"/>
          <w:numId w:val="2"/>
        </w:numPr>
        <w:jc w:val="both"/>
      </w:pPr>
      <w:r>
        <w:t xml:space="preserve">El </w:t>
      </w:r>
      <w:r w:rsidR="006E64E4">
        <w:t xml:space="preserve">Top 10 del </w:t>
      </w:r>
      <w:r>
        <w:t xml:space="preserve">ranking será público (el nombre del agente se mostrará como el Nickname registrado) tanto en la Web de Image Tours como por newsletter y </w:t>
      </w:r>
      <w:r w:rsidR="0023288F">
        <w:t xml:space="preserve">será </w:t>
      </w:r>
      <w:r>
        <w:t>actualizado semanalmente.</w:t>
      </w:r>
    </w:p>
    <w:p w14:paraId="51AD82EE" w14:textId="77777777" w:rsidR="00B70B6C" w:rsidRPr="00B70B6C" w:rsidRDefault="00B70B6C" w:rsidP="0023288F">
      <w:pPr>
        <w:jc w:val="both"/>
      </w:pPr>
      <w:r w:rsidRPr="00B70B6C">
        <w:rPr>
          <w:b/>
          <w:bCs/>
        </w:rPr>
        <w:t>6. Premio:</w:t>
      </w:r>
    </w:p>
    <w:p w14:paraId="0262234E" w14:textId="77777777" w:rsidR="00517081" w:rsidRPr="00517081" w:rsidRDefault="00517081" w:rsidP="0023288F">
      <w:pPr>
        <w:numPr>
          <w:ilvl w:val="0"/>
          <w:numId w:val="3"/>
        </w:numPr>
        <w:jc w:val="both"/>
        <w:rPr>
          <w:b/>
          <w:bCs/>
        </w:rPr>
      </w:pPr>
      <w:r w:rsidRPr="00517081">
        <w:rPr>
          <w:b/>
          <w:bCs/>
        </w:rPr>
        <w:t xml:space="preserve">Incluye: </w:t>
      </w:r>
    </w:p>
    <w:p w14:paraId="07169559" w14:textId="77777777" w:rsidR="009F56B1" w:rsidRDefault="00B70B6C" w:rsidP="009F56B1">
      <w:pPr>
        <w:ind w:left="720"/>
        <w:jc w:val="both"/>
      </w:pPr>
      <w:r w:rsidRPr="00B70B6C">
        <w:t>Un viaje para dos personas a Egipto</w:t>
      </w:r>
      <w:r w:rsidR="009F56B1">
        <w:t>, en nuestra categoría A+</w:t>
      </w:r>
      <w:r w:rsidR="00517081">
        <w:t xml:space="preserve"> (agente ganador y acompañante)</w:t>
      </w:r>
      <w:r w:rsidRPr="00B70B6C">
        <w:t>, incluyendo</w:t>
      </w:r>
      <w:r w:rsidR="009F56B1">
        <w:t xml:space="preserve"> : </w:t>
      </w:r>
    </w:p>
    <w:p w14:paraId="3257BBC0" w14:textId="086C28B7" w:rsidR="00295575" w:rsidRDefault="00295575" w:rsidP="009F56B1">
      <w:pPr>
        <w:ind w:left="720"/>
        <w:jc w:val="both"/>
      </w:pPr>
      <w:r w:rsidRPr="00295575">
        <w:t>Vuelo especial desde Madrid</w:t>
      </w:r>
      <w:r>
        <w:t xml:space="preserve"> o Barcelona</w:t>
      </w:r>
      <w:r w:rsidR="0023288F">
        <w:t xml:space="preserve">, </w:t>
      </w:r>
      <w:r w:rsidR="0023288F" w:rsidRPr="00295575">
        <w:t>4 noches crucero Nilo P/C sin bebidas</w:t>
      </w:r>
      <w:r w:rsidR="0023288F">
        <w:t>,</w:t>
      </w:r>
      <w:r w:rsidRPr="00295575">
        <w:t xml:space="preserve"> </w:t>
      </w:r>
      <w:r w:rsidR="00517081">
        <w:t xml:space="preserve">3 </w:t>
      </w:r>
      <w:r w:rsidRPr="00295575">
        <w:t xml:space="preserve">Noches Cairo A/D, traslados, </w:t>
      </w:r>
      <w:r w:rsidR="00517081" w:rsidRPr="00517081">
        <w:rPr>
          <w:b/>
          <w:bCs/>
        </w:rPr>
        <w:t>PAQUETE DE VISITAS EGIPTO FANTASTICO:</w:t>
      </w:r>
      <w:r w:rsidR="00517081" w:rsidRPr="00517081">
        <w:br/>
        <w:t xml:space="preserve">Visitas Incluidas: Crucero: Templo de Karnak, Templo de Luxor, Valle de los Reyes, Templo </w:t>
      </w:r>
      <w:r w:rsidR="00517081" w:rsidRPr="00517081">
        <w:lastRenderedPageBreak/>
        <w:t xml:space="preserve">de </w:t>
      </w:r>
      <w:r w:rsidR="00171268">
        <w:t>M</w:t>
      </w:r>
      <w:r w:rsidR="00517081" w:rsidRPr="00517081">
        <w:t>edinat Habu Hatshepsut, Colosos de Memn</w:t>
      </w:r>
      <w:r w:rsidR="00171268">
        <w:t>ó</w:t>
      </w:r>
      <w:r w:rsidR="00517081" w:rsidRPr="00517081">
        <w:t>n, Templo de Edf</w:t>
      </w:r>
      <w:r w:rsidR="00171268">
        <w:t>ú</w:t>
      </w:r>
      <w:r w:rsidR="00517081" w:rsidRPr="00517081">
        <w:t>, Templo de Komombo, templo de Philae y paseo en faluca / Cairo: Panorámica Pirámides, Esfinge y Templo de Kefren.</w:t>
      </w:r>
      <w:r w:rsidR="00517081">
        <w:t xml:space="preserve"> </w:t>
      </w:r>
      <w:r w:rsidRPr="00295575">
        <w:t>Guía de habla hispana durante las visitas, Seguro básico de viaje</w:t>
      </w:r>
      <w:r w:rsidR="00517081">
        <w:t>.</w:t>
      </w:r>
      <w:r w:rsidRPr="00295575">
        <w:t xml:space="preserve"> </w:t>
      </w:r>
    </w:p>
    <w:p w14:paraId="5241C891" w14:textId="77777777" w:rsidR="0023288F" w:rsidRPr="00295575" w:rsidRDefault="0023288F" w:rsidP="0023288F">
      <w:pPr>
        <w:ind w:left="720"/>
        <w:jc w:val="both"/>
      </w:pPr>
    </w:p>
    <w:p w14:paraId="24C8606F" w14:textId="77777777" w:rsidR="0023288F" w:rsidRDefault="00295575" w:rsidP="0023288F">
      <w:pPr>
        <w:numPr>
          <w:ilvl w:val="0"/>
          <w:numId w:val="3"/>
        </w:numPr>
        <w:jc w:val="both"/>
      </w:pPr>
      <w:r w:rsidRPr="00171268">
        <w:rPr>
          <w:b/>
          <w:bCs/>
        </w:rPr>
        <w:t>No Incluye</w:t>
      </w:r>
      <w:r w:rsidR="00517081" w:rsidRPr="00171268">
        <w:rPr>
          <w:b/>
          <w:bCs/>
        </w:rPr>
        <w:t xml:space="preserve"> (por persona)</w:t>
      </w:r>
      <w:r w:rsidR="0023288F">
        <w:t>:</w:t>
      </w:r>
    </w:p>
    <w:p w14:paraId="015AD93C" w14:textId="02901151" w:rsidR="0023288F" w:rsidRDefault="00517081" w:rsidP="008A1FED">
      <w:pPr>
        <w:ind w:left="720"/>
        <w:jc w:val="both"/>
      </w:pPr>
      <w:r>
        <w:t>Tasas 285€</w:t>
      </w:r>
      <w:r w:rsidR="0023288F">
        <w:t xml:space="preserve">. </w:t>
      </w:r>
    </w:p>
    <w:p w14:paraId="0884BC21" w14:textId="3085A4D9" w:rsidR="00B70B6C" w:rsidRPr="00B70B6C" w:rsidRDefault="0023288F" w:rsidP="008A1FED">
      <w:pPr>
        <w:ind w:left="720"/>
        <w:jc w:val="both"/>
      </w:pPr>
      <w:r>
        <w:t>C</w:t>
      </w:r>
      <w:r w:rsidR="00295575" w:rsidRPr="00295575">
        <w:t>uota de servicio, visado y tramitación: 100€ (se trata de una parte vinculante del viaje, de pago OBLIGATORIO en destino).</w:t>
      </w:r>
    </w:p>
    <w:p w14:paraId="67320565" w14:textId="77777777" w:rsidR="00B70B6C" w:rsidRPr="00B70B6C" w:rsidRDefault="00B70B6C" w:rsidP="0023288F">
      <w:pPr>
        <w:numPr>
          <w:ilvl w:val="0"/>
          <w:numId w:val="3"/>
        </w:numPr>
        <w:jc w:val="both"/>
      </w:pPr>
      <w:r w:rsidRPr="00B70B6C">
        <w:t>El viaje será programado en fechas a convenir, sujetas a disponibilidad y condiciones del premio.</w:t>
      </w:r>
    </w:p>
    <w:p w14:paraId="0505D181" w14:textId="01290E54" w:rsidR="00B70B6C" w:rsidRPr="00B70B6C" w:rsidRDefault="00B70B6C" w:rsidP="0023288F">
      <w:pPr>
        <w:jc w:val="both"/>
      </w:pPr>
      <w:r w:rsidRPr="00B70B6C">
        <w:rPr>
          <w:b/>
          <w:bCs/>
        </w:rPr>
        <w:t>7. Anuncio del ganador:</w:t>
      </w:r>
    </w:p>
    <w:p w14:paraId="4B430539" w14:textId="6318EA4B" w:rsidR="00B70B6C" w:rsidRPr="00B70B6C" w:rsidRDefault="00B70B6C" w:rsidP="0023288F">
      <w:pPr>
        <w:numPr>
          <w:ilvl w:val="0"/>
          <w:numId w:val="4"/>
        </w:numPr>
        <w:jc w:val="both"/>
      </w:pPr>
      <w:r w:rsidRPr="00B70B6C">
        <w:t xml:space="preserve">El ganador será </w:t>
      </w:r>
      <w:r w:rsidR="00517081">
        <w:t xml:space="preserve">contactado por teléfono y correo electrónico </w:t>
      </w:r>
      <w:r w:rsidR="0023288F">
        <w:t>8</w:t>
      </w:r>
      <w:r w:rsidR="00C11891">
        <w:t xml:space="preserve"> días antes de la salida </w:t>
      </w:r>
      <w:r w:rsidR="00517081">
        <w:t xml:space="preserve">y </w:t>
      </w:r>
      <w:r w:rsidR="00C11891">
        <w:t xml:space="preserve">en caso de aceptación del premio, </w:t>
      </w:r>
      <w:r w:rsidR="00517081">
        <w:t>se publicar</w:t>
      </w:r>
      <w:r w:rsidR="00171268">
        <w:t>á</w:t>
      </w:r>
      <w:r w:rsidR="00C11891">
        <w:t xml:space="preserve"> su nickname</w:t>
      </w:r>
      <w:r w:rsidRPr="00B70B6C">
        <w:t xml:space="preserve"> a través de redes sociales, </w:t>
      </w:r>
      <w:r w:rsidR="00517081">
        <w:t xml:space="preserve">web, </w:t>
      </w:r>
      <w:r w:rsidRPr="00B70B6C">
        <w:t>etc.</w:t>
      </w:r>
    </w:p>
    <w:p w14:paraId="6DC11A00" w14:textId="77777777" w:rsidR="00B70B6C" w:rsidRPr="00B70B6C" w:rsidRDefault="00B70B6C" w:rsidP="0023288F">
      <w:pPr>
        <w:jc w:val="both"/>
      </w:pPr>
      <w:r w:rsidRPr="00B70B6C">
        <w:rPr>
          <w:b/>
          <w:bCs/>
        </w:rPr>
        <w:t>8. Condiciones generales:</w:t>
      </w:r>
    </w:p>
    <w:p w14:paraId="728C08DE" w14:textId="3298D1A4" w:rsidR="006E64E4" w:rsidRDefault="006E64E4" w:rsidP="0023288F">
      <w:pPr>
        <w:numPr>
          <w:ilvl w:val="0"/>
          <w:numId w:val="5"/>
        </w:numPr>
        <w:jc w:val="both"/>
      </w:pPr>
      <w:r>
        <w:t xml:space="preserve">Los agentes sólo podrán disfrutar de un premio durante toda la campaña. </w:t>
      </w:r>
    </w:p>
    <w:p w14:paraId="7F6660F9" w14:textId="4C87048E" w:rsidR="006E64E4" w:rsidRDefault="006E64E4" w:rsidP="0023288F">
      <w:pPr>
        <w:numPr>
          <w:ilvl w:val="0"/>
          <w:numId w:val="5"/>
        </w:numPr>
        <w:jc w:val="both"/>
      </w:pPr>
      <w:r>
        <w:t>Las reservas de grupo (más de 10 pasajeros por reserva) no computaran para el ranking.</w:t>
      </w:r>
    </w:p>
    <w:p w14:paraId="240F694A" w14:textId="1DC39085" w:rsidR="00B70B6C" w:rsidRPr="00B70B6C" w:rsidRDefault="00B70B6C" w:rsidP="0023288F">
      <w:pPr>
        <w:numPr>
          <w:ilvl w:val="0"/>
          <w:numId w:val="5"/>
        </w:numPr>
        <w:jc w:val="both"/>
      </w:pPr>
      <w:r w:rsidRPr="00B70B6C">
        <w:t>La participación en la campaña implica la aceptación de estas bases.</w:t>
      </w:r>
    </w:p>
    <w:p w14:paraId="7E46F5F3" w14:textId="77777777" w:rsidR="00B70B6C" w:rsidRPr="00B70B6C" w:rsidRDefault="00B70B6C" w:rsidP="0023288F">
      <w:pPr>
        <w:numPr>
          <w:ilvl w:val="0"/>
          <w:numId w:val="5"/>
        </w:numPr>
        <w:jc w:val="both"/>
      </w:pPr>
      <w:r w:rsidRPr="00B70B6C">
        <w:t>La empresa se reserva el derecho de modificar o cancelar la campaña en caso de circunstancias imprevistas, notificando oportunamente a los participantes.</w:t>
      </w:r>
    </w:p>
    <w:p w14:paraId="035662B8" w14:textId="77777777" w:rsidR="00B70B6C" w:rsidRPr="00B70B6C" w:rsidRDefault="00B70B6C" w:rsidP="0023288F">
      <w:pPr>
        <w:numPr>
          <w:ilvl w:val="0"/>
          <w:numId w:val="5"/>
        </w:numPr>
        <w:jc w:val="both"/>
      </w:pPr>
      <w:r w:rsidRPr="00B70B6C">
        <w:t>El premio es intransferible y no podrá ser canjeado por dinero en efectivo.</w:t>
      </w:r>
    </w:p>
    <w:p w14:paraId="2415CEA3" w14:textId="77777777" w:rsidR="00B70B6C" w:rsidRPr="00B70B6C" w:rsidRDefault="00B70B6C" w:rsidP="0023288F">
      <w:pPr>
        <w:jc w:val="both"/>
      </w:pPr>
      <w:r w:rsidRPr="00B70B6C">
        <w:rPr>
          <w:b/>
          <w:bCs/>
        </w:rPr>
        <w:t>9. Protección de datos:</w:t>
      </w:r>
    </w:p>
    <w:p w14:paraId="73A519FB" w14:textId="77777777" w:rsidR="00B70B6C" w:rsidRPr="00B70B6C" w:rsidRDefault="00B70B6C" w:rsidP="0023288F">
      <w:pPr>
        <w:numPr>
          <w:ilvl w:val="0"/>
          <w:numId w:val="6"/>
        </w:numPr>
        <w:jc w:val="both"/>
      </w:pPr>
      <w:r w:rsidRPr="00B70B6C">
        <w:t>Los datos personales de los participantes serán utilizados únicamente para la gestión de esta campaña y en cumplimiento con la normativa vigente de protección de datos.</w:t>
      </w:r>
    </w:p>
    <w:p w14:paraId="4C7C1FEA" w14:textId="77777777" w:rsidR="00B70B6C" w:rsidRDefault="00B70B6C" w:rsidP="0023288F">
      <w:pPr>
        <w:jc w:val="both"/>
      </w:pPr>
    </w:p>
    <w:sectPr w:rsidR="00B70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3B6"/>
    <w:multiLevelType w:val="multilevel"/>
    <w:tmpl w:val="184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04197"/>
    <w:multiLevelType w:val="multilevel"/>
    <w:tmpl w:val="EB4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F5F8B"/>
    <w:multiLevelType w:val="multilevel"/>
    <w:tmpl w:val="3AA4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D3404"/>
    <w:multiLevelType w:val="multilevel"/>
    <w:tmpl w:val="54F4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D4636"/>
    <w:multiLevelType w:val="multilevel"/>
    <w:tmpl w:val="6CBA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F4B98"/>
    <w:multiLevelType w:val="multilevel"/>
    <w:tmpl w:val="7EC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7745">
    <w:abstractNumId w:val="1"/>
  </w:num>
  <w:num w:numId="2" w16cid:durableId="151025353">
    <w:abstractNumId w:val="4"/>
  </w:num>
  <w:num w:numId="3" w16cid:durableId="318462230">
    <w:abstractNumId w:val="2"/>
  </w:num>
  <w:num w:numId="4" w16cid:durableId="938415328">
    <w:abstractNumId w:val="5"/>
  </w:num>
  <w:num w:numId="5" w16cid:durableId="1969705103">
    <w:abstractNumId w:val="0"/>
  </w:num>
  <w:num w:numId="6" w16cid:durableId="126363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6C"/>
    <w:rsid w:val="00163C15"/>
    <w:rsid w:val="001654F2"/>
    <w:rsid w:val="00171268"/>
    <w:rsid w:val="0023288F"/>
    <w:rsid w:val="00294246"/>
    <w:rsid w:val="00295575"/>
    <w:rsid w:val="00517081"/>
    <w:rsid w:val="00565F56"/>
    <w:rsid w:val="006E64E4"/>
    <w:rsid w:val="00792100"/>
    <w:rsid w:val="008A1FED"/>
    <w:rsid w:val="0094051A"/>
    <w:rsid w:val="009F56B1"/>
    <w:rsid w:val="00B70B6C"/>
    <w:rsid w:val="00C11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49A7"/>
  <w15:chartTrackingRefBased/>
  <w15:docId w15:val="{F043E3D5-957B-4602-902A-AF897993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0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0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0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0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0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0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0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0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0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0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0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0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0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0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0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0B6C"/>
    <w:rPr>
      <w:rFonts w:eastAsiaTheme="majorEastAsia" w:cstheme="majorBidi"/>
      <w:color w:val="272727" w:themeColor="text1" w:themeTint="D8"/>
    </w:rPr>
  </w:style>
  <w:style w:type="paragraph" w:styleId="Ttulo">
    <w:name w:val="Title"/>
    <w:basedOn w:val="Normal"/>
    <w:next w:val="Normal"/>
    <w:link w:val="TtuloCar"/>
    <w:uiPriority w:val="10"/>
    <w:qFormat/>
    <w:rsid w:val="00B7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0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0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0B6C"/>
    <w:pPr>
      <w:spacing w:before="160"/>
      <w:jc w:val="center"/>
    </w:pPr>
    <w:rPr>
      <w:i/>
      <w:iCs/>
      <w:color w:val="404040" w:themeColor="text1" w:themeTint="BF"/>
    </w:rPr>
  </w:style>
  <w:style w:type="character" w:customStyle="1" w:styleId="CitaCar">
    <w:name w:val="Cita Car"/>
    <w:basedOn w:val="Fuentedeprrafopredeter"/>
    <w:link w:val="Cita"/>
    <w:uiPriority w:val="29"/>
    <w:rsid w:val="00B70B6C"/>
    <w:rPr>
      <w:i/>
      <w:iCs/>
      <w:color w:val="404040" w:themeColor="text1" w:themeTint="BF"/>
    </w:rPr>
  </w:style>
  <w:style w:type="paragraph" w:styleId="Prrafodelista">
    <w:name w:val="List Paragraph"/>
    <w:basedOn w:val="Normal"/>
    <w:uiPriority w:val="34"/>
    <w:qFormat/>
    <w:rsid w:val="00B70B6C"/>
    <w:pPr>
      <w:ind w:left="720"/>
      <w:contextualSpacing/>
    </w:pPr>
  </w:style>
  <w:style w:type="character" w:styleId="nfasisintenso">
    <w:name w:val="Intense Emphasis"/>
    <w:basedOn w:val="Fuentedeprrafopredeter"/>
    <w:uiPriority w:val="21"/>
    <w:qFormat/>
    <w:rsid w:val="00B70B6C"/>
    <w:rPr>
      <w:i/>
      <w:iCs/>
      <w:color w:val="2F5496" w:themeColor="accent1" w:themeShade="BF"/>
    </w:rPr>
  </w:style>
  <w:style w:type="paragraph" w:styleId="Citadestacada">
    <w:name w:val="Intense Quote"/>
    <w:basedOn w:val="Normal"/>
    <w:next w:val="Normal"/>
    <w:link w:val="CitadestacadaCar"/>
    <w:uiPriority w:val="30"/>
    <w:qFormat/>
    <w:rsid w:val="00B7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0B6C"/>
    <w:rPr>
      <w:i/>
      <w:iCs/>
      <w:color w:val="2F5496" w:themeColor="accent1" w:themeShade="BF"/>
    </w:rPr>
  </w:style>
  <w:style w:type="character" w:styleId="Referenciaintensa">
    <w:name w:val="Intense Reference"/>
    <w:basedOn w:val="Fuentedeprrafopredeter"/>
    <w:uiPriority w:val="32"/>
    <w:qFormat/>
    <w:rsid w:val="00B70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0510">
      <w:bodyDiv w:val="1"/>
      <w:marLeft w:val="0"/>
      <w:marRight w:val="0"/>
      <w:marTop w:val="0"/>
      <w:marBottom w:val="0"/>
      <w:divBdr>
        <w:top w:val="none" w:sz="0" w:space="0" w:color="auto"/>
        <w:left w:val="none" w:sz="0" w:space="0" w:color="auto"/>
        <w:bottom w:val="none" w:sz="0" w:space="0" w:color="auto"/>
        <w:right w:val="none" w:sz="0" w:space="0" w:color="auto"/>
      </w:divBdr>
    </w:div>
    <w:div w:id="384185248">
      <w:bodyDiv w:val="1"/>
      <w:marLeft w:val="0"/>
      <w:marRight w:val="0"/>
      <w:marTop w:val="0"/>
      <w:marBottom w:val="0"/>
      <w:divBdr>
        <w:top w:val="none" w:sz="0" w:space="0" w:color="auto"/>
        <w:left w:val="none" w:sz="0" w:space="0" w:color="auto"/>
        <w:bottom w:val="none" w:sz="0" w:space="0" w:color="auto"/>
        <w:right w:val="none" w:sz="0" w:space="0" w:color="auto"/>
      </w:divBdr>
      <w:divsChild>
        <w:div w:id="877357297">
          <w:marLeft w:val="0"/>
          <w:marRight w:val="0"/>
          <w:marTop w:val="0"/>
          <w:marBottom w:val="225"/>
          <w:divBdr>
            <w:top w:val="none" w:sz="0" w:space="0" w:color="auto"/>
            <w:left w:val="none" w:sz="0" w:space="0" w:color="auto"/>
            <w:bottom w:val="none" w:sz="0" w:space="0" w:color="auto"/>
            <w:right w:val="none" w:sz="0" w:space="0" w:color="auto"/>
          </w:divBdr>
        </w:div>
        <w:div w:id="29184230">
          <w:marLeft w:val="0"/>
          <w:marRight w:val="0"/>
          <w:marTop w:val="0"/>
          <w:marBottom w:val="225"/>
          <w:divBdr>
            <w:top w:val="none" w:sz="0" w:space="0" w:color="auto"/>
            <w:left w:val="none" w:sz="0" w:space="0" w:color="auto"/>
            <w:bottom w:val="none" w:sz="0" w:space="0" w:color="auto"/>
            <w:right w:val="none" w:sz="0" w:space="0" w:color="auto"/>
          </w:divBdr>
        </w:div>
      </w:divsChild>
    </w:div>
    <w:div w:id="923145345">
      <w:bodyDiv w:val="1"/>
      <w:marLeft w:val="0"/>
      <w:marRight w:val="0"/>
      <w:marTop w:val="0"/>
      <w:marBottom w:val="0"/>
      <w:divBdr>
        <w:top w:val="none" w:sz="0" w:space="0" w:color="auto"/>
        <w:left w:val="none" w:sz="0" w:space="0" w:color="auto"/>
        <w:bottom w:val="none" w:sz="0" w:space="0" w:color="auto"/>
        <w:right w:val="none" w:sz="0" w:space="0" w:color="auto"/>
      </w:divBdr>
      <w:divsChild>
        <w:div w:id="1355308383">
          <w:marLeft w:val="0"/>
          <w:marRight w:val="0"/>
          <w:marTop w:val="0"/>
          <w:marBottom w:val="225"/>
          <w:divBdr>
            <w:top w:val="none" w:sz="0" w:space="0" w:color="auto"/>
            <w:left w:val="none" w:sz="0" w:space="0" w:color="auto"/>
            <w:bottom w:val="none" w:sz="0" w:space="0" w:color="auto"/>
            <w:right w:val="none" w:sz="0" w:space="0" w:color="auto"/>
          </w:divBdr>
        </w:div>
        <w:div w:id="825321964">
          <w:marLeft w:val="0"/>
          <w:marRight w:val="0"/>
          <w:marTop w:val="0"/>
          <w:marBottom w:val="225"/>
          <w:divBdr>
            <w:top w:val="none" w:sz="0" w:space="0" w:color="auto"/>
            <w:left w:val="none" w:sz="0" w:space="0" w:color="auto"/>
            <w:bottom w:val="none" w:sz="0" w:space="0" w:color="auto"/>
            <w:right w:val="none" w:sz="0" w:space="0" w:color="auto"/>
          </w:divBdr>
        </w:div>
      </w:divsChild>
    </w:div>
    <w:div w:id="1109930162">
      <w:bodyDiv w:val="1"/>
      <w:marLeft w:val="0"/>
      <w:marRight w:val="0"/>
      <w:marTop w:val="0"/>
      <w:marBottom w:val="0"/>
      <w:divBdr>
        <w:top w:val="none" w:sz="0" w:space="0" w:color="auto"/>
        <w:left w:val="none" w:sz="0" w:space="0" w:color="auto"/>
        <w:bottom w:val="none" w:sz="0" w:space="0" w:color="auto"/>
        <w:right w:val="none" w:sz="0" w:space="0" w:color="auto"/>
      </w:divBdr>
      <w:divsChild>
        <w:div w:id="348068971">
          <w:marLeft w:val="0"/>
          <w:marRight w:val="0"/>
          <w:marTop w:val="0"/>
          <w:marBottom w:val="225"/>
          <w:divBdr>
            <w:top w:val="none" w:sz="0" w:space="0" w:color="auto"/>
            <w:left w:val="none" w:sz="0" w:space="0" w:color="auto"/>
            <w:bottom w:val="none" w:sz="0" w:space="0" w:color="auto"/>
            <w:right w:val="none" w:sz="0" w:space="0" w:color="auto"/>
          </w:divBdr>
        </w:div>
        <w:div w:id="886066894">
          <w:marLeft w:val="0"/>
          <w:marRight w:val="0"/>
          <w:marTop w:val="0"/>
          <w:marBottom w:val="225"/>
          <w:divBdr>
            <w:top w:val="none" w:sz="0" w:space="0" w:color="auto"/>
            <w:left w:val="none" w:sz="0" w:space="0" w:color="auto"/>
            <w:bottom w:val="none" w:sz="0" w:space="0" w:color="auto"/>
            <w:right w:val="none" w:sz="0" w:space="0" w:color="auto"/>
          </w:divBdr>
        </w:div>
      </w:divsChild>
    </w:div>
    <w:div w:id="1912931307">
      <w:bodyDiv w:val="1"/>
      <w:marLeft w:val="0"/>
      <w:marRight w:val="0"/>
      <w:marTop w:val="0"/>
      <w:marBottom w:val="0"/>
      <w:divBdr>
        <w:top w:val="none" w:sz="0" w:space="0" w:color="auto"/>
        <w:left w:val="none" w:sz="0" w:space="0" w:color="auto"/>
        <w:bottom w:val="none" w:sz="0" w:space="0" w:color="auto"/>
        <w:right w:val="none" w:sz="0" w:space="0" w:color="auto"/>
      </w:divBdr>
      <w:divsChild>
        <w:div w:id="1630016972">
          <w:marLeft w:val="0"/>
          <w:marRight w:val="0"/>
          <w:marTop w:val="0"/>
          <w:marBottom w:val="225"/>
          <w:divBdr>
            <w:top w:val="none" w:sz="0" w:space="0" w:color="auto"/>
            <w:left w:val="none" w:sz="0" w:space="0" w:color="auto"/>
            <w:bottom w:val="none" w:sz="0" w:space="0" w:color="auto"/>
            <w:right w:val="none" w:sz="0" w:space="0" w:color="auto"/>
          </w:divBdr>
        </w:div>
        <w:div w:id="1209411126">
          <w:marLeft w:val="0"/>
          <w:marRight w:val="0"/>
          <w:marTop w:val="0"/>
          <w:marBottom w:val="225"/>
          <w:divBdr>
            <w:top w:val="none" w:sz="0" w:space="0" w:color="auto"/>
            <w:left w:val="none" w:sz="0" w:space="0" w:color="auto"/>
            <w:bottom w:val="none" w:sz="0" w:space="0" w:color="auto"/>
            <w:right w:val="none" w:sz="0" w:space="0" w:color="auto"/>
          </w:divBdr>
        </w:div>
      </w:divsChild>
    </w:div>
    <w:div w:id="21002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 Tours</dc:creator>
  <cp:keywords/>
  <dc:description/>
  <cp:lastModifiedBy>Víctor Teruel Sánchez</cp:lastModifiedBy>
  <cp:revision>3</cp:revision>
  <dcterms:created xsi:type="dcterms:W3CDTF">2025-06-03T11:54:00Z</dcterms:created>
  <dcterms:modified xsi:type="dcterms:W3CDTF">2025-06-04T11:21:00Z</dcterms:modified>
</cp:coreProperties>
</file>