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9.png" ContentType="image/png"/>
  <Override PartName="/word/media/rId56.png" ContentType="image/png"/>
  <Override PartName="/word/media/rId64.png" ContentType="image/png"/>
  <Override PartName="/word/media/rId60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4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Басманова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Кириллова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Первым делом переходим в каталог /tmp и выводим содержимое этого каталога с помощью команды ls.</w:t>
      </w:r>
    </w:p>
    <w:p>
      <w:pPr>
        <w:pStyle w:val="CaptionedFigure"/>
      </w:pPr>
      <w:r>
        <w:drawing>
          <wp:inline>
            <wp:extent cx="3467100" cy="1778241"/>
            <wp:effectExtent b="0" l="0" r="0" t="0"/>
            <wp:docPr descr="Переходим в 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7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numPr>
          <w:ilvl w:val="0"/>
          <w:numId w:val="1002"/>
        </w:numPr>
        <w:pStyle w:val="Compact"/>
      </w:pPr>
      <w:r>
        <w:t xml:space="preserve">Проверяем есть ли в каталоге /var/spool подкаталог с именем cron. Он есть.</w:t>
      </w:r>
    </w:p>
    <w:p>
      <w:pPr>
        <w:pStyle w:val="CaptionedFigure"/>
      </w:pPr>
      <w:r>
        <w:drawing>
          <wp:inline>
            <wp:extent cx="3467100" cy="485492"/>
            <wp:effectExtent b="0" l="0" r="0" t="0"/>
            <wp:docPr descr="Проверяем каталог" title="fig:" id="25" name="Picture"/>
            <a:graphic>
              <a:graphicData uri="http://schemas.openxmlformats.org/drawingml/2006/picture">
                <pic:pic>
                  <pic:nvPicPr>
                    <pic:cNvPr descr="image/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каталог</w:t>
      </w:r>
    </w:p>
    <w:p>
      <w:pPr>
        <w:numPr>
          <w:ilvl w:val="0"/>
          <w:numId w:val="1003"/>
        </w:numPr>
        <w:pStyle w:val="Compact"/>
      </w:pPr>
      <w:r>
        <w:t xml:space="preserve">Переходим с помощью команды cd в наш домашний каталог, выводим содержимое каталога.</w:t>
      </w:r>
    </w:p>
    <w:p>
      <w:pPr>
        <w:pStyle w:val="CaptionedFigure"/>
      </w:pPr>
      <w:r>
        <w:drawing>
          <wp:inline>
            <wp:extent cx="3467100" cy="534843"/>
            <wp:effectExtent b="0" l="0" r="0" t="0"/>
            <wp:docPr descr="Переход в каталог" title="fig:" id="28" name="Picture"/>
            <a:graphic>
              <a:graphicData uri="http://schemas.openxmlformats.org/drawingml/2006/picture">
                <pic:pic>
                  <pic:nvPicPr>
                    <pic:cNvPr descr="image/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4"/>
        </w:numPr>
        <w:pStyle w:val="Compact"/>
      </w:pPr>
      <w:r>
        <w:t xml:space="preserve">Создаем в домашшнем каталоге новый каталог с именем newdir. Проверяем создали ли его.</w:t>
      </w:r>
    </w:p>
    <w:p>
      <w:pPr>
        <w:pStyle w:val="CaptionedFigure"/>
      </w:pPr>
      <w:r>
        <w:drawing>
          <wp:inline>
            <wp:extent cx="3467100" cy="675591"/>
            <wp:effectExtent b="0" l="0" r="0" t="0"/>
            <wp:docPr descr="Создание каталога" title="fig:" id="31" name="Picture"/>
            <a:graphic>
              <a:graphicData uri="http://schemas.openxmlformats.org/drawingml/2006/picture">
                <pic:pic>
                  <pic:nvPicPr>
                    <pic:cNvPr descr="image/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5"/>
        </w:numPr>
        <w:pStyle w:val="Compact"/>
      </w:pPr>
      <w:r>
        <w:t xml:space="preserve">Создадим каталог morefun в каталоге newdir. Проверяем.</w:t>
      </w:r>
    </w:p>
    <w:p>
      <w:pPr>
        <w:pStyle w:val="CaptionedFigure"/>
      </w:pPr>
      <w:r>
        <w:drawing>
          <wp:inline>
            <wp:extent cx="3467100" cy="385782"/>
            <wp:effectExtent b="0" l="0" r="0" t="0"/>
            <wp:docPr descr="Создание каталога" title="fig:" id="34" name="Picture"/>
            <a:graphic>
              <a:graphicData uri="http://schemas.openxmlformats.org/drawingml/2006/picture">
                <pic:pic>
                  <pic:nvPicPr>
                    <pic:cNvPr descr="image/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6"/>
        </w:numPr>
        <w:pStyle w:val="Compact"/>
      </w:pPr>
      <w:r>
        <w:t xml:space="preserve">Создадим одной командой три новых каталога с именами letters, memos, misk. Затем одной командой их удалим.</w:t>
      </w:r>
    </w:p>
    <w:p>
      <w:pPr>
        <w:pStyle w:val="FirstParagraph"/>
      </w:pPr>
      <w:bookmarkStart w:id="39" w:name="fig:006"/>
      <w:r>
        <w:drawing>
          <wp:inline>
            <wp:extent cx="3467100" cy="352586"/>
            <wp:effectExtent b="0" l="0" r="0" t="0"/>
            <wp:docPr descr="Создание каталогов" title="" id="37" name="Picture"/>
            <a:graphic>
              <a:graphicData uri="http://schemas.openxmlformats.org/drawingml/2006/picture">
                <pic:pic>
                  <pic:nvPicPr>
                    <pic:cNvPr descr="image/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007"/>
      <w:r>
        <w:drawing>
          <wp:inline>
            <wp:extent cx="3467100" cy="551029"/>
            <wp:effectExtent b="0" l="0" r="0" t="0"/>
            <wp:docPr descr="Удаление каталогов" title="" id="41" name="Picture"/>
            <a:graphic>
              <a:graphicData uri="http://schemas.openxmlformats.org/drawingml/2006/picture">
                <pic:pic>
                  <pic:nvPicPr>
                    <pic:cNvPr descr="image/1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7"/>
        </w:numPr>
        <w:pStyle w:val="Compact"/>
      </w:pPr>
      <w:r>
        <w:t xml:space="preserve">Удаляем каталог /newdir командой -rm. Проверяем удаление.</w:t>
      </w:r>
    </w:p>
    <w:p>
      <w:pPr>
        <w:pStyle w:val="CaptionedFigure"/>
      </w:pPr>
      <w:r>
        <w:drawing>
          <wp:inline>
            <wp:extent cx="3467100" cy="590550"/>
            <wp:effectExtent b="0" l="0" r="0" t="0"/>
            <wp:docPr descr="Удаление каталога" title="fig:" id="45" name="Picture"/>
            <a:graphic>
              <a:graphicData uri="http://schemas.openxmlformats.org/drawingml/2006/picture">
                <pic:pic>
                  <pic:nvPicPr>
                    <pic:cNvPr descr="image/2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numPr>
          <w:ilvl w:val="0"/>
          <w:numId w:val="1008"/>
        </w:numPr>
        <w:pStyle w:val="Compact"/>
      </w:pPr>
      <w:r>
        <w:t xml:space="preserve">Удаляем каталог morefun. Проверяем.</w:t>
      </w:r>
    </w:p>
    <w:p>
      <w:pPr>
        <w:pStyle w:val="CaptionedFigure"/>
      </w:pPr>
      <w:r>
        <w:drawing>
          <wp:inline>
            <wp:extent cx="3467100" cy="551029"/>
            <wp:effectExtent b="0" l="0" r="0" t="0"/>
            <wp:docPr descr="Удаление каталога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определяем, какую опцию команды ls нужно использовать для просмотра содержимое не только указанного каталога, но и подкаталогов, входящих в него, и опцию, позволяющую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FirstParagraph"/>
      </w:pPr>
      <w:bookmarkStart w:id="52" w:name="fig:010"/>
      <w:r>
        <w:drawing>
          <wp:inline>
            <wp:extent cx="3467100" cy="129562"/>
            <wp:effectExtent b="0" l="0" r="0" t="0"/>
            <wp:docPr descr="Команда man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5" w:name="fig:008"/>
      <w:r>
        <w:drawing>
          <wp:inline>
            <wp:extent cx="3467100" cy="129562"/>
            <wp:effectExtent b="0" l="0" r="0" t="0"/>
            <wp:docPr descr="Опция для просмотра содержимого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09"/>
      <w:r>
        <w:drawing>
          <wp:inline>
            <wp:extent cx="3467100" cy="1950243"/>
            <wp:effectExtent b="0" l="0" r="0" t="0"/>
            <wp:docPr descr="Опция для просмотра сортировки по времен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5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10"/>
        </w:numPr>
        <w:pStyle w:val="Compact"/>
      </w:pPr>
      <w:r>
        <w:t xml:space="preserve">С помощью команды просмотрим описания следующих команд: cd, pwd, mkdir, rmdir, rm.</w:t>
      </w:r>
    </w:p>
    <w:p>
      <w:pPr>
        <w:pStyle w:val="FirstParagraph"/>
      </w:pPr>
      <w:bookmarkStart w:id="63" w:name="fig:013"/>
      <w:r>
        <w:drawing>
          <wp:inline>
            <wp:extent cx="3467100" cy="2580955"/>
            <wp:effectExtent b="0" l="0" r="0" t="0"/>
            <wp:docPr descr="man cd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8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14"/>
      <w:r>
        <w:drawing>
          <wp:inline>
            <wp:extent cx="3467100" cy="2580955"/>
            <wp:effectExtent b="0" l="0" r="0" t="0"/>
            <wp:docPr descr="man pwd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8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bookmarkStart w:id="71" w:name="fig:015"/>
      <w:r>
        <w:drawing>
          <wp:inline>
            <wp:extent cx="3467100" cy="2580955"/>
            <wp:effectExtent b="0" l="0" r="0" t="0"/>
            <wp:docPr descr="man mkdir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8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5" w:name="fig:016"/>
      <w:r>
        <w:drawing>
          <wp:inline>
            <wp:extent cx="3467100" cy="2580955"/>
            <wp:effectExtent b="0" l="0" r="0" t="0"/>
            <wp:docPr descr="man rmdir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8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bookmarkStart w:id="79" w:name="fig:017"/>
      <w:r>
        <w:drawing>
          <wp:inline>
            <wp:extent cx="3467100" cy="2580955"/>
            <wp:effectExtent b="0" l="0" r="0" t="0"/>
            <wp:docPr descr="man rm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8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11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</w:t>
      </w:r>
    </w:p>
    <w:p>
      <w:pPr>
        <w:pStyle w:val="FirstParagraph"/>
      </w:pPr>
      <w:bookmarkStart w:id="83" w:name="fig:018"/>
      <w:r>
        <w:drawing>
          <wp:inline>
            <wp:extent cx="3467100" cy="2286276"/>
            <wp:effectExtent b="0" l="0" r="0" t="0"/>
            <wp:docPr descr="history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8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  <w:r>
        <w:t xml:space="preserve"> </w:t>
      </w:r>
      <w:bookmarkStart w:id="87" w:name="fig:019"/>
      <w:r>
        <w:drawing>
          <wp:inline>
            <wp:extent cx="3467100" cy="672290"/>
            <wp:effectExtent b="0" l="0" r="0" t="0"/>
            <wp:docPr descr="модификация функций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  <w:r>
        <w:t xml:space="preserve"> </w:t>
      </w:r>
      <w:bookmarkStart w:id="91" w:name="fig:020"/>
      <w:r>
        <w:drawing>
          <wp:inline>
            <wp:extent cx="3467100" cy="404257"/>
            <wp:effectExtent b="0" l="0" r="0" t="0"/>
            <wp:docPr descr="модификация функций" title="" id="89" name="Picture"/>
            <a:graphic>
              <a:graphicData uri="http://schemas.openxmlformats.org/drawingml/2006/picture">
                <pic:pic>
                  <pic:nvPicPr>
                    <pic:cNvPr descr="image/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Басманова Дарья Кириллова</dc:creator>
  <dc:language>ru-RU</dc:language>
  <cp:keywords/>
  <dcterms:created xsi:type="dcterms:W3CDTF">2023-03-03T16:11:39Z</dcterms:created>
  <dcterms:modified xsi:type="dcterms:W3CDTF">2023-03-03T16:11:39Z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