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5281" w14:textId="77777777" w:rsidR="0001075E" w:rsidRPr="0001075E" w:rsidRDefault="0001075E" w:rsidP="0001075E">
      <w:r w:rsidRPr="0001075E">
        <w:pict w14:anchorId="439FAF71">
          <v:rect id="_x0000_i1037" style="width:0;height:1.5pt" o:hralign="center" o:hrstd="t" o:hrnoshade="t" o:hr="t" fillcolor="gray" stroked="f"/>
        </w:pict>
      </w:r>
    </w:p>
    <w:p w14:paraId="74B8EA50" w14:textId="77777777" w:rsidR="0001075E" w:rsidRPr="0001075E" w:rsidRDefault="0001075E" w:rsidP="0001075E">
      <w:pPr>
        <w:rPr>
          <w:b/>
          <w:bCs/>
        </w:rPr>
      </w:pPr>
      <w:r w:rsidRPr="0001075E">
        <w:rPr>
          <w:b/>
          <w:bCs/>
        </w:rPr>
        <w:t>Задача 3 — Как котируют валютную улыбку (FX Smile)</w:t>
      </w:r>
    </w:p>
    <w:p w14:paraId="7501FBE4" w14:textId="77777777" w:rsidR="0001075E" w:rsidRPr="0001075E" w:rsidRDefault="0001075E" w:rsidP="0001075E">
      <w:pPr>
        <w:rPr>
          <w:b/>
          <w:bCs/>
        </w:rPr>
      </w:pPr>
      <w:r w:rsidRPr="0001075E">
        <w:rPr>
          <w:b/>
          <w:bCs/>
        </w:rPr>
        <w:t>Почему Дельта, а не Страйк?</w:t>
      </w:r>
    </w:p>
    <w:p w14:paraId="68294B58" w14:textId="77777777" w:rsidR="0001075E" w:rsidRPr="0001075E" w:rsidRDefault="0001075E" w:rsidP="0001075E">
      <w:r w:rsidRPr="0001075E">
        <w:t xml:space="preserve">На рынке акций все привыкли к цене страйк ($K$), но в валюте (FX) так не делают. Тут опционы котируют через </w:t>
      </w:r>
      <w:r w:rsidRPr="0001075E">
        <w:rPr>
          <w:b/>
          <w:bCs/>
        </w:rPr>
        <w:t>Дельту</w:t>
      </w:r>
      <w:r w:rsidRPr="0001075E">
        <w:t>. Дельта — это просто показатель того, насколько цена опциона дергается при изменении курса валюты (спота). По формуле Гармана-Кольхагена (1983) для колл-опциона это выглядит так:</w:t>
      </w:r>
    </w:p>
    <w:p w14:paraId="133C5001" w14:textId="77777777" w:rsidR="0001075E" w:rsidRPr="0001075E" w:rsidRDefault="0001075E" w:rsidP="0001075E">
      <w:r w:rsidRPr="0001075E">
        <w:t>$$\Delta_{call} = e^{-r_f T} N(d_1)$$</w:t>
      </w:r>
    </w:p>
    <w:p w14:paraId="0BD5F276" w14:textId="77777777" w:rsidR="0001075E" w:rsidRPr="0001075E" w:rsidRDefault="0001075E" w:rsidP="0001075E">
      <w:r w:rsidRPr="0001075E">
        <w:t>Зачем это нужно? Всё просто: Дельта универсальна. Она позволяет сравнивать опционы с разными сроками и при разном курсе валют, не пересчитывая страйки каждый раз. Это тупо удобнее для торговли.</w:t>
      </w:r>
    </w:p>
    <w:p w14:paraId="29C33FE8" w14:textId="77777777" w:rsidR="0001075E" w:rsidRPr="0001075E" w:rsidRDefault="0001075E" w:rsidP="0001075E">
      <w:r w:rsidRPr="0001075E">
        <w:pict w14:anchorId="601A6302">
          <v:rect id="_x0000_i1038" style="width:0;height:1.5pt" o:hralign="center" o:hrstd="t" o:hrnoshade="t" o:hr="t" fillcolor="gray" stroked="f"/>
        </w:pict>
      </w:r>
    </w:p>
    <w:p w14:paraId="4277731C" w14:textId="77777777" w:rsidR="0001075E" w:rsidRPr="0001075E" w:rsidRDefault="0001075E" w:rsidP="0001075E">
      <w:pPr>
        <w:rPr>
          <w:b/>
          <w:bCs/>
        </w:rPr>
      </w:pPr>
      <w:r w:rsidRPr="0001075E">
        <w:rPr>
          <w:b/>
          <w:bCs/>
        </w:rPr>
        <w:t>Три главные котировки, на которых держится рынок</w:t>
      </w:r>
    </w:p>
    <w:p w14:paraId="7B87CC1D" w14:textId="77777777" w:rsidR="0001075E" w:rsidRPr="0001075E" w:rsidRDefault="0001075E" w:rsidP="0001075E">
      <w:r w:rsidRPr="0001075E">
        <w:t>Весь рынок FX смотрит на три параметра, чтобы понять, куда гнется «улыбка» волатильности:</w:t>
      </w:r>
    </w:p>
    <w:p w14:paraId="23AE77A9" w14:textId="77777777" w:rsidR="0001075E" w:rsidRPr="0001075E" w:rsidRDefault="0001075E" w:rsidP="0001075E">
      <w:r w:rsidRPr="0001075E">
        <w:rPr>
          <w:b/>
          <w:bCs/>
        </w:rPr>
        <w:t>1. ATM-DN Стэддл (Центр)</w:t>
      </w:r>
    </w:p>
    <w:p w14:paraId="7731636F" w14:textId="77777777" w:rsidR="0001075E" w:rsidRPr="0001075E" w:rsidRDefault="0001075E" w:rsidP="0001075E">
      <w:r w:rsidRPr="0001075E">
        <w:t>Это «середина» улыбки. Страйк подбирается так, чтобы дельта колла и дельта пута друг друга обнулили (дельта-нейтральность). Волатильность здесь — это база, $\sigma_{ATM}$.</w:t>
      </w:r>
    </w:p>
    <w:p w14:paraId="3CC09FBF" w14:textId="77777777" w:rsidR="0001075E" w:rsidRPr="0001075E" w:rsidRDefault="0001075E" w:rsidP="0001075E">
      <w:r w:rsidRPr="0001075E">
        <w:rPr>
          <w:b/>
          <w:bCs/>
        </w:rPr>
        <w:t>2. 25Δ Риск-реверсал (Перекос)</w:t>
      </w:r>
    </w:p>
    <w:p w14:paraId="44BD3721" w14:textId="77777777" w:rsidR="0001075E" w:rsidRPr="0001075E" w:rsidRDefault="0001075E" w:rsidP="0001075E">
      <w:r w:rsidRPr="0001075E">
        <w:t>Эта штука показывает, в какую сторону перекошена улыбка (асимметрия):</w:t>
      </w:r>
    </w:p>
    <w:p w14:paraId="29F8D78A" w14:textId="77777777" w:rsidR="0001075E" w:rsidRPr="0001075E" w:rsidRDefault="0001075E" w:rsidP="0001075E">
      <w:r w:rsidRPr="0001075E">
        <w:t>$$RR_{25} = \sigma_{25\Delta\,call} - \sigma_{25\Delta\,put}$$</w:t>
      </w:r>
    </w:p>
    <w:p w14:paraId="4A7187D9" w14:textId="77777777" w:rsidR="0001075E" w:rsidRPr="0001075E" w:rsidRDefault="0001075E" w:rsidP="0001075E">
      <w:r w:rsidRPr="0001075E">
        <w:t>По Карру и Ву (2007): если RR в плюсе, рынок ждет роста курса. Если в минусе — ждет падения. В акциях всё обычно падает, а в валюте может лететь в обе стороны, поэтому RR тут очень важен.</w:t>
      </w:r>
    </w:p>
    <w:p w14:paraId="00756AF3" w14:textId="77777777" w:rsidR="0001075E" w:rsidRPr="0001075E" w:rsidRDefault="0001075E" w:rsidP="0001075E">
      <w:r w:rsidRPr="0001075E">
        <w:rPr>
          <w:b/>
          <w:bCs/>
        </w:rPr>
        <w:t>3. 25Δ Баттерфляй (Крылья)</w:t>
      </w:r>
    </w:p>
    <w:p w14:paraId="33949AF5" w14:textId="77777777" w:rsidR="0001075E" w:rsidRPr="0001075E" w:rsidRDefault="0001075E" w:rsidP="0001075E">
      <w:r w:rsidRPr="0001075E">
        <w:t>Показывает, насколько задраны края улыбки относительно центра:</w:t>
      </w:r>
    </w:p>
    <w:p w14:paraId="67098910" w14:textId="77777777" w:rsidR="0001075E" w:rsidRPr="0001075E" w:rsidRDefault="0001075E" w:rsidP="0001075E">
      <w:r w:rsidRPr="0001075E">
        <w:t>$$BF_{25} = \frac{\sigma_{25\Delta\,call} + \sigma_{25\Delta\,put}}{2} - \sigma_{ATM}$$</w:t>
      </w:r>
    </w:p>
    <w:p w14:paraId="73DC0AE8" w14:textId="77777777" w:rsidR="0001075E" w:rsidRPr="0001075E" w:rsidRDefault="0001075E" w:rsidP="0001075E">
      <w:r w:rsidRPr="0001075E">
        <w:lastRenderedPageBreak/>
        <w:t>Если баттерфляй высокий — значит, рынок ждет резких и сильных движений («толстые хвосты»). В нашей модели Бейтса за эту выпуклость как раз отвечают скачки (jumps).</w:t>
      </w:r>
    </w:p>
    <w:p w14:paraId="7C9C9A9C" w14:textId="77777777" w:rsidR="00746129" w:rsidRPr="0001075E" w:rsidRDefault="00746129"/>
    <w:sectPr w:rsidR="00746129" w:rsidRPr="00010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5E"/>
    <w:rsid w:val="0001075E"/>
    <w:rsid w:val="0013726A"/>
    <w:rsid w:val="00746129"/>
    <w:rsid w:val="00A1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84AE"/>
  <w15:chartTrackingRefBased/>
  <w15:docId w15:val="{FE73D681-91E3-4D44-93B0-BB4F8D3E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7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7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7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7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7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7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7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75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7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7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7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7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7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75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7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75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1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7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7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Нуркелди Самуратов</dc:creator>
  <cp:keywords/>
  <dc:description/>
  <cp:lastModifiedBy>Нуркелди Самуратов</cp:lastModifiedBy>
  <cp:revision>1</cp:revision>
  <dcterms:created xsi:type="dcterms:W3CDTF">2026-05-12T15:35:00Z</dcterms:created>
  <dcterms:modified xsi:type="dcterms:W3CDTF">2026-05-12T15:35:00Z</dcterms:modified>
</cp:coreProperties>
</file>