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406A2" w14:textId="77777777" w:rsidR="004447EF" w:rsidRPr="004447EF" w:rsidRDefault="004447EF" w:rsidP="004447EF">
      <w:pPr>
        <w:rPr>
          <w:b/>
          <w:bCs/>
        </w:rPr>
      </w:pPr>
      <w:r w:rsidRPr="004447EF">
        <w:rPr>
          <w:b/>
          <w:bCs/>
        </w:rPr>
        <w:t>Первый абзац</w:t>
      </w:r>
    </w:p>
    <w:p w14:paraId="648F6325" w14:textId="77777777" w:rsidR="004447EF" w:rsidRPr="004447EF" w:rsidRDefault="004447EF" w:rsidP="004447EF">
      <w:r w:rsidRPr="004447EF">
        <w:rPr>
          <w:i/>
          <w:iCs/>
        </w:rPr>
        <w:t>"The Bates (1996) model combines stochastic volatility with compound Poisson jumps to capture the empirical features of FX option markets — in particular, the volatility smile and conditional excess kurtosis..."</w:t>
      </w:r>
    </w:p>
    <w:p w14:paraId="6BDB6AAA" w14:textId="77777777" w:rsidR="004447EF" w:rsidRPr="004447EF" w:rsidRDefault="004447EF" w:rsidP="004447EF">
      <w:r w:rsidRPr="004447EF">
        <w:rPr>
          <w:b/>
          <w:bCs/>
        </w:rPr>
        <w:t>Что это значит:</w:t>
      </w:r>
      <w:r w:rsidRPr="004447EF">
        <w:t xml:space="preserve"> Bates придумал модель которая объясняет два странных явления на рынке опционов:</w:t>
      </w:r>
    </w:p>
    <w:p w14:paraId="5B97EEFF" w14:textId="25B2D8C9" w:rsidR="004447EF" w:rsidRPr="004447EF" w:rsidRDefault="004447EF" w:rsidP="004447EF">
      <w:pPr>
        <w:numPr>
          <w:ilvl w:val="0"/>
          <w:numId w:val="1"/>
        </w:numPr>
      </w:pPr>
      <w:r w:rsidRPr="004447EF">
        <w:rPr>
          <w:b/>
          <w:bCs/>
        </w:rPr>
        <w:t>Volatility smile</w:t>
      </w:r>
      <w:r w:rsidRPr="004447EF">
        <w:t xml:space="preserve"> — почему у опционов с разными страйками разная подразумеваемая волатильность (должна быть одинаковой по </w:t>
      </w:r>
      <w:r w:rsidR="00E40BFC" w:rsidRPr="004447EF">
        <w:t>Black-Scholes</w:t>
      </w:r>
      <w:r w:rsidRPr="004447EF">
        <w:t>, но на практике нет)</w:t>
      </w:r>
    </w:p>
    <w:p w14:paraId="6EB8948F" w14:textId="77777777" w:rsidR="004447EF" w:rsidRPr="004447EF" w:rsidRDefault="004447EF" w:rsidP="004447EF">
      <w:pPr>
        <w:numPr>
          <w:ilvl w:val="0"/>
          <w:numId w:val="1"/>
        </w:numPr>
      </w:pPr>
      <w:r w:rsidRPr="004447EF">
        <w:rPr>
          <w:b/>
          <w:bCs/>
        </w:rPr>
        <w:t>Excess kurtosis</w:t>
      </w:r>
      <w:r w:rsidRPr="004447EF">
        <w:t xml:space="preserve"> — почему курс EUR/USD прыгает слишком резко по сравнению с нормальным распределением</w:t>
      </w:r>
    </w:p>
    <w:p w14:paraId="3A282FAE" w14:textId="77777777" w:rsidR="004447EF" w:rsidRPr="004447EF" w:rsidRDefault="00000000" w:rsidP="004447EF">
      <w:r>
        <w:pict w14:anchorId="69A6D174">
          <v:rect id="_x0000_i1025" style="width:0;height:1.5pt" o:hralign="center" o:hrstd="t" o:hr="t" fillcolor="#a0a0a0" stroked="f"/>
        </w:pict>
      </w:r>
    </w:p>
    <w:p w14:paraId="32B9F842" w14:textId="77777777" w:rsidR="004447EF" w:rsidRPr="004447EF" w:rsidRDefault="004447EF" w:rsidP="004447EF">
      <w:pPr>
        <w:rPr>
          <w:b/>
          <w:bCs/>
        </w:rPr>
      </w:pPr>
      <w:r w:rsidRPr="004447EF">
        <w:rPr>
          <w:b/>
          <w:bCs/>
        </w:rPr>
        <w:t>Уравнение (1)</w:t>
      </w:r>
    </w:p>
    <w:p w14:paraId="2375D1D9" w14:textId="2F983E73" w:rsidR="004447EF" w:rsidRPr="004447EF" w:rsidRDefault="00000000" w:rsidP="004447E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-λ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</m:acc>
                  <m:r>
                    <w:rPr>
                      <w:rFonts w:ascii="Cambria Math" w:hAnsi="Cambria Math"/>
                    </w:rPr>
                    <m:t>)dt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часть 1</m:t>
              </m:r>
            </m:lim>
          </m:limLow>
          <m: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e>
                  </m:rad>
                  <m:r>
                    <m:rPr>
                      <m:nor/>
                    </m:rPr>
                    <m:t> </m:t>
                  </m:r>
                  <m:r>
                    <w:rPr>
                      <w:rFonts w:ascii="Cambria Math" w:hAnsi="Cambria Math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S</m:t>
                      </m:r>
                    </m:sup>
                  </m:sSubSup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часть 2</m:t>
              </m:r>
            </m:lim>
          </m:limLow>
          <m: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sup>
                  </m:sSup>
                  <m:r>
                    <w:rPr>
                      <w:rFonts w:ascii="Cambria Math" w:hAnsi="Cambria Math"/>
                    </w:rPr>
                    <m:t>-1)d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часть 3</m:t>
              </m:r>
            </m:lim>
          </m:limLow>
          <m:r>
            <m:rPr>
              <m:sty m:val="p"/>
            </m:rPr>
            <w:br/>
          </m:r>
        </m:oMath>
      </m:oMathPara>
    </w:p>
    <w:p w14:paraId="7A002B73" w14:textId="2704F127" w:rsidR="004447EF" w:rsidRPr="004447EF" w:rsidRDefault="004447EF" w:rsidP="004447EF">
      <w:r w:rsidRPr="004447EF">
        <w:rPr>
          <w:b/>
          <w:bCs/>
        </w:rPr>
        <w:t>Часть 1</w:t>
      </w:r>
      <w:r w:rsidRPr="004447EF">
        <w:t xml:space="preserve"> — дрейф. Курс медленно растёт или падает из-за разницы ставок. Минус </w:t>
      </w:r>
      <m:oMath>
        <m:r>
          <w:rPr>
            <w:rFonts w:ascii="Cambria Math" w:hAnsi="Cambria Math"/>
          </w:rPr>
          <m:t>λ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μ</m:t>
            </m:r>
          </m:e>
        </m:acc>
      </m:oMath>
      <w:r w:rsidRPr="004447EF">
        <w:t>убирает лишний дрейф от прыжков.</w:t>
      </w:r>
    </w:p>
    <w:p w14:paraId="738FCEC3" w14:textId="1BFA9469" w:rsidR="004447EF" w:rsidRPr="004447EF" w:rsidRDefault="004447EF" w:rsidP="004447EF">
      <w:r w:rsidRPr="004447EF">
        <w:rPr>
          <w:b/>
          <w:bCs/>
        </w:rPr>
        <w:t>Часть 2</w:t>
      </w:r>
      <w:r w:rsidRPr="004447EF">
        <w:t xml:space="preserve"> — обычный шум каждый день.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rad>
      </m:oMath>
      <w:r w:rsidRPr="004447EF">
        <w:t>— это волатильность, которая сама меняется.</w:t>
      </w:r>
    </w:p>
    <w:p w14:paraId="6EFC15EF" w14:textId="5E1C2B38" w:rsidR="004447EF" w:rsidRDefault="004447EF" w:rsidP="004447EF">
      <w:pPr>
        <w:rPr>
          <w:lang w:val="ru-RU"/>
        </w:rPr>
      </w:pPr>
      <w:r w:rsidRPr="004447EF">
        <w:rPr>
          <w:b/>
          <w:bCs/>
        </w:rPr>
        <w:t>Часть 3</w:t>
      </w:r>
      <w:r w:rsidRPr="004447EF">
        <w:t xml:space="preserve"> — редкий резкий прыжок.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447EF">
        <w:t xml:space="preserve">считает сколько прыжков было.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p>
        </m:sSup>
        <m:r>
          <w:rPr>
            <w:rFonts w:ascii="Cambria Math" w:hAnsi="Cambria Math"/>
          </w:rPr>
          <m:t>-1</m:t>
        </m:r>
      </m:oMath>
      <w:r w:rsidRPr="004447EF">
        <w:t>— это размер прыжка в процентах.</w:t>
      </w:r>
    </w:p>
    <w:p w14:paraId="162F99D4" w14:textId="16E29FC6" w:rsidR="00E40BFC" w:rsidRPr="00E40BFC" w:rsidRDefault="00E40BFC" w:rsidP="004447EF">
      <w:pPr>
        <w:rPr>
          <w:lang w:val="ru-RU"/>
        </w:rPr>
      </w:pPr>
      <w:r w:rsidRPr="00E40BFC">
        <w:rPr>
          <w:noProof/>
          <w:lang w:val="ru-RU"/>
        </w:rPr>
        <w:lastRenderedPageBreak/>
        <w:drawing>
          <wp:inline distT="0" distB="0" distL="0" distR="0" wp14:anchorId="0F182C73" wp14:editId="4034F491">
            <wp:extent cx="5940425" cy="3573780"/>
            <wp:effectExtent l="0" t="0" r="3175" b="7620"/>
            <wp:docPr id="1450155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55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5ED8" w14:textId="77777777" w:rsidR="004447EF" w:rsidRPr="004447EF" w:rsidRDefault="00000000" w:rsidP="004447EF">
      <w:r>
        <w:pict w14:anchorId="3FBE3A83">
          <v:rect id="_x0000_i1026" style="width:0;height:1.5pt" o:hralign="center" o:hrstd="t" o:hr="t" fillcolor="#a0a0a0" stroked="f"/>
        </w:pict>
      </w:r>
    </w:p>
    <w:p w14:paraId="225D6966" w14:textId="77777777" w:rsidR="004447EF" w:rsidRPr="004447EF" w:rsidRDefault="004447EF" w:rsidP="004447EF">
      <w:pPr>
        <w:rPr>
          <w:b/>
          <w:bCs/>
        </w:rPr>
      </w:pPr>
      <w:r w:rsidRPr="004447EF">
        <w:rPr>
          <w:b/>
          <w:bCs/>
        </w:rPr>
        <w:t>Уравнение (2)</w:t>
      </w:r>
    </w:p>
    <w:p w14:paraId="74A13B3A" w14:textId="14A6EB83" w:rsidR="004447EF" w:rsidRPr="004447EF" w:rsidRDefault="004447EF" w:rsidP="004447EF"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=κ(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)dt+σ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rad>
          <m:r>
            <m:rPr>
              <m:nor/>
            </m:rPr>
            <m:t> </m:t>
          </m:r>
          <m:r>
            <w:rPr>
              <w:rFonts w:ascii="Cambria Math" w:hAnsi="Cambria Math"/>
            </w:rPr>
            <m:t>d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v</m:t>
              </m:r>
            </m:sup>
          </m:sSubSup>
          <m:r>
            <m:rPr>
              <m:sty m:val="p"/>
            </m:rPr>
            <w:br/>
          </m:r>
        </m:oMath>
      </m:oMathPara>
    </w:p>
    <w:p w14:paraId="686A23B8" w14:textId="1C1B321C" w:rsidR="004447EF" w:rsidRPr="004447EF" w:rsidRDefault="004447EF" w:rsidP="004447EF">
      <w:r w:rsidRPr="004447EF">
        <w:rPr>
          <w:b/>
          <w:bCs/>
        </w:rPr>
        <w:t>Что это значит:</w:t>
      </w:r>
      <w:r w:rsidRPr="004447EF">
        <w:t xml:space="preserve"> Волатильность не постоянная — она сама случайная. Но она всегда тянется обратно к среднему уровню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4447EF">
        <w:t xml:space="preserve">. Как пружина — чем дальше от среднего, тем сильнее тянет обратно. Скорость этого притяжения — </w:t>
      </w:r>
      <m:oMath>
        <m:r>
          <w:rPr>
            <w:rFonts w:ascii="Cambria Math" w:hAnsi="Cambria Math"/>
          </w:rPr>
          <m:t>κ</m:t>
        </m:r>
      </m:oMath>
      <w:r w:rsidRPr="004447EF">
        <w:t>.</w:t>
      </w:r>
    </w:p>
    <w:p w14:paraId="4AE9293A" w14:textId="77777777" w:rsidR="004447EF" w:rsidRPr="004447EF" w:rsidRDefault="00000000" w:rsidP="004447EF">
      <w:r>
        <w:pict w14:anchorId="7FD79897">
          <v:rect id="_x0000_i1027" style="width:0;height:1.5pt" o:hralign="center" o:hrstd="t" o:hr="t" fillcolor="#a0a0a0" stroked="f"/>
        </w:pict>
      </w:r>
    </w:p>
    <w:p w14:paraId="6DDF78AC" w14:textId="77777777" w:rsidR="004447EF" w:rsidRPr="004447EF" w:rsidRDefault="004447EF" w:rsidP="004447EF">
      <w:pPr>
        <w:rPr>
          <w:b/>
          <w:bCs/>
        </w:rPr>
      </w:pPr>
      <w:r w:rsidRPr="004447EF">
        <w:rPr>
          <w:b/>
          <w:bCs/>
        </w:rPr>
        <w:t>Абзац про вывод уравнения (1)</w:t>
      </w:r>
    </w:p>
    <w:p w14:paraId="31256030" w14:textId="77777777" w:rsidR="004447EF" w:rsidRPr="004447EF" w:rsidRDefault="004447EF" w:rsidP="004447EF">
      <w:r w:rsidRPr="004447EF">
        <w:rPr>
          <w:i/>
          <w:iCs/>
        </w:rPr>
        <w:t>"Starting from the standard Garman–Kohlhagen framework... we generalise in two steps. First, we replace the constant volatility... Second, we superimpose a compound Poisson jump process..."</w:t>
      </w:r>
    </w:p>
    <w:p w14:paraId="01E7D51A" w14:textId="77777777" w:rsidR="004447EF" w:rsidRPr="004447EF" w:rsidRDefault="004447EF" w:rsidP="004447EF">
      <w:r w:rsidRPr="004447EF">
        <w:rPr>
          <w:b/>
          <w:bCs/>
        </w:rPr>
        <w:t>Что это значит:</w:t>
      </w:r>
      <w:r w:rsidRPr="004447EF">
        <w:t xml:space="preserve"> Мы берём простую модель Garman-Kohlhagen (это просто Black-Scholes для FX) и улучшаем её в два шага:</w:t>
      </w:r>
    </w:p>
    <w:p w14:paraId="35E6FABF" w14:textId="77777777" w:rsidR="004447EF" w:rsidRPr="004447EF" w:rsidRDefault="004447EF" w:rsidP="004447EF">
      <w:r w:rsidRPr="004447EF">
        <w:rPr>
          <w:b/>
          <w:bCs/>
        </w:rPr>
        <w:t>Шаг 1</w:t>
      </w:r>
      <w:r w:rsidRPr="004447EF">
        <w:t xml:space="preserve"> — Делаем волатильность случайной (модель Heston)</w:t>
      </w:r>
    </w:p>
    <w:p w14:paraId="792E42FC" w14:textId="77777777" w:rsidR="004447EF" w:rsidRPr="004447EF" w:rsidRDefault="004447EF" w:rsidP="004447EF">
      <w:r w:rsidRPr="004447EF">
        <w:rPr>
          <w:b/>
          <w:bCs/>
        </w:rPr>
        <w:t>Шаг 2</w:t>
      </w:r>
      <w:r w:rsidRPr="004447EF">
        <w:t xml:space="preserve"> — Добавляем прыжки (модель Merton)</w:t>
      </w:r>
    </w:p>
    <w:p w14:paraId="0908B2A7" w14:textId="5B21FBBD" w:rsidR="00E40BFC" w:rsidRDefault="004447EF" w:rsidP="004447EF">
      <w:pPr>
        <w:rPr>
          <w:lang w:val="ru-RU"/>
        </w:rPr>
      </w:pPr>
      <w:r w:rsidRPr="004447EF">
        <w:t>Результат = модель Bates</w:t>
      </w:r>
    </w:p>
    <w:p w14:paraId="59533E74" w14:textId="4BC3C01A" w:rsidR="00E40BFC" w:rsidRPr="00E40BFC" w:rsidRDefault="00E40BFC" w:rsidP="004447EF">
      <w:pPr>
        <w:rPr>
          <w:lang w:val="ru-RU"/>
        </w:rPr>
      </w:pPr>
      <w:r w:rsidRPr="00E40BFC">
        <w:rPr>
          <w:noProof/>
          <w:lang w:val="ru-RU"/>
        </w:rPr>
        <w:lastRenderedPageBreak/>
        <w:drawing>
          <wp:inline distT="0" distB="0" distL="0" distR="0" wp14:anchorId="2FAD8C79" wp14:editId="3D60671F">
            <wp:extent cx="5940425" cy="1737995"/>
            <wp:effectExtent l="0" t="0" r="3175" b="0"/>
            <wp:docPr id="1835411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11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67D1" w14:textId="77777777" w:rsidR="004447EF" w:rsidRPr="004447EF" w:rsidRDefault="00000000" w:rsidP="004447EF">
      <w:r>
        <w:pict w14:anchorId="0D05D35E">
          <v:rect id="_x0000_i1028" style="width:0;height:1.5pt" o:hralign="center" o:hrstd="t" o:hr="t" fillcolor="#a0a0a0" stroked="f"/>
        </w:pict>
      </w:r>
    </w:p>
    <w:p w14:paraId="6B5169CE" w14:textId="71027BDC" w:rsidR="004447EF" w:rsidRPr="004447EF" w:rsidRDefault="004447EF" w:rsidP="004447EF">
      <w:pPr>
        <w:rPr>
          <w:b/>
          <w:bCs/>
        </w:rPr>
      </w:pPr>
      <w:r w:rsidRPr="004447EF">
        <w:rPr>
          <w:b/>
          <w:bCs/>
        </w:rPr>
        <w:t xml:space="preserve">Абзац про </w:t>
      </w:r>
      <m:oMath>
        <m:r>
          <m:rPr>
            <m:sty m:val="bi"/>
          </m:rPr>
          <w:rPr>
            <w:rFonts w:ascii="Cambria Math" w:hAnsi="Cambria Math"/>
          </w:rPr>
          <m:t>-λ</m:t>
        </m:r>
        <m:acc>
          <m:accPr>
            <m:chr m:val="ˉ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e>
        </m:acc>
      </m:oMath>
    </w:p>
    <w:p w14:paraId="2D54FC79" w14:textId="54326B26" w:rsidR="004447EF" w:rsidRPr="004447EF" w:rsidRDefault="004447EF" w:rsidP="004447EF">
      <w:r w:rsidRPr="004447EF">
        <w:t xml:space="preserve">*"The drift correction term </w:t>
      </w:r>
      <m:oMath>
        <m:r>
          <w:rPr>
            <w:rFonts w:ascii="Cambria Math" w:hAnsi="Cambria Math"/>
          </w:rPr>
          <m:t>-λ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μ</m:t>
            </m:r>
          </m:e>
        </m:acc>
      </m:oMath>
      <w:r w:rsidRPr="004447EF">
        <w:t>is required to preserve the martingale property..."*</w:t>
      </w:r>
    </w:p>
    <w:p w14:paraId="30667285" w14:textId="64FFBDB0" w:rsidR="004447EF" w:rsidRPr="004447EF" w:rsidRDefault="004447EF" w:rsidP="004447EF">
      <w:r w:rsidRPr="004447EF">
        <w:rPr>
          <w:b/>
          <w:bCs/>
        </w:rPr>
        <w:t>Что это значит:</w:t>
      </w:r>
      <w:r w:rsidRPr="004447EF">
        <w:t xml:space="preserve"> Когда добавляем прыжки, они создают лишний дрейф. Чтобы модель была математически правильной (цены без арбитража), нужно этот дрейф убрать. Вычитаем </w:t>
      </w:r>
      <m:oMath>
        <m:r>
          <w:rPr>
            <w:rFonts w:ascii="Cambria Math" w:hAnsi="Cambria Math"/>
          </w:rPr>
          <m:t>λ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μ</m:t>
            </m:r>
          </m:e>
        </m:acc>
      </m:oMath>
      <w:r w:rsidRPr="004447EF">
        <w:t>— это и есть поправка.</w:t>
      </w:r>
    </w:p>
    <w:p w14:paraId="65441382" w14:textId="77777777" w:rsidR="004447EF" w:rsidRPr="004447EF" w:rsidRDefault="004447EF" w:rsidP="004447EF">
      <w:r w:rsidRPr="004447EF">
        <w:t xml:space="preserve">Формула: </w:t>
      </w:r>
    </w:p>
    <w:p w14:paraId="7FAD4F18" w14:textId="191F23A0" w:rsidR="004447EF" w:rsidRPr="004447EF" w:rsidRDefault="00000000" w:rsidP="004447EF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r>
            <m:rPr>
              <m:sty m:val="p"/>
            </m:rPr>
            <w:br/>
          </m:r>
        </m:oMath>
      </m:oMathPara>
    </w:p>
    <w:p w14:paraId="36C04900" w14:textId="77777777" w:rsidR="004447EF" w:rsidRPr="004447EF" w:rsidRDefault="004447EF" w:rsidP="004447EF">
      <w:r w:rsidRPr="004447EF">
        <w:t>Это просто среднее значение прыжка в уровнях (не в логарифмах).</w:t>
      </w:r>
    </w:p>
    <w:p w14:paraId="09BD5374" w14:textId="77777777" w:rsidR="004447EF" w:rsidRPr="004447EF" w:rsidRDefault="00000000" w:rsidP="004447EF">
      <w:r>
        <w:pict w14:anchorId="338A7007">
          <v:rect id="_x0000_i1029" style="width:0;height:1.5pt" o:hralign="center" o:hrstd="t" o:hr="t" fillcolor="#a0a0a0" stroked="f"/>
        </w:pict>
      </w:r>
    </w:p>
    <w:p w14:paraId="3F37436F" w14:textId="77777777" w:rsidR="004447EF" w:rsidRPr="004447EF" w:rsidRDefault="004447EF" w:rsidP="004447EF">
      <w:pPr>
        <w:rPr>
          <w:b/>
          <w:bCs/>
        </w:rPr>
      </w:pPr>
      <w:r w:rsidRPr="004447EF">
        <w:rPr>
          <w:b/>
          <w:bCs/>
        </w:rPr>
        <w:t>Раздел 1.2 — Доказательство мартингала</w:t>
      </w:r>
    </w:p>
    <w:p w14:paraId="4622DF4D" w14:textId="0330ACD9" w:rsidR="004447EF" w:rsidRPr="004447EF" w:rsidRDefault="004447EF" w:rsidP="004447EF">
      <w:r w:rsidRPr="004447EF">
        <w:t xml:space="preserve">*"Claim. The compensated jump process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447EF">
        <w:t xml:space="preserve">is a martingale under </w:t>
      </w:r>
      <m:oMath>
        <m:r>
          <m:rPr>
            <m:scr m:val="script"/>
          </m:rPr>
          <w:rPr>
            <w:rFonts w:ascii="Cambria Math" w:hAnsi="Cambria Math"/>
          </w:rPr>
          <m:t>Q</m:t>
        </m:r>
      </m:oMath>
      <w:r w:rsidRPr="004447EF">
        <w:t>."*</w:t>
      </w:r>
    </w:p>
    <w:p w14:paraId="42DD6EFB" w14:textId="77777777" w:rsidR="004447EF" w:rsidRPr="004447EF" w:rsidRDefault="004447EF" w:rsidP="004447EF">
      <w:r w:rsidRPr="004447EF">
        <w:rPr>
          <w:b/>
          <w:bCs/>
        </w:rPr>
        <w:t>Что это значит:</w:t>
      </w:r>
      <w:r w:rsidRPr="004447EF">
        <w:t xml:space="preserve"> Мы хотим доказать что процесс прыжков после вычитания компенсатора — </w:t>
      </w:r>
      <w:r w:rsidRPr="004447EF">
        <w:rPr>
          <w:b/>
          <w:bCs/>
        </w:rPr>
        <w:t>честный</w:t>
      </w:r>
      <w:r w:rsidRPr="004447EF">
        <w:t>, то есть в среднем равен нулю.</w:t>
      </w:r>
    </w:p>
    <w:p w14:paraId="43F75D23" w14:textId="77777777" w:rsidR="004447EF" w:rsidRPr="004447EF" w:rsidRDefault="00000000" w:rsidP="004447EF">
      <w:r>
        <w:pict w14:anchorId="60F87CD4">
          <v:rect id="_x0000_i1030" style="width:0;height:1.5pt" o:hralign="center" o:hrstd="t" o:hr="t" fillcolor="#a0a0a0" stroked="f"/>
        </w:pict>
      </w:r>
    </w:p>
    <w:p w14:paraId="03BCEC46" w14:textId="77777777" w:rsidR="004447EF" w:rsidRPr="004447EF" w:rsidRDefault="004447EF" w:rsidP="004447EF">
      <w:r w:rsidRPr="004447EF">
        <w:rPr>
          <w:i/>
          <w:iCs/>
        </w:rPr>
        <w:t>"Step 1: Independence of increments..."</w:t>
      </w:r>
    </w:p>
    <w:p w14:paraId="01C0E3C5" w14:textId="77777777" w:rsidR="004447EF" w:rsidRPr="004447EF" w:rsidRDefault="004447EF" w:rsidP="004447EF">
      <w:r w:rsidRPr="004447EF">
        <w:rPr>
          <w:b/>
          <w:bCs/>
        </w:rPr>
        <w:t>Что это значит:</w:t>
      </w:r>
      <w:r w:rsidRPr="004447EF">
        <w:t xml:space="preserve"> Будущие прыжки не зависят от прошлого. Если уже было 3 прыжка — это не влияет на то когда будет следующий. Это свойство процесса Пуассона.</w:t>
      </w:r>
    </w:p>
    <w:p w14:paraId="5FEEA1BB" w14:textId="77777777" w:rsidR="004447EF" w:rsidRPr="004447EF" w:rsidRDefault="00000000" w:rsidP="004447EF">
      <w:r>
        <w:pict w14:anchorId="37D9CB60">
          <v:rect id="_x0000_i1031" style="width:0;height:1.5pt" o:hralign="center" o:hrstd="t" o:hr="t" fillcolor="#a0a0a0" stroked="f"/>
        </w:pict>
      </w:r>
    </w:p>
    <w:p w14:paraId="60BF605F" w14:textId="77777777" w:rsidR="004447EF" w:rsidRPr="004447EF" w:rsidRDefault="004447EF" w:rsidP="004447EF">
      <w:r w:rsidRPr="004447EF">
        <w:rPr>
          <w:i/>
          <w:iCs/>
        </w:rPr>
        <w:t>"Step 2: By Wald's identity for random sums..."</w:t>
      </w:r>
    </w:p>
    <w:p w14:paraId="28E0FA66" w14:textId="77777777" w:rsidR="004447EF" w:rsidRPr="004447EF" w:rsidRDefault="004447EF" w:rsidP="004447EF">
      <w:r w:rsidRPr="004447EF">
        <w:rPr>
          <w:b/>
          <w:bCs/>
        </w:rPr>
        <w:t>Что это значит:</w:t>
      </w:r>
      <w:r w:rsidRPr="004447EF">
        <w:t xml:space="preserve"> Среднее суммы случайного числа слагаемых = среднее количества слагаемых × среднее одного слагаемого. Применяем это:</w:t>
      </w:r>
    </w:p>
    <w:p w14:paraId="59F2E562" w14:textId="250F9C73" w:rsidR="004447EF" w:rsidRPr="004447EF" w:rsidRDefault="004447EF" w:rsidP="004447EF"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w:lastRenderedPageBreak/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сумма прыжков</m:t>
              </m:r>
            </m:e>
          </m:d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λ(t-s)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среднее кол-во прыжков</m:t>
              </m:r>
            </m:lim>
          </m:limLow>
          <m:r>
            <w:rPr>
              <w:rFonts w:ascii="Cambria Math" w:hAnsi="Cambria Math"/>
            </w:rPr>
            <m:t>×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</m:acc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средний размер прыжка</m:t>
              </m:r>
            </m:lim>
          </m:limLow>
          <m:r>
            <m:rPr>
              <m:sty m:val="p"/>
            </m:rPr>
            <w:br/>
          </m:r>
        </m:oMath>
      </m:oMathPara>
    </w:p>
    <w:p w14:paraId="5656C1A2" w14:textId="77777777" w:rsidR="004447EF" w:rsidRPr="004447EF" w:rsidRDefault="00000000" w:rsidP="004447EF">
      <w:r>
        <w:pict w14:anchorId="395BED1B">
          <v:rect id="_x0000_i1032" style="width:0;height:1.5pt" o:hralign="center" o:hrstd="t" o:hr="t" fillcolor="#a0a0a0" stroked="f"/>
        </w:pict>
      </w:r>
    </w:p>
    <w:p w14:paraId="594F464E" w14:textId="77777777" w:rsidR="004447EF" w:rsidRPr="004447EF" w:rsidRDefault="004447EF" w:rsidP="004447EF">
      <w:r w:rsidRPr="004447EF">
        <w:rPr>
          <w:i/>
          <w:iCs/>
        </w:rPr>
        <w:t>"Step 3: The compensator cancels the drift..."</w:t>
      </w:r>
    </w:p>
    <w:p w14:paraId="51491219" w14:textId="429F62A3" w:rsidR="004447EF" w:rsidRPr="004447EF" w:rsidRDefault="004447EF" w:rsidP="004447EF">
      <w:r w:rsidRPr="004447EF">
        <w:rPr>
          <w:b/>
          <w:bCs/>
        </w:rPr>
        <w:t>Что это значит:</w:t>
      </w:r>
      <w:r w:rsidRPr="004447EF">
        <w:t xml:space="preserve"> Компенсатор </w:t>
      </w:r>
      <m:oMath>
        <m:r>
          <w:rPr>
            <w:rFonts w:ascii="Cambria Math" w:hAnsi="Cambria Math"/>
          </w:rPr>
          <m:t>λ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μ</m:t>
            </m:r>
          </m:e>
        </m:acc>
        <m:r>
          <w:rPr>
            <w:rFonts w:ascii="Cambria Math" w:hAnsi="Cambria Math"/>
          </w:rPr>
          <m:t>(t-s)</m:t>
        </m:r>
      </m:oMath>
      <w:r w:rsidRPr="004447EF">
        <w:t>равно ровно тому же числу. Вычитаем одно из другого — получаем ноль. Мартингал доказан.</w:t>
      </w:r>
    </w:p>
    <w:p w14:paraId="7B483B45" w14:textId="77777777" w:rsidR="004447EF" w:rsidRPr="004447EF" w:rsidRDefault="00000000" w:rsidP="004447EF">
      <w:r>
        <w:pict w14:anchorId="16A3E660">
          <v:rect id="_x0000_i1033" style="width:0;height:1.5pt" o:hralign="center" o:hrstd="t" o:hr="t" fillcolor="#a0a0a0" stroked="f"/>
        </w:pict>
      </w:r>
    </w:p>
    <w:p w14:paraId="1D16BF61" w14:textId="17A79303" w:rsidR="004447EF" w:rsidRPr="004447EF" w:rsidRDefault="004447EF" w:rsidP="004447EF">
      <w:r w:rsidRPr="004447EF">
        <w:t xml:space="preserve">*"Step 4: Computing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μ</m:t>
            </m:r>
          </m:e>
        </m:acc>
      </m:oMath>
      <w:r w:rsidRPr="004447EF">
        <w:t>explicitly..."*</w:t>
      </w:r>
    </w:p>
    <w:p w14:paraId="0CB8A2B7" w14:textId="2DE1E2D0" w:rsidR="004447EF" w:rsidRPr="004447EF" w:rsidRDefault="004447EF" w:rsidP="004447EF">
      <w:r w:rsidRPr="004447EF">
        <w:rPr>
          <w:b/>
          <w:bCs/>
        </w:rPr>
        <w:t>Что это значит:</w:t>
      </w:r>
      <w:r w:rsidRPr="004447EF">
        <w:t xml:space="preserve"> Показываем откуда берётся формула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μ</m:t>
            </m:r>
          </m:e>
        </m:acc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</m:t>
        </m:r>
      </m:oMath>
      <w:r w:rsidRPr="004447EF">
        <w:t xml:space="preserve">. Это стандартная формула для среднего логнормального распределения — если знаешь среднее и дисперсию нормального распределения, можешь посчитать среднее от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</m:sup>
        </m:sSup>
      </m:oMath>
      <w:r w:rsidRPr="004447EF">
        <w:t>.</w:t>
      </w:r>
    </w:p>
    <w:p w14:paraId="2246FBFB" w14:textId="77777777" w:rsidR="004447EF" w:rsidRPr="004447EF" w:rsidRDefault="00000000" w:rsidP="004447EF">
      <w:r>
        <w:pict w14:anchorId="28C9A1E1">
          <v:rect id="_x0000_i1034" style="width:0;height:1.5pt" o:hralign="center" o:hrstd="t" o:hr="t" fillcolor="#a0a0a0" stroked="f"/>
        </w:pict>
      </w:r>
    </w:p>
    <w:p w14:paraId="183D9A30" w14:textId="77777777" w:rsidR="004447EF" w:rsidRPr="004447EF" w:rsidRDefault="004447EF" w:rsidP="004447EF">
      <w:pPr>
        <w:rPr>
          <w:b/>
          <w:bCs/>
        </w:rPr>
      </w:pPr>
      <w:r w:rsidRPr="004447EF">
        <w:rPr>
          <w:b/>
          <w:bCs/>
        </w:rPr>
        <w:t>Последний абзац</w:t>
      </w:r>
    </w:p>
    <w:p w14:paraId="0E50DA4A" w14:textId="1658D812" w:rsidR="004447EF" w:rsidRPr="004447EF" w:rsidRDefault="004447EF" w:rsidP="004447EF">
      <w:r w:rsidRPr="004447EF">
        <w:t xml:space="preserve">*"This confirms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447EF">
        <w:t xml:space="preserve">is a </w:t>
      </w:r>
      <m:oMath>
        <m:r>
          <m:rPr>
            <m:scr m:val="script"/>
          </m:rPr>
          <w:rPr>
            <w:rFonts w:ascii="Cambria Math" w:hAnsi="Cambria Math"/>
          </w:rPr>
          <m:t>Q</m:t>
        </m:r>
      </m:oMath>
      <w:r w:rsidRPr="004447EF">
        <w:t xml:space="preserve">-martingale, and consequently the term </w:t>
      </w:r>
      <m:oMath>
        <m:r>
          <w:rPr>
            <w:rFonts w:ascii="Cambria Math" w:hAnsi="Cambria Math"/>
          </w:rPr>
          <m:t>-λ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μ</m:t>
            </m:r>
          </m:e>
        </m:acc>
      </m:oMath>
      <w:r w:rsidRPr="004447EF">
        <w:t>in equation (1) is the unique drift correction..."*</w:t>
      </w:r>
    </w:p>
    <w:p w14:paraId="4ED2FADC" w14:textId="0778024C" w:rsidR="004447EF" w:rsidRPr="00A97849" w:rsidRDefault="004447EF" w:rsidP="004447EF">
      <w:pPr>
        <w:rPr>
          <w:lang w:val="ru-RU"/>
        </w:rPr>
      </w:pPr>
      <w:r w:rsidRPr="004447EF">
        <w:rPr>
          <w:b/>
          <w:bCs/>
        </w:rPr>
        <w:t>Что это значит:</w:t>
      </w:r>
      <w:r w:rsidRPr="004447EF">
        <w:t xml:space="preserve"> Подводим итог — мы доказали что наша поправка </w:t>
      </w:r>
      <m:oMath>
        <m:r>
          <w:rPr>
            <w:rFonts w:ascii="Cambria Math" w:hAnsi="Cambria Math"/>
          </w:rPr>
          <m:t>-λ</m:t>
        </m:r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μ</m:t>
            </m:r>
          </m:e>
        </m:acc>
      </m:oMath>
      <w:r w:rsidRPr="004447EF">
        <w:t>единственная правильная. Именно она делает модель математически корректной (без арбитража). Это согласуется с тем что написано в статье Düring &amp; Pitkin (2017).</w:t>
      </w:r>
    </w:p>
    <w:p w14:paraId="6EE77095" w14:textId="7FA56537" w:rsidR="00A97849" w:rsidRDefault="00A97849" w:rsidP="004447E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Task 2 </w:t>
      </w:r>
    </w:p>
    <w:p w14:paraId="6BD89F1B" w14:textId="77777777" w:rsidR="00A97849" w:rsidRPr="00A97849" w:rsidRDefault="00A97849" w:rsidP="00A97849">
      <w:r w:rsidRPr="00A97849">
        <w:rPr>
          <w:b/>
          <w:bCs/>
        </w:rPr>
        <w:t>What is a characteristic function?</w:t>
      </w:r>
    </w:p>
    <w:p w14:paraId="705CC2B8" w14:textId="2DA15F3A" w:rsidR="00A97849" w:rsidRPr="00A97849" w:rsidRDefault="00A97849" w:rsidP="00A97849">
      <w:r w:rsidRPr="00A97849">
        <w:t xml:space="preserve">Basically it is just a tool that stores all the information about how </w:t>
      </w:r>
      <m:oMath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A97849">
        <w:t>is distributed. Think of it like a zip file of the distribution. We use it because working with the distribution directly is too messy.</w:t>
      </w:r>
    </w:p>
    <w:p w14:paraId="31A70D0C" w14:textId="77777777" w:rsidR="00A97849" w:rsidRPr="00A97849" w:rsidRDefault="00000000" w:rsidP="00A97849">
      <w:r>
        <w:pict w14:anchorId="5CC34C53">
          <v:rect id="_x0000_i1035" style="width:0;height:1.5pt" o:hralign="center" o:hrstd="t" o:hr="t" fillcolor="#a0a0a0" stroked="f"/>
        </w:pict>
      </w:r>
    </w:p>
    <w:p w14:paraId="70AC571A" w14:textId="77777777" w:rsidR="00A97849" w:rsidRPr="00A97849" w:rsidRDefault="00A97849" w:rsidP="00A97849">
      <w:r w:rsidRPr="00A97849">
        <w:rPr>
          <w:b/>
          <w:bCs/>
        </w:rPr>
        <w:t>The main idea</w:t>
      </w:r>
    </w:p>
    <w:p w14:paraId="1E96872B" w14:textId="77777777" w:rsidR="00A97849" w:rsidRPr="00A97849" w:rsidRDefault="00A97849" w:rsidP="00A97849">
      <w:r w:rsidRPr="00A97849">
        <w:t>The Bates model has two independent things happening:</w:t>
      </w:r>
    </w:p>
    <w:p w14:paraId="0FCC46E1" w14:textId="77777777" w:rsidR="00A97849" w:rsidRPr="00A97849" w:rsidRDefault="00A97849" w:rsidP="00A97849">
      <w:pPr>
        <w:numPr>
          <w:ilvl w:val="0"/>
          <w:numId w:val="2"/>
        </w:numPr>
      </w:pPr>
      <w:r w:rsidRPr="00A97849">
        <w:t>Smooth random movement (Heston part)</w:t>
      </w:r>
    </w:p>
    <w:p w14:paraId="2AC7D971" w14:textId="77777777" w:rsidR="00A97849" w:rsidRPr="00A97849" w:rsidRDefault="00A97849" w:rsidP="00A97849">
      <w:pPr>
        <w:numPr>
          <w:ilvl w:val="0"/>
          <w:numId w:val="2"/>
        </w:numPr>
      </w:pPr>
      <w:r w:rsidRPr="00A97849">
        <w:lastRenderedPageBreak/>
        <w:t>Random jumps (Merton part)</w:t>
      </w:r>
    </w:p>
    <w:p w14:paraId="4FED8444" w14:textId="77777777" w:rsidR="00A97849" w:rsidRPr="00A97849" w:rsidRDefault="00A97849" w:rsidP="00A97849">
      <w:r w:rsidRPr="00A97849">
        <w:t>Because they are independent, we can just multiply their CFs together. Thats it. Thats the whole point of the formula.</w:t>
      </w:r>
    </w:p>
    <w:p w14:paraId="65F7F1BA" w14:textId="77777777" w:rsidR="00A97849" w:rsidRPr="00A97849" w:rsidRDefault="00000000" w:rsidP="00A97849">
      <w:r>
        <w:pict w14:anchorId="4B53F534">
          <v:rect id="_x0000_i1036" style="width:0;height:1.5pt" o:hralign="center" o:hrstd="t" o:hr="t" fillcolor="#a0a0a0" stroked="f"/>
        </w:pict>
      </w:r>
    </w:p>
    <w:p w14:paraId="74016248" w14:textId="77777777" w:rsidR="00A97849" w:rsidRPr="00A97849" w:rsidRDefault="00A97849" w:rsidP="00A97849">
      <w:r w:rsidRPr="00A97849">
        <w:rPr>
          <w:b/>
          <w:bCs/>
        </w:rPr>
        <w:t>Where does the jump part come from?</w:t>
      </w:r>
    </w:p>
    <w:p w14:paraId="74244BB4" w14:textId="77777777" w:rsidR="00A97849" w:rsidRPr="00A97849" w:rsidRDefault="00A97849" w:rsidP="00A97849">
      <w:r w:rsidRPr="00A97849">
        <w:t>One jump is normally distributed so its CF is just the normal distribution CF formula. Then we have many jumps over time — the number of jumps follows Poisson distribution. We combine these two facts and get the jump CF.</w:t>
      </w:r>
    </w:p>
    <w:p w14:paraId="2F7939CB" w14:textId="77777777" w:rsidR="00A97849" w:rsidRPr="00A97849" w:rsidRDefault="00A97849" w:rsidP="00A97849">
      <w:r w:rsidRPr="00A97849">
        <w:t>Then we subtract the compensator from Task 1 because we always need to remove the extra drift from jumps.</w:t>
      </w:r>
    </w:p>
    <w:p w14:paraId="58AAEEE5" w14:textId="77777777" w:rsidR="00A97849" w:rsidRPr="00A97849" w:rsidRDefault="00000000" w:rsidP="00A97849">
      <w:r>
        <w:pict w14:anchorId="6EF298B1">
          <v:rect id="_x0000_i1037" style="width:0;height:1.5pt" o:hralign="center" o:hrstd="t" o:hr="t" fillcolor="#a0a0a0" stroked="f"/>
        </w:pict>
      </w:r>
    </w:p>
    <w:p w14:paraId="309BB257" w14:textId="77777777" w:rsidR="00A97849" w:rsidRPr="00A97849" w:rsidRDefault="00A97849" w:rsidP="00A97849">
      <w:r w:rsidRPr="00A97849">
        <w:rPr>
          <w:b/>
          <w:bCs/>
        </w:rPr>
        <w:t>Final result</w:t>
      </w:r>
    </w:p>
    <w:p w14:paraId="601583B4" w14:textId="5B894CEB" w:rsidR="00A97849" w:rsidRPr="00A97849" w:rsidRDefault="00000000" w:rsidP="00A9784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</w:rPr>
                <m:t>Bates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</w:rPr>
                <m:t>Heston</m:t>
              </m:r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</w:rPr>
                <m:t>jumps</m:t>
              </m:r>
            </m:sup>
          </m:sSup>
          <m:r>
            <m:rPr>
              <m:sty m:val="p"/>
            </m:rPr>
            <w:br/>
          </m:r>
        </m:oMath>
      </m:oMathPara>
    </w:p>
    <w:p w14:paraId="346A70E6" w14:textId="77777777" w:rsidR="00A97849" w:rsidRPr="00A97849" w:rsidRDefault="00A97849" w:rsidP="00A97849">
      <w:r w:rsidRPr="00A97849">
        <w:t>Heston part — already known from Heston (1993), we just use it.</w:t>
      </w:r>
    </w:p>
    <w:p w14:paraId="7279FF98" w14:textId="77777777" w:rsidR="00A97849" w:rsidRPr="00A97849" w:rsidRDefault="00A97849" w:rsidP="00A97849">
      <w:r w:rsidRPr="00A97849">
        <w:t>Jump part — we derived it ourselves using normal CF + Poisson property + compensator from Task 1.</w:t>
      </w:r>
    </w:p>
    <w:p w14:paraId="4D4F5477" w14:textId="77777777" w:rsidR="00A97849" w:rsidRDefault="00A97849" w:rsidP="00A97849">
      <w:pPr>
        <w:rPr>
          <w:rFonts w:asciiTheme="minorHAnsi" w:hAnsiTheme="minorHAnsi" w:cs="Segoe UI Symbol"/>
          <w:lang w:val="ru-RU"/>
        </w:rPr>
      </w:pPr>
      <w:r w:rsidRPr="00A97849">
        <w:t xml:space="preserve">Multiply them together — done </w:t>
      </w:r>
      <w:r w:rsidRPr="00A97849">
        <w:rPr>
          <w:rFonts w:ascii="Segoe UI Symbol" w:hAnsi="Segoe UI Symbol" w:cs="Segoe UI Symbol"/>
        </w:rPr>
        <w:t>✓</w:t>
      </w:r>
    </w:p>
    <w:p w14:paraId="4318183F" w14:textId="77777777" w:rsidR="00E72945" w:rsidRPr="00E72945" w:rsidRDefault="00E72945" w:rsidP="00E72945">
      <w:pPr>
        <w:rPr>
          <w:rFonts w:asciiTheme="minorHAnsi" w:hAnsiTheme="minorHAnsi"/>
        </w:rPr>
      </w:pPr>
      <w:r w:rsidRPr="00E72945">
        <w:rPr>
          <w:rFonts w:asciiTheme="minorHAnsi" w:hAnsiTheme="minorHAnsi"/>
        </w:rPr>
        <w:pict w14:anchorId="48452C16">
          <v:rect id="_x0000_i1050" style="width:0;height:1.5pt" o:hralign="center" o:hrstd="t" o:hrnoshade="t" o:hr="t" fillcolor="gray" stroked="f"/>
        </w:pict>
      </w:r>
    </w:p>
    <w:p w14:paraId="0E66F564" w14:textId="77777777" w:rsidR="00E72945" w:rsidRPr="00E72945" w:rsidRDefault="00E72945" w:rsidP="00E72945">
      <w:pPr>
        <w:rPr>
          <w:rFonts w:asciiTheme="minorHAnsi" w:hAnsiTheme="minorHAnsi"/>
          <w:b/>
          <w:bCs/>
        </w:rPr>
      </w:pPr>
      <w:r w:rsidRPr="00E72945">
        <w:rPr>
          <w:rFonts w:asciiTheme="minorHAnsi" w:hAnsiTheme="minorHAnsi"/>
          <w:b/>
          <w:bCs/>
        </w:rPr>
        <w:t>Задача 3 — Как котируют валютную улыбку (FX Smile)</w:t>
      </w:r>
    </w:p>
    <w:p w14:paraId="1EE0C244" w14:textId="77777777" w:rsidR="00E72945" w:rsidRPr="00E72945" w:rsidRDefault="00E72945" w:rsidP="00E72945">
      <w:pPr>
        <w:rPr>
          <w:rFonts w:asciiTheme="minorHAnsi" w:hAnsiTheme="minorHAnsi"/>
          <w:b/>
          <w:bCs/>
        </w:rPr>
      </w:pPr>
      <w:r w:rsidRPr="00E72945">
        <w:rPr>
          <w:rFonts w:asciiTheme="minorHAnsi" w:hAnsiTheme="minorHAnsi"/>
          <w:b/>
          <w:bCs/>
        </w:rPr>
        <w:t>Почему Дельта, а не Страйк?</w:t>
      </w:r>
    </w:p>
    <w:p w14:paraId="2F896260" w14:textId="77777777" w:rsidR="00E72945" w:rsidRPr="00E72945" w:rsidRDefault="00E72945" w:rsidP="00E72945">
      <w:pPr>
        <w:rPr>
          <w:rFonts w:asciiTheme="minorHAnsi" w:hAnsiTheme="minorHAnsi"/>
        </w:rPr>
      </w:pPr>
      <w:r w:rsidRPr="00E72945">
        <w:rPr>
          <w:rFonts w:asciiTheme="minorHAnsi" w:hAnsiTheme="minorHAnsi"/>
        </w:rPr>
        <w:t xml:space="preserve">На рынке акций все привыкли к цене страйк ($K$), но в валюте (FX) так не делают. Тут опционы котируют через </w:t>
      </w:r>
      <w:r w:rsidRPr="00E72945">
        <w:rPr>
          <w:rFonts w:asciiTheme="minorHAnsi" w:hAnsiTheme="minorHAnsi"/>
          <w:b/>
          <w:bCs/>
        </w:rPr>
        <w:t>Дельту</w:t>
      </w:r>
      <w:r w:rsidRPr="00E72945">
        <w:rPr>
          <w:rFonts w:asciiTheme="minorHAnsi" w:hAnsiTheme="minorHAnsi"/>
        </w:rPr>
        <w:t>. Дельта — это просто показатель того, насколько цена опциона дергается при изменении курса валюты (спота). По формуле Гармана-Кольхагена (1983) для колл-опциона это выглядит так:</w:t>
      </w:r>
    </w:p>
    <w:p w14:paraId="448FD524" w14:textId="77777777" w:rsidR="00E72945" w:rsidRPr="00E72945" w:rsidRDefault="00E72945" w:rsidP="00E72945">
      <w:pPr>
        <w:rPr>
          <w:rFonts w:asciiTheme="minorHAnsi" w:hAnsiTheme="minorHAnsi"/>
        </w:rPr>
      </w:pPr>
      <w:r w:rsidRPr="00E72945">
        <w:rPr>
          <w:rFonts w:asciiTheme="minorHAnsi" w:hAnsiTheme="minorHAnsi"/>
        </w:rPr>
        <w:t>$$\Delta_{call} = e^{-r_f T} N(d_1)$$</w:t>
      </w:r>
    </w:p>
    <w:p w14:paraId="5CF09EDE" w14:textId="77777777" w:rsidR="00E72945" w:rsidRPr="00E72945" w:rsidRDefault="00E72945" w:rsidP="00E72945">
      <w:pPr>
        <w:rPr>
          <w:rFonts w:asciiTheme="minorHAnsi" w:hAnsiTheme="minorHAnsi"/>
        </w:rPr>
      </w:pPr>
      <w:r w:rsidRPr="00E72945">
        <w:rPr>
          <w:rFonts w:asciiTheme="minorHAnsi" w:hAnsiTheme="minorHAnsi"/>
        </w:rPr>
        <w:t>Зачем это нужно? Всё просто: Дельта универсальна. Она позволяет сравнивать опционы с разными сроками и при разном курсе валют, не пересчитывая страйки каждый раз. Это тупо удобнее для торговли.</w:t>
      </w:r>
    </w:p>
    <w:p w14:paraId="160B8DDB" w14:textId="77777777" w:rsidR="00E72945" w:rsidRPr="00E72945" w:rsidRDefault="00E72945" w:rsidP="00E72945">
      <w:pPr>
        <w:rPr>
          <w:rFonts w:asciiTheme="minorHAnsi" w:hAnsiTheme="minorHAnsi"/>
        </w:rPr>
      </w:pPr>
      <w:r w:rsidRPr="00E72945">
        <w:rPr>
          <w:rFonts w:asciiTheme="minorHAnsi" w:hAnsiTheme="minorHAnsi"/>
        </w:rPr>
        <w:lastRenderedPageBreak/>
        <w:pict w14:anchorId="20B930D2">
          <v:rect id="_x0000_i1051" style="width:0;height:1.5pt" o:hralign="center" o:hrstd="t" o:hrnoshade="t" o:hr="t" fillcolor="gray" stroked="f"/>
        </w:pict>
      </w:r>
    </w:p>
    <w:p w14:paraId="544DD0EA" w14:textId="77777777" w:rsidR="00E72945" w:rsidRPr="00E72945" w:rsidRDefault="00E72945" w:rsidP="00E72945">
      <w:pPr>
        <w:rPr>
          <w:rFonts w:asciiTheme="minorHAnsi" w:hAnsiTheme="minorHAnsi"/>
          <w:b/>
          <w:bCs/>
        </w:rPr>
      </w:pPr>
      <w:r w:rsidRPr="00E72945">
        <w:rPr>
          <w:rFonts w:asciiTheme="minorHAnsi" w:hAnsiTheme="minorHAnsi"/>
          <w:b/>
          <w:bCs/>
        </w:rPr>
        <w:t>Три главные котировки, на которых держится рынок</w:t>
      </w:r>
    </w:p>
    <w:p w14:paraId="4854905A" w14:textId="77777777" w:rsidR="00E72945" w:rsidRPr="00E72945" w:rsidRDefault="00E72945" w:rsidP="00E72945">
      <w:pPr>
        <w:rPr>
          <w:rFonts w:asciiTheme="minorHAnsi" w:hAnsiTheme="minorHAnsi"/>
        </w:rPr>
      </w:pPr>
      <w:r w:rsidRPr="00E72945">
        <w:rPr>
          <w:rFonts w:asciiTheme="minorHAnsi" w:hAnsiTheme="minorHAnsi"/>
        </w:rPr>
        <w:t>Весь рынок FX смотрит на три параметра, чтобы понять, куда гнется «улыбка» волатильности:</w:t>
      </w:r>
    </w:p>
    <w:p w14:paraId="6F32A363" w14:textId="77777777" w:rsidR="00E72945" w:rsidRPr="00E72945" w:rsidRDefault="00E72945" w:rsidP="00E72945">
      <w:pPr>
        <w:rPr>
          <w:rFonts w:asciiTheme="minorHAnsi" w:hAnsiTheme="minorHAnsi"/>
        </w:rPr>
      </w:pPr>
      <w:r w:rsidRPr="00E72945">
        <w:rPr>
          <w:rFonts w:asciiTheme="minorHAnsi" w:hAnsiTheme="minorHAnsi"/>
          <w:b/>
          <w:bCs/>
        </w:rPr>
        <w:t>1. ATM-DN Стэддл (Центр)</w:t>
      </w:r>
    </w:p>
    <w:p w14:paraId="04B2ECE1" w14:textId="77777777" w:rsidR="00E72945" w:rsidRPr="00E72945" w:rsidRDefault="00E72945" w:rsidP="00E72945">
      <w:pPr>
        <w:rPr>
          <w:rFonts w:asciiTheme="minorHAnsi" w:hAnsiTheme="minorHAnsi"/>
        </w:rPr>
      </w:pPr>
      <w:r w:rsidRPr="00E72945">
        <w:rPr>
          <w:rFonts w:asciiTheme="minorHAnsi" w:hAnsiTheme="minorHAnsi"/>
        </w:rPr>
        <w:t>Это «середина» улыбки. Страйк подбирается так, чтобы дельта колла и дельта пута друг друга обнулили (дельта-нейтральность). Волатильность здесь — это база, $\sigma_{ATM}$.</w:t>
      </w:r>
    </w:p>
    <w:p w14:paraId="5F361408" w14:textId="77777777" w:rsidR="00E72945" w:rsidRPr="00E72945" w:rsidRDefault="00E72945" w:rsidP="00E72945">
      <w:pPr>
        <w:rPr>
          <w:rFonts w:asciiTheme="minorHAnsi" w:hAnsiTheme="minorHAnsi"/>
        </w:rPr>
      </w:pPr>
      <w:r w:rsidRPr="00E72945">
        <w:rPr>
          <w:rFonts w:asciiTheme="minorHAnsi" w:hAnsiTheme="minorHAnsi"/>
          <w:b/>
          <w:bCs/>
        </w:rPr>
        <w:t>2. 25Δ Риск-реверсал (Перекос)</w:t>
      </w:r>
    </w:p>
    <w:p w14:paraId="38AB5BC3" w14:textId="77777777" w:rsidR="00E72945" w:rsidRPr="00E72945" w:rsidRDefault="00E72945" w:rsidP="00E72945">
      <w:pPr>
        <w:rPr>
          <w:rFonts w:asciiTheme="minorHAnsi" w:hAnsiTheme="minorHAnsi"/>
        </w:rPr>
      </w:pPr>
      <w:r w:rsidRPr="00E72945">
        <w:rPr>
          <w:rFonts w:asciiTheme="minorHAnsi" w:hAnsiTheme="minorHAnsi"/>
        </w:rPr>
        <w:t>Эта штука показывает, в какую сторону перекошена улыбка (асимметрия):</w:t>
      </w:r>
    </w:p>
    <w:p w14:paraId="20EC0E0D" w14:textId="77777777" w:rsidR="00E72945" w:rsidRPr="00E72945" w:rsidRDefault="00E72945" w:rsidP="00E72945">
      <w:pPr>
        <w:rPr>
          <w:rFonts w:asciiTheme="minorHAnsi" w:hAnsiTheme="minorHAnsi"/>
        </w:rPr>
      </w:pPr>
      <w:r w:rsidRPr="00E72945">
        <w:rPr>
          <w:rFonts w:asciiTheme="minorHAnsi" w:hAnsiTheme="minorHAnsi"/>
        </w:rPr>
        <w:t>$$RR_{25} = \sigma_{25\Delta\,call} - \sigma_{25\Delta\,put}$$</w:t>
      </w:r>
    </w:p>
    <w:p w14:paraId="1AE3C3C5" w14:textId="77777777" w:rsidR="00E72945" w:rsidRPr="00E72945" w:rsidRDefault="00E72945" w:rsidP="00E72945">
      <w:pPr>
        <w:rPr>
          <w:rFonts w:asciiTheme="minorHAnsi" w:hAnsiTheme="minorHAnsi"/>
        </w:rPr>
      </w:pPr>
      <w:r w:rsidRPr="00E72945">
        <w:rPr>
          <w:rFonts w:asciiTheme="minorHAnsi" w:hAnsiTheme="minorHAnsi"/>
        </w:rPr>
        <w:t>По Карру и Ву (2007): если RR в плюсе, рынок ждет роста курса. Если в минусе — ждет падения. В акциях всё обычно падает, а в валюте может лететь в обе стороны, поэтому RR тут очень важен.</w:t>
      </w:r>
    </w:p>
    <w:p w14:paraId="2EDA1523" w14:textId="77777777" w:rsidR="00E72945" w:rsidRPr="00E72945" w:rsidRDefault="00E72945" w:rsidP="00E72945">
      <w:pPr>
        <w:rPr>
          <w:rFonts w:asciiTheme="minorHAnsi" w:hAnsiTheme="minorHAnsi"/>
        </w:rPr>
      </w:pPr>
      <w:r w:rsidRPr="00E72945">
        <w:rPr>
          <w:rFonts w:asciiTheme="minorHAnsi" w:hAnsiTheme="minorHAnsi"/>
          <w:b/>
          <w:bCs/>
        </w:rPr>
        <w:t>3. 25Δ Баттерфляй (Крылья)</w:t>
      </w:r>
    </w:p>
    <w:p w14:paraId="7F69BEDF" w14:textId="77777777" w:rsidR="00E72945" w:rsidRPr="00E72945" w:rsidRDefault="00E72945" w:rsidP="00E72945">
      <w:pPr>
        <w:rPr>
          <w:rFonts w:asciiTheme="minorHAnsi" w:hAnsiTheme="minorHAnsi"/>
        </w:rPr>
      </w:pPr>
      <w:r w:rsidRPr="00E72945">
        <w:rPr>
          <w:rFonts w:asciiTheme="minorHAnsi" w:hAnsiTheme="minorHAnsi"/>
        </w:rPr>
        <w:t>Показывает, насколько задраны края улыбки относительно центра:</w:t>
      </w:r>
    </w:p>
    <w:p w14:paraId="16CC6514" w14:textId="77777777" w:rsidR="00E72945" w:rsidRPr="00E72945" w:rsidRDefault="00E72945" w:rsidP="00E72945">
      <w:pPr>
        <w:rPr>
          <w:rFonts w:asciiTheme="minorHAnsi" w:hAnsiTheme="minorHAnsi"/>
        </w:rPr>
      </w:pPr>
      <w:r w:rsidRPr="00E72945">
        <w:rPr>
          <w:rFonts w:asciiTheme="minorHAnsi" w:hAnsiTheme="minorHAnsi"/>
        </w:rPr>
        <w:t>$$BF_{25} = \frac{\sigma_{25\Delta\,call} + \sigma_{25\Delta\,put}}{2} - \sigma_{ATM}$$</w:t>
      </w:r>
    </w:p>
    <w:p w14:paraId="3A4E71AE" w14:textId="77777777" w:rsidR="00E72945" w:rsidRPr="00E72945" w:rsidRDefault="00E72945" w:rsidP="00E72945">
      <w:pPr>
        <w:rPr>
          <w:rFonts w:asciiTheme="minorHAnsi" w:hAnsiTheme="minorHAnsi"/>
        </w:rPr>
      </w:pPr>
      <w:r w:rsidRPr="00E72945">
        <w:rPr>
          <w:rFonts w:asciiTheme="minorHAnsi" w:hAnsiTheme="minorHAnsi"/>
        </w:rPr>
        <w:t>Если баттерфляй высокий — значит, рынок ждет резких и сильных движений («толстые хвосты»). В нашей модели Бейтса за эту выпуклость как раз отвечают скачки (jumps).</w:t>
      </w:r>
    </w:p>
    <w:p w14:paraId="10DECC50" w14:textId="77777777" w:rsidR="00E72945" w:rsidRPr="00E72945" w:rsidRDefault="00E72945" w:rsidP="00A97849">
      <w:pPr>
        <w:rPr>
          <w:rFonts w:asciiTheme="minorHAnsi" w:hAnsiTheme="minorHAnsi"/>
        </w:rPr>
      </w:pPr>
    </w:p>
    <w:p w14:paraId="453974C1" w14:textId="77777777" w:rsidR="00A97849" w:rsidRPr="00E72945" w:rsidRDefault="00A97849" w:rsidP="004447EF">
      <w:pPr>
        <w:rPr>
          <w:lang w:val="ru-RU"/>
        </w:rPr>
      </w:pPr>
    </w:p>
    <w:p w14:paraId="6C519270" w14:textId="77777777" w:rsidR="00746129" w:rsidRDefault="00746129"/>
    <w:sectPr w:rsidR="007461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6CC3"/>
    <w:multiLevelType w:val="multilevel"/>
    <w:tmpl w:val="8EF4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C77E9"/>
    <w:multiLevelType w:val="multilevel"/>
    <w:tmpl w:val="E6B0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05147">
    <w:abstractNumId w:val="0"/>
  </w:num>
  <w:num w:numId="2" w16cid:durableId="306132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7EF"/>
    <w:rsid w:val="00080BF5"/>
    <w:rsid w:val="002B4391"/>
    <w:rsid w:val="004447EF"/>
    <w:rsid w:val="00746129"/>
    <w:rsid w:val="00A127A7"/>
    <w:rsid w:val="00A97849"/>
    <w:rsid w:val="00AF1033"/>
    <w:rsid w:val="00D434B5"/>
    <w:rsid w:val="00E40BFC"/>
    <w:rsid w:val="00E7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D931A"/>
  <w15:chartTrackingRefBased/>
  <w15:docId w15:val="{2CF5CBE7-A513-47A7-8324-7BDBEB179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4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4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7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7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7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7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7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7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7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4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4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47E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47E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47E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47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47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47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47E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4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7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47E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444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47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47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47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4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47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4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Нуркелди Самуратов</dc:creator>
  <cp:keywords/>
  <dc:description/>
  <cp:lastModifiedBy>Нуркелди Самуратов</cp:lastModifiedBy>
  <cp:revision>2</cp:revision>
  <dcterms:created xsi:type="dcterms:W3CDTF">2026-05-12T15:33:00Z</dcterms:created>
  <dcterms:modified xsi:type="dcterms:W3CDTF">2026-05-12T15:33:00Z</dcterms:modified>
</cp:coreProperties>
</file>