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99F2E">
      <w:pPr>
        <w:pStyle w:val="31"/>
        <w:jc w:val="center"/>
      </w:pPr>
      <w:r>
        <w:t>FPGA 以太网 UDP 回环测试 — 40G</w:t>
      </w:r>
    </w:p>
    <w:p w14:paraId="1AD8B661">
      <w:pPr>
        <w:pStyle w:val="3"/>
      </w:pPr>
      <w:r>
        <w:rPr>
          <w:rFonts w:hint="eastAsia" w:eastAsia="宋体"/>
          <w:lang w:val="en-US" w:eastAsia="zh-CN"/>
        </w:rPr>
        <w:t>1</w:t>
      </w:r>
      <w:r>
        <w:t>. 测试目的</w:t>
      </w:r>
    </w:p>
    <w:p w14:paraId="148D2B8E">
      <w:r>
        <w:t>验证 Hello-FPGA KU5P 开发板在对应以太网模式下的 UDP 数据回环功能，确认物理链路、ARP/IP 协议栈及 UDP 模块工作正常。</w:t>
      </w:r>
    </w:p>
    <w:p w14:paraId="0D233EC3">
      <w:pPr>
        <w:pStyle w:val="3"/>
      </w:pPr>
      <w:r>
        <w:rPr>
          <w:rFonts w:hint="eastAsia" w:eastAsia="宋体"/>
          <w:lang w:val="en-US" w:eastAsia="zh-CN"/>
        </w:rPr>
        <w:t>2</w:t>
      </w:r>
      <w:r>
        <w:t>. 测试环境</w:t>
      </w:r>
    </w:p>
    <w:p w14:paraId="19F34AFD">
      <w:pPr>
        <w:pStyle w:val="4"/>
      </w:pPr>
      <w:r>
        <w:rPr>
          <w:rFonts w:hint="eastAsia" w:eastAsia="宋体"/>
          <w:lang w:val="en-US" w:eastAsia="zh-CN"/>
        </w:rPr>
        <w:t>2</w:t>
      </w:r>
      <w:r>
        <w:t>.1 FPGA 板卡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B842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00E327C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320" w:type="dxa"/>
            <w:shd w:val="clear" w:color="auto" w:fill="D9E2F3"/>
          </w:tcPr>
          <w:p w14:paraId="2BC23DF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14:paraId="02BE0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20A4C43">
            <w:pPr>
              <w:spacing w:after="0" w:line="240" w:lineRule="auto"/>
            </w:pPr>
            <w:r>
              <w:rPr>
                <w:sz w:val="20"/>
              </w:rPr>
              <w:t>板卡型号</w:t>
            </w:r>
          </w:p>
        </w:tc>
        <w:tc>
          <w:tcPr>
            <w:tcW w:w="4320" w:type="dxa"/>
          </w:tcPr>
          <w:p w14:paraId="2F39CE05">
            <w:pPr>
              <w:spacing w:after="0" w:line="240" w:lineRule="auto"/>
            </w:pPr>
            <w:r>
              <w:rPr>
                <w:sz w:val="20"/>
              </w:rPr>
              <w:t>Hello-FPGA KU5P</w:t>
            </w:r>
          </w:p>
        </w:tc>
      </w:tr>
      <w:tr w14:paraId="294CC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C91275F">
            <w:pPr>
              <w:spacing w:after="0" w:line="240" w:lineRule="auto"/>
            </w:pPr>
            <w:r>
              <w:rPr>
                <w:sz w:val="20"/>
              </w:rPr>
              <w:t>FPGA 芯片</w:t>
            </w:r>
          </w:p>
        </w:tc>
        <w:tc>
          <w:tcPr>
            <w:tcW w:w="4320" w:type="dxa"/>
          </w:tcPr>
          <w:p w14:paraId="714D2481">
            <w:pPr>
              <w:spacing w:after="0" w:line="240" w:lineRule="auto"/>
            </w:pPr>
            <w:r>
              <w:rPr>
                <w:sz w:val="20"/>
              </w:rPr>
              <w:t>Xilinx Kintex UltraScale xcku5p</w:t>
            </w:r>
          </w:p>
        </w:tc>
      </w:tr>
      <w:tr w14:paraId="4E5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3024997">
            <w:pPr>
              <w:spacing w:after="0" w:line="240" w:lineRule="auto"/>
            </w:pPr>
            <w:r>
              <w:rPr>
                <w:sz w:val="20"/>
              </w:rPr>
              <w:t>工程名称</w:t>
            </w:r>
          </w:p>
        </w:tc>
        <w:tc>
          <w:tcPr>
            <w:tcW w:w="4320" w:type="dxa"/>
          </w:tcPr>
          <w:p w14:paraId="79C3ACB6">
            <w:pPr>
              <w:spacing w:after="0" w:line="240" w:lineRule="auto"/>
            </w:pPr>
            <w:r>
              <w:rPr>
                <w:sz w:val="20"/>
              </w:rPr>
              <w:t>ethernet_40g</w:t>
            </w:r>
          </w:p>
        </w:tc>
      </w:tr>
      <w:tr w14:paraId="39284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F7796A5">
            <w:pPr>
              <w:spacing w:after="0" w:line="240" w:lineRule="auto"/>
            </w:pPr>
            <w:r>
              <w:rPr>
                <w:sz w:val="20"/>
              </w:rPr>
              <w:t>Vivado 版本</w:t>
            </w:r>
          </w:p>
        </w:tc>
        <w:tc>
          <w:tcPr>
            <w:tcW w:w="4320" w:type="dxa"/>
          </w:tcPr>
          <w:p w14:paraId="7D4ADF06">
            <w:pPr>
              <w:spacing w:after="0" w:line="240" w:lineRule="auto"/>
            </w:pPr>
            <w:r>
              <w:rPr>
                <w:sz w:val="20"/>
              </w:rPr>
              <w:t>2022.2</w:t>
            </w:r>
          </w:p>
        </w:tc>
      </w:tr>
      <w:tr w14:paraId="64C26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F28E180">
            <w:pPr>
              <w:spacing w:after="0" w:line="240" w:lineRule="auto"/>
            </w:pPr>
            <w:r>
              <w:rPr>
                <w:sz w:val="20"/>
              </w:rPr>
              <w:t>Bitstream 文件</w:t>
            </w:r>
          </w:p>
        </w:tc>
        <w:tc>
          <w:tcPr>
            <w:tcW w:w="4320" w:type="dxa"/>
          </w:tcPr>
          <w:p w14:paraId="1C3EE4A7">
            <w:pPr>
              <w:spacing w:after="0" w:line="240" w:lineRule="auto"/>
            </w:pPr>
            <w:r>
              <w:rPr>
                <w:sz w:val="20"/>
              </w:rPr>
              <w:t>udp_40g_loopback.bit</w:t>
            </w:r>
          </w:p>
        </w:tc>
      </w:tr>
      <w:tr w14:paraId="39E85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14878C">
            <w:pPr>
              <w:spacing w:after="0" w:line="240" w:lineRule="auto"/>
            </w:pPr>
            <w:r>
              <w:rPr>
                <w:sz w:val="20"/>
              </w:rPr>
              <w:t>FPGA IP 地址</w:t>
            </w:r>
          </w:p>
        </w:tc>
        <w:tc>
          <w:tcPr>
            <w:tcW w:w="4320" w:type="dxa"/>
          </w:tcPr>
          <w:p w14:paraId="08B09F8C">
            <w:pPr>
              <w:spacing w:after="0" w:line="240" w:lineRule="auto"/>
            </w:pPr>
            <w:r>
              <w:rPr>
                <w:sz w:val="20"/>
              </w:rPr>
              <w:t>192.168.1.128</w:t>
            </w:r>
          </w:p>
        </w:tc>
      </w:tr>
      <w:tr w14:paraId="0FF79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1A899C1">
            <w:pPr>
              <w:spacing w:after="0" w:line="240" w:lineRule="auto"/>
            </w:pPr>
            <w:r>
              <w:rPr>
                <w:sz w:val="20"/>
              </w:rPr>
              <w:t>UDP 端口</w:t>
            </w:r>
          </w:p>
        </w:tc>
        <w:tc>
          <w:tcPr>
            <w:tcW w:w="4320" w:type="dxa"/>
          </w:tcPr>
          <w:p w14:paraId="0BC36183">
            <w:pPr>
              <w:spacing w:after="0" w:line="240" w:lineRule="auto"/>
            </w:pPr>
            <w:r>
              <w:rPr>
                <w:sz w:val="20"/>
              </w:rPr>
              <w:t>1234</w:t>
            </w:r>
          </w:p>
        </w:tc>
      </w:tr>
      <w:tr w14:paraId="5631A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3BB4B3">
            <w:pPr>
              <w:spacing w:after="0" w:line="240" w:lineRule="auto"/>
            </w:pPr>
            <w:r>
              <w:rPr>
                <w:sz w:val="20"/>
              </w:rPr>
              <w:t>光模块类型</w:t>
            </w:r>
          </w:p>
        </w:tc>
        <w:tc>
          <w:tcPr>
            <w:tcW w:w="4320" w:type="dxa"/>
          </w:tcPr>
          <w:p w14:paraId="1B82DEDD">
            <w:pPr>
              <w:spacing w:after="0" w:line="240" w:lineRule="auto"/>
            </w:pPr>
            <w:r>
              <w:rPr>
                <w:sz w:val="20"/>
              </w:rPr>
              <w:t>QSFP+ 40G</w:t>
            </w:r>
          </w:p>
        </w:tc>
      </w:tr>
      <w:tr w14:paraId="2B6A4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bottom w:val="nil"/>
            </w:tcBorders>
          </w:tcPr>
          <w:p w14:paraId="5E473D97">
            <w:pPr>
              <w:spacing w:after="0" w:line="240" w:lineRule="auto"/>
            </w:pPr>
            <w:r>
              <w:rPr>
                <w:sz w:val="20"/>
              </w:rPr>
              <w:t>MAC 核配置</w:t>
            </w:r>
          </w:p>
        </w:tc>
        <w:tc>
          <w:tcPr>
            <w:tcW w:w="4320" w:type="dxa"/>
            <w:tcBorders>
              <w:bottom w:val="nil"/>
            </w:tcBorders>
          </w:tcPr>
          <w:p w14:paraId="1BCB9766">
            <w:pPr>
              <w:spacing w:after="0" w:line="240" w:lineRule="auto"/>
            </w:pPr>
            <w:r>
              <w:rPr>
                <w:sz w:val="20"/>
              </w:rPr>
              <w:t>LINE_RATE=40, BASE_R_KR=BASE-KR, FEC=Clause 74</w:t>
            </w:r>
          </w:p>
        </w:tc>
      </w:tr>
      <w:tr w14:paraId="27BC4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51F210">
            <w:pPr>
              <w:spacing w:after="0" w:line="240" w:lineRule="auto"/>
              <w:jc w:val="center"/>
              <w:rPr>
                <w:rFonts w:hint="eastAsia" w:eastAsia="微软雅黑"/>
                <w:sz w:val="20"/>
                <w:lang w:eastAsia="zh-CN"/>
              </w:rPr>
            </w:pPr>
            <w:r>
              <w:rPr>
                <w:rFonts w:hint="eastAsia" w:eastAsia="微软雅黑"/>
                <w:sz w:val="20"/>
                <w:lang w:eastAsia="zh-CN"/>
              </w:rPr>
              <w:drawing>
                <wp:inline distT="0" distB="0" distL="114300" distR="114300">
                  <wp:extent cx="3155950" cy="3155950"/>
                  <wp:effectExtent l="0" t="0" r="6350" b="6350"/>
                  <wp:docPr id="1" name="图片 1" descr="f9bd58a049e10dafced01f39df78f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f9bd58a049e10dafced01f39df78f2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50" cy="315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3A2D78"/>
    <w:p w14:paraId="644CE48B">
      <w:pPr>
        <w:pStyle w:val="4"/>
      </w:pPr>
      <w:r>
        <w:rPr>
          <w:rFonts w:hint="eastAsia" w:eastAsia="宋体"/>
          <w:lang w:val="en-US" w:eastAsia="zh-CN"/>
        </w:rPr>
        <w:t>2</w:t>
      </w:r>
      <w:r>
        <w:t>.2 测试主机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6997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1F20EB7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320" w:type="dxa"/>
            <w:shd w:val="clear" w:color="auto" w:fill="D9E2F3"/>
          </w:tcPr>
          <w:p w14:paraId="65E26D0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14:paraId="4F90A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26FD324">
            <w:pPr>
              <w:spacing w:after="0" w:line="240" w:lineRule="auto"/>
            </w:pPr>
            <w:r>
              <w:rPr>
                <w:sz w:val="20"/>
              </w:rPr>
              <w:t>网卡型号</w:t>
            </w:r>
          </w:p>
        </w:tc>
        <w:tc>
          <w:tcPr>
            <w:tcW w:w="4320" w:type="dxa"/>
          </w:tcPr>
          <w:p w14:paraId="0C59F8D2">
            <w:pPr>
              <w:spacing w:after="0" w:line="240" w:lineRule="auto"/>
            </w:pPr>
            <w:r>
              <w:rPr>
                <w:sz w:val="20"/>
              </w:rPr>
              <w:t>Mellanox ConnectX-3 Pro Ethernet Adapter (M5081-2QS)</w:t>
            </w:r>
          </w:p>
        </w:tc>
      </w:tr>
      <w:tr w14:paraId="15E88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FD547C5">
            <w:pPr>
              <w:spacing w:after="0" w:line="240" w:lineRule="auto"/>
            </w:pPr>
            <w:r>
              <w:rPr>
                <w:sz w:val="20"/>
              </w:rPr>
              <w:t>网卡驱动</w:t>
            </w:r>
          </w:p>
        </w:tc>
        <w:tc>
          <w:tcPr>
            <w:tcW w:w="4320" w:type="dxa"/>
          </w:tcPr>
          <w:p w14:paraId="78178604">
            <w:pPr>
              <w:spacing w:after="0" w:line="240" w:lineRule="auto"/>
            </w:pPr>
            <w:r>
              <w:rPr>
                <w:sz w:val="20"/>
              </w:rPr>
              <w:t>Mellanox WinOF 5.50.54000</w:t>
            </w:r>
          </w:p>
        </w:tc>
      </w:tr>
      <w:tr w14:paraId="1D0D3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2F766A">
            <w:pPr>
              <w:spacing w:after="0" w:line="240" w:lineRule="auto"/>
            </w:pPr>
            <w:r>
              <w:rPr>
                <w:sz w:val="20"/>
              </w:rPr>
              <w:t>操作系统</w:t>
            </w:r>
          </w:p>
        </w:tc>
        <w:tc>
          <w:tcPr>
            <w:tcW w:w="4320" w:type="dxa"/>
          </w:tcPr>
          <w:p w14:paraId="7C78D569">
            <w:pPr>
              <w:spacing w:after="0" w:line="240" w:lineRule="auto"/>
            </w:pPr>
            <w:r>
              <w:rPr>
                <w:sz w:val="20"/>
              </w:rPr>
              <w:t>Windows 10</w:t>
            </w:r>
          </w:p>
        </w:tc>
      </w:tr>
      <w:tr w14:paraId="0ADD1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5EF43B1">
            <w:pPr>
              <w:spacing w:after="0" w:line="240" w:lineRule="auto"/>
            </w:pPr>
            <w:r>
              <w:rPr>
                <w:sz w:val="20"/>
              </w:rPr>
              <w:t>主机 IP 地址</w:t>
            </w:r>
          </w:p>
        </w:tc>
        <w:tc>
          <w:tcPr>
            <w:tcW w:w="4320" w:type="dxa"/>
          </w:tcPr>
          <w:p w14:paraId="6A10CAFD">
            <w:pPr>
              <w:spacing w:after="0" w:line="240" w:lineRule="auto"/>
            </w:pPr>
            <w:r>
              <w:rPr>
                <w:sz w:val="20"/>
              </w:rPr>
              <w:t>192.168.1.100</w:t>
            </w:r>
          </w:p>
        </w:tc>
      </w:tr>
      <w:tr w14:paraId="21FD6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F957878">
            <w:pPr>
              <w:spacing w:after="0" w:line="240" w:lineRule="auto"/>
            </w:pPr>
            <w:r>
              <w:rPr>
                <w:sz w:val="20"/>
              </w:rPr>
              <w:t>子网掩码</w:t>
            </w:r>
          </w:p>
        </w:tc>
        <w:tc>
          <w:tcPr>
            <w:tcW w:w="4320" w:type="dxa"/>
          </w:tcPr>
          <w:p w14:paraId="5418BD57">
            <w:pPr>
              <w:spacing w:after="0" w:line="240" w:lineRule="auto"/>
            </w:pPr>
            <w:r>
              <w:rPr>
                <w:sz w:val="20"/>
              </w:rPr>
              <w:t>255.255.255.0</w:t>
            </w:r>
          </w:p>
        </w:tc>
      </w:tr>
      <w:tr w14:paraId="6BB10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3BC115">
            <w:pPr>
              <w:spacing w:after="0" w:line="240" w:lineRule="auto"/>
            </w:pPr>
            <w:r>
              <w:rPr>
                <w:sz w:val="20"/>
              </w:rPr>
              <w:t>默认网关</w:t>
            </w:r>
          </w:p>
        </w:tc>
        <w:tc>
          <w:tcPr>
            <w:tcW w:w="4320" w:type="dxa"/>
          </w:tcPr>
          <w:p w14:paraId="429D2CC0">
            <w:pPr>
              <w:spacing w:after="0" w:line="240" w:lineRule="auto"/>
            </w:pPr>
            <w:r>
              <w:rPr>
                <w:sz w:val="20"/>
              </w:rPr>
              <w:t>无（直连 FPGA）</w:t>
            </w:r>
          </w:p>
        </w:tc>
      </w:tr>
      <w:tr w14:paraId="5E3A5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59124D">
            <w:pPr>
              <w:spacing w:after="0" w:line="240" w:lineRule="auto"/>
            </w:pPr>
            <w:r>
              <w:rPr>
                <w:sz w:val="20"/>
              </w:rPr>
              <w:t>固件版本</w:t>
            </w:r>
          </w:p>
        </w:tc>
        <w:tc>
          <w:tcPr>
            <w:tcW w:w="4320" w:type="dxa"/>
          </w:tcPr>
          <w:p w14:paraId="6471E5BC">
            <w:pPr>
              <w:spacing w:after="0" w:line="240" w:lineRule="auto"/>
            </w:pPr>
            <w:r>
              <w:rPr>
                <w:sz w:val="20"/>
              </w:rPr>
              <w:t>FW 2.42.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sz w:val="20"/>
              </w:rPr>
              <w:t xml:space="preserve">000 </w:t>
            </w:r>
          </w:p>
        </w:tc>
      </w:tr>
      <w:tr w14:paraId="64058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4DB55B">
            <w:pPr>
              <w:spacing w:after="0" w:line="240" w:lineRule="auto"/>
            </w:pPr>
            <w:r>
              <w:rPr>
                <w:sz w:val="20"/>
              </w:rPr>
              <w:t>设备 ID</w:t>
            </w:r>
          </w:p>
        </w:tc>
        <w:tc>
          <w:tcPr>
            <w:tcW w:w="4320" w:type="dxa"/>
          </w:tcPr>
          <w:p w14:paraId="6BF40AA0">
            <w:pPr>
              <w:spacing w:after="0" w:line="240" w:lineRule="auto"/>
            </w:pPr>
            <w:r>
              <w:rPr>
                <w:sz w:val="20"/>
              </w:rPr>
              <w:t>mt4103 (ConnectX-3 Pro)</w:t>
            </w:r>
          </w:p>
        </w:tc>
      </w:tr>
    </w:tbl>
    <w:p w14:paraId="6C0917AD"/>
    <w:p w14:paraId="59254C72">
      <w:pPr>
        <w:pStyle w:val="4"/>
      </w:pPr>
      <w:r>
        <w:rPr>
          <w:rFonts w:hint="eastAsia" w:eastAsia="宋体"/>
          <w:lang w:val="en-US" w:eastAsia="zh-CN"/>
        </w:rPr>
        <w:t>2</w:t>
      </w:r>
      <w:r>
        <w:t>.3 连接方式</w:t>
      </w:r>
    </w:p>
    <w:p w14:paraId="5D9209E2">
      <w:r>
        <w:t>FPGA (QSFP+ 40G) ←— AOC 线缆 —→ Mellanox ConnectX-3 Pro 网卡 (QSFP+ 40G)</w:t>
      </w: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6368E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tcBorders>
              <w:tl2br w:val="nil"/>
              <w:tr2bl w:val="nil"/>
            </w:tcBorders>
          </w:tcPr>
          <w:p w14:paraId="5319056C">
            <w:pPr>
              <w:jc w:val="center"/>
              <w:rPr>
                <w:rFonts w:hint="eastAsia" w:eastAsia="微软雅黑"/>
                <w:vertAlign w:val="baseline"/>
                <w:lang w:eastAsia="zh-CN"/>
              </w:rPr>
            </w:pPr>
            <w:r>
              <w:rPr>
                <w:rFonts w:hint="eastAsia" w:eastAsia="微软雅黑"/>
                <w:vertAlign w:val="baseline"/>
                <w:lang w:eastAsia="zh-CN"/>
              </w:rPr>
              <w:drawing>
                <wp:inline distT="0" distB="0" distL="114300" distR="114300">
                  <wp:extent cx="3987800" cy="3987800"/>
                  <wp:effectExtent l="0" t="0" r="12700" b="12700"/>
                  <wp:docPr id="2" name="图片 2" descr="a8c672eac9510fd59388a662555771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a8c672eac9510fd59388a662555771a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0" cy="398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E715CA"/>
    <w:p w14:paraId="734BE80F">
      <w:pPr>
        <w:pStyle w:val="4"/>
      </w:pPr>
      <w:r>
        <w:rPr>
          <w:rFonts w:hint="eastAsia" w:eastAsia="宋体"/>
          <w:lang w:val="en-US" w:eastAsia="zh-CN"/>
        </w:rPr>
        <w:t>2</w:t>
      </w:r>
      <w:r>
        <w:t>.4 测试工具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FF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126711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工具</w:t>
            </w:r>
          </w:p>
        </w:tc>
        <w:tc>
          <w:tcPr>
            <w:tcW w:w="4320" w:type="dxa"/>
            <w:shd w:val="clear" w:color="auto" w:fill="D9E2F3"/>
          </w:tcPr>
          <w:p w14:paraId="1EE2BAC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 w14:paraId="47ACA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50E534C">
            <w:pPr>
              <w:spacing w:after="0" w:line="240" w:lineRule="auto"/>
            </w:pPr>
            <w:r>
              <w:rPr>
                <w:sz w:val="20"/>
              </w:rPr>
              <w:t>ping</w:t>
            </w:r>
          </w:p>
        </w:tc>
        <w:tc>
          <w:tcPr>
            <w:tcW w:w="4320" w:type="dxa"/>
          </w:tcPr>
          <w:p w14:paraId="7CD824C4">
            <w:pPr>
              <w:spacing w:after="0" w:line="240" w:lineRule="auto"/>
            </w:pPr>
            <w:r>
              <w:rPr>
                <w:sz w:val="20"/>
              </w:rPr>
              <w:t>验证 IP 层连通性</w:t>
            </w:r>
          </w:p>
        </w:tc>
      </w:tr>
      <w:tr w14:paraId="33B5A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14E5FF5">
            <w:pPr>
              <w:spacing w:after="0" w:line="240" w:lineRule="auto"/>
            </w:pPr>
            <w:r>
              <w:rPr>
                <w:sz w:val="20"/>
              </w:rPr>
              <w:t>NetAssist V5.0.14（网络调试助手）</w:t>
            </w:r>
          </w:p>
        </w:tc>
        <w:tc>
          <w:tcPr>
            <w:tcW w:w="4320" w:type="dxa"/>
          </w:tcPr>
          <w:p w14:paraId="14A093F8">
            <w:pPr>
              <w:spacing w:after="0" w:line="240" w:lineRule="auto"/>
            </w:pPr>
            <w:r>
              <w:rPr>
                <w:sz w:val="20"/>
              </w:rPr>
              <w:t>验证 UDP 回环功能</w:t>
            </w:r>
          </w:p>
        </w:tc>
      </w:tr>
      <w:tr w14:paraId="6814F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1B2FAC8">
            <w:pPr>
              <w:spacing w:after="0" w:line="240" w:lineRule="auto"/>
            </w:pPr>
            <w:r>
              <w:rPr>
                <w:sz w:val="20"/>
              </w:rPr>
              <w:t>MFT 4.22.1（mst/mlxconfig/flint）</w:t>
            </w:r>
          </w:p>
        </w:tc>
        <w:tc>
          <w:tcPr>
            <w:tcW w:w="4320" w:type="dxa"/>
          </w:tcPr>
          <w:p w14:paraId="241AF833">
            <w:pPr>
              <w:spacing w:after="0" w:line="240" w:lineRule="auto"/>
            </w:pPr>
            <w:r>
              <w:rPr>
                <w:sz w:val="20"/>
              </w:rPr>
              <w:t>网卡诊断与配置</w:t>
            </w:r>
          </w:p>
        </w:tc>
      </w:tr>
    </w:tbl>
    <w:p w14:paraId="33AB6D38"/>
    <w:p w14:paraId="44EBB5ED">
      <w:pPr>
        <w:pStyle w:val="3"/>
      </w:pPr>
      <w:r>
        <w:rPr>
          <w:rFonts w:hint="eastAsia" w:eastAsia="宋体"/>
          <w:lang w:val="en-US" w:eastAsia="zh-CN"/>
        </w:rPr>
        <w:t>3</w:t>
      </w:r>
      <w:r>
        <w:t>. 测试前准备</w:t>
      </w:r>
    </w:p>
    <w:p w14:paraId="708F9460">
      <w:pPr>
        <w:pStyle w:val="4"/>
      </w:pPr>
      <w:r>
        <w:rPr>
          <w:rFonts w:hint="eastAsia" w:eastAsia="宋体"/>
          <w:lang w:val="en-US" w:eastAsia="zh-CN"/>
        </w:rPr>
        <w:t>3</w:t>
      </w:r>
      <w:r>
        <w:t>.1 FPGA 端</w:t>
      </w:r>
    </w:p>
    <w:p w14:paraId="1253CDDC">
      <w:pPr>
        <w:pStyle w:val="14"/>
      </w:pPr>
      <w:r>
        <w:t>在 Vivado 2022.2 中打开 ethernet_40g/tcl/udp_40g_loopback.xpr 工程</w:t>
      </w:r>
    </w:p>
    <w:p w14:paraId="1064A254">
      <w:pPr>
        <w:pStyle w:val="14"/>
      </w:pPr>
      <w:r>
        <w:t>生成 Bitstream（udp_40g_loopback.bit）</w:t>
      </w:r>
    </w:p>
    <w:p w14:paraId="0D0058FE">
      <w:pPr>
        <w:pStyle w:val="14"/>
      </w:pPr>
      <w:r>
        <w:t>通过 JTAG 烧录到 FPGA</w:t>
      </w:r>
    </w:p>
    <w:p w14:paraId="0C621BC0">
      <w:pPr>
        <w:pStyle w:val="4"/>
      </w:pPr>
      <w:r>
        <w:rPr>
          <w:rFonts w:hint="eastAsia" w:eastAsia="宋体"/>
          <w:lang w:val="en-US" w:eastAsia="zh-CN"/>
        </w:rPr>
        <w:t>3</w:t>
      </w:r>
      <w:r>
        <w:t>.2 主机端</w:t>
      </w:r>
    </w:p>
    <w:p w14:paraId="3F5E6B8B">
      <w:pPr>
        <w:pStyle w:val="14"/>
        <w:numPr>
          <w:numId w:val="7"/>
        </w:numPr>
      </w:pPr>
      <w:r>
        <w:t>确认 Mellanox ConnectX-3 Pro 网卡驱动已正确安装（DriverProvider = Mellanox Technologies Ltd.）</w:t>
      </w:r>
    </w:p>
    <w:p w14:paraId="5589E458">
      <w:pPr>
        <w:pStyle w:val="14"/>
        <w:numPr>
          <w:numId w:val="7"/>
        </w:numPr>
      </w:pPr>
      <w:r>
        <w:t>配置网卡 IP 地址：192.168.1.100，子网掩码 255.255.255.0</w:t>
      </w:r>
    </w:p>
    <w:tbl>
      <w:tblPr>
        <w:tblStyle w:val="3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35A95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6" w:type="dxa"/>
            <w:tcBorders>
              <w:tl2br w:val="nil"/>
              <w:tr2bl w:val="nil"/>
            </w:tcBorders>
          </w:tcPr>
          <w:p w14:paraId="7732BA18">
            <w:pPr>
              <w:pStyle w:val="14"/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800475" cy="2180590"/>
                  <wp:effectExtent l="0" t="0" r="9525" b="10160"/>
                  <wp:docPr id="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475" cy="2180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52E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6" w:type="dxa"/>
            <w:tcBorders>
              <w:tl2br w:val="nil"/>
              <w:tr2bl w:val="nil"/>
            </w:tcBorders>
          </w:tcPr>
          <w:p w14:paraId="1968D523">
            <w:pPr>
              <w:pStyle w:val="14"/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822190" cy="2708910"/>
                  <wp:effectExtent l="0" t="0" r="16510" b="15240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2190" cy="2708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E9D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6" w:type="dxa"/>
            <w:tcBorders>
              <w:tl2br w:val="nil"/>
              <w:tr2bl w:val="nil"/>
            </w:tcBorders>
          </w:tcPr>
          <w:p w14:paraId="5B345BF0">
            <w:pPr>
              <w:pStyle w:val="14"/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183890" cy="4429125"/>
                  <wp:effectExtent l="0" t="0" r="16510" b="9525"/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890" cy="442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306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6" w:type="dxa"/>
            <w:tcBorders>
              <w:tl2br w:val="nil"/>
              <w:tr2bl w:val="nil"/>
            </w:tcBorders>
          </w:tcPr>
          <w:p w14:paraId="5EE1C3F5">
            <w:pPr>
              <w:pStyle w:val="14"/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093085" cy="3797935"/>
                  <wp:effectExtent l="0" t="0" r="12065" b="12065"/>
                  <wp:docPr id="8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085" cy="3797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46BFE4">
      <w:pPr>
        <w:pStyle w:val="14"/>
        <w:numPr>
          <w:numId w:val="0"/>
        </w:numPr>
        <w:ind w:leftChars="0"/>
      </w:pPr>
    </w:p>
    <w:p w14:paraId="6C0B6922">
      <w:pPr>
        <w:pStyle w:val="14"/>
        <w:numPr>
          <w:numId w:val="7"/>
        </w:numPr>
      </w:pPr>
      <w:r>
        <w:t>连接 QSFP+ AOC 线缆</w:t>
      </w:r>
    </w:p>
    <w:p w14:paraId="4BC1881E">
      <w:pPr>
        <w:pStyle w:val="14"/>
        <w:numPr>
          <w:numId w:val="7"/>
        </w:numPr>
      </w:pPr>
      <w:r>
        <w:t>确认网卡链路状态</w:t>
      </w:r>
    </w:p>
    <w:p w14:paraId="4477C850">
      <w:pPr>
        <w:pStyle w:val="4"/>
      </w:pPr>
      <w:r>
        <w:rPr>
          <w:rFonts w:hint="eastAsia" w:eastAsia="宋体"/>
          <w:lang w:val="en-US" w:eastAsia="zh-CN"/>
        </w:rPr>
        <w:t>3</w:t>
      </w:r>
      <w:r>
        <w:t>.</w:t>
      </w:r>
      <w:r>
        <w:rPr>
          <w:rFonts w:hint="eastAsia" w:eastAsia="宋体"/>
          <w:lang w:val="en-US" w:eastAsia="zh-CN"/>
        </w:rPr>
        <w:t>3</w:t>
      </w:r>
      <w:r>
        <w:t xml:space="preserve"> MFT 工具验证</w:t>
      </w:r>
    </w:p>
    <w:p w14:paraId="482BE149">
      <w:pPr>
        <w:pStyle w:val="14"/>
        <w:numPr>
          <w:numId w:val="8"/>
        </w:numPr>
      </w:pPr>
      <w:r>
        <w:t>执行 mst start</w:t>
      </w:r>
    </w:p>
    <w:p w14:paraId="075E6663">
      <w:pPr>
        <w:pStyle w:val="14"/>
        <w:numPr>
          <w:numId w:val="8"/>
        </w:numPr>
      </w:pPr>
      <w:r>
        <w:t>执行 mst status，显示 mt4103_pci_cr0 设备</w:t>
      </w:r>
    </w:p>
    <w:p w14:paraId="61D5F966">
      <w:pPr>
        <w:pStyle w:val="3"/>
      </w:pPr>
      <w:r>
        <w:rPr>
          <w:rFonts w:hint="eastAsia" w:eastAsia="宋体"/>
          <w:lang w:val="en-US" w:eastAsia="zh-CN"/>
        </w:rPr>
        <w:t>4</w:t>
      </w:r>
      <w:r>
        <w:t>. 测试步骤</w:t>
      </w:r>
    </w:p>
    <w:p w14:paraId="1A90BA59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.1 物理链路测试</w:t>
      </w:r>
    </w:p>
    <w:p w14:paraId="71B7D956">
      <w:pPr>
        <w:pStyle w:val="14"/>
        <w:numPr>
          <w:numId w:val="9"/>
        </w:numPr>
      </w:pPr>
      <w:r>
        <w:t>观察网卡 LED 指示灯是否亮起</w:t>
      </w:r>
    </w:p>
    <w:p w14:paraId="6EFD235E">
      <w:pPr>
        <w:pStyle w:val="14"/>
        <w:numPr>
          <w:numId w:val="9"/>
        </w:numPr>
      </w:pPr>
      <w:r>
        <w:t>通过 PowerShell 确认链路状态：Get-NetAdapter</w:t>
      </w:r>
    </w:p>
    <w:p w14:paraId="7F55587A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.2 IP 层连通性测试</w:t>
      </w:r>
    </w:p>
    <w:p w14:paraId="1E4CA2D4">
      <w:pPr>
        <w:pStyle w:val="14"/>
        <w:numPr>
          <w:numId w:val="10"/>
        </w:numPr>
      </w:pPr>
      <w:r>
        <w:t>执行 ping 192.168.1.128</w:t>
      </w:r>
    </w:p>
    <w:p w14:paraId="7F912264">
      <w:pPr>
        <w:pStyle w:val="14"/>
        <w:numPr>
          <w:numId w:val="10"/>
        </w:numPr>
      </w:pPr>
      <w:r>
        <w:t>预期：收到 FPGA 的 ICMP 回复，0% 丢包</w:t>
      </w: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17C91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tcBorders>
              <w:tl2br w:val="nil"/>
              <w:tr2bl w:val="nil"/>
            </w:tcBorders>
          </w:tcPr>
          <w:p w14:paraId="00B0609C">
            <w:pPr>
              <w:pStyle w:val="14"/>
              <w:numPr>
                <w:numId w:val="0"/>
              </w:numPr>
              <w:jc w:val="center"/>
              <w:rPr>
                <w:vertAlign w:val="baseline"/>
              </w:rPr>
            </w:pPr>
            <w:bookmarkStart w:id="0" w:name="_GoBack"/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465830" cy="2934335"/>
                  <wp:effectExtent l="0" t="0" r="1270" b="18415"/>
                  <wp:docPr id="6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5830" cy="2934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1F0C3E6C">
      <w:pPr>
        <w:pStyle w:val="14"/>
        <w:numPr>
          <w:numId w:val="0"/>
        </w:numPr>
        <w:ind w:leftChars="0"/>
      </w:pPr>
    </w:p>
    <w:p w14:paraId="42ECBE37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.3 UDP 回环测试</w:t>
      </w:r>
    </w:p>
    <w:p w14:paraId="744620DA">
      <w:pPr>
        <w:pStyle w:val="14"/>
        <w:numPr>
          <w:numId w:val="11"/>
        </w:numPr>
      </w:pPr>
      <w:r>
        <w:t>打开 NetAssist，协议类型选 UDP</w:t>
      </w:r>
    </w:p>
    <w:p w14:paraId="147EAC85">
      <w:pPr>
        <w:pStyle w:val="14"/>
        <w:numPr>
          <w:numId w:val="11"/>
        </w:numPr>
      </w:pPr>
      <w:r>
        <w:t>本地主机地址：192.168.1.100，本地端口：8080</w:t>
      </w:r>
    </w:p>
    <w:p w14:paraId="1A31F244">
      <w:pPr>
        <w:pStyle w:val="14"/>
        <w:numPr>
          <w:numId w:val="11"/>
        </w:numPr>
      </w:pPr>
      <w:r>
        <w:t>远程主机：192.168.1.128，远程端口：1234</w:t>
      </w:r>
    </w:p>
    <w:p w14:paraId="47E6011F">
      <w:pPr>
        <w:pStyle w:val="14"/>
        <w:numPr>
          <w:numId w:val="11"/>
        </w:numPr>
      </w:pPr>
      <w:r>
        <w:t>点击“打开”按钮绑定本地端口</w:t>
      </w:r>
    </w:p>
    <w:p w14:paraId="45FE295A">
      <w:pPr>
        <w:pStyle w:val="14"/>
        <w:numPr>
          <w:numId w:val="11"/>
        </w:numPr>
      </w:pPr>
      <w:r>
        <w:t>在发送区输入 HelloFPGA，点击“发送”</w:t>
      </w:r>
    </w:p>
    <w:p w14:paraId="78D087D7">
      <w:pPr>
        <w:pStyle w:val="14"/>
        <w:numPr>
          <w:numId w:val="11"/>
        </w:numPr>
      </w:pPr>
      <w:r>
        <w:t>观察数据日志窗口是否收到回环数据</w:t>
      </w:r>
    </w:p>
    <w:tbl>
      <w:tblPr>
        <w:tblStyle w:val="33"/>
        <w:tblW w:w="88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8880"/>
      </w:tblGrid>
      <w:tr w14:paraId="0BD2E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880" w:type="dxa"/>
            <w:tcBorders>
              <w:tl2br w:val="nil"/>
              <w:tr2bl w:val="nil"/>
            </w:tcBorders>
          </w:tcPr>
          <w:p w14:paraId="0B7027EF">
            <w:pPr>
              <w:pStyle w:val="14"/>
              <w:numPr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020060" cy="2549525"/>
                  <wp:effectExtent l="0" t="0" r="8890" b="3175"/>
                  <wp:docPr id="7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060" cy="2549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E515A2">
      <w:pPr>
        <w:pStyle w:val="14"/>
        <w:numPr>
          <w:numId w:val="0"/>
        </w:numPr>
        <w:ind w:leftChars="0"/>
      </w:pPr>
    </w:p>
    <w:p w14:paraId="1356B954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.4 循环发送测试</w:t>
      </w:r>
    </w:p>
    <w:p w14:paraId="1CD2407B">
      <w:pPr>
        <w:pStyle w:val="14"/>
        <w:numPr>
          <w:ilvl w:val="0"/>
          <w:numId w:val="12"/>
        </w:numPr>
      </w:pPr>
      <w:r>
        <w:t>勾选“循环周期 1000 ms”</w:t>
      </w:r>
    </w:p>
    <w:p w14:paraId="6EA7A0F1">
      <w:pPr>
        <w:pStyle w:val="14"/>
        <w:numPr>
          <w:ilvl w:val="0"/>
          <w:numId w:val="12"/>
        </w:numPr>
      </w:pPr>
      <w:r>
        <w:t>观察连续发送/接收计数是否一致（TX = RX）</w:t>
      </w:r>
    </w:p>
    <w:p w14:paraId="598A8B9D">
      <w:pPr>
        <w:pStyle w:val="3"/>
      </w:pPr>
      <w:r>
        <w:rPr>
          <w:rFonts w:hint="eastAsia" w:eastAsia="宋体"/>
          <w:lang w:val="en-US" w:eastAsia="zh-CN"/>
        </w:rPr>
        <w:t>5</w:t>
      </w:r>
      <w:r>
        <w:t>. 测试结果</w:t>
      </w:r>
    </w:p>
    <w:p w14:paraId="74132E95">
      <w:pPr>
        <w:pStyle w:val="4"/>
      </w:pPr>
      <w:r>
        <w:rPr>
          <w:rFonts w:hint="eastAsia" w:eastAsia="宋体"/>
          <w:lang w:val="en-US" w:eastAsia="zh-CN"/>
        </w:rPr>
        <w:t>5</w:t>
      </w:r>
      <w:r>
        <w:t>.1 物理链路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488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01F17D5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4320" w:type="dxa"/>
            <w:shd w:val="clear" w:color="auto" w:fill="D9E2F3"/>
          </w:tcPr>
          <w:p w14:paraId="116972C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 w14:paraId="4990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A29AAC3">
            <w:pPr>
              <w:spacing w:after="0" w:line="240" w:lineRule="auto"/>
            </w:pPr>
            <w:r>
              <w:rPr>
                <w:sz w:val="20"/>
              </w:rPr>
              <w:t>网卡 LED</w:t>
            </w:r>
          </w:p>
        </w:tc>
        <w:tc>
          <w:tcPr>
            <w:tcW w:w="4320" w:type="dxa"/>
          </w:tcPr>
          <w:p w14:paraId="3985CE3E">
            <w:pPr>
              <w:spacing w:after="0" w:line="240" w:lineRule="auto"/>
            </w:pPr>
            <w:r>
              <w:rPr>
                <w:sz w:val="20"/>
              </w:rPr>
              <w:t>✅ 亮起</w:t>
            </w:r>
          </w:p>
        </w:tc>
      </w:tr>
      <w:tr w14:paraId="29279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F72AC4">
            <w:pPr>
              <w:spacing w:after="0" w:line="240" w:lineRule="auto"/>
            </w:pPr>
            <w:r>
              <w:rPr>
                <w:sz w:val="20"/>
              </w:rPr>
              <w:t>链接速度</w:t>
            </w:r>
          </w:p>
        </w:tc>
        <w:tc>
          <w:tcPr>
            <w:tcW w:w="4320" w:type="dxa"/>
          </w:tcPr>
          <w:p w14:paraId="2735D72E">
            <w:pPr>
              <w:spacing w:after="0" w:line="240" w:lineRule="auto"/>
            </w:pPr>
            <w:r>
              <w:rPr>
                <w:sz w:val="20"/>
              </w:rPr>
              <w:t>✅ 40 Gbps</w:t>
            </w:r>
          </w:p>
        </w:tc>
      </w:tr>
      <w:tr w14:paraId="21556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1760FE8">
            <w:pPr>
              <w:spacing w:after="0" w:line="240" w:lineRule="auto"/>
            </w:pPr>
            <w:r>
              <w:rPr>
                <w:sz w:val="20"/>
              </w:rPr>
              <w:t>连接状态</w:t>
            </w:r>
          </w:p>
        </w:tc>
        <w:tc>
          <w:tcPr>
            <w:tcW w:w="4320" w:type="dxa"/>
          </w:tcPr>
          <w:p w14:paraId="3C946FC7">
            <w:pPr>
              <w:spacing w:after="0" w:line="240" w:lineRule="auto"/>
            </w:pPr>
            <w:r>
              <w:rPr>
                <w:sz w:val="20"/>
              </w:rPr>
              <w:t>✅ Up</w:t>
            </w:r>
          </w:p>
        </w:tc>
      </w:tr>
      <w:tr w14:paraId="34077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D5C2960">
            <w:pPr>
              <w:spacing w:after="0" w:line="240" w:lineRule="auto"/>
            </w:pPr>
            <w:r>
              <w:rPr>
                <w:sz w:val="20"/>
              </w:rPr>
              <w:t>驱动状态</w:t>
            </w:r>
          </w:p>
        </w:tc>
        <w:tc>
          <w:tcPr>
            <w:tcW w:w="4320" w:type="dxa"/>
          </w:tcPr>
          <w:p w14:paraId="72AC0C06">
            <w:pPr>
              <w:spacing w:after="0" w:line="240" w:lineRule="auto"/>
            </w:pPr>
            <w:r>
              <w:rPr>
                <w:sz w:val="20"/>
              </w:rPr>
              <w:t>✅ Mellanox Technologies Ltd. 5.50.5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sz w:val="20"/>
              </w:rPr>
              <w:t>000</w:t>
            </w:r>
          </w:p>
        </w:tc>
      </w:tr>
      <w:tr w14:paraId="1897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9A3C026">
            <w:pPr>
              <w:spacing w:after="0" w:line="240" w:lineRule="auto"/>
            </w:pPr>
            <w:r>
              <w:rPr>
                <w:sz w:val="20"/>
              </w:rPr>
              <w:t>MFT 设备识别</w:t>
            </w:r>
          </w:p>
        </w:tc>
        <w:tc>
          <w:tcPr>
            <w:tcW w:w="4320" w:type="dxa"/>
          </w:tcPr>
          <w:p w14:paraId="6B78286B">
            <w:pPr>
              <w:spacing w:after="0" w:line="240" w:lineRule="auto"/>
            </w:pPr>
            <w:r>
              <w:rPr>
                <w:sz w:val="20"/>
              </w:rPr>
              <w:t>✅ mt4103_pci_cr0</w:t>
            </w:r>
          </w:p>
        </w:tc>
      </w:tr>
      <w:tr w14:paraId="1C185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0F12849">
            <w:pPr>
              <w:spacing w:after="0" w:line="240" w:lineRule="auto"/>
            </w:pPr>
            <w:r>
              <w:rPr>
                <w:sz w:val="20"/>
              </w:rPr>
              <w:t>FEC 配置</w:t>
            </w:r>
          </w:p>
        </w:tc>
        <w:tc>
          <w:tcPr>
            <w:tcW w:w="4320" w:type="dxa"/>
          </w:tcPr>
          <w:p w14:paraId="761B96C3">
            <w:pPr>
              <w:spacing w:after="0" w:line="240" w:lineRule="auto"/>
            </w:pPr>
            <w:r>
              <w:rPr>
                <w:sz w:val="20"/>
              </w:rPr>
              <w:t>✅ kr4_enable = true（两端匹配）</w:t>
            </w:r>
          </w:p>
        </w:tc>
      </w:tr>
    </w:tbl>
    <w:p w14:paraId="3F7E08F9"/>
    <w:p w14:paraId="14192C70">
      <w:pPr>
        <w:pStyle w:val="4"/>
      </w:pPr>
      <w:r>
        <w:rPr>
          <w:rFonts w:hint="eastAsia" w:eastAsia="宋体"/>
          <w:lang w:val="en-US" w:eastAsia="zh-CN"/>
        </w:rPr>
        <w:t>5</w:t>
      </w:r>
      <w:r>
        <w:t>.2 Ping 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587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6C3A9AE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4320" w:type="dxa"/>
            <w:shd w:val="clear" w:color="auto" w:fill="D9E2F3"/>
          </w:tcPr>
          <w:p w14:paraId="31995AD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 w14:paraId="7A479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5310C7">
            <w:pPr>
              <w:spacing w:after="0" w:line="240" w:lineRule="auto"/>
            </w:pPr>
            <w:r>
              <w:rPr>
                <w:sz w:val="20"/>
              </w:rPr>
              <w:t>ping 192.168.1.128</w:t>
            </w:r>
          </w:p>
        </w:tc>
        <w:tc>
          <w:tcPr>
            <w:tcW w:w="4320" w:type="dxa"/>
          </w:tcPr>
          <w:p w14:paraId="715AC0FF">
            <w:pPr>
              <w:spacing w:after="0" w:line="240" w:lineRule="auto"/>
            </w:pPr>
            <w:r>
              <w:rPr>
                <w:sz w:val="20"/>
              </w:rPr>
              <w:t>✅ 通</w:t>
            </w:r>
          </w:p>
        </w:tc>
      </w:tr>
      <w:tr w14:paraId="5898A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B41D89C">
            <w:pPr>
              <w:spacing w:after="0" w:line="240" w:lineRule="auto"/>
            </w:pPr>
            <w:r>
              <w:rPr>
                <w:sz w:val="20"/>
              </w:rPr>
              <w:t>丢包率</w:t>
            </w:r>
          </w:p>
        </w:tc>
        <w:tc>
          <w:tcPr>
            <w:tcW w:w="4320" w:type="dxa"/>
          </w:tcPr>
          <w:p w14:paraId="0E6841AB">
            <w:pPr>
              <w:spacing w:after="0" w:line="240" w:lineRule="auto"/>
            </w:pPr>
            <w:r>
              <w:rPr>
                <w:sz w:val="20"/>
              </w:rPr>
              <w:t>✅ 0%</w:t>
            </w:r>
          </w:p>
        </w:tc>
      </w:tr>
    </w:tbl>
    <w:p w14:paraId="7C729B14"/>
    <w:p w14:paraId="5D79C085">
      <w:pPr>
        <w:pStyle w:val="4"/>
      </w:pPr>
      <w:r>
        <w:rPr>
          <w:rFonts w:hint="eastAsia" w:eastAsia="宋体"/>
          <w:lang w:val="en-US" w:eastAsia="zh-CN"/>
        </w:rPr>
        <w:t>5</w:t>
      </w:r>
      <w:r>
        <w:t>.3 UDP 回环测试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7EB2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5471D14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4320" w:type="dxa"/>
            <w:shd w:val="clear" w:color="auto" w:fill="D9E2F3"/>
          </w:tcPr>
          <w:p w14:paraId="51FE757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 w14:paraId="4192F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A3DE6D">
            <w:pPr>
              <w:spacing w:after="0" w:line="240" w:lineRule="auto"/>
            </w:pPr>
            <w:r>
              <w:rPr>
                <w:sz w:val="20"/>
              </w:rPr>
              <w:t>发送数据</w:t>
            </w:r>
          </w:p>
        </w:tc>
        <w:tc>
          <w:tcPr>
            <w:tcW w:w="4320" w:type="dxa"/>
          </w:tcPr>
          <w:p w14:paraId="6497614A">
            <w:pPr>
              <w:spacing w:after="0" w:line="240" w:lineRule="auto"/>
            </w:pPr>
            <w:r>
              <w:rPr>
                <w:sz w:val="20"/>
              </w:rPr>
              <w:t>HelloFPGA</w:t>
            </w:r>
          </w:p>
        </w:tc>
      </w:tr>
      <w:tr w14:paraId="4C8F3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E04AB38">
            <w:pPr>
              <w:spacing w:after="0" w:line="240" w:lineRule="auto"/>
            </w:pPr>
            <w:r>
              <w:rPr>
                <w:sz w:val="20"/>
              </w:rPr>
              <w:t>接收数据</w:t>
            </w:r>
          </w:p>
        </w:tc>
        <w:tc>
          <w:tcPr>
            <w:tcW w:w="4320" w:type="dxa"/>
          </w:tcPr>
          <w:p w14:paraId="397D6047">
            <w:pPr>
              <w:spacing w:after="0" w:line="240" w:lineRule="auto"/>
            </w:pPr>
            <w:r>
              <w:rPr>
                <w:sz w:val="20"/>
              </w:rPr>
              <w:t>HelloFPGA</w:t>
            </w:r>
          </w:p>
        </w:tc>
      </w:tr>
      <w:tr w14:paraId="34446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BCC187F">
            <w:pPr>
              <w:spacing w:after="0" w:line="240" w:lineRule="auto"/>
            </w:pPr>
            <w:r>
              <w:rPr>
                <w:sz w:val="20"/>
              </w:rPr>
              <w:t>数据一致性</w:t>
            </w:r>
          </w:p>
        </w:tc>
        <w:tc>
          <w:tcPr>
            <w:tcW w:w="4320" w:type="dxa"/>
          </w:tcPr>
          <w:p w14:paraId="16E6EA41">
            <w:pPr>
              <w:spacing w:after="0" w:line="240" w:lineRule="auto"/>
            </w:pPr>
            <w:r>
              <w:rPr>
                <w:sz w:val="20"/>
              </w:rPr>
              <w:t>✅ 一致</w:t>
            </w:r>
          </w:p>
        </w:tc>
      </w:tr>
      <w:tr w14:paraId="2237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95A58D">
            <w:pPr>
              <w:spacing w:after="0" w:line="240" w:lineRule="auto"/>
            </w:pPr>
            <w:r>
              <w:rPr>
                <w:sz w:val="20"/>
              </w:rPr>
              <w:t>TX/RX 计数</w:t>
            </w:r>
          </w:p>
        </w:tc>
        <w:tc>
          <w:tcPr>
            <w:tcW w:w="4320" w:type="dxa"/>
          </w:tcPr>
          <w:p w14:paraId="7B1BB6B4">
            <w:pPr>
              <w:spacing w:after="0" w:line="240" w:lineRule="auto"/>
            </w:pPr>
            <w:r>
              <w:rPr>
                <w:sz w:val="20"/>
              </w:rPr>
              <w:t>✅ 相等</w:t>
            </w:r>
          </w:p>
        </w:tc>
      </w:tr>
    </w:tbl>
    <w:p w14:paraId="79CB53F3">
      <w:pPr>
        <w:tabs>
          <w:tab w:val="left" w:pos="1220"/>
        </w:tabs>
        <w:rPr>
          <w:rFonts w:hint="eastAsia" w:eastAsia="微软雅黑"/>
          <w:lang w:eastAsia="zh-CN"/>
        </w:rPr>
      </w:pPr>
    </w:p>
    <w:p w14:paraId="47059452">
      <w:pPr>
        <w:pStyle w:val="3"/>
      </w:pPr>
      <w:r>
        <w:rPr>
          <w:rFonts w:hint="eastAsia" w:eastAsia="宋体"/>
          <w:lang w:val="en-US" w:eastAsia="zh-CN"/>
        </w:rPr>
        <w:t>6</w:t>
      </w:r>
      <w:r>
        <w:t>. 问题记录</w:t>
      </w:r>
    </w:p>
    <w:p w14:paraId="7928044A">
      <w:pPr>
        <w:pStyle w:val="4"/>
      </w:pPr>
      <w:r>
        <w:rPr>
          <w:rFonts w:hint="eastAsia" w:eastAsia="宋体"/>
          <w:lang w:val="en-US" w:eastAsia="zh-CN"/>
        </w:rPr>
        <w:t>6</w:t>
      </w:r>
      <w:r>
        <w:t>.</w:t>
      </w:r>
      <w:r>
        <w:rPr>
          <w:rFonts w:hint="eastAsia" w:eastAsia="宋体"/>
          <w:lang w:val="en-US" w:eastAsia="zh-CN"/>
        </w:rPr>
        <w:t>1</w:t>
      </w:r>
      <w:r>
        <w:t xml:space="preserve"> AOC 线缆兼容性（已排除）</w:t>
      </w:r>
    </w:p>
    <w:p w14:paraId="39EF87A0">
      <w:r>
        <w:t>现象：初期链路无法建立（0 bps, Disconnected）</w:t>
      </w:r>
    </w:p>
    <w:p w14:paraId="536A0AB8">
      <w:r>
        <w:t>排查过程：安装 Mellanox WinOF 驱动 → 驱动正确；安装 MFT 4.22.1 → 设备识别成功；flint 确认 FEC 配置匹配（BASE-KR）；</w:t>
      </w:r>
      <w:r>
        <w:rPr>
          <w:rFonts w:hint="eastAsia"/>
          <w:lang w:val="en-US" w:eastAsia="zh-CN"/>
        </w:rPr>
        <w:t>修改</w:t>
      </w:r>
      <w:r>
        <w:t>驱动至 5.50.5</w:t>
      </w:r>
      <w:r>
        <w:rPr>
          <w:rFonts w:hint="eastAsia"/>
          <w:lang w:val="en-US" w:eastAsia="zh-CN"/>
        </w:rPr>
        <w:t>3</w:t>
      </w:r>
      <w:r>
        <w:t>000 → 链路建立成功（40 Gbps）</w:t>
      </w:r>
    </w:p>
    <w:p w14:paraId="25497FED">
      <w:pPr>
        <w:pStyle w:val="3"/>
      </w:pPr>
      <w:r>
        <w:rPr>
          <w:rFonts w:hint="eastAsia" w:eastAsia="宋体"/>
          <w:lang w:val="en-US" w:eastAsia="zh-CN"/>
        </w:rPr>
        <w:t>7</w:t>
      </w:r>
      <w:r>
        <w:t>. 结论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582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3C63507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4320" w:type="dxa"/>
            <w:shd w:val="clear" w:color="auto" w:fill="D9E2F3"/>
          </w:tcPr>
          <w:p w14:paraId="0D6B6F6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结论</w:t>
            </w:r>
          </w:p>
        </w:tc>
      </w:tr>
      <w:tr w14:paraId="00D6F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BCC055C">
            <w:pPr>
              <w:spacing w:after="0" w:line="240" w:lineRule="auto"/>
            </w:pPr>
            <w:r>
              <w:rPr>
                <w:sz w:val="20"/>
              </w:rPr>
              <w:t>物理链路（</w:t>
            </w:r>
            <w:r>
              <w:rPr>
                <w:rFonts w:hint="eastAsia"/>
                <w:sz w:val="20"/>
                <w:lang w:val="en-US" w:eastAsia="zh-CN"/>
              </w:rPr>
              <w:t>40</w:t>
            </w:r>
            <w:r>
              <w:rPr>
                <w:sz w:val="20"/>
              </w:rPr>
              <w:t xml:space="preserve">G </w:t>
            </w:r>
            <w:r>
              <w:rPr>
                <w:rFonts w:hint="eastAsia"/>
                <w:sz w:val="20"/>
                <w:lang w:val="en-US" w:eastAsia="zh-CN"/>
              </w:rPr>
              <w:t>Q</w:t>
            </w:r>
            <w:r>
              <w:rPr>
                <w:sz w:val="20"/>
              </w:rPr>
              <w:t>SFP+）</w:t>
            </w:r>
          </w:p>
        </w:tc>
        <w:tc>
          <w:tcPr>
            <w:tcW w:w="4320" w:type="dxa"/>
          </w:tcPr>
          <w:p w14:paraId="74502B04">
            <w:pPr>
              <w:spacing w:after="0" w:line="240" w:lineRule="auto"/>
            </w:pPr>
            <w:r>
              <w:rPr>
                <w:sz w:val="20"/>
              </w:rPr>
              <w:t>✅ 通过</w:t>
            </w:r>
          </w:p>
        </w:tc>
      </w:tr>
      <w:tr w14:paraId="1BC12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78D5CC">
            <w:pPr>
              <w:spacing w:after="0" w:line="240" w:lineRule="auto"/>
            </w:pPr>
            <w:r>
              <w:rPr>
                <w:sz w:val="20"/>
              </w:rPr>
              <w:t>IP 层连通性（ping）</w:t>
            </w:r>
          </w:p>
        </w:tc>
        <w:tc>
          <w:tcPr>
            <w:tcW w:w="4320" w:type="dxa"/>
          </w:tcPr>
          <w:p w14:paraId="329BFFD2">
            <w:pPr>
              <w:spacing w:after="0" w:line="240" w:lineRule="auto"/>
            </w:pPr>
            <w:r>
              <w:rPr>
                <w:sz w:val="20"/>
              </w:rPr>
              <w:t>✅ 通过</w:t>
            </w:r>
          </w:p>
        </w:tc>
      </w:tr>
      <w:tr w14:paraId="6C636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9ED1F86">
            <w:pPr>
              <w:spacing w:after="0" w:line="240" w:lineRule="auto"/>
            </w:pPr>
            <w:r>
              <w:rPr>
                <w:sz w:val="20"/>
              </w:rPr>
              <w:t>UDP 回环功能</w:t>
            </w:r>
          </w:p>
        </w:tc>
        <w:tc>
          <w:tcPr>
            <w:tcW w:w="4320" w:type="dxa"/>
          </w:tcPr>
          <w:p w14:paraId="3475370A">
            <w:pPr>
              <w:spacing w:after="0" w:line="240" w:lineRule="auto"/>
            </w:pPr>
            <w:r>
              <w:rPr>
                <w:sz w:val="20"/>
              </w:rPr>
              <w:t>✅ 通过</w:t>
            </w:r>
          </w:p>
        </w:tc>
      </w:tr>
    </w:tbl>
    <w:p w14:paraId="19104E8B"/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07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1110</Words>
  <Characters>2284</Characters>
  <Lines>0</Lines>
  <Paragraphs>0</Paragraphs>
  <TotalTime>0</TotalTime>
  <ScaleCrop>false</ScaleCrop>
  <LinksUpToDate>false</LinksUpToDate>
  <CharactersWithSpaces>2531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拂晓</cp:lastModifiedBy>
  <dcterms:modified xsi:type="dcterms:W3CDTF">2026-09-23T09:46:14Z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eyJoZGlkIjoiZWQ5OTgwYmUwZDE1NzI0YjNhMTZhZjZjYjRkNTg1ZmQiLCJ1c2VySWQiOiIxMjY5MzQwODMwIn0=</vt:lpwstr>
  </property>
  <property fmtid="{D5CDD505-2E9C-101B-9397-08002B2CF9AE}" pid="3" name="KSOProductBuildVer">
    <vt:lpwstr>2052-12.1.0.28505</vt:lpwstr>
  </property>
  <property fmtid="{D5CDD505-2E9C-101B-9397-08002B2CF9AE}" pid="4" name="ICV">
    <vt:lpwstr>B34D447497964FEFB414F1C13C2387EA_12</vt:lpwstr>
  </property>
</Properties>
</file>