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0F172A"/>
          <w:sz w:val="44"/>
        </w:rPr>
        <w:t>Mobile and Tablet View Architecture &amp; User Guide</w:t>
      </w:r>
    </w:p>
    <w:p>
      <w:pPr>
        <w:spacing w:before="40" w:after="80"/>
      </w:pPr>
      <w:r>
        <w:rPr>
          <w:rFonts w:ascii="Calibri" w:hAnsi="Calibri"/>
          <w:b/>
          <w:color w:val="0F172A"/>
          <w:sz w:val="21"/>
        </w:rPr>
        <w:t>Project:</w:t>
      </w:r>
      <w:r>
        <w:rPr>
          <w:rFonts w:ascii="Calibri" w:hAnsi="Calibri"/>
          <w:color w:val="1E293B"/>
          <w:sz w:val="21"/>
        </w:rPr>
        <w:t xml:space="preserve"> InterviewIQ — Multi-Agent Digital Transformation Placement Intelligence Platform</w:t>
      </w:r>
    </w:p>
    <w:p>
      <w:pPr>
        <w:spacing w:before="40" w:after="80"/>
      </w:pPr>
      <w:r>
        <w:rPr>
          <w:rFonts w:ascii="Calibri" w:hAnsi="Calibri"/>
          <w:b/>
          <w:color w:val="0F172A"/>
          <w:sz w:val="21"/>
        </w:rPr>
        <w:t>Target Environments:</w:t>
      </w:r>
      <w:r>
        <w:rPr>
          <w:rFonts w:ascii="Calibri" w:hAnsi="Calibri"/>
          <w:color w:val="1E293B"/>
          <w:sz w:val="21"/>
        </w:rPr>
        <w:t xml:space="preserve"> Mobile (&lt;768px), Tablet (768px–1024px), Desktop (&gt;1024px) &amp; Simulated Device Frames</w:t>
      </w:r>
    </w:p>
    <w:p>
      <w:pPr>
        <w:spacing w:before="40" w:after="80"/>
      </w:pPr>
      <w:r>
        <w:rPr>
          <w:rFonts w:ascii="Calibri" w:hAnsi="Calibri"/>
          <w:b/>
          <w:color w:val="0F172A"/>
          <w:sz w:val="21"/>
        </w:rPr>
        <w:t>Authors:</w:t>
      </w:r>
      <w:r>
        <w:rPr>
          <w:rFonts w:ascii="Calibri" w:hAnsi="Calibri"/>
          <w:color w:val="1E293B"/>
          <w:sz w:val="21"/>
        </w:rPr>
        <w:t xml:space="preserve"> Nitish &amp; Jeevana (Engineering Pair Programming with Antigravity AI)</w:t>
      </w:r>
    </w:p>
    <w:p>
      <w:pPr>
        <w:spacing w:before="40" w:after="80"/>
      </w:pPr>
      <w:r>
        <w:rPr>
          <w:rFonts w:ascii="Calibri" w:hAnsi="Calibri"/>
          <w:b/>
          <w:color w:val="0F172A"/>
          <w:sz w:val="21"/>
        </w:rPr>
        <w:t>Classification:</w:t>
      </w:r>
      <w:r>
        <w:rPr>
          <w:rFonts w:ascii="Calibri" w:hAnsi="Calibri"/>
          <w:color w:val="1E293B"/>
          <w:sz w:val="21"/>
        </w:rPr>
        <w:t xml:space="preserve"> Enterprise Responsive Design, UI/UX Architecture &amp; Knowledge Transfer (KT) Manual</w:t>
      </w:r>
    </w:p>
    <w:p>
      <w:pPr>
        <w:spacing w:before="40" w:after="80"/>
      </w:pPr>
      <w:r>
        <w:rPr>
          <w:rFonts w:ascii="Calibri" w:hAnsi="Calibri"/>
          <w:b/>
          <w:color w:val="0F172A"/>
          <w:sz w:val="21"/>
        </w:rPr>
        <w:t>Last Updated:</w:t>
      </w:r>
      <w:r>
        <w:rPr>
          <w:rFonts w:ascii="Calibri" w:hAnsi="Calibri"/>
          <w:color w:val="1E293B"/>
          <w:sz w:val="21"/>
        </w:rPr>
        <w:t xml:space="preserve"> 2026-09-28</w:t>
      </w:r>
    </w:p>
    <w:p>
      <w:pPr>
        <w:spacing w:before="120" w:after="120"/>
        <w:pBdr>
          <w:bottom w:val="single" w:sz="6" w:space="1" w:color="CBD5E1"/>
        </w:pBdr>
      </w:pPr>
    </w:p>
    <w:p>
      <w:pPr>
        <w:spacing w:before="240" w:after="80"/>
      </w:pPr>
      <w:r>
        <w:rPr>
          <w:rFonts w:ascii="Calibri" w:hAnsi="Calibri"/>
          <w:b/>
          <w:color w:val="1E3A8A"/>
          <w:sz w:val="30"/>
        </w:rPr>
        <w:t>Executive Summary</w:t>
      </w:r>
    </w:p>
    <w:p>
      <w:pPr>
        <w:spacing w:before="40" w:after="80"/>
      </w:pPr>
      <w:r>
        <w:rPr>
          <w:rFonts w:ascii="Calibri" w:hAnsi="Calibri"/>
          <w:color w:val="1E293B"/>
          <w:sz w:val="21"/>
        </w:rPr>
        <w:t>As enterprise recruiters, university placement cells, and MBA candidates increasingly access interview preparation platforms from smartphones, tablets, and lightweight laptops, modern web applications must guarantee high visual fidelity, seamless touch ergonomics, and uncompromised performance across all screen sizes.</w:t>
      </w:r>
    </w:p>
    <w:p>
      <w:pPr>
        <w:spacing w:before="40" w:after="80"/>
      </w:pPr>
      <w:r>
        <w:rPr>
          <w:rFonts w:ascii="Calibri" w:hAnsi="Calibri"/>
          <w:color w:val="1E293B"/>
          <w:sz w:val="21"/>
        </w:rPr>
        <w:t xml:space="preserve">In Session #28, InterviewIQ was transformed into a </w:t>
      </w:r>
      <w:r>
        <w:rPr>
          <w:rFonts w:ascii="Calibri" w:hAnsi="Calibri"/>
          <w:b/>
          <w:color w:val="0F172A"/>
          <w:sz w:val="21"/>
        </w:rPr>
        <w:t>device-agnostic placement intelligence platform</w:t>
      </w:r>
      <w:r>
        <w:rPr>
          <w:rFonts w:ascii="Calibri" w:hAnsi="Calibri"/>
          <w:color w:val="1E293B"/>
          <w:sz w:val="21"/>
        </w:rPr>
        <w:t xml:space="preserve"> through a multi-agent architectural overhaul:</w:t>
      </w:r>
    </w:p>
    <w:p>
      <w:pPr>
        <w:pStyle w:val="ListNumber"/>
        <w:spacing w:before="20" w:after="40"/>
      </w:pPr>
      <w:r>
        <w:rPr>
          <w:rFonts w:ascii="Calibri" w:hAnsi="Calibri"/>
          <w:b/>
          <w:color w:val="0F172A"/>
          <w:sz w:val="21"/>
        </w:rPr>
        <w:t>Interactive Viewport Mode Option:</w:t>
      </w:r>
      <w:r>
        <w:rPr>
          <w:rFonts w:ascii="Calibri" w:hAnsi="Calibri"/>
          <w:color w:val="1E293B"/>
          <w:sz w:val="21"/>
        </w:rPr>
        <w:t xml:space="preserve"> A native dropdown switcher located at the top of the sidebar allowing users and evaluators on desktop browsers to instantly toggle between </w:t>
      </w:r>
      <w:r>
        <w:rPr>
          <w:rFonts w:ascii="Consolas" w:hAnsi="Consolas"/>
          <w:color w:val="0F5182"/>
          <w:sz w:val="19"/>
        </w:rPr>
        <w:t>🖥️ Auto (Responsive)</w:t>
      </w:r>
      <w:r>
        <w:rPr>
          <w:rFonts w:ascii="Calibri" w:hAnsi="Calibri"/>
          <w:color w:val="1E293B"/>
          <w:sz w:val="21"/>
        </w:rPr>
        <w:t xml:space="preserve">, </w:t>
      </w:r>
      <w:r>
        <w:rPr>
          <w:rFonts w:ascii="Consolas" w:hAnsi="Consolas"/>
          <w:color w:val="0F5182"/>
          <w:sz w:val="19"/>
        </w:rPr>
        <w:t>📱 Mobile View (390px)</w:t>
      </w:r>
      <w:r>
        <w:rPr>
          <w:rFonts w:ascii="Calibri" w:hAnsi="Calibri"/>
          <w:color w:val="1E293B"/>
          <w:sz w:val="21"/>
        </w:rPr>
        <w:t xml:space="preserve">, </w:t>
      </w:r>
      <w:r>
        <w:rPr>
          <w:rFonts w:ascii="Consolas" w:hAnsi="Consolas"/>
          <w:color w:val="0F5182"/>
          <w:sz w:val="19"/>
        </w:rPr>
        <w:t>📟 Tablet View (820px)</w:t>
      </w:r>
      <w:r>
        <w:rPr>
          <w:rFonts w:ascii="Calibri" w:hAnsi="Calibri"/>
          <w:color w:val="1E293B"/>
          <w:sz w:val="21"/>
        </w:rPr>
        <w:t xml:space="preserve">, and </w:t>
      </w:r>
      <w:r>
        <w:rPr>
          <w:rFonts w:ascii="Consolas" w:hAnsi="Consolas"/>
          <w:color w:val="0F5182"/>
          <w:sz w:val="19"/>
        </w:rPr>
        <w:t>💻 Desktop (Wide)</w:t>
      </w:r>
      <w:r>
        <w:rPr>
          <w:rFonts w:ascii="Calibri" w:hAnsi="Calibri"/>
          <w:color w:val="1E293B"/>
          <w:sz w:val="21"/>
        </w:rPr>
        <w:t>.</w:t>
      </w:r>
    </w:p>
    <w:p>
      <w:pPr>
        <w:pStyle w:val="ListNumber"/>
        <w:spacing w:before="20" w:after="40"/>
      </w:pPr>
      <w:r>
        <w:rPr>
          <w:rFonts w:ascii="Calibri" w:hAnsi="Calibri"/>
          <w:b/>
          <w:color w:val="0F172A"/>
          <w:sz w:val="21"/>
        </w:rPr>
        <w:t>4-Tier Responsive CSS Grid Engine:</w:t>
      </w:r>
      <w:r>
        <w:rPr>
          <w:rFonts w:ascii="Calibri" w:hAnsi="Calibri"/>
          <w:color w:val="1E293B"/>
          <w:sz w:val="21"/>
        </w:rPr>
        <w:t xml:space="preserve"> Modern breakpoint architecture in </w:t>
      </w:r>
      <w:r>
        <w:rPr>
          <w:rFonts w:ascii="Consolas" w:hAnsi="Consolas"/>
          <w:color w:val="0F5182"/>
          <w:sz w:val="19"/>
        </w:rPr>
        <w:t>frontend/styles/neumorphism.css</w:t>
      </w:r>
      <w:r>
        <w:rPr>
          <w:rFonts w:ascii="Calibri" w:hAnsi="Calibri"/>
          <w:color w:val="1E293B"/>
          <w:sz w:val="21"/>
        </w:rPr>
        <w:t xml:space="preserve"> and </w:t>
      </w:r>
      <w:r>
        <w:rPr>
          <w:rFonts w:ascii="Consolas" w:hAnsi="Consolas"/>
          <w:color w:val="0F5182"/>
          <w:sz w:val="19"/>
        </w:rPr>
        <w:t>frontend/styles/theme.py</w:t>
      </w:r>
      <w:r>
        <w:rPr>
          <w:rFonts w:ascii="Calibri" w:hAnsi="Calibri"/>
          <w:color w:val="1E293B"/>
          <w:sz w:val="21"/>
        </w:rPr>
        <w:t xml:space="preserve"> catering to Compact Mobile (&lt;480px), Standard Mobile (480px–768px), Tablet (769px–1024px), and Desktop (&gt;1024px).</w:t>
      </w:r>
    </w:p>
    <w:p>
      <w:pPr>
        <w:pStyle w:val="ListNumber"/>
        <w:spacing w:before="20" w:after="40"/>
      </w:pPr>
      <w:r>
        <w:rPr>
          <w:rFonts w:ascii="Calibri" w:hAnsi="Calibri"/>
          <w:b/>
          <w:color w:val="0F172A"/>
          <w:sz w:val="21"/>
        </w:rPr>
        <w:t>Touch Ergonomics &amp; WCAG 2.5.5 Compliance:</w:t>
      </w:r>
      <w:r>
        <w:rPr>
          <w:rFonts w:ascii="Calibri" w:hAnsi="Calibri"/>
          <w:color w:val="1E293B"/>
          <w:sz w:val="21"/>
        </w:rPr>
        <w:t xml:space="preserve"> Enforced $\ge 44$px touch targets across buttons, form inputs, checkboxes, and MCQ option cards to eliminate accidental misclicks.</w:t>
      </w:r>
    </w:p>
    <w:p>
      <w:pPr>
        <w:pStyle w:val="ListNumber"/>
        <w:spacing w:before="20" w:after="40"/>
      </w:pPr>
      <w:r>
        <w:rPr>
          <w:rFonts w:ascii="Calibri" w:hAnsi="Calibri"/>
          <w:b/>
          <w:color w:val="0F172A"/>
          <w:sz w:val="21"/>
        </w:rPr>
        <w:t>Adaptive Component Fluidity:</w:t>
      </w:r>
      <w:r>
        <w:rPr>
          <w:rFonts w:ascii="Calibri" w:hAnsi="Calibri"/>
          <w:color w:val="1E293B"/>
          <w:sz w:val="21"/>
        </w:rPr>
        <w:t xml:space="preserve"> Dynamic label folding in </w:t>
      </w:r>
      <w:r>
        <w:rPr>
          <w:rFonts w:ascii="Consolas" w:hAnsi="Consolas"/>
          <w:color w:val="0F5182"/>
          <w:sz w:val="19"/>
        </w:rPr>
        <w:t>UI.stepper</w:t>
      </w:r>
      <w:r>
        <w:rPr>
          <w:rFonts w:ascii="Calibri" w:hAnsi="Calibri"/>
          <w:color w:val="1E293B"/>
          <w:sz w:val="21"/>
        </w:rPr>
        <w:t xml:space="preserve">, fluid typography via CSS </w:t>
      </w:r>
      <w:r>
        <w:rPr>
          <w:rFonts w:ascii="Consolas" w:hAnsi="Consolas"/>
          <w:color w:val="0F5182"/>
          <w:sz w:val="19"/>
        </w:rPr>
        <w:t>clamp()</w:t>
      </w:r>
      <w:r>
        <w:rPr>
          <w:rFonts w:ascii="Calibri" w:hAnsi="Calibri"/>
          <w:color w:val="1E293B"/>
          <w:sz w:val="21"/>
        </w:rPr>
        <w:t xml:space="preserve"> in metric cards and hero headers, and momentum touch scrolling for Streamlit tabs and wide data tables.</w:t>
      </w:r>
    </w:p>
    <w:p>
      <w:pPr>
        <w:pStyle w:val="ListNumber"/>
        <w:spacing w:before="20" w:after="40"/>
      </w:pPr>
      <w:r>
        <w:rPr>
          <w:rFonts w:ascii="Calibri" w:hAnsi="Calibri"/>
          <w:b/>
          <w:color w:val="0F172A"/>
          <w:sz w:val="21"/>
        </w:rPr>
        <w:t>Hardware Voice Recorder Conditioning:</w:t>
      </w:r>
      <w:r>
        <w:rPr>
          <w:rFonts w:ascii="Calibri" w:hAnsi="Calibri"/>
          <w:color w:val="1E293B"/>
          <w:sz w:val="21"/>
        </w:rPr>
        <w:t xml:space="preserve"> Viewport meta-tag injection, iOS Safari auto-zoom prevention (16px form inputs), and expanded iframe container heights (280px for voice recorder, 140px for exam timer).</w:t>
      </w:r>
    </w:p>
    <w:p>
      <w:pPr>
        <w:pStyle w:val="ListNumber"/>
        <w:spacing w:before="20" w:after="40"/>
      </w:pPr>
      <w:r>
        <w:rPr>
          <w:rFonts w:ascii="Calibri" w:hAnsi="Calibri"/>
          <w:b/>
          <w:color w:val="0F172A"/>
          <w:sz w:val="21"/>
        </w:rPr>
        <w:t>Zero Academic Scoring Compromise:</w:t>
      </w:r>
      <w:r>
        <w:rPr>
          <w:rFonts w:ascii="Calibri" w:hAnsi="Calibri"/>
          <w:color w:val="1E293B"/>
          <w:sz w:val="21"/>
        </w:rPr>
        <w:t xml:space="preserve"> The core 45% strategic fit / 55% online test composite formula and test evaluation algorithms remain </w:t>
      </w:r>
      <w:r>
        <w:rPr>
          <w:rFonts w:ascii="Calibri" w:hAnsi="Calibri"/>
          <w:b/>
          <w:color w:val="0F172A"/>
          <w:sz w:val="21"/>
        </w:rPr>
        <w:t>100% untouched</w:t>
      </w:r>
      <w:r>
        <w:rPr>
          <w:rFonts w:ascii="Calibri" w:hAnsi="Calibri"/>
          <w:color w:val="1E293B"/>
          <w:sz w:val="21"/>
        </w:rPr>
        <w:t>.</w:t>
      </w:r>
    </w:p>
    <w:p>
      <w:pPr>
        <w:pStyle w:val="ListNumber"/>
        <w:spacing w:before="20" w:after="40"/>
      </w:pPr>
      <w:r>
        <w:rPr>
          <w:rFonts w:ascii="Calibri" w:hAnsi="Calibri"/>
          <w:b/>
          <w:color w:val="0F172A"/>
          <w:sz w:val="21"/>
        </w:rPr>
        <w:t>Expanded Automated Test Suite:</w:t>
      </w:r>
      <w:r>
        <w:rPr>
          <w:rFonts w:ascii="Calibri" w:hAnsi="Calibri"/>
          <w:color w:val="1E293B"/>
          <w:sz w:val="21"/>
        </w:rPr>
        <w:t xml:space="preserve"> 108 automated unit, integration, and Streamlit UAT tests passing with a </w:t>
      </w:r>
      <w:r>
        <w:rPr>
          <w:rFonts w:ascii="Calibri" w:hAnsi="Calibri"/>
          <w:b/>
          <w:color w:val="0F172A"/>
          <w:sz w:val="21"/>
        </w:rPr>
        <w:t>100% pass rate</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1. Interactive Viewport Mode Engine</w:t>
      </w:r>
    </w:p>
    <w:p>
      <w:pPr>
        <w:spacing w:before="200" w:after="60"/>
      </w:pPr>
      <w:r>
        <w:rPr>
          <w:rFonts w:ascii="Calibri" w:hAnsi="Calibri"/>
          <w:b/>
          <w:color w:val="2563EB"/>
          <w:sz w:val="25"/>
        </w:rPr>
        <w:t>1.1 Architectural Rationale &amp; The Desktop Simulation Challenge</w:t>
      </w:r>
    </w:p>
    <w:p>
      <w:pPr>
        <w:spacing w:before="40" w:after="80"/>
      </w:pPr>
      <w:r>
        <w:rPr>
          <w:rFonts w:ascii="Calibri" w:hAnsi="Calibri"/>
          <w:color w:val="1E293B"/>
          <w:sz w:val="21"/>
        </w:rPr>
        <w:t>In typical responsive web design, layouts only adapt when the physical browser window is resized. However, recruiters evaluating InterviewIQ on wide desktop monitors often need to preview how candidate reports, MCQ assessments, and voice drills look on mobile phones or tablets without physically switching devices or opening browser developer tools.</w:t>
      </w:r>
    </w:p>
    <w:p>
      <w:pPr>
        <w:spacing w:before="40" w:after="80"/>
      </w:pPr>
      <w:r>
        <w:rPr>
          <w:rFonts w:ascii="Calibri" w:hAnsi="Calibri"/>
          <w:color w:val="1E293B"/>
          <w:sz w:val="21"/>
        </w:rPr>
        <w:t xml:space="preserve">Furthermore, standard CSS </w:t>
      </w:r>
      <w:r>
        <w:rPr>
          <w:rFonts w:ascii="Consolas" w:hAnsi="Consolas"/>
          <w:color w:val="0F5182"/>
          <w:sz w:val="19"/>
        </w:rPr>
        <w:t>@media (max-width: 768px)</w:t>
      </w:r>
      <w:r>
        <w:rPr>
          <w:rFonts w:ascii="Calibri" w:hAnsi="Calibri"/>
          <w:color w:val="1E293B"/>
          <w:sz w:val="21"/>
        </w:rPr>
        <w:t xml:space="preserve"> media queries evaluate against the </w:t>
      </w:r>
      <w:r>
        <w:rPr>
          <w:rFonts w:ascii="Calibri" w:hAnsi="Calibri"/>
          <w:b/>
          <w:color w:val="0F172A"/>
          <w:sz w:val="21"/>
        </w:rPr>
        <w:t>outer browser viewport window</w:t>
      </w:r>
      <w:r>
        <w:rPr>
          <w:rFonts w:ascii="Calibri" w:hAnsi="Calibri"/>
          <w:color w:val="1E293B"/>
          <w:sz w:val="21"/>
        </w:rPr>
        <w:t>, not inner layout containers. If an application merely constrains its container width to 390px on a desktop screen, Streamlit's multi-column blocks (</w:t>
      </w:r>
      <w:r>
        <w:rPr>
          <w:rFonts w:ascii="Consolas" w:hAnsi="Consolas"/>
          <w:color w:val="0F5182"/>
          <w:sz w:val="19"/>
        </w:rPr>
        <w:t>st.columns(2)</w:t>
      </w:r>
      <w:r>
        <w:rPr>
          <w:rFonts w:ascii="Calibri" w:hAnsi="Calibri"/>
          <w:color w:val="1E293B"/>
          <w:sz w:val="21"/>
        </w:rPr>
        <w:t xml:space="preserve">, </w:t>
      </w:r>
      <w:r>
        <w:rPr>
          <w:rFonts w:ascii="Consolas" w:hAnsi="Consolas"/>
          <w:color w:val="0F5182"/>
          <w:sz w:val="19"/>
        </w:rPr>
        <w:t>st.columns(4)</w:t>
      </w:r>
      <w:r>
        <w:rPr>
          <w:rFonts w:ascii="Calibri" w:hAnsi="Calibri"/>
          <w:color w:val="1E293B"/>
          <w:sz w:val="21"/>
        </w:rPr>
        <w:t>) continue rendering as side-by-side flex rows, crushing each column into unreadable 90px slivers.</w:t>
      </w:r>
    </w:p>
    <w:p>
      <w:pPr>
        <w:spacing w:before="200" w:after="60"/>
      </w:pPr>
      <w:r>
        <w:rPr>
          <w:rFonts w:ascii="Calibri" w:hAnsi="Calibri"/>
          <w:b/>
          <w:color w:val="2563EB"/>
          <w:sz w:val="25"/>
        </w:rPr>
        <w:t>1.2 Viewport Mode Architecture</w:t>
      </w:r>
    </w:p>
    <w:p>
      <w:pPr>
        <w:spacing w:before="40" w:after="80"/>
      </w:pPr>
      <w:r>
        <w:rPr>
          <w:rFonts w:ascii="Calibri" w:hAnsi="Calibri"/>
          <w:color w:val="1E293B"/>
          <w:sz w:val="21"/>
        </w:rPr>
        <w:t xml:space="preserve">To solve this, InterviewIQ implements a state-driven Viewport Engine in </w:t>
      </w:r>
      <w:r>
        <w:rPr>
          <w:rFonts w:ascii="Consolas" w:hAnsi="Consolas"/>
          <w:color w:val="0F5182"/>
          <w:sz w:val="19"/>
        </w:rPr>
        <w:t>frontend/styles/theme.py</w:t>
      </w:r>
      <w:r>
        <w:rPr>
          <w:rFonts w:ascii="Calibri" w:hAnsi="Calibri"/>
          <w:color w:val="1E293B"/>
          <w:sz w:val="21"/>
        </w:rPr>
        <w:t xml:space="preserve"> and </w:t>
      </w:r>
      <w:r>
        <w:rPr>
          <w:rFonts w:ascii="Consolas" w:hAnsi="Consolas"/>
          <w:color w:val="0F5182"/>
          <w:sz w:val="19"/>
        </w:rPr>
        <w:t>frontend/app.py</w:t>
      </w:r>
      <w:r>
        <w:rPr>
          <w:rFonts w:ascii="Calibri" w:hAnsi="Calibri"/>
          <w:color w:val="1E293B"/>
          <w:sz w:val="21"/>
        </w:rPr>
        <w:t>:</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w:t>
              <w:br/>
              <w:t>│                      VIEWPORT SELECTOR                      │</w:t>
              <w:br/>
              <w:t>│               [st.sidebar.selectbox: view_mode]             │</w:t>
              <w:br/>
              <w:t>└──────────────────────────────┬──────────────────────────────┘</w:t>
              <w:br/>
              <w:t xml:space="preserve">                               │</w:t>
              <w:br/>
              <w:t xml:space="preserve">            ┌──────────────────┼──────────────────┐</w:t>
              <w:br/>
              <w:t xml:space="preserve">            ▼                  ▼                  ▼</w:t>
              <w:br/>
              <w:t>┌───────────────────────┐ ┌───────────────┐ ┌─────────────────┐</w:t>
              <w:br/>
              <w:t>│ 📱 Mobile View (390px)│ │📟 Tablet View │ │🖥️ Auto / Desktop│</w:t>
              <w:br/>
              <w:t>├───────────────────────┤ ├───────────────┤ ├─────────────────┤</w:t>
              <w:br/>
              <w:t>│ • max-width: 420px    │ │• max-width:   │ │• max-width:     │</w:t>
              <w:br/>
              <w:t>│ • Phone Bezel Shadow  │ │  820px        │ │  100% / 1400px  │</w:t>
              <w:br/>
              <w:t>│ • Forced 1-Col Stack  │ │• Tablet Frame │ │• Native Browser │</w:t>
              <w:br/>
              <w:t>│ • 100% Width Buttons  │ │• 2-Col Grid   │ │  Media Queries  │</w:t>
              <w:br/>
              <w:t>│ • Compact Typography  │ │• 42px Touch   │ │• Full Desktop   │</w:t>
              <w:br/>
              <w:t>└───────────────────────┘ └───────────────┘ └─────────────────┘</w:t>
            </w:r>
          </w:p>
        </w:tc>
      </w:tr>
    </w:tbl>
    <w:p>
      <w:pPr>
        <w:spacing w:after="120"/>
      </w:pPr>
    </w:p>
    <w:p>
      <w:pPr>
        <w:spacing w:before="200" w:after="60"/>
      </w:pPr>
      <w:r>
        <w:rPr>
          <w:rFonts w:ascii="Calibri" w:hAnsi="Calibri"/>
          <w:b/>
          <w:color w:val="2563EB"/>
          <w:sz w:val="25"/>
        </w:rPr>
        <w:t>1.3 Viewport Modes Defined</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single" w:sz="4" w:space="0" w:color="CBD5E1"/>
        </w:tblBorders>
      </w:tblPr>
      <w:tblGrid>
        <w:gridCol w:w="2484"/>
        <w:gridCol w:w="2484"/>
        <w:gridCol w:w="2484"/>
        <w:gridCol w:w="2484"/>
      </w:tblGrid>
      <w:tr>
        <w:tc>
          <w:tcPr>
            <w:tcW w:type="dxa" w:w="2484"/>
            <w:shd w:fill="0F172A"/>
            <w:tcMar>
              <w:top w:w="100" w:type="dxa"/>
              <w:bottom w:w="100" w:type="dxa"/>
              <w:left w:w="120" w:type="dxa"/>
              <w:right w:w="120" w:type="dxa"/>
            </w:tcMar>
          </w:tcPr>
          <w:p>
            <w:pPr>
              <w:spacing w:before="40" w:after="40"/>
            </w:pPr>
            <w:r>
              <w:rPr>
                <w:rFonts w:ascii="Calibri" w:hAnsi="Calibri"/>
                <w:b/>
                <w:color w:val="FFFFFF"/>
                <w:sz w:val="20"/>
              </w:rPr>
              <w:t>Viewport Mode</w:t>
            </w:r>
          </w:p>
        </w:tc>
        <w:tc>
          <w:tcPr>
            <w:tcW w:type="dxa" w:w="2484"/>
            <w:shd w:fill="0F172A"/>
            <w:tcMar>
              <w:top w:w="100" w:type="dxa"/>
              <w:bottom w:w="100" w:type="dxa"/>
              <w:left w:w="120" w:type="dxa"/>
              <w:right w:w="120" w:type="dxa"/>
            </w:tcMar>
          </w:tcPr>
          <w:p>
            <w:pPr>
              <w:spacing w:before="40" w:after="40"/>
            </w:pPr>
            <w:r>
              <w:rPr>
                <w:rFonts w:ascii="Calibri" w:hAnsi="Calibri"/>
                <w:b/>
                <w:color w:val="FFFFFF"/>
                <w:sz w:val="20"/>
              </w:rPr>
              <w:t>Container Constraint</w:t>
            </w:r>
          </w:p>
        </w:tc>
        <w:tc>
          <w:tcPr>
            <w:tcW w:type="dxa" w:w="2484"/>
            <w:shd w:fill="0F172A"/>
            <w:tcMar>
              <w:top w:w="100" w:type="dxa"/>
              <w:bottom w:w="100" w:type="dxa"/>
              <w:left w:w="120" w:type="dxa"/>
              <w:right w:w="120" w:type="dxa"/>
            </w:tcMar>
          </w:tcPr>
          <w:p>
            <w:pPr>
              <w:spacing w:before="40" w:after="40"/>
            </w:pPr>
            <w:r>
              <w:rPr>
                <w:rFonts w:ascii="Calibri" w:hAnsi="Calibri"/>
                <w:b/>
                <w:color w:val="FFFFFF"/>
                <w:sz w:val="20"/>
              </w:rPr>
              <w:t>Bezel &amp; Device Styling</w:t>
            </w:r>
          </w:p>
        </w:tc>
        <w:tc>
          <w:tcPr>
            <w:tcW w:type="dxa" w:w="2484"/>
            <w:shd w:fill="0F172A"/>
            <w:tcMar>
              <w:top w:w="100" w:type="dxa"/>
              <w:bottom w:w="100" w:type="dxa"/>
              <w:left w:w="120" w:type="dxa"/>
              <w:right w:w="120" w:type="dxa"/>
            </w:tcMar>
          </w:tcPr>
          <w:p>
            <w:pPr>
              <w:spacing w:before="40" w:after="40"/>
            </w:pPr>
            <w:r>
              <w:rPr>
                <w:rFonts w:ascii="Calibri" w:hAnsi="Calibri"/>
                <w:b/>
                <w:color w:val="FFFFFF"/>
                <w:sz w:val="20"/>
              </w:rPr>
              <w:t>Layout &amp; Stacking Behavior</w:t>
            </w:r>
          </w:p>
        </w:tc>
      </w:tr>
      <w:tr>
        <w:tc>
          <w:tcPr>
            <w:tcW w:type="dxa" w:w="2484"/>
            <w:shd w:fill="FFFFFF"/>
            <w:tcMar>
              <w:top w:w="80" w:type="dxa"/>
              <w:bottom w:w="80" w:type="dxa"/>
              <w:left w:w="120" w:type="dxa"/>
              <w:right w:w="120" w:type="dxa"/>
            </w:tcMar>
          </w:tcPr>
          <w:p>
            <w:pPr>
              <w:spacing w:before="40" w:after="40"/>
            </w:pPr>
            <w:r>
              <w:rPr>
                <w:rFonts w:ascii="Calibri" w:hAnsi="Calibri"/>
                <w:b/>
                <w:color w:val="0F172A"/>
                <w:sz w:val="19"/>
              </w:rPr>
              <w:t>`🖥️ Auto (Responsive)`</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 xml:space="preserve">Fluid </w:t>
            </w:r>
            <w:r>
              <w:rPr>
                <w:rFonts w:ascii="Consolas" w:hAnsi="Consolas"/>
                <w:color w:val="0F5182"/>
                <w:sz w:val="17"/>
              </w:rPr>
              <w:t>100%</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Seamless canvas</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Governed by device's physical viewport and CSS media queries.</w:t>
            </w:r>
          </w:p>
        </w:tc>
      </w:tr>
      <w:tr>
        <w:tc>
          <w:tcPr>
            <w:tcW w:type="dxa" w:w="2484"/>
            <w:shd w:fill="F8FAFC"/>
            <w:tcMar>
              <w:top w:w="80" w:type="dxa"/>
              <w:bottom w:w="80" w:type="dxa"/>
              <w:left w:w="120" w:type="dxa"/>
              <w:right w:w="120" w:type="dxa"/>
            </w:tcMar>
          </w:tcPr>
          <w:p>
            <w:pPr>
              <w:spacing w:before="40" w:after="40"/>
            </w:pPr>
            <w:r>
              <w:rPr>
                <w:rFonts w:ascii="Calibri" w:hAnsi="Calibri"/>
                <w:b/>
                <w:color w:val="0F172A"/>
                <w:sz w:val="19"/>
              </w:rPr>
              <w:t>`📱 Mobile View (390px)`</w:t>
            </w:r>
          </w:p>
        </w:tc>
        <w:tc>
          <w:tcPr>
            <w:tcW w:type="dxa" w:w="2484"/>
            <w:shd w:fill="F8FAFC"/>
            <w:tcMar>
              <w:top w:w="80" w:type="dxa"/>
              <w:bottom w:w="80" w:type="dxa"/>
              <w:left w:w="120" w:type="dxa"/>
              <w:right w:w="120" w:type="dxa"/>
            </w:tcMar>
          </w:tcPr>
          <w:p>
            <w:pPr>
              <w:spacing w:before="40" w:after="40"/>
            </w:pPr>
            <w:r>
              <w:rPr>
                <w:rFonts w:ascii="Consolas" w:hAnsi="Consolas"/>
                <w:color w:val="0F5182"/>
                <w:sz w:val="17"/>
              </w:rPr>
              <w:t>max-width: min(420px, calc(100vw - 20px))</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Sleek 3px slate bezel (</w:t>
            </w:r>
            <w:r>
              <w:rPr>
                <w:rFonts w:ascii="Consolas" w:hAnsi="Consolas"/>
                <w:color w:val="0F5182"/>
                <w:sz w:val="17"/>
              </w:rPr>
              <w:t>#0F172A</w:t>
            </w:r>
            <w:r>
              <w:rPr>
                <w:rFonts w:ascii="Calibri" w:hAnsi="Calibri"/>
                <w:color w:val="1E293B"/>
                <w:sz w:val="19"/>
              </w:rPr>
              <w:t xml:space="preserve">), 36px rounded corners, phone drop shadow, and </w:t>
            </w:r>
            <w:r>
              <w:rPr>
                <w:rFonts w:ascii="Consolas" w:hAnsi="Consolas"/>
                <w:color w:val="0F5182"/>
                <w:sz w:val="17"/>
              </w:rPr>
              <w:t>📱 Mobile Preview</w:t>
            </w:r>
            <w:r>
              <w:rPr>
                <w:rFonts w:ascii="Calibri" w:hAnsi="Calibri"/>
                <w:color w:val="1E293B"/>
                <w:sz w:val="19"/>
              </w:rPr>
              <w:t xml:space="preserve"> header pill.</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 xml:space="preserve">Forces all </w:t>
            </w:r>
            <w:r>
              <w:rPr>
                <w:rFonts w:ascii="Consolas" w:hAnsi="Consolas"/>
                <w:color w:val="0F5182"/>
                <w:sz w:val="17"/>
              </w:rPr>
              <w:t>st.columns</w:t>
            </w:r>
            <w:r>
              <w:rPr>
                <w:rFonts w:ascii="Calibri" w:hAnsi="Calibri"/>
                <w:color w:val="1E293B"/>
                <w:sz w:val="19"/>
              </w:rPr>
              <w:t xml:space="preserve"> to </w:t>
            </w:r>
            <w:r>
              <w:rPr>
                <w:rFonts w:ascii="Consolas" w:hAnsi="Consolas"/>
                <w:color w:val="0F5182"/>
                <w:sz w:val="17"/>
              </w:rPr>
              <w:t>100%</w:t>
            </w:r>
            <w:r>
              <w:rPr>
                <w:rFonts w:ascii="Calibri" w:hAnsi="Calibri"/>
                <w:color w:val="1E293B"/>
                <w:sz w:val="19"/>
              </w:rPr>
              <w:t xml:space="preserve"> width with vertical stacking; buttons expand to full container width.</w:t>
            </w:r>
          </w:p>
        </w:tc>
      </w:tr>
      <w:tr>
        <w:tc>
          <w:tcPr>
            <w:tcW w:type="dxa" w:w="2484"/>
            <w:shd w:fill="FFFFFF"/>
            <w:tcMar>
              <w:top w:w="80" w:type="dxa"/>
              <w:bottom w:w="80" w:type="dxa"/>
              <w:left w:w="120" w:type="dxa"/>
              <w:right w:w="120" w:type="dxa"/>
            </w:tcMar>
          </w:tcPr>
          <w:p>
            <w:pPr>
              <w:spacing w:before="40" w:after="40"/>
            </w:pPr>
            <w:r>
              <w:rPr>
                <w:rFonts w:ascii="Calibri" w:hAnsi="Calibri"/>
                <w:b/>
                <w:color w:val="0F172A"/>
                <w:sz w:val="19"/>
              </w:rPr>
              <w:t>`📟 Tablet View (820px)`</w:t>
            </w:r>
          </w:p>
        </w:tc>
        <w:tc>
          <w:tcPr>
            <w:tcW w:type="dxa" w:w="2484"/>
            <w:shd w:fill="FFFFFF"/>
            <w:tcMar>
              <w:top w:w="80" w:type="dxa"/>
              <w:bottom w:w="80" w:type="dxa"/>
              <w:left w:w="120" w:type="dxa"/>
              <w:right w:w="120" w:type="dxa"/>
            </w:tcMar>
          </w:tcPr>
          <w:p>
            <w:pPr>
              <w:spacing w:before="40" w:after="40"/>
            </w:pPr>
            <w:r>
              <w:rPr>
                <w:rFonts w:ascii="Consolas" w:hAnsi="Consolas"/>
                <w:color w:val="0F5182"/>
                <w:sz w:val="17"/>
              </w:rPr>
              <w:t>max-width: min(820px, calc(100vw - 32px))</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2px slate bezel (</w:t>
            </w:r>
            <w:r>
              <w:rPr>
                <w:rFonts w:ascii="Consolas" w:hAnsi="Consolas"/>
                <w:color w:val="0F5182"/>
                <w:sz w:val="17"/>
              </w:rPr>
              <w:t>#334155</w:t>
            </w:r>
            <w:r>
              <w:rPr>
                <w:rFonts w:ascii="Calibri" w:hAnsi="Calibri"/>
                <w:color w:val="1E293B"/>
                <w:sz w:val="19"/>
              </w:rPr>
              <w:t xml:space="preserve">), 24px rounded corners, elevation shadow, and </w:t>
            </w:r>
            <w:r>
              <w:rPr>
                <w:rFonts w:ascii="Consolas" w:hAnsi="Consolas"/>
                <w:color w:val="0F5182"/>
                <w:sz w:val="17"/>
              </w:rPr>
              <w:t>📟 Tablet Preview</w:t>
            </w:r>
            <w:r>
              <w:rPr>
                <w:rFonts w:ascii="Calibri" w:hAnsi="Calibri"/>
                <w:color w:val="1E293B"/>
                <w:sz w:val="19"/>
              </w:rPr>
              <w:t xml:space="preserve"> header pill.</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Wraps multi-column blocks into a balanced 2-column grid (</w:t>
            </w:r>
            <w:r>
              <w:rPr>
                <w:rFonts w:ascii="Consolas" w:hAnsi="Consolas"/>
                <w:color w:val="0F5182"/>
                <w:sz w:val="17"/>
              </w:rPr>
              <w:t>calc(50% - 14px)</w:t>
            </w:r>
            <w:r>
              <w:rPr>
                <w:rFonts w:ascii="Calibri" w:hAnsi="Calibri"/>
                <w:color w:val="1E293B"/>
                <w:sz w:val="19"/>
              </w:rPr>
              <w:t>).</w:t>
            </w:r>
          </w:p>
        </w:tc>
      </w:tr>
      <w:tr>
        <w:tc>
          <w:tcPr>
            <w:tcW w:type="dxa" w:w="2484"/>
            <w:shd w:fill="F8FAFC"/>
            <w:tcMar>
              <w:top w:w="80" w:type="dxa"/>
              <w:bottom w:w="80" w:type="dxa"/>
              <w:left w:w="120" w:type="dxa"/>
              <w:right w:w="120" w:type="dxa"/>
            </w:tcMar>
          </w:tcPr>
          <w:p>
            <w:pPr>
              <w:spacing w:before="40" w:after="40"/>
            </w:pPr>
            <w:r>
              <w:rPr>
                <w:rFonts w:ascii="Calibri" w:hAnsi="Calibri"/>
                <w:b/>
                <w:color w:val="0F172A"/>
                <w:sz w:val="19"/>
              </w:rPr>
              <w:t>`💻 Desktop (Wide)`</w:t>
            </w:r>
          </w:p>
        </w:tc>
        <w:tc>
          <w:tcPr>
            <w:tcW w:type="dxa" w:w="2484"/>
            <w:shd w:fill="F8FAFC"/>
            <w:tcMar>
              <w:top w:w="80" w:type="dxa"/>
              <w:bottom w:w="80" w:type="dxa"/>
              <w:left w:w="120" w:type="dxa"/>
              <w:right w:w="120" w:type="dxa"/>
            </w:tcMar>
          </w:tcPr>
          <w:p>
            <w:pPr>
              <w:spacing w:before="40" w:after="40"/>
            </w:pPr>
            <w:r>
              <w:rPr>
                <w:rFonts w:ascii="Consolas" w:hAnsi="Consolas"/>
                <w:color w:val="0F5182"/>
                <w:sz w:val="17"/>
              </w:rPr>
              <w:t>max-width: 1400px</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Transparent canvas</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Full widescreen layout with expansive multi-column dashboards intact.</w:t>
            </w:r>
          </w:p>
        </w:tc>
      </w:tr>
    </w:tbl>
    <w:p>
      <w:pPr>
        <w:spacing w:after="120"/>
      </w:pPr>
    </w:p>
    <w:p>
      <w:pPr>
        <w:spacing w:before="120" w:after="120"/>
        <w:pBdr>
          <w:bottom w:val="single" w:sz="6" w:space="1" w:color="CBD5E1"/>
        </w:pBdr>
      </w:pPr>
    </w:p>
    <w:p>
      <w:pPr>
        <w:spacing w:before="240" w:after="80"/>
      </w:pPr>
      <w:r>
        <w:rPr>
          <w:rFonts w:ascii="Calibri" w:hAnsi="Calibri"/>
          <w:b/>
          <w:color w:val="1E3A8A"/>
          <w:sz w:val="30"/>
        </w:rPr>
        <w:t>2. 4-Tier CSS Responsive Grid Engine</w:t>
      </w:r>
    </w:p>
    <w:p>
      <w:pPr>
        <w:spacing w:before="40" w:after="80"/>
      </w:pPr>
      <w:r>
        <w:rPr>
          <w:rFonts w:ascii="Calibri" w:hAnsi="Calibri"/>
          <w:color w:val="1E293B"/>
          <w:sz w:val="21"/>
        </w:rPr>
        <w:t xml:space="preserve">In </w:t>
      </w:r>
      <w:r>
        <w:rPr>
          <w:rFonts w:ascii="Consolas" w:hAnsi="Consolas"/>
          <w:color w:val="0F5182"/>
          <w:sz w:val="19"/>
        </w:rPr>
        <w:t>frontend/styles/neumorphism.css</w:t>
      </w:r>
      <w:r>
        <w:rPr>
          <w:rFonts w:ascii="Calibri" w:hAnsi="Calibri"/>
          <w:color w:val="1E293B"/>
          <w:sz w:val="21"/>
        </w:rPr>
        <w:t xml:space="preserve"> and </w:t>
      </w:r>
      <w:r>
        <w:rPr>
          <w:rFonts w:ascii="Consolas" w:hAnsi="Consolas"/>
          <w:color w:val="0F5182"/>
          <w:sz w:val="19"/>
        </w:rPr>
        <w:t>frontend/styles/theme.py</w:t>
      </w:r>
      <w:r>
        <w:rPr>
          <w:rFonts w:ascii="Calibri" w:hAnsi="Calibri"/>
          <w:color w:val="1E293B"/>
          <w:sz w:val="21"/>
        </w:rPr>
        <w:t>, a structured 4-tier responsive architecture replaces legacy desktop-only rules: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Breakpoint Tokens in Theme */</w:t>
              <w:br/>
              <w:t>Theme.BREAKPOINTS = {</w:t>
              <w:br/>
              <w:t xml:space="preserve">    "mobile_sm": "360px",   /* Compact phones: iPhone SE, Galaxy S mini */</w:t>
              <w:br/>
              <w:t xml:space="preserve">    "mobile": "480px",      /* Standard phones: iPhone 14/15/16, Pixel */</w:t>
              <w:br/>
              <w:t xml:space="preserve">    "tablet": "768px",      /* Portrait tablets: iPad mini, iPad 10.2" */</w:t>
              <w:br/>
              <w:t xml:space="preserve">    "tablet_lg": "1024px",  /* Landscape tablets: iPad Air, Pro 11" */</w:t>
              <w:br/>
              <w:t xml:space="preserve">    "desktop": "1200px"     /* High-res laptops and monitors */</w:t>
              <w:br/>
              <w:t>}</w:t>
            </w:r>
          </w:p>
        </w:tc>
      </w:tr>
    </w:tbl>
    <w:p>
      <w:pPr>
        <w:spacing w:after="120"/>
      </w:pPr>
    </w:p>
    <w:p>
      <w:pPr>
        <w:spacing w:before="200" w:after="60"/>
      </w:pPr>
      <w:r>
        <w:rPr>
          <w:rFonts w:ascii="Calibri" w:hAnsi="Calibri"/>
          <w:b/>
          <w:color w:val="2563EB"/>
          <w:sz w:val="25"/>
        </w:rPr>
        <w:t>Tier 1: Tablet Viewports (769px–1024px)</w:t>
      </w:r>
    </w:p>
    <w:p>
      <w:pPr>
        <w:pStyle w:val="ListBullet"/>
        <w:spacing w:before="20" w:after="40"/>
      </w:pPr>
      <w:r>
        <w:rPr>
          <w:rFonts w:ascii="Calibri" w:hAnsi="Calibri"/>
          <w:b/>
          <w:color w:val="0F172A"/>
          <w:sz w:val="21"/>
        </w:rPr>
        <w:t>Container Padding:</w:t>
      </w:r>
      <w:r>
        <w:rPr>
          <w:rFonts w:ascii="Calibri" w:hAnsi="Calibri"/>
          <w:color w:val="1E293B"/>
          <w:sz w:val="21"/>
        </w:rPr>
        <w:t xml:space="preserve"> Normalized from desktop </w:t>
      </w:r>
      <w:r>
        <w:rPr>
          <w:rFonts w:ascii="Consolas" w:hAnsi="Consolas"/>
          <w:color w:val="0F5182"/>
          <w:sz w:val="19"/>
        </w:rPr>
        <w:t>5rem</w:t>
      </w:r>
      <w:r>
        <w:rPr>
          <w:rFonts w:ascii="Calibri" w:hAnsi="Calibri"/>
          <w:color w:val="1E293B"/>
          <w:sz w:val="21"/>
        </w:rPr>
        <w:t xml:space="preserve"> down to </w:t>
      </w:r>
      <w:r>
        <w:rPr>
          <w:rFonts w:ascii="Consolas" w:hAnsi="Consolas"/>
          <w:color w:val="0F5182"/>
          <w:sz w:val="19"/>
        </w:rPr>
        <w:t>1.5rem 1rem</w:t>
      </w:r>
      <w:r>
        <w:rPr>
          <w:rFonts w:ascii="Calibri" w:hAnsi="Calibri"/>
          <w:color w:val="1E293B"/>
          <w:sz w:val="21"/>
        </w:rPr>
        <w:t>.</w:t>
      </w:r>
    </w:p>
    <w:p>
      <w:pPr>
        <w:pStyle w:val="ListBullet"/>
        <w:spacing w:before="20" w:after="40"/>
      </w:pPr>
      <w:r>
        <w:rPr>
          <w:rFonts w:ascii="Calibri" w:hAnsi="Calibri"/>
          <w:b/>
          <w:color w:val="0F172A"/>
          <w:sz w:val="21"/>
        </w:rPr>
        <w:t>4-Column Metric Blocks:</w:t>
      </w:r>
      <w:r>
        <w:rPr>
          <w:rFonts w:ascii="Calibri" w:hAnsi="Calibri"/>
          <w:color w:val="1E293B"/>
          <w:sz w:val="21"/>
        </w:rPr>
        <w:t xml:space="preserve"> Automatically wrap into a balanced 2×2 grid (</w:t>
      </w:r>
      <w:r>
        <w:rPr>
          <w:rFonts w:ascii="Consolas" w:hAnsi="Consolas"/>
          <w:color w:val="0F5182"/>
          <w:sz w:val="19"/>
        </w:rPr>
        <w:t>.responsive-stat-grid { grid-template-columns: repeat(2, 1fr); }</w:t>
      </w:r>
      <w:r>
        <w:rPr>
          <w:rFonts w:ascii="Calibri" w:hAnsi="Calibri"/>
          <w:color w:val="1E293B"/>
          <w:sz w:val="21"/>
        </w:rPr>
        <w:t>), preventing cards from being compressed into illegible widths.</w:t>
      </w:r>
    </w:p>
    <w:p>
      <w:pPr>
        <w:pStyle w:val="ListBullet"/>
        <w:spacing w:before="20" w:after="40"/>
      </w:pPr>
      <w:r>
        <w:rPr>
          <w:rFonts w:ascii="Calibri" w:hAnsi="Calibri"/>
          <w:b/>
          <w:color w:val="0F172A"/>
          <w:sz w:val="21"/>
        </w:rPr>
        <w:t>Corporate Culture Radar:</w:t>
      </w:r>
      <w:r>
        <w:rPr>
          <w:rFonts w:ascii="Calibri" w:hAnsi="Calibri"/>
          <w:color w:val="1E293B"/>
          <w:sz w:val="21"/>
        </w:rPr>
        <w:t xml:space="preserve"> Stacked to single column (</w:t>
      </w:r>
      <w:r>
        <w:rPr>
          <w:rFonts w:ascii="Consolas" w:hAnsi="Consolas"/>
          <w:color w:val="0F5182"/>
          <w:sz w:val="19"/>
        </w:rPr>
        <w:t>.culture-grid { grid-template-columns: 1fr; }</w:t>
      </w:r>
      <w:r>
        <w:rPr>
          <w:rFonts w:ascii="Calibri" w:hAnsi="Calibri"/>
          <w:color w:val="1E293B"/>
          <w:sz w:val="21"/>
        </w:rPr>
        <w:t>) to give leadership tenets and radar percentage bars ample breathing room.</w:t>
      </w:r>
    </w:p>
    <w:p>
      <w:pPr>
        <w:spacing w:before="200" w:after="60"/>
      </w:pPr>
      <w:r>
        <w:rPr>
          <w:rFonts w:ascii="Calibri" w:hAnsi="Calibri"/>
          <w:b/>
          <w:color w:val="2563EB"/>
          <w:sz w:val="25"/>
        </w:rPr>
        <w:t>Tier 2: Standard Mobile Viewports (&lt;=768px)</w:t>
      </w:r>
    </w:p>
    <w:p>
      <w:pPr>
        <w:pStyle w:val="ListBullet"/>
        <w:spacing w:before="20" w:after="40"/>
      </w:pPr>
      <w:r>
        <w:rPr>
          <w:rFonts w:ascii="Calibri" w:hAnsi="Calibri"/>
          <w:b/>
          <w:color w:val="0F172A"/>
          <w:sz w:val="21"/>
        </w:rPr>
        <w:t>Container Padding:</w:t>
      </w:r>
      <w:r>
        <w:rPr>
          <w:rFonts w:ascii="Calibri" w:hAnsi="Calibri"/>
          <w:color w:val="1E293B"/>
          <w:sz w:val="21"/>
        </w:rPr>
        <w:t xml:space="preserve"> Scaled to </w:t>
      </w:r>
      <w:r>
        <w:rPr>
          <w:rFonts w:ascii="Consolas" w:hAnsi="Consolas"/>
          <w:color w:val="0F5182"/>
          <w:sz w:val="19"/>
        </w:rPr>
        <w:t>1rem 0.75rem 2.5rem 0.75rem</w:t>
      </w:r>
      <w:r>
        <w:rPr>
          <w:rFonts w:ascii="Calibri" w:hAnsi="Calibri"/>
          <w:color w:val="1E293B"/>
          <w:sz w:val="21"/>
        </w:rPr>
        <w:t xml:space="preserve"> to maximize usable screen real estate.</w:t>
      </w:r>
    </w:p>
    <w:p>
      <w:pPr>
        <w:pStyle w:val="ListBullet"/>
        <w:spacing w:before="20" w:after="40"/>
      </w:pPr>
      <w:r>
        <w:rPr>
          <w:rFonts w:ascii="Calibri" w:hAnsi="Calibri"/>
          <w:b/>
          <w:color w:val="0F172A"/>
          <w:sz w:val="21"/>
        </w:rPr>
        <w:t>Single-Column Stacking:</w:t>
      </w:r>
      <w:r>
        <w:rPr>
          <w:rFonts w:ascii="Calibri" w:hAnsi="Calibri"/>
          <w:color w:val="1E293B"/>
          <w:sz w:val="21"/>
        </w:rPr>
        <w:t xml:space="preserve"> All </w:t>
      </w:r>
      <w:r>
        <w:rPr>
          <w:rFonts w:ascii="Consolas" w:hAnsi="Consolas"/>
          <w:color w:val="0F5182"/>
          <w:sz w:val="19"/>
        </w:rPr>
        <w:t>[data-testid="stHorizontalBlock"]</w:t>
      </w:r>
      <w:r>
        <w:rPr>
          <w:rFonts w:ascii="Calibri" w:hAnsi="Calibri"/>
          <w:color w:val="1E293B"/>
          <w:sz w:val="21"/>
        </w:rPr>
        <w:t xml:space="preserve"> blocks collapse to </w:t>
      </w:r>
      <w:r>
        <w:rPr>
          <w:rFonts w:ascii="Consolas" w:hAnsi="Consolas"/>
          <w:color w:val="0F5182"/>
          <w:sz w:val="19"/>
        </w:rPr>
        <w:t>flex-direction: column !important;</w:t>
      </w:r>
      <w:r>
        <w:rPr>
          <w:rFonts w:ascii="Calibri" w:hAnsi="Calibri"/>
          <w:color w:val="1E293B"/>
          <w:sz w:val="21"/>
        </w:rPr>
        <w:t xml:space="preserve"> with </w:t>
      </w:r>
      <w:r>
        <w:rPr>
          <w:rFonts w:ascii="Consolas" w:hAnsi="Consolas"/>
          <w:color w:val="0F5182"/>
          <w:sz w:val="19"/>
        </w:rPr>
        <w:t>width: 100% !important;</w:t>
      </w:r>
      <w:r>
        <w:rPr>
          <w:rFonts w:ascii="Calibri" w:hAnsi="Calibri"/>
          <w:color w:val="1E293B"/>
          <w:sz w:val="21"/>
        </w:rPr>
        <w:t>.</w:t>
      </w:r>
    </w:p>
    <w:p>
      <w:pPr>
        <w:pStyle w:val="ListBullet"/>
        <w:spacing w:before="20" w:after="40"/>
      </w:pPr>
      <w:r>
        <w:rPr>
          <w:rFonts w:ascii="Calibri" w:hAnsi="Calibri"/>
          <w:b/>
          <w:color w:val="0F172A"/>
          <w:sz w:val="21"/>
        </w:rPr>
        <w:t>Button Sizing:</w:t>
      </w:r>
      <w:r>
        <w:rPr>
          <w:rFonts w:ascii="Calibri" w:hAnsi="Calibri"/>
          <w:color w:val="1E293B"/>
          <w:sz w:val="21"/>
        </w:rPr>
        <w:t xml:space="preserve"> Buttons stretch to full width (</w:t>
      </w:r>
      <w:r>
        <w:rPr>
          <w:rFonts w:ascii="Consolas" w:hAnsi="Consolas"/>
          <w:color w:val="0F5182"/>
          <w:sz w:val="19"/>
        </w:rPr>
        <w:t>width: 100% !important; min-height: 48px !important; font-size: 0.92rem !important;</w:t>
      </w:r>
      <w:r>
        <w:rPr>
          <w:rFonts w:ascii="Calibri" w:hAnsi="Calibri"/>
          <w:color w:val="1E293B"/>
          <w:sz w:val="21"/>
        </w:rPr>
        <w:t>).</w:t>
      </w:r>
    </w:p>
    <w:p>
      <w:pPr>
        <w:pStyle w:val="ListBullet"/>
        <w:spacing w:before="20" w:after="40"/>
      </w:pPr>
      <w:r>
        <w:rPr>
          <w:rFonts w:ascii="Calibri" w:hAnsi="Calibri"/>
          <w:b/>
          <w:color w:val="0F172A"/>
          <w:sz w:val="21"/>
        </w:rPr>
        <w:t>Touch-Friendly Tabs:</w:t>
      </w:r>
      <w:r>
        <w:rPr>
          <w:rFonts w:ascii="Calibri" w:hAnsi="Calibri"/>
          <w:color w:val="1E293B"/>
          <w:sz w:val="21"/>
        </w:rPr>
        <w:t xml:space="preserve"> </w:t>
      </w:r>
      <w:r>
        <w:rPr>
          <w:rFonts w:ascii="Consolas" w:hAnsi="Consolas"/>
          <w:color w:val="0F5182"/>
          <w:sz w:val="19"/>
        </w:rPr>
        <w:t>[data-baseweb="tab-list"]</w:t>
      </w:r>
      <w:r>
        <w:rPr>
          <w:rFonts w:ascii="Calibri" w:hAnsi="Calibri"/>
          <w:color w:val="1E293B"/>
          <w:sz w:val="21"/>
        </w:rPr>
        <w:t xml:space="preserve"> converted to a horizontal, touch-scrollable strip with hidden scrollbars and momentum touch scrolling.</w:t>
      </w:r>
    </w:p>
    <w:p>
      <w:pPr>
        <w:spacing w:before="200" w:after="60"/>
      </w:pPr>
      <w:r>
        <w:rPr>
          <w:rFonts w:ascii="Calibri" w:hAnsi="Calibri"/>
          <w:b/>
          <w:color w:val="2563EB"/>
          <w:sz w:val="25"/>
        </w:rPr>
        <w:t>Tier 3: Compact Mobile Viewports (&lt;=576px)</w:t>
      </w:r>
    </w:p>
    <w:p>
      <w:pPr>
        <w:pStyle w:val="ListBullet"/>
        <w:spacing w:before="20" w:after="40"/>
      </w:pPr>
      <w:r>
        <w:rPr>
          <w:rFonts w:ascii="Calibri" w:hAnsi="Calibri"/>
          <w:b/>
          <w:color w:val="0F172A"/>
          <w:sz w:val="21"/>
        </w:rPr>
        <w:t>Stepper Adaptive Folding:</w:t>
      </w:r>
      <w:r>
        <w:rPr>
          <w:rFonts w:ascii="Calibri" w:hAnsi="Calibri"/>
          <w:color w:val="1E293B"/>
          <w:sz w:val="21"/>
        </w:rPr>
        <w:t xml:space="preserve"> Inactive step names are cleanly folded via CSS (</w:t>
      </w:r>
      <w:r>
        <w:rPr>
          <w:rFonts w:ascii="Consolas" w:hAnsi="Consolas"/>
          <w:color w:val="0F5182"/>
          <w:sz w:val="19"/>
        </w:rPr>
        <w:t>.stepper-label:not(.active) { display: none !important; }</w:t>
      </w:r>
      <w:r>
        <w:rPr>
          <w:rFonts w:ascii="Calibri" w:hAnsi="Calibri"/>
          <w:color w:val="1E293B"/>
          <w:sz w:val="21"/>
        </w:rPr>
        <w:t>), allowing all 6 step circles and connectors to fit on screen without horizontal overflow.</w:t>
      </w:r>
    </w:p>
    <w:p>
      <w:pPr>
        <w:pStyle w:val="ListBullet"/>
        <w:spacing w:before="20" w:after="40"/>
      </w:pPr>
      <w:r>
        <w:rPr>
          <w:rFonts w:ascii="Calibri" w:hAnsi="Calibri"/>
          <w:b/>
          <w:color w:val="0F172A"/>
          <w:sz w:val="21"/>
        </w:rPr>
        <w:t>Card Padding:</w:t>
      </w:r>
      <w:r>
        <w:rPr>
          <w:rFonts w:ascii="Calibri" w:hAnsi="Calibri"/>
          <w:color w:val="1E293B"/>
          <w:sz w:val="21"/>
        </w:rPr>
        <w:t xml:space="preserve"> Reduced to </w:t>
      </w:r>
      <w:r>
        <w:rPr>
          <w:rFonts w:ascii="Consolas" w:hAnsi="Consolas"/>
          <w:color w:val="0F5182"/>
          <w:sz w:val="19"/>
        </w:rPr>
        <w:t>10px 12px !important;</w:t>
      </w:r>
      <w:r>
        <w:rPr>
          <w:rFonts w:ascii="Calibri" w:hAnsi="Calibri"/>
          <w:color w:val="1E293B"/>
          <w:sz w:val="21"/>
        </w:rPr>
        <w:t xml:space="preserve"> on </w:t>
      </w:r>
      <w:r>
        <w:rPr>
          <w:rFonts w:ascii="Consolas" w:hAnsi="Consolas"/>
          <w:color w:val="0F5182"/>
          <w:sz w:val="19"/>
        </w:rPr>
        <w:t>.neuro-card</w:t>
      </w:r>
      <w:r>
        <w:rPr>
          <w:rFonts w:ascii="Calibri" w:hAnsi="Calibri"/>
          <w:color w:val="1E293B"/>
          <w:sz w:val="21"/>
        </w:rPr>
        <w:t>.</w:t>
      </w:r>
    </w:p>
    <w:p>
      <w:pPr>
        <w:pStyle w:val="ListBullet"/>
        <w:spacing w:before="20" w:after="40"/>
      </w:pPr>
      <w:r>
        <w:rPr>
          <w:rFonts w:ascii="Calibri" w:hAnsi="Calibri"/>
          <w:b/>
          <w:color w:val="0F172A"/>
          <w:sz w:val="21"/>
        </w:rPr>
        <w:t>Badge &amp; Table Padding:</w:t>
      </w:r>
      <w:r>
        <w:rPr>
          <w:rFonts w:ascii="Calibri" w:hAnsi="Calibri"/>
          <w:color w:val="1E293B"/>
          <w:sz w:val="21"/>
        </w:rPr>
        <w:t xml:space="preserve"> Compact badge padding (</w:t>
      </w:r>
      <w:r>
        <w:rPr>
          <w:rFonts w:ascii="Consolas" w:hAnsi="Consolas"/>
          <w:color w:val="0F5182"/>
          <w:sz w:val="19"/>
        </w:rPr>
        <w:t>2px 7px</w:t>
      </w:r>
      <w:r>
        <w:rPr>
          <w:rFonts w:ascii="Calibri" w:hAnsi="Calibri"/>
          <w:color w:val="1E293B"/>
          <w:sz w:val="21"/>
        </w:rPr>
        <w:t>) and cell padding (</w:t>
      </w:r>
      <w:r>
        <w:rPr>
          <w:rFonts w:ascii="Consolas" w:hAnsi="Consolas"/>
          <w:color w:val="0F5182"/>
          <w:sz w:val="19"/>
        </w:rPr>
        <w:t>8px 8px</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3. Touch Ergonomics &amp; WCAG 2.5.5 Compliance</w:t>
      </w:r>
    </w:p>
    <w:p>
      <w:pPr>
        <w:spacing w:before="40" w:after="80"/>
      </w:pPr>
      <w:r>
        <w:rPr>
          <w:rFonts w:ascii="Calibri" w:hAnsi="Calibri"/>
          <w:color w:val="1E293B"/>
          <w:sz w:val="21"/>
        </w:rPr>
        <w:t xml:space="preserve">To ensure the platform is intuitive and accessible on touchscreens, all interactive elements comply with </w:t>
      </w:r>
      <w:r>
        <w:rPr>
          <w:rFonts w:ascii="Calibri" w:hAnsi="Calibri"/>
          <w:b/>
          <w:color w:val="0F172A"/>
          <w:sz w:val="21"/>
        </w:rPr>
        <w:t>WCAG 2.5.5 Target Size (Enhanced)</w:t>
      </w:r>
      <w:r>
        <w:rPr>
          <w:rFonts w:ascii="Calibri" w:hAnsi="Calibri"/>
          <w:color w:val="1E293B"/>
          <w:sz w:val="21"/>
        </w:rPr>
        <w: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single" w:sz="4" w:space="0" w:color="CBD5E1"/>
        </w:tblBorders>
      </w:tblPr>
      <w:tblGrid>
        <w:gridCol w:w="2484"/>
        <w:gridCol w:w="2484"/>
        <w:gridCol w:w="2484"/>
        <w:gridCol w:w="2484"/>
      </w:tblGrid>
      <w:tr>
        <w:tc>
          <w:tcPr>
            <w:tcW w:type="dxa" w:w="2484"/>
            <w:shd w:fill="0F172A"/>
            <w:tcMar>
              <w:top w:w="100" w:type="dxa"/>
              <w:bottom w:w="100" w:type="dxa"/>
              <w:left w:w="120" w:type="dxa"/>
              <w:right w:w="120" w:type="dxa"/>
            </w:tcMar>
          </w:tcPr>
          <w:p>
            <w:pPr>
              <w:spacing w:before="40" w:after="40"/>
            </w:pPr>
            <w:r>
              <w:rPr>
                <w:rFonts w:ascii="Calibri" w:hAnsi="Calibri"/>
                <w:b/>
                <w:color w:val="FFFFFF"/>
                <w:sz w:val="20"/>
              </w:rPr>
              <w:t>Interactive Element</w:t>
            </w:r>
          </w:p>
        </w:tc>
        <w:tc>
          <w:tcPr>
            <w:tcW w:type="dxa" w:w="2484"/>
            <w:shd w:fill="0F172A"/>
            <w:tcMar>
              <w:top w:w="100" w:type="dxa"/>
              <w:bottom w:w="100" w:type="dxa"/>
              <w:left w:w="120" w:type="dxa"/>
              <w:right w:w="120" w:type="dxa"/>
            </w:tcMar>
          </w:tcPr>
          <w:p>
            <w:pPr>
              <w:spacing w:before="40" w:after="40"/>
            </w:pPr>
            <w:r>
              <w:rPr>
                <w:rFonts w:ascii="Calibri" w:hAnsi="Calibri"/>
                <w:b/>
                <w:color w:val="FFFFFF"/>
                <w:sz w:val="20"/>
              </w:rPr>
              <w:t>Desktop Size</w:t>
            </w:r>
          </w:p>
        </w:tc>
        <w:tc>
          <w:tcPr>
            <w:tcW w:type="dxa" w:w="2484"/>
            <w:shd w:fill="0F172A"/>
            <w:tcMar>
              <w:top w:w="100" w:type="dxa"/>
              <w:bottom w:w="100" w:type="dxa"/>
              <w:left w:w="120" w:type="dxa"/>
              <w:right w:w="120" w:type="dxa"/>
            </w:tcMar>
          </w:tcPr>
          <w:p>
            <w:pPr>
              <w:spacing w:before="40" w:after="40"/>
            </w:pPr>
            <w:r>
              <w:rPr>
                <w:rFonts w:ascii="Calibri" w:hAnsi="Calibri"/>
                <w:b/>
                <w:color w:val="FFFFFF"/>
                <w:sz w:val="20"/>
              </w:rPr>
              <w:t>Mobile Touch Size</w:t>
            </w:r>
          </w:p>
        </w:tc>
        <w:tc>
          <w:tcPr>
            <w:tcW w:type="dxa" w:w="2484"/>
            <w:shd w:fill="0F172A"/>
            <w:tcMar>
              <w:top w:w="100" w:type="dxa"/>
              <w:bottom w:w="100" w:type="dxa"/>
              <w:left w:w="120" w:type="dxa"/>
              <w:right w:w="120" w:type="dxa"/>
            </w:tcMar>
          </w:tcPr>
          <w:p>
            <w:pPr>
              <w:spacing w:before="40" w:after="40"/>
            </w:pPr>
            <w:r>
              <w:rPr>
                <w:rFonts w:ascii="Calibri" w:hAnsi="Calibri"/>
                <w:b/>
                <w:color w:val="FFFFFF"/>
                <w:sz w:val="20"/>
              </w:rPr>
              <w:t>WCAG Compliance</w:t>
            </w:r>
          </w:p>
        </w:tc>
      </w:tr>
      <w:tr>
        <w:tc>
          <w:tcPr>
            <w:tcW w:type="dxa" w:w="2484"/>
            <w:shd w:fill="FFFFFF"/>
            <w:tcMar>
              <w:top w:w="80" w:type="dxa"/>
              <w:bottom w:w="80" w:type="dxa"/>
              <w:left w:w="120" w:type="dxa"/>
              <w:right w:w="120" w:type="dxa"/>
            </w:tcMar>
          </w:tcPr>
          <w:p>
            <w:pPr>
              <w:spacing w:before="40" w:after="40"/>
            </w:pPr>
            <w:r>
              <w:rPr>
                <w:rFonts w:ascii="Calibri" w:hAnsi="Calibri"/>
                <w:b/>
                <w:color w:val="0F172A"/>
                <w:sz w:val="19"/>
              </w:rPr>
              <w:t>Action &amp; Submit Buttons</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~38px height</w:t>
            </w:r>
          </w:p>
        </w:tc>
        <w:tc>
          <w:tcPr>
            <w:tcW w:type="dxa" w:w="2484"/>
            <w:shd w:fill="FFFFFF"/>
            <w:tcMar>
              <w:top w:w="80" w:type="dxa"/>
              <w:bottom w:w="80" w:type="dxa"/>
              <w:left w:w="120" w:type="dxa"/>
              <w:right w:w="120" w:type="dxa"/>
            </w:tcMar>
          </w:tcPr>
          <w:p>
            <w:pPr>
              <w:spacing w:before="40" w:after="40"/>
            </w:pPr>
            <w:r>
              <w:rPr>
                <w:rFonts w:ascii="Calibri" w:hAnsi="Calibri"/>
                <w:b/>
                <w:color w:val="0F172A"/>
                <w:sz w:val="19"/>
              </w:rPr>
              <w:t>$\ge 48$px height</w:t>
            </w:r>
            <w:r>
              <w:rPr>
                <w:rFonts w:ascii="Calibri" w:hAnsi="Calibri"/>
                <w:color w:val="1E293B"/>
                <w:sz w:val="19"/>
              </w:rPr>
              <w:t>, full width</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Level AAA ($\ge 44$px)</w:t>
            </w:r>
          </w:p>
        </w:tc>
      </w:tr>
      <w:tr>
        <w:tc>
          <w:tcPr>
            <w:tcW w:type="dxa" w:w="2484"/>
            <w:shd w:fill="F8FAFC"/>
            <w:tcMar>
              <w:top w:w="80" w:type="dxa"/>
              <w:bottom w:w="80" w:type="dxa"/>
              <w:left w:w="120" w:type="dxa"/>
              <w:right w:w="120" w:type="dxa"/>
            </w:tcMar>
          </w:tcPr>
          <w:p>
            <w:pPr>
              <w:spacing w:before="40" w:after="40"/>
            </w:pPr>
            <w:r>
              <w:rPr>
                <w:rFonts w:ascii="Calibri" w:hAnsi="Calibri"/>
                <w:b/>
                <w:color w:val="0F172A"/>
                <w:sz w:val="19"/>
              </w:rPr>
              <w:t>MCQ Radio Options (Step 4)</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~32px height</w:t>
            </w:r>
          </w:p>
        </w:tc>
        <w:tc>
          <w:tcPr>
            <w:tcW w:type="dxa" w:w="2484"/>
            <w:shd w:fill="F8FAFC"/>
            <w:tcMar>
              <w:top w:w="80" w:type="dxa"/>
              <w:bottom w:w="80" w:type="dxa"/>
              <w:left w:w="120" w:type="dxa"/>
              <w:right w:w="120" w:type="dxa"/>
            </w:tcMar>
          </w:tcPr>
          <w:p>
            <w:pPr>
              <w:spacing w:before="40" w:after="40"/>
            </w:pPr>
            <w:r>
              <w:rPr>
                <w:rFonts w:ascii="Calibri" w:hAnsi="Calibri"/>
                <w:b/>
                <w:color w:val="0F172A"/>
                <w:sz w:val="19"/>
              </w:rPr>
              <w:t>$\ge 44$px height</w:t>
            </w:r>
            <w:r>
              <w:rPr>
                <w:rFonts w:ascii="Calibri" w:hAnsi="Calibri"/>
                <w:color w:val="1E293B"/>
                <w:sz w:val="19"/>
              </w:rPr>
              <w:t>, 8px padding, 4px margin</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Level AAA</w:t>
            </w:r>
          </w:p>
        </w:tc>
      </w:tr>
      <w:tr>
        <w:tc>
          <w:tcPr>
            <w:tcW w:type="dxa" w:w="2484"/>
            <w:shd w:fill="FFFFFF"/>
            <w:tcMar>
              <w:top w:w="80" w:type="dxa"/>
              <w:bottom w:w="80" w:type="dxa"/>
              <w:left w:w="120" w:type="dxa"/>
              <w:right w:w="120" w:type="dxa"/>
            </w:tcMar>
          </w:tcPr>
          <w:p>
            <w:pPr>
              <w:spacing w:before="40" w:after="40"/>
            </w:pPr>
            <w:r>
              <w:rPr>
                <w:rFonts w:ascii="Calibri" w:hAnsi="Calibri"/>
                <w:b/>
                <w:color w:val="0F172A"/>
                <w:sz w:val="19"/>
              </w:rPr>
              <w:t>Curriculum Checkboxes (Step 6)</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8% column (~28px)</w:t>
            </w:r>
          </w:p>
        </w:tc>
        <w:tc>
          <w:tcPr>
            <w:tcW w:type="dxa" w:w="2484"/>
            <w:shd w:fill="FFFFFF"/>
            <w:tcMar>
              <w:top w:w="80" w:type="dxa"/>
              <w:bottom w:w="80" w:type="dxa"/>
              <w:left w:w="120" w:type="dxa"/>
              <w:right w:w="120" w:type="dxa"/>
            </w:tcMar>
          </w:tcPr>
          <w:p>
            <w:pPr>
              <w:spacing w:before="40" w:after="40"/>
            </w:pPr>
            <w:r>
              <w:rPr>
                <w:rFonts w:ascii="Calibri" w:hAnsi="Calibri"/>
                <w:b/>
                <w:color w:val="0F172A"/>
                <w:sz w:val="19"/>
              </w:rPr>
              <w:t>15% column ($\ge 44$px target)</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Level AAA</w:t>
            </w:r>
          </w:p>
        </w:tc>
      </w:tr>
      <w:tr>
        <w:tc>
          <w:tcPr>
            <w:tcW w:type="dxa" w:w="2484"/>
            <w:shd w:fill="F8FAFC"/>
            <w:tcMar>
              <w:top w:w="80" w:type="dxa"/>
              <w:bottom w:w="80" w:type="dxa"/>
              <w:left w:w="120" w:type="dxa"/>
              <w:right w:w="120" w:type="dxa"/>
            </w:tcMar>
          </w:tcPr>
          <w:p>
            <w:pPr>
              <w:spacing w:before="40" w:after="40"/>
            </w:pPr>
            <w:r>
              <w:rPr>
                <w:rFonts w:ascii="Calibri" w:hAnsi="Calibri"/>
                <w:b/>
                <w:color w:val="0F172A"/>
                <w:sz w:val="19"/>
              </w:rPr>
              <w:t>Navigation Stepper Circles</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24px circle</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 xml:space="preserve">24px circle + </w:t>
            </w:r>
            <w:r>
              <w:rPr>
                <w:rFonts w:ascii="Calibri" w:hAnsi="Calibri"/>
                <w:b/>
                <w:color w:val="0F172A"/>
                <w:sz w:val="19"/>
              </w:rPr>
              <w:t>44px touch container</w:t>
            </w:r>
          </w:p>
        </w:tc>
        <w:tc>
          <w:tcPr>
            <w:tcW w:type="dxa" w:w="2484"/>
            <w:shd w:fill="F8FAFC"/>
            <w:tcMar>
              <w:top w:w="80" w:type="dxa"/>
              <w:bottom w:w="80" w:type="dxa"/>
              <w:left w:w="120" w:type="dxa"/>
              <w:right w:w="120" w:type="dxa"/>
            </w:tcMar>
          </w:tcPr>
          <w:p>
            <w:pPr>
              <w:spacing w:before="40" w:after="40"/>
            </w:pPr>
            <w:r>
              <w:rPr>
                <w:rFonts w:ascii="Calibri" w:hAnsi="Calibri"/>
                <w:color w:val="1E293B"/>
                <w:sz w:val="19"/>
              </w:rPr>
              <w:t>Level AAA</w:t>
            </w:r>
          </w:p>
        </w:tc>
      </w:tr>
      <w:tr>
        <w:tc>
          <w:tcPr>
            <w:tcW w:type="dxa" w:w="2484"/>
            <w:shd w:fill="FFFFFF"/>
            <w:tcMar>
              <w:top w:w="80" w:type="dxa"/>
              <w:bottom w:w="80" w:type="dxa"/>
              <w:left w:w="120" w:type="dxa"/>
              <w:right w:w="120" w:type="dxa"/>
            </w:tcMar>
          </w:tcPr>
          <w:p>
            <w:pPr>
              <w:spacing w:before="40" w:after="40"/>
            </w:pPr>
            <w:r>
              <w:rPr>
                <w:rFonts w:ascii="Calibri" w:hAnsi="Calibri"/>
                <w:b/>
                <w:color w:val="0F172A"/>
                <w:sz w:val="19"/>
              </w:rPr>
              <w:t>Language &amp; Filter Selectboxes</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36px height</w:t>
            </w:r>
          </w:p>
        </w:tc>
        <w:tc>
          <w:tcPr>
            <w:tcW w:type="dxa" w:w="2484"/>
            <w:shd w:fill="FFFFFF"/>
            <w:tcMar>
              <w:top w:w="80" w:type="dxa"/>
              <w:bottom w:w="80" w:type="dxa"/>
              <w:left w:w="120" w:type="dxa"/>
              <w:right w:w="120" w:type="dxa"/>
            </w:tcMar>
          </w:tcPr>
          <w:p>
            <w:pPr>
              <w:spacing w:before="40" w:after="40"/>
            </w:pPr>
            <w:r>
              <w:rPr>
                <w:rFonts w:ascii="Calibri" w:hAnsi="Calibri"/>
                <w:b/>
                <w:color w:val="0F172A"/>
                <w:sz w:val="19"/>
              </w:rPr>
              <w:t>$\ge 44$px height</w:t>
            </w:r>
            <w:r>
              <w:rPr>
                <w:rFonts w:ascii="Calibri" w:hAnsi="Calibri"/>
                <w:color w:val="1E293B"/>
                <w:sz w:val="19"/>
              </w:rPr>
              <w:t>, 16px font size</w:t>
            </w:r>
          </w:p>
        </w:tc>
        <w:tc>
          <w:tcPr>
            <w:tcW w:type="dxa" w:w="2484"/>
            <w:shd w:fill="FFFFFF"/>
            <w:tcMar>
              <w:top w:w="80" w:type="dxa"/>
              <w:bottom w:w="80" w:type="dxa"/>
              <w:left w:w="120" w:type="dxa"/>
              <w:right w:w="120" w:type="dxa"/>
            </w:tcMar>
          </w:tcPr>
          <w:p>
            <w:pPr>
              <w:spacing w:before="40" w:after="40"/>
            </w:pPr>
            <w:r>
              <w:rPr>
                <w:rFonts w:ascii="Calibri" w:hAnsi="Calibri"/>
                <w:color w:val="1E293B"/>
                <w:sz w:val="19"/>
              </w:rPr>
              <w:t>Level AAA</w:t>
            </w:r>
          </w:p>
        </w:tc>
      </w:tr>
    </w:tbl>
    <w:p>
      <w:pPr>
        <w:spacing w:after="120"/>
      </w:pPr>
    </w:p>
    <w:p>
      <w:pPr>
        <w:spacing w:before="120" w:after="120"/>
        <w:pBdr>
          <w:bottom w:val="single" w:sz="6" w:space="1" w:color="CBD5E1"/>
        </w:pBdr>
      </w:pPr>
    </w:p>
    <w:p>
      <w:pPr>
        <w:spacing w:before="240" w:after="80"/>
      </w:pPr>
      <w:r>
        <w:rPr>
          <w:rFonts w:ascii="Calibri" w:hAnsi="Calibri"/>
          <w:b/>
          <w:color w:val="1E3A8A"/>
          <w:sz w:val="30"/>
        </w:rPr>
        <w:t>4. Step-by-Step Responsive Layout Adaptations</w:t>
      </w:r>
    </w:p>
    <w:p>
      <w:pPr>
        <w:spacing w:before="200" w:after="60"/>
      </w:pPr>
      <w:r>
        <w:rPr>
          <w:rFonts w:ascii="Calibri" w:hAnsi="Calibri"/>
          <w:b/>
          <w:color w:val="2563EB"/>
          <w:sz w:val="25"/>
        </w:rPr>
        <w:t>Step 1: Candidate Onboarding</w:t>
      </w:r>
    </w:p>
    <w:p>
      <w:pPr>
        <w:pStyle w:val="ListBullet"/>
        <w:spacing w:before="20" w:after="40"/>
      </w:pPr>
      <w:r>
        <w:rPr>
          <w:rFonts w:ascii="Calibri" w:hAnsi="Calibri"/>
          <w:b/>
          <w:color w:val="0F172A"/>
          <w:sz w:val="21"/>
        </w:rPr>
        <w:t>API Key Gatekeeper:</w:t>
      </w:r>
      <w:r>
        <w:rPr>
          <w:rFonts w:ascii="Calibri" w:hAnsi="Calibri"/>
          <w:color w:val="1E293B"/>
          <w:sz w:val="21"/>
        </w:rPr>
        <w:t xml:space="preserve"> The </w:t>
      </w:r>
      <w:r>
        <w:rPr>
          <w:rFonts w:ascii="Consolas" w:hAnsi="Consolas"/>
          <w:color w:val="0F5182"/>
          <w:sz w:val="19"/>
        </w:rPr>
        <w:t>[3, 1]</w:t>
      </w:r>
      <w:r>
        <w:rPr>
          <w:rFonts w:ascii="Calibri" w:hAnsi="Calibri"/>
          <w:color w:val="1E293B"/>
          <w:sz w:val="21"/>
        </w:rPr>
        <w:t xml:space="preserve"> column layout (text input vs button) collapses into stacked full-width controls on mobile. The "🧪 Validate &amp; Activate Key" button spans full container width with a 48px touch height.</w:t>
      </w:r>
    </w:p>
    <w:p>
      <w:pPr>
        <w:pStyle w:val="ListBullet"/>
        <w:spacing w:before="20" w:after="40"/>
      </w:pPr>
      <w:r>
        <w:rPr>
          <w:rFonts w:ascii="Calibri" w:hAnsi="Calibri"/>
          <w:b/>
          <w:color w:val="0F172A"/>
          <w:sz w:val="21"/>
        </w:rPr>
        <w:t>Interactive Demo Triggers:</w:t>
      </w:r>
      <w:r>
        <w:rPr>
          <w:rFonts w:ascii="Calibri" w:hAnsi="Calibri"/>
          <w:color w:val="1E293B"/>
          <w:sz w:val="21"/>
        </w:rPr>
        <w:t xml:space="preserve"> Dual demo buttons ("⚡ Fast Track" and "🚀 Complete Pipeline") stack vertically on mobile, eliminating multi-line button text distortion.</w:t>
      </w:r>
    </w:p>
    <w:p>
      <w:pPr>
        <w:pStyle w:val="ListBullet"/>
        <w:spacing w:before="20" w:after="40"/>
      </w:pPr>
      <w:r>
        <w:rPr>
          <w:rFonts w:ascii="Calibri" w:hAnsi="Calibri"/>
          <w:b/>
          <w:color w:val="0F172A"/>
          <w:sz w:val="21"/>
        </w:rPr>
        <w:t>Resume &amp; JD Uploaders:</w:t>
      </w:r>
      <w:r>
        <w:rPr>
          <w:rFonts w:ascii="Calibri" w:hAnsi="Calibri"/>
          <w:color w:val="1E293B"/>
          <w:sz w:val="21"/>
        </w:rPr>
        <w:t xml:space="preserve"> The side-by-side uploader cards stack gracefully into full-width cards.</w:t>
      </w:r>
    </w:p>
    <w:p>
      <w:pPr>
        <w:spacing w:before="200" w:after="60"/>
      </w:pPr>
      <w:r>
        <w:rPr>
          <w:rFonts w:ascii="Calibri" w:hAnsi="Calibri"/>
          <w:b/>
          <w:color w:val="2563EB"/>
          <w:sz w:val="25"/>
        </w:rPr>
        <w:t>Step 2: Strategic Fit Report</w:t>
      </w:r>
    </w:p>
    <w:p>
      <w:pPr>
        <w:pStyle w:val="ListBullet"/>
        <w:spacing w:before="20" w:after="40"/>
      </w:pPr>
      <w:r>
        <w:rPr>
          <w:rFonts w:ascii="Calibri" w:hAnsi="Calibri"/>
          <w:b/>
          <w:color w:val="0F172A"/>
          <w:sz w:val="21"/>
        </w:rPr>
        <w:t>Executive Action Bar:</w:t>
      </w:r>
      <w:r>
        <w:rPr>
          <w:rFonts w:ascii="Calibri" w:hAnsi="Calibri"/>
          <w:color w:val="1E293B"/>
          <w:sz w:val="21"/>
        </w:rPr>
        <w:t xml:space="preserve"> The </w:t>
      </w:r>
      <w:r>
        <w:rPr>
          <w:rFonts w:ascii="Consolas" w:hAnsi="Consolas"/>
          <w:color w:val="0F5182"/>
          <w:sz w:val="19"/>
        </w:rPr>
        <w:t>[2, 1, 1]</w:t>
      </w:r>
      <w:r>
        <w:rPr>
          <w:rFonts w:ascii="Calibri" w:hAnsi="Calibri"/>
          <w:color w:val="1E293B"/>
          <w:sz w:val="21"/>
        </w:rPr>
        <w:t xml:space="preserve"> layout stacks into two rows on mobile (telemetry badge on row 1, dual PDF download buttons on row 2).</w:t>
      </w:r>
    </w:p>
    <w:p>
      <w:pPr>
        <w:pStyle w:val="ListBullet"/>
        <w:spacing w:before="20" w:after="40"/>
      </w:pPr>
      <w:r>
        <w:rPr>
          <w:rFonts w:ascii="Calibri" w:hAnsi="Calibri"/>
          <w:b/>
          <w:color w:val="0F172A"/>
          <w:sz w:val="21"/>
        </w:rPr>
        <w:t>Corporate Culture Card:</w:t>
      </w:r>
      <w:r>
        <w:rPr>
          <w:rFonts w:ascii="Calibri" w:hAnsi="Calibri"/>
          <w:color w:val="1E293B"/>
          <w:sz w:val="21"/>
        </w:rPr>
        <w:t xml:space="preserve"> Replaced hardcoded </w:t>
      </w:r>
      <w:r>
        <w:rPr>
          <w:rFonts w:ascii="Consolas" w:hAnsi="Consolas"/>
          <w:color w:val="0F5182"/>
          <w:sz w:val="19"/>
        </w:rPr>
        <w:t>2fr 1fr</w:t>
      </w:r>
      <w:r>
        <w:rPr>
          <w:rFonts w:ascii="Calibri" w:hAnsi="Calibri"/>
          <w:color w:val="1E293B"/>
          <w:sz w:val="21"/>
        </w:rPr>
        <w:t xml:space="preserve"> inline grid with responsive </w:t>
      </w:r>
      <w:r>
        <w:rPr>
          <w:rFonts w:ascii="Consolas" w:hAnsi="Consolas"/>
          <w:color w:val="0F5182"/>
          <w:sz w:val="19"/>
        </w:rPr>
        <w:t>.culture-grid</w:t>
      </w:r>
      <w:r>
        <w:rPr>
          <w:rFonts w:ascii="Calibri" w:hAnsi="Calibri"/>
          <w:color w:val="1E293B"/>
          <w:sz w:val="21"/>
        </w:rPr>
        <w:t>, stacking tenets and cultural radar weighting bars vertically on mobile.</w:t>
      </w:r>
    </w:p>
    <w:p>
      <w:pPr>
        <w:pStyle w:val="ListBullet"/>
        <w:spacing w:before="20" w:after="40"/>
      </w:pPr>
      <w:r>
        <w:rPr>
          <w:rFonts w:ascii="Calibri" w:hAnsi="Calibri"/>
          <w:b/>
          <w:color w:val="0F172A"/>
          <w:sz w:val="21"/>
        </w:rPr>
        <w:t>Strategic Triad:</w:t>
      </w:r>
      <w:r>
        <w:rPr>
          <w:rFonts w:ascii="Calibri" w:hAnsi="Calibri"/>
          <w:color w:val="1E293B"/>
          <w:sz w:val="21"/>
        </w:rPr>
        <w:t xml:space="preserve"> Strong Matches, Partial Matches, and Clear Gaps stack into full-width cards.</w:t>
      </w:r>
    </w:p>
    <w:p>
      <w:pPr>
        <w:spacing w:before="200" w:after="60"/>
      </w:pPr>
      <w:r>
        <w:rPr>
          <w:rFonts w:ascii="Calibri" w:hAnsi="Calibri"/>
          <w:b/>
          <w:color w:val="2563EB"/>
          <w:sz w:val="25"/>
        </w:rPr>
        <w:t>Step 3: Targeted Question Bank</w:t>
      </w:r>
    </w:p>
    <w:p>
      <w:pPr>
        <w:pStyle w:val="ListBullet"/>
        <w:spacing w:before="20" w:after="40"/>
      </w:pPr>
      <w:r>
        <w:rPr>
          <w:rFonts w:ascii="Calibri" w:hAnsi="Calibri"/>
          <w:b/>
          <w:color w:val="0F172A"/>
          <w:sz w:val="21"/>
        </w:rPr>
        <w:t>4 Summary Cards:</w:t>
      </w:r>
      <w:r>
        <w:rPr>
          <w:rFonts w:ascii="Calibri" w:hAnsi="Calibri"/>
          <w:color w:val="1E293B"/>
          <w:sz w:val="21"/>
        </w:rPr>
        <w:t xml:space="preserve"> Topics, Covered, Checklist Coverage, and Total Questions wrap into a 2×2 grid on mobile and tablet.</w:t>
      </w:r>
    </w:p>
    <w:p>
      <w:pPr>
        <w:pStyle w:val="ListBullet"/>
        <w:spacing w:before="20" w:after="40"/>
      </w:pPr>
      <w:r>
        <w:rPr>
          <w:rFonts w:ascii="Calibri" w:hAnsi="Calibri"/>
          <w:b/>
          <w:color w:val="0F172A"/>
          <w:sz w:val="21"/>
        </w:rPr>
        <w:t>5 Dimension Tabs:</w:t>
      </w:r>
      <w:r>
        <w:rPr>
          <w:rFonts w:ascii="Calibri" w:hAnsi="Calibri"/>
          <w:color w:val="1E293B"/>
          <w:sz w:val="21"/>
        </w:rPr>
        <w:t xml:space="preserve"> "Technical Deep-Dive", "Scenario &amp; Problem Solving", "Behavioral (STAR)", "Resume Challenge", and "Gap Defense" become smoothly touch-scrollable without wrapping into multiple jagged lines.</w:t>
      </w:r>
    </w:p>
    <w:p>
      <w:pPr>
        <w:pStyle w:val="ListBullet"/>
        <w:spacing w:before="20" w:after="40"/>
      </w:pPr>
      <w:r>
        <w:rPr>
          <w:rFonts w:ascii="Calibri" w:hAnsi="Calibri"/>
          <w:b/>
          <w:color w:val="0F172A"/>
          <w:sz w:val="21"/>
        </w:rPr>
        <w:t>Assessment Matrix:</w:t>
      </w:r>
      <w:r>
        <w:rPr>
          <w:rFonts w:ascii="Calibri" w:hAnsi="Calibri"/>
          <w:color w:val="1E293B"/>
          <w:sz w:val="21"/>
        </w:rPr>
        <w:t xml:space="preserve"> Wrapped in </w:t>
      </w:r>
      <w:r>
        <w:rPr>
          <w:rFonts w:ascii="Consolas" w:hAnsi="Consolas"/>
          <w:color w:val="0F5182"/>
          <w:sz w:val="19"/>
        </w:rPr>
        <w:t>.neuro-table-responsive</w:t>
      </w:r>
      <w:r>
        <w:rPr>
          <w:rFonts w:ascii="Calibri" w:hAnsi="Calibri"/>
          <w:color w:val="1E293B"/>
          <w:sz w:val="21"/>
        </w:rPr>
        <w:t xml:space="preserve"> with momentum touch scrolling.</w:t>
      </w:r>
    </w:p>
    <w:p>
      <w:pPr>
        <w:spacing w:before="200" w:after="60"/>
      </w:pPr>
      <w:r>
        <w:rPr>
          <w:rFonts w:ascii="Calibri" w:hAnsi="Calibri"/>
          <w:b/>
          <w:color w:val="2563EB"/>
          <w:sz w:val="25"/>
        </w:rPr>
        <w:t>Step 4: Scored Online Test &amp; Voice Simulator</w:t>
      </w:r>
    </w:p>
    <w:p>
      <w:pPr>
        <w:pStyle w:val="ListBullet"/>
        <w:spacing w:before="20" w:after="40"/>
      </w:pPr>
      <w:r>
        <w:rPr>
          <w:rFonts w:ascii="Calibri" w:hAnsi="Calibri"/>
          <w:b/>
          <w:color w:val="0F172A"/>
          <w:sz w:val="21"/>
        </w:rPr>
        <w:t>Voice Recorder Iframe:</w:t>
      </w:r>
      <w:r>
        <w:rPr>
          <w:rFonts w:ascii="Calibri" w:hAnsi="Calibri"/>
          <w:color w:val="1E293B"/>
          <w:sz w:val="21"/>
        </w:rPr>
        <w:t xml:space="preserve"> Container height increased from </w:t>
      </w:r>
      <w:r>
        <w:rPr>
          <w:rFonts w:ascii="Consolas" w:hAnsi="Consolas"/>
          <w:color w:val="0F5182"/>
          <w:sz w:val="19"/>
        </w:rPr>
        <w:t>210px</w:t>
      </w:r>
      <w:r>
        <w:rPr>
          <w:rFonts w:ascii="Calibri" w:hAnsi="Calibri"/>
          <w:color w:val="1E293B"/>
          <w:sz w:val="21"/>
        </w:rPr>
        <w:t xml:space="preserve"> to </w:t>
      </w:r>
      <w:r>
        <w:rPr>
          <w:rFonts w:ascii="Consolas" w:hAnsi="Consolas"/>
          <w:color w:val="0F5182"/>
          <w:sz w:val="19"/>
        </w:rPr>
        <w:t>280px</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 allowing wrapped action buttons, transcript box, and canvas VU visualizer to render without vertical clipping or nested scrollbars.</w:t>
      </w:r>
    </w:p>
    <w:p>
      <w:pPr>
        <w:pStyle w:val="ListBullet"/>
        <w:spacing w:before="20" w:after="40"/>
      </w:pPr>
      <w:r>
        <w:rPr>
          <w:rFonts w:ascii="Calibri" w:hAnsi="Calibri"/>
          <w:b/>
          <w:color w:val="0F172A"/>
          <w:sz w:val="21"/>
        </w:rPr>
        <w:t>Exam Countdown Timer Iframe:</w:t>
      </w:r>
      <w:r>
        <w:rPr>
          <w:rFonts w:ascii="Calibri" w:hAnsi="Calibri"/>
          <w:color w:val="1E293B"/>
          <w:sz w:val="21"/>
        </w:rPr>
        <w:t xml:space="preserve"> Container height increased from </w:t>
      </w:r>
      <w:r>
        <w:rPr>
          <w:rFonts w:ascii="Consolas" w:hAnsi="Consolas"/>
          <w:color w:val="0F5182"/>
          <w:sz w:val="19"/>
        </w:rPr>
        <w:t>105px</w:t>
      </w:r>
      <w:r>
        <w:rPr>
          <w:rFonts w:ascii="Calibri" w:hAnsi="Calibri"/>
          <w:color w:val="1E293B"/>
          <w:sz w:val="21"/>
        </w:rPr>
        <w:t xml:space="preserve"> to </w:t>
      </w:r>
      <w:r>
        <w:rPr>
          <w:rFonts w:ascii="Consolas" w:hAnsi="Consolas"/>
          <w:color w:val="0F5182"/>
          <w:sz w:val="19"/>
        </w:rPr>
        <w:t>140px</w:t>
      </w:r>
      <w:r>
        <w:rPr>
          <w:rFonts w:ascii="Calibri" w:hAnsi="Calibri"/>
          <w:color w:val="1E293B"/>
          <w:sz w:val="21"/>
        </w:rPr>
        <w:t>, comfortably accommodating wrapped proctoring warning badges.</w:t>
      </w:r>
    </w:p>
    <w:p>
      <w:pPr>
        <w:pStyle w:val="ListBullet"/>
        <w:spacing w:before="20" w:after="40"/>
      </w:pPr>
      <w:r>
        <w:rPr>
          <w:rFonts w:ascii="Calibri" w:hAnsi="Calibri"/>
          <w:b/>
          <w:color w:val="0F172A"/>
          <w:sz w:val="21"/>
        </w:rPr>
        <w:t>30-MCQ Form Options:</w:t>
      </w:r>
      <w:r>
        <w:rPr>
          <w:rFonts w:ascii="Calibri" w:hAnsi="Calibri"/>
          <w:color w:val="1E293B"/>
          <w:sz w:val="21"/>
        </w:rPr>
        <w:t xml:space="preserve"> Radio buttons styled with 44px minimum touch targets and card hover states.</w:t>
      </w:r>
    </w:p>
    <w:p>
      <w:pPr>
        <w:spacing w:before="200" w:after="60"/>
      </w:pPr>
      <w:r>
        <w:rPr>
          <w:rFonts w:ascii="Calibri" w:hAnsi="Calibri"/>
          <w:b/>
          <w:color w:val="2563EB"/>
          <w:sz w:val="25"/>
        </w:rPr>
        <w:t>Step 5: Unified Diagnostics</w:t>
      </w:r>
    </w:p>
    <w:p>
      <w:pPr>
        <w:pStyle w:val="ListBullet"/>
        <w:spacing w:before="20" w:after="40"/>
      </w:pPr>
      <w:r>
        <w:rPr>
          <w:rFonts w:ascii="Calibri" w:hAnsi="Calibri"/>
          <w:b/>
          <w:color w:val="0F172A"/>
          <w:sz w:val="21"/>
        </w:rPr>
        <w:t>4 Score Cards:</w:t>
      </w:r>
      <w:r>
        <w:rPr>
          <w:rFonts w:ascii="Calibri" w:hAnsi="Calibri"/>
          <w:color w:val="1E293B"/>
          <w:sz w:val="21"/>
        </w:rPr>
        <w:t xml:space="preserve"> Overall Readiness, Readiness Level, Online Test Score, and Resume-JD Fit wrap into a 2×2 grid.</w:t>
      </w:r>
    </w:p>
    <w:p>
      <w:pPr>
        <w:pStyle w:val="ListBullet"/>
        <w:spacing w:before="20" w:after="40"/>
      </w:pPr>
      <w:r>
        <w:rPr>
          <w:rFonts w:ascii="Calibri" w:hAnsi="Calibri"/>
          <w:b/>
          <w:color w:val="0F172A"/>
          <w:sz w:val="21"/>
        </w:rPr>
        <w:t>Strengths &amp; 48-Hour Roadmap:</w:t>
      </w:r>
      <w:r>
        <w:rPr>
          <w:rFonts w:ascii="Calibri" w:hAnsi="Calibri"/>
          <w:color w:val="1E293B"/>
          <w:sz w:val="21"/>
        </w:rPr>
        <w:t xml:space="preserve"> Stack into clean full-width cards.</w:t>
      </w:r>
    </w:p>
    <w:p>
      <w:pPr>
        <w:pStyle w:val="ListBullet"/>
        <w:spacing w:before="20" w:after="40"/>
      </w:pPr>
      <w:r>
        <w:rPr>
          <w:rFonts w:ascii="Calibri" w:hAnsi="Calibri"/>
          <w:b/>
          <w:color w:val="0F172A"/>
          <w:sz w:val="21"/>
        </w:rPr>
        <w:t>Empty-State Copy:</w:t>
      </w:r>
      <w:r>
        <w:rPr>
          <w:rFonts w:ascii="Calibri" w:hAnsi="Calibri"/>
          <w:color w:val="1E293B"/>
          <w:sz w:val="21"/>
        </w:rPr>
        <w:t xml:space="preserve"> Corrected to the authentic </w:t>
      </w:r>
      <w:r>
        <w:rPr>
          <w:rFonts w:ascii="Calibri" w:hAnsi="Calibri"/>
          <w:b/>
          <w:color w:val="0F172A"/>
          <w:sz w:val="21"/>
        </w:rPr>
        <w:t>45% Fit / 55% Test</w:t>
      </w:r>
      <w:r>
        <w:rPr>
          <w:rFonts w:ascii="Calibri" w:hAnsi="Calibri"/>
          <w:color w:val="1E293B"/>
          <w:sz w:val="21"/>
        </w:rPr>
        <w:t xml:space="preserve"> composite formula.</w:t>
      </w:r>
    </w:p>
    <w:p>
      <w:pPr>
        <w:spacing w:before="200" w:after="60"/>
      </w:pPr>
      <w:r>
        <w:rPr>
          <w:rFonts w:ascii="Calibri" w:hAnsi="Calibri"/>
          <w:b/>
          <w:color w:val="2563EB"/>
          <w:sz w:val="25"/>
        </w:rPr>
        <w:t>Step 6: 7-Day Prep Curriculum</w:t>
      </w:r>
    </w:p>
    <w:p>
      <w:pPr>
        <w:pStyle w:val="ListBullet"/>
        <w:spacing w:before="20" w:after="40"/>
      </w:pPr>
      <w:r>
        <w:rPr>
          <w:rFonts w:ascii="Calibri" w:hAnsi="Calibri"/>
          <w:b/>
          <w:color w:val="0F172A"/>
          <w:sz w:val="21"/>
        </w:rPr>
        <w:t>4 Dashboard Stat Cards:</w:t>
      </w:r>
      <w:r>
        <w:rPr>
          <w:rFonts w:ascii="Calibri" w:hAnsi="Calibri"/>
          <w:color w:val="1E293B"/>
          <w:sz w:val="21"/>
        </w:rPr>
        <w:t xml:space="preserve"> Target Role, Time Commitment, Completed Assets, and Live Plan Progress wrap into a 2×2 grid on mobile.</w:t>
      </w:r>
    </w:p>
    <w:p>
      <w:pPr>
        <w:pStyle w:val="ListBullet"/>
        <w:spacing w:before="20" w:after="40"/>
      </w:pPr>
      <w:r>
        <w:rPr>
          <w:rFonts w:ascii="Calibri" w:hAnsi="Calibri"/>
          <w:b/>
          <w:color w:val="0F172A"/>
          <w:sz w:val="21"/>
        </w:rPr>
        <w:t>Checkbox Touch Target:</w:t>
      </w:r>
      <w:r>
        <w:rPr>
          <w:rFonts w:ascii="Calibri" w:hAnsi="Calibri"/>
          <w:color w:val="1E293B"/>
          <w:sz w:val="21"/>
        </w:rPr>
        <w:t xml:space="preserve"> Widened column ratio from </w:t>
      </w:r>
      <w:r>
        <w:rPr>
          <w:rFonts w:ascii="Consolas" w:hAnsi="Consolas"/>
          <w:color w:val="0F5182"/>
          <w:sz w:val="19"/>
        </w:rPr>
        <w:t>[0.08, 0.92]</w:t>
      </w:r>
      <w:r>
        <w:rPr>
          <w:rFonts w:ascii="Calibri" w:hAnsi="Calibri"/>
          <w:color w:val="1E293B"/>
          <w:sz w:val="21"/>
        </w:rPr>
        <w:t xml:space="preserve"> to </w:t>
      </w:r>
      <w:r>
        <w:rPr>
          <w:rFonts w:ascii="Consolas" w:hAnsi="Consolas"/>
          <w:color w:val="0F5182"/>
          <w:sz w:val="19"/>
        </w:rPr>
        <w:t>[0.15, 0.85]</w:t>
      </w:r>
      <w:r>
        <w:rPr>
          <w:rFonts w:ascii="Calibri" w:hAnsi="Calibri"/>
          <w:color w:val="1E293B"/>
          <w:sz w:val="21"/>
        </w:rPr>
        <w:t>, ensuring the checkbox area is at least 44×44px.</w:t>
      </w:r>
    </w:p>
    <w:p>
      <w:pPr>
        <w:spacing w:before="120" w:after="120"/>
        <w:pBdr>
          <w:bottom w:val="single" w:sz="6" w:space="1" w:color="CBD5E1"/>
        </w:pBdr>
      </w:pPr>
    </w:p>
    <w:p>
      <w:pPr>
        <w:spacing w:before="240" w:after="80"/>
      </w:pPr>
      <w:r>
        <w:rPr>
          <w:rFonts w:ascii="Calibri" w:hAnsi="Calibri"/>
          <w:b/>
          <w:color w:val="1E3A8A"/>
          <w:sz w:val="30"/>
        </w:rPr>
        <w:t>5. Automated Verification &amp; Quality Assurance</w:t>
      </w:r>
    </w:p>
    <w:p>
      <w:pPr>
        <w:spacing w:before="40" w:after="80"/>
      </w:pPr>
      <w:r>
        <w:rPr>
          <w:rFonts w:ascii="Calibri" w:hAnsi="Calibri"/>
          <w:color w:val="1E293B"/>
          <w:sz w:val="21"/>
        </w:rPr>
        <w:t>The implementation is verified by an expanded automated test suite:</w:t>
      </w:r>
    </w:p>
    <w:p>
      <w:pPr>
        <w:spacing w:before="200" w:after="60"/>
      </w:pPr>
      <w:r>
        <w:rPr>
          <w:rFonts w:ascii="Calibri" w:hAnsi="Calibri"/>
          <w:b/>
          <w:color w:val="2563EB"/>
          <w:sz w:val="25"/>
        </w:rPr>
        <w:t>5.1 Test Suite Results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Ran 108 tests in 28.5s</w:t>
              <w:br/>
              <w:br/>
              <w:t>OK (108 of 108 tests passed, 100% pass rate, 0 failures, 0 errors)</w:t>
              <w:br/>
              <w:t>- test_agents.py: 16 tests PASSED</w:t>
              <w:br/>
              <w:t>- test_api_quota_and_cache.py: 11 tests PASSED</w:t>
              <w:br/>
              <w:t>- test_curriculum_agent.py: 6 tests PASSED</w:t>
              <w:br/>
              <w:t>- test_database.py: 8 tests PASSED</w:t>
              <w:br/>
              <w:t>- test_integration.py: 4 tests PASSED</w:t>
              <w:br/>
              <w:t>- test_pdf_exporter.py: 4 tests PASSED</w:t>
              <w:br/>
              <w:t>- test_quality_controller.py: 8 tests PASSED</w:t>
              <w:br/>
              <w:t>- test_speech_analytics_advanced.py: 7 tests PASSED</w:t>
              <w:br/>
              <w:t>- test_uat_journeys.py: 8 tests PASSED</w:t>
              <w:br/>
              <w:t>- test_uat_streamlit_app.py: 13 tests PASSED (+3 new UAT tests)</w:t>
              <w:br/>
              <w:t>- test_ui_kit.py: 19 tests PASSED (+4 new unit tests)</w:t>
            </w:r>
          </w:p>
        </w:tc>
      </w:tr>
    </w:tbl>
    <w:p>
      <w:pPr>
        <w:spacing w:after="120"/>
      </w:pPr>
    </w:p>
    <w:p>
      <w:pPr>
        <w:spacing w:before="200" w:after="60"/>
      </w:pPr>
      <w:r>
        <w:rPr>
          <w:rFonts w:ascii="Calibri" w:hAnsi="Calibri"/>
          <w:b/>
          <w:color w:val="2563EB"/>
          <w:sz w:val="25"/>
        </w:rPr>
        <w:t>5.2 Academic Scoring Integrity Guarantee</w:t>
      </w:r>
    </w:p>
    <w:p>
      <w:pPr>
        <w:spacing w:before="40" w:after="80"/>
      </w:pPr>
      <w:r>
        <w:rPr>
          <w:rFonts w:ascii="Calibri" w:hAnsi="Calibri"/>
          <w:color w:val="1E293B"/>
          <w:sz w:val="21"/>
        </w:rPr>
        <w:t xml:space="preserve">The core academic scoring algorithms remain </w:t>
      </w:r>
      <w:r>
        <w:rPr>
          <w:rFonts w:ascii="Calibri" w:hAnsi="Calibri"/>
          <w:b/>
          <w:color w:val="0F172A"/>
          <w:sz w:val="21"/>
        </w:rPr>
        <w:t>100% untouched</w:t>
      </w:r>
      <w:r>
        <w:rPr>
          <w:rFonts w:ascii="Calibri" w:hAnsi="Calibri"/>
          <w:color w:val="1E293B"/>
          <w:sz w:val="21"/>
        </w:rPr>
        <w:t>:</w:t>
      </w:r>
    </w:p>
    <w:p>
      <w:pPr>
        <w:pStyle w:val="ListBullet"/>
        <w:spacing w:before="20" w:after="40"/>
      </w:pPr>
      <w:r>
        <w:rPr>
          <w:rFonts w:ascii="Consolas" w:hAnsi="Consolas"/>
          <w:color w:val="0F5182"/>
          <w:sz w:val="19"/>
        </w:rPr>
        <w:t>OnlineTestAgent.score_test</w:t>
      </w:r>
      <w:r>
        <w:rPr>
          <w:rFonts w:ascii="Calibri" w:hAnsi="Calibri"/>
          <w:color w:val="1E293B"/>
          <w:sz w:val="21"/>
        </w:rPr>
        <w:t xml:space="preserve"> (Deterministic topic MCQ evaluation)</w:t>
      </w:r>
    </w:p>
    <w:p>
      <w:pPr>
        <w:pStyle w:val="ListBullet"/>
        <w:spacing w:before="20" w:after="40"/>
      </w:pPr>
      <w:r>
        <w:rPr>
          <w:rFonts w:ascii="Consolas" w:hAnsi="Consolas"/>
          <w:color w:val="0F5182"/>
          <w:sz w:val="19"/>
        </w:rPr>
        <w:t>FeedbackAgent.build_unified_topic_readiness</w:t>
      </w:r>
      <w:r>
        <w:rPr>
          <w:rFonts w:ascii="Calibri" w:hAnsi="Calibri"/>
          <w:color w:val="1E293B"/>
          <w:sz w:val="21"/>
        </w:rPr>
        <w:t xml:space="preserve"> (45% strategic fit / 55% online test composite formula)</w:t>
      </w:r>
    </w:p>
    <w:p>
      <w:pPr>
        <w:spacing w:before="120" w:after="120"/>
        <w:pBdr>
          <w:bottom w:val="single" w:sz="6" w:space="1" w:color="CBD5E1"/>
        </w:pBdr>
      </w:pPr>
    </w:p>
    <w:p>
      <w:pPr>
        <w:spacing w:before="240" w:after="80"/>
      </w:pPr>
      <w:r>
        <w:rPr>
          <w:rFonts w:ascii="Calibri" w:hAnsi="Calibri"/>
          <w:b/>
          <w:color w:val="1E3A8A"/>
          <w:sz w:val="30"/>
        </w:rPr>
        <w:t>6. Runbook: How to Test Viewport Modes Locally</w:t>
      </w:r>
    </w:p>
    <w:p>
      <w:pPr>
        <w:pStyle w:val="ListNumber"/>
        <w:spacing w:before="20" w:after="40"/>
      </w:pPr>
      <w:r>
        <w:rPr>
          <w:rFonts w:ascii="Calibri" w:hAnsi="Calibri"/>
          <w:b/>
          <w:color w:val="0F172A"/>
          <w:sz w:val="21"/>
        </w:rPr>
        <w:t>Launch Streamlit:</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.\.venv\Scripts\python.exe -m streamlit run frontend/app.py</w:t>
            </w:r>
          </w:p>
        </w:tc>
      </w:tr>
    </w:tbl>
    <w:p>
      <w:pPr>
        <w:spacing w:after="120"/>
      </w:pPr>
    </w:p>
    <w:p>
      <w:pPr>
        <w:pStyle w:val="ListNumber"/>
        <w:spacing w:before="20" w:after="40"/>
      </w:pPr>
      <w:r>
        <w:rPr>
          <w:rFonts w:ascii="Calibri" w:hAnsi="Calibri"/>
          <w:b/>
          <w:color w:val="0F172A"/>
          <w:sz w:val="21"/>
        </w:rPr>
        <w:t>Test Viewport Modes in Sidebar:</w:t>
      </w:r>
    </w:p>
    <w:p>
      <w:pPr>
        <w:pStyle w:val="ListBullet"/>
        <w:spacing w:before="20" w:after="40"/>
      </w:pPr>
      <w:r>
        <w:rPr>
          <w:rFonts w:ascii="Calibri" w:hAnsi="Calibri"/>
          <w:color w:val="1E293B"/>
          <w:sz w:val="21"/>
        </w:rPr>
        <w:t xml:space="preserve">In the sidebar under </w:t>
      </w:r>
      <w:r>
        <w:rPr>
          <w:rFonts w:ascii="Calibri" w:hAnsi="Calibri"/>
          <w:b/>
          <w:color w:val="0F172A"/>
          <w:sz w:val="21"/>
        </w:rPr>
        <w:t>"VIEWPORT MODE"</w:t>
      </w:r>
      <w:r>
        <w:rPr>
          <w:rFonts w:ascii="Calibri" w:hAnsi="Calibri"/>
          <w:color w:val="1E293B"/>
          <w:sz w:val="21"/>
        </w:rPr>
        <w:t>, select:</w:t>
      </w:r>
    </w:p>
    <w:p>
      <w:pPr>
        <w:pStyle w:val="ListBullet"/>
        <w:spacing w:before="20" w:after="40"/>
      </w:pPr>
      <w:r>
        <w:rPr>
          <w:rFonts w:ascii="Consolas" w:hAnsi="Consolas"/>
          <w:color w:val="0F5182"/>
          <w:sz w:val="19"/>
        </w:rPr>
        <w:t>📱 Mobile View (390px)</w:t>
      </w:r>
      <w:r>
        <w:rPr>
          <w:rFonts w:ascii="Calibri" w:hAnsi="Calibri"/>
          <w:color w:val="1E293B"/>
          <w:sz w:val="21"/>
        </w:rPr>
        <w:t>: Verify centered smartphone frame, phone bezel drop shadow, single-column stacked elements, and 280px voice recorder.</w:t>
      </w:r>
    </w:p>
    <w:p>
      <w:pPr>
        <w:pStyle w:val="ListBullet"/>
        <w:spacing w:before="20" w:after="40"/>
      </w:pPr>
      <w:r>
        <w:rPr>
          <w:rFonts w:ascii="Consolas" w:hAnsi="Consolas"/>
          <w:color w:val="0F5182"/>
          <w:sz w:val="19"/>
        </w:rPr>
        <w:t>📟 Tablet View (820px)</w:t>
      </w:r>
      <w:r>
        <w:rPr>
          <w:rFonts w:ascii="Calibri" w:hAnsi="Calibri"/>
          <w:color w:val="1E293B"/>
          <w:sz w:val="21"/>
        </w:rPr>
        <w:t>: Verify centered iPad frame with 2-column wrapping.</w:t>
      </w:r>
    </w:p>
    <w:p>
      <w:pPr>
        <w:pStyle w:val="ListBullet"/>
        <w:spacing w:before="20" w:after="40"/>
      </w:pPr>
      <w:r>
        <w:rPr>
          <w:rFonts w:ascii="Consolas" w:hAnsi="Consolas"/>
          <w:color w:val="0F5182"/>
          <w:sz w:val="19"/>
        </w:rPr>
        <w:t>🖥️ Auto (Responsive)</w:t>
      </w:r>
      <w:r>
        <w:rPr>
          <w:rFonts w:ascii="Calibri" w:hAnsi="Calibri"/>
          <w:color w:val="1E293B"/>
          <w:sz w:val="21"/>
        </w:rPr>
        <w:t>: Resize browser window from 360px to 1920px to observe natural fluid layout.</w:t>
      </w:r>
    </w:p>
    <w:p>
      <w:pPr>
        <w:pStyle w:val="ListBullet"/>
        <w:spacing w:before="20" w:after="40"/>
      </w:pPr>
      <w:r>
        <w:rPr>
          <w:rFonts w:ascii="Consolas" w:hAnsi="Consolas"/>
          <w:color w:val="0F5182"/>
          <w:sz w:val="19"/>
        </w:rPr>
        <w:t>💻 Desktop (Wide)</w:t>
      </w:r>
      <w:r>
        <w:rPr>
          <w:rFonts w:ascii="Calibri" w:hAnsi="Calibri"/>
          <w:color w:val="1E293B"/>
          <w:sz w:val="21"/>
        </w:rPr>
        <w:t>: Verify full widescreen desktop dashboard.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