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0F172A"/>
          <w:sz w:val="44"/>
        </w:rPr>
        <w:t>InterviewIQ — Technical Architecture Document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Current Date:</w:t>
      </w:r>
      <w:r>
        <w:rPr>
          <w:rFonts w:ascii="Calibri" w:hAnsi="Calibri"/>
          <w:color w:val="1E293B"/>
          <w:sz w:val="21"/>
        </w:rPr>
        <w:t xml:space="preserve"> 2026-09-26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Sprint Status:</w:t>
      </w:r>
      <w:r>
        <w:rPr>
          <w:rFonts w:ascii="Calibri" w:hAnsi="Calibri"/>
          <w:color w:val="1E293B"/>
          <w:sz w:val="21"/>
        </w:rPr>
        <w:t xml:space="preserve"> Multi-Subagent Output Quality Verification Engine &amp; In-Process Quality Assurance Complete (98/98 Tests Passing in 100% Reliability)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Test Suite Health:</w:t>
      </w:r>
      <w:r>
        <w:rPr>
          <w:rFonts w:ascii="Calibri" w:hAnsi="Calibri"/>
          <w:color w:val="1E293B"/>
          <w:sz w:val="21"/>
        </w:rPr>
        <w:t xml:space="preserve"> 98 of 98 unit, integration, and UAT tests passing cleanly (</w:t>
      </w:r>
      <w:r>
        <w:rPr>
          <w:rFonts w:ascii="Consolas" w:hAnsi="Consolas"/>
          <w:color w:val="0F5182"/>
          <w:sz w:val="19"/>
        </w:rPr>
        <w:t>Ran 98 tests in 229s — OK</w:t>
      </w:r>
      <w:r>
        <w:rPr>
          <w:rFonts w:ascii="Calibri" w:hAnsi="Calibri"/>
          <w:color w:val="1E293B"/>
          <w:sz w:val="21"/>
        </w:rPr>
        <w:t>)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API Key Governance:</w:t>
      </w:r>
      <w:r>
        <w:rPr>
          <w:rFonts w:ascii="Calibri" w:hAnsi="Calibri"/>
          <w:color w:val="1E293B"/>
          <w:sz w:val="21"/>
        </w:rPr>
        <w:t xml:space="preserve"> User-Supplied &amp; Verified via Real-Time Cloud Probe (Zero Hardcoded Keys)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Rate Safety:</w:t>
      </w:r>
      <w:r>
        <w:rPr>
          <w:rFonts w:ascii="Calibri" w:hAnsi="Calibri"/>
          <w:color w:val="1E293B"/>
          <w:sz w:val="21"/>
        </w:rPr>
        <w:t xml:space="preserve"> Atomic Reservation Token-Bucket Rate Pacer (&lt;=12 RPM) &amp; Two-Tier SHA-256 Cache (RAM + SQLite)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1. System Architecture Overview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InterviewIQ is engineered as a decoupled, event-driven multi-agent framework governed by a master Orchestrator. The system fuses static structural document alignment (Resume vs JD) with empirical examination performance (Timed 30-MCQ testing and Multimodal Voice simulation), persisting historical sessions into a multi-tenant relational database and enforcing strict Google Gemini API quota limits via intelligent rate pacing and two-tier caching.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 xml:space="preserve">       +---------------------------------------------------------------------------------+</w:t>
              <w:br/>
              <w:t xml:space="preserve">       |                               STREAMLIT FRONTEND                                |</w:t>
              <w:br/>
              <w:t xml:space="preserve">       |     (Steps 1 to 6: Light Theme #F8FAFC / #FFFFFF, High-Contrast Typography)     |</w:t>
              <w:br/>
              <w:t xml:space="preserve">       +---------------------------------------+-----------------------------------------+</w:t>
              <w:br/>
              <w:t xml:space="preserve">                                               |</w:t>
              <w:br/>
              <w:t xml:space="preserve">                                               v</w:t>
              <w:br/>
              <w:t xml:space="preserve">       +---------------------------------------------------------------------------------+</w:t>
              <w:br/>
              <w:t xml:space="preserve">       |                               MASTER ORCHESTRATOR                               |</w:t>
              <w:br/>
              <w:t xml:space="preserve">       |     (Dual Onboarding Modes, Session Lifecycle, Failsafe Engine &amp; Retest Loops)   |</w:t>
              <w:br/>
              <w:t xml:space="preserve">       +---------------------------------------+-----------------------------------------+</w:t>
              <w:br/>
              <w:t xml:space="preserve">                                               |</w:t>
              <w:br/>
              <w:t xml:space="preserve">         +--------------------+----------------+-------------------+--------------------+</w:t>
              <w:br/>
              <w:t xml:space="preserve">         |                    |                |                   |                    |</w:t>
              <w:br/>
              <w:t xml:space="preserve">         v                    v                v                   v                    v</w:t>
              <w:br/>
              <w:t xml:space="preserve">  +--------------+     +--------------+ +--------------+    +--------------+     +--------------+</w:t>
              <w:br/>
              <w:t xml:space="preserve">  |    Resume    |     |  JD Analyzer | | Company Intel|    | Question Bank|     |  Curriculum  |</w:t>
              <w:br/>
              <w:t xml:space="preserve">  |   Reviewer   |     |    Agent     | |  RAG Engine  |    |    Agent     |     |    Agent     |</w:t>
              <w:br/>
              <w:t xml:space="preserve">  +-------+------+     +-------+------+ +-------+------+    +-------+------+     +-------+------+</w:t>
              <w:br/>
              <w:t xml:space="preserve">          |                    |                |                   |                    |</w:t>
              <w:br/>
              <w:t xml:space="preserve">          +----------+---------+                |                   |                    |</w:t>
              <w:br/>
              <w:t xml:space="preserve">                     |                          |                   |                    |</w:t>
              <w:br/>
              <w:t xml:space="preserve">                     v                          |                   |                    |</w:t>
              <w:br/>
              <w:t xml:space="preserve">              +--------------+                  |                   |                    |</w:t>
              <w:br/>
              <w:t xml:space="preserve">              | Fit Analysis | &lt;----------------+                   |                    |</w:t>
              <w:br/>
              <w:t xml:space="preserve">              |    Module    |                                      |                    |</w:t>
              <w:br/>
              <w:t xml:space="preserve">              +-------+------+                                      |                    |</w:t>
              <w:br/>
              <w:t xml:space="preserve">                      |                                             |                    |</w:t>
              <w:br/>
              <w:t xml:space="preserve">                      +----------------------+----------------------+                    |</w:t>
              <w:br/>
              <w:t xml:space="preserve">                                             |                                           |</w:t>
              <w:br/>
              <w:t xml:space="preserve">                                             v                                           |</w:t>
              <w:br/>
              <w:t xml:space="preserve">                              +-----------------------------+                            |</w:t>
              <w:br/>
              <w:t xml:space="preserve">                              |  Dual-Mode Onboarding Gate  |                            |</w:t>
              <w:br/>
              <w:t xml:space="preserve">                              +--------------+--------------+                            |</w:t>
              <w:br/>
              <w:t xml:space="preserve">                                             |                                           |</w:t>
              <w:br/>
              <w:t xml:space="preserve">                      +----------------------+----------------------+                    |</w:t>
              <w:br/>
              <w:t xml:space="preserve">                      | (Option 1: Fast Track)                      | (Option 2: Complete)</w:t>
              <w:br/>
              <w:t xml:space="preserve">                      v                                             v                    |</w:t>
              <w:br/>
              <w:t xml:space="preserve">              [Step 2 Fit Report &amp; QB]                      +--------------+             |</w:t>
              <w:br/>
              <w:t xml:space="preserve">              (On-Demand Test Calibration)                  |  Online Test |             |</w:t>
              <w:br/>
              <w:t xml:space="preserve">                      |                                     |  Agent (MCQ) |             |</w:t>
              <w:br/>
              <w:t xml:space="preserve">                      |                                     | (Anti-Cheat) |             |</w:t>
              <w:br/>
              <w:t xml:space="preserve">                      |                                     +-------+------+             |</w:t>
              <w:br/>
              <w:t xml:space="preserve">                      |                                             |                    |</w:t>
              <w:br/>
              <w:t xml:space="preserve">                      +----------------------+----------------------+                    |</w:t>
              <w:br/>
              <w:t xml:space="preserve">                                             |                                           |</w:t>
              <w:br/>
              <w:t xml:space="preserve">                                             v                                           |</w:t>
              <w:br/>
              <w:t xml:space="preserve">                                      +--------------+                                   |</w:t>
              <w:br/>
              <w:t xml:space="preserve">                                      |   Feedback   | ----&gt; [Step 5 Unified Diagnostics]|</w:t>
              <w:br/>
              <w:t xml:space="preserve">                                      |    Agent     | ----&gt; [Dual-Weakness Alerts 🚨   ]|</w:t>
              <w:br/>
              <w:t xml:space="preserve">                                      +-------+------+ ----&gt; [Vector PDF Dossier Export ]|</w:t>
              <w:br/>
              <w:t xml:space="preserve">                                             |                                           |</w:t>
              <w:br/>
              <w:t xml:space="preserve">                                             +-------------------------------------------+</w:t>
              <w:br/>
              <w:t xml:space="preserve">                                             v</w:t>
              <w:br/>
              <w:t xml:space="preserve">                                      +--------------+</w:t>
              <w:br/>
              <w:t xml:space="preserve">                                      | 7-Day Micro- | (Step 6 Prep Curriculum)</w:t>
              <w:br/>
              <w:t xml:space="preserve">                                      |  Curriculum  | ----&gt; [Curated Resource Library  ]</w:t>
              <w:br/>
              <w:t xml:space="preserve">                                      +--------------+ ----&gt; [4-Stat Executive Dashboard]</w:t>
              <w:br/>
              <w:t xml:space="preserve">                                             |</w:t>
              <w:br/>
              <w:t xml:space="preserve">       +-------------------------------------+-------------------------------------------+</w:t>
              <w:br/>
              <w:t xml:space="preserve">       |                        CROSS-CUTTING PLATFORM SERVICES                         |</w:t>
              <w:br/>
              <w:t xml:space="preserve">       +-------------------------------------+-------------------------------------------+</w:t>
              <w:br/>
              <w:t xml:space="preserve">         |                                   |                                         |</w:t>
              <w:br/>
              <w:t xml:space="preserve">         v                                   v                                         v</w:t>
              <w:br/>
              <w:t xml:space="preserve">  +-------------------+             +-------------------+                     +-------------------+</w:t>
              <w:br/>
              <w:t xml:space="preserve">  | API Quota Manager |             |  Two-Tier Cache   |                     | SQLite Database   |</w:t>
              <w:br/>
              <w:t xml:space="preserve">  | (&lt;= 12 RPM Pacer, |             | (L1 RAM + L2 DB,  |                     | (10 Tables, WAL,  |</w:t>
              <w:br/>
              <w:t xml:space="preserve">  |  Key Validation)  |             |  SHA-256 Hashes)  |                     |  Pragmas &amp; MMAP)  |</w:t>
              <w:br/>
              <w:t xml:space="preserve">  +-------------------+             +-------------------+                     +-------------------+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2. Agent Interfacing &amp; Data Contracts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2.1 Resume Reviewer Agent (`agents/resume_reviewer.py`)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Input: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resume_text: str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Output:</w:t>
      </w:r>
      <w:r>
        <w:rPr>
          <w:rFonts w:ascii="Calibri" w:hAnsi="Calibri"/>
          <w:color w:val="1E293B"/>
          <w:sz w:val="21"/>
        </w:rPr>
        <w:t xml:space="preserve"> Structured JSON candidate profile: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candidate_bio</w:t>
      </w:r>
      <w:r>
        <w:rPr>
          <w:rFonts w:ascii="Calibri" w:hAnsi="Calibri"/>
          <w:color w:val="1E293B"/>
          <w:sz w:val="21"/>
        </w:rPr>
        <w:t>: Name, education, contact, and objective.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education</w:t>
      </w:r>
      <w:r>
        <w:rPr>
          <w:rFonts w:ascii="Calibri" w:hAnsi="Calibri"/>
          <w:color w:val="1E293B"/>
          <w:sz w:val="21"/>
        </w:rPr>
        <w:t>: Degrees, institutions, years, and academic standing.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skills</w:t>
      </w:r>
      <w:r>
        <w:rPr>
          <w:rFonts w:ascii="Calibri" w:hAnsi="Calibri"/>
          <w:color w:val="1E293B"/>
          <w:sz w:val="21"/>
        </w:rPr>
        <w:t>: Categorized technical skills, tools, and libraries.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projects</w:t>
      </w:r>
      <w:r>
        <w:rPr>
          <w:rFonts w:ascii="Calibri" w:hAnsi="Calibri"/>
          <w:color w:val="1E293B"/>
          <w:sz w:val="21"/>
        </w:rPr>
        <w:t>: Title, role, technologies, and quantified impact metrics.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challenge_areas</w:t>
      </w:r>
      <w:r>
        <w:rPr>
          <w:rFonts w:ascii="Calibri" w:hAnsi="Calibri"/>
          <w:color w:val="1E293B"/>
          <w:sz w:val="21"/>
        </w:rPr>
        <w:t>: Methodological ambiguities and unquantified claims ripe for interviewer scrutiny.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Status:</w:t>
      </w:r>
      <w:r>
        <w:rPr>
          <w:rFonts w:ascii="Calibri" w:hAnsi="Calibri"/>
          <w:color w:val="1E293B"/>
          <w:sz w:val="21"/>
        </w:rPr>
        <w:t xml:space="preserve"> Baseline core agent (100% preserved and untouched).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2.2 JD Analyzer Agent (`agents/jd_analyzer.py`)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Input: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jd_text: str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Output:</w:t>
      </w:r>
      <w:r>
        <w:rPr>
          <w:rFonts w:ascii="Calibri" w:hAnsi="Calibri"/>
          <w:color w:val="1E293B"/>
          <w:sz w:val="21"/>
        </w:rPr>
        <w:t xml:space="preserve"> Structured JSON job requirement profile: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mandatory_skills</w:t>
      </w:r>
      <w:r>
        <w:rPr>
          <w:rFonts w:ascii="Calibri" w:hAnsi="Calibri"/>
          <w:color w:val="1E293B"/>
          <w:sz w:val="21"/>
        </w:rPr>
        <w:t>: Core desk capabilities (must-have requirements).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preferred_skills</w:t>
      </w:r>
      <w:r>
        <w:rPr>
          <w:rFonts w:ascii="Calibri" w:hAnsi="Calibri"/>
          <w:color w:val="1E293B"/>
          <w:sz w:val="21"/>
        </w:rPr>
        <w:t>: Certifications, secondary frameworks, nice-to-have tools.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platforms</w:t>
      </w:r>
      <w:r>
        <w:rPr>
          <w:rFonts w:ascii="Calibri" w:hAnsi="Calibri"/>
          <w:color w:val="1E293B"/>
          <w:sz w:val="21"/>
        </w:rPr>
        <w:t>: Cloud environments, OS, database engines.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domain_competencies</w:t>
      </w:r>
      <w:r>
        <w:rPr>
          <w:rFonts w:ascii="Calibri" w:hAnsi="Calibri"/>
          <w:color w:val="1E293B"/>
          <w:sz w:val="21"/>
        </w:rPr>
        <w:t>: Industry-specific concepts and functional requirements.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Status:</w:t>
      </w:r>
      <w:r>
        <w:rPr>
          <w:rFonts w:ascii="Calibri" w:hAnsi="Calibri"/>
          <w:color w:val="1E293B"/>
          <w:sz w:val="21"/>
        </w:rPr>
        <w:t xml:space="preserve"> Baseline core agent (100% preserved and untouched).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2.3 Fit Analysis Module (`agents/fit_analyzer.py`)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Input: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resume_profile: dict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jd_profile: dict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Output:</w:t>
      </w:r>
      <w:r>
        <w:rPr>
          <w:rFonts w:ascii="Calibri" w:hAnsi="Calibri"/>
          <w:color w:val="1E293B"/>
          <w:sz w:val="21"/>
        </w:rPr>
        <w:t xml:space="preserve"> Institutional corporate evaluation dictionary: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technical_rating</w:t>
      </w:r>
      <w:r>
        <w:rPr>
          <w:rFonts w:ascii="Calibri" w:hAnsi="Calibri"/>
          <w:color w:val="1E293B"/>
          <w:sz w:val="21"/>
        </w:rPr>
        <w:t xml:space="preserve">: Strict mathematical match formula </w:t>
      </w:r>
      <w:r>
        <w:rPr>
          <w:rFonts w:ascii="Consolas" w:hAnsi="Consolas"/>
          <w:color w:val="0F5182"/>
          <w:sz w:val="19"/>
        </w:rPr>
        <w:t>(Matched Mandatory / Total Mandatory) * 100</w:t>
      </w:r>
      <w:r>
        <w:rPr>
          <w:rFonts w:ascii="Calibri" w:hAnsi="Calibri"/>
          <w:color w:val="1E293B"/>
          <w:sz w:val="21"/>
        </w:rPr>
        <w:t xml:space="preserve"> and deficit severity badge (</w:t>
      </w:r>
      <w:r>
        <w:rPr>
          <w:rFonts w:ascii="Consolas" w:hAnsi="Consolas"/>
          <w:color w:val="0F5182"/>
          <w:sz w:val="19"/>
        </w:rPr>
        <w:t>Critical Skill Deficit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Manageable Gap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Strong Alignment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experience_scoring</w:t>
      </w:r>
      <w:r>
        <w:rPr>
          <w:rFonts w:ascii="Calibri" w:hAnsi="Calibri"/>
          <w:color w:val="1E293B"/>
          <w:sz w:val="21"/>
        </w:rPr>
        <w:t>: Institutional 10-point scale tier assessment (</w:t>
      </w:r>
      <w:r>
        <w:rPr>
          <w:rFonts w:ascii="Consolas" w:hAnsi="Consolas"/>
          <w:color w:val="0F5182"/>
          <w:sz w:val="19"/>
        </w:rPr>
        <w:t>&lt; 3y: 4pts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3-5y: 6pts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5-8y: 8pts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8y+: 10pts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requirements_matrix</w:t>
      </w:r>
      <w:r>
        <w:rPr>
          <w:rFonts w:ascii="Calibri" w:hAnsi="Calibri"/>
          <w:color w:val="1E293B"/>
          <w:sz w:val="21"/>
        </w:rPr>
        <w:t>: 4-column breakdown (</w:t>
      </w:r>
      <w:r>
        <w:rPr>
          <w:rFonts w:ascii="Consolas" w:hAnsi="Consolas"/>
          <w:color w:val="0F5182"/>
          <w:sz w:val="19"/>
        </w:rPr>
        <w:t>requirement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category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evidence_gap</w:t>
      </w:r>
      <w:r>
        <w:rPr>
          <w:rFonts w:ascii="Calibri" w:hAnsi="Calibri"/>
          <w:color w:val="1E293B"/>
          <w:sz w:val="21"/>
        </w:rPr>
        <w:t xml:space="preserve"> with </w:t>
      </w:r>
      <w:r>
        <w:rPr>
          <w:rFonts w:ascii="Consolas" w:hAnsi="Consolas"/>
          <w:color w:val="0F5182"/>
          <w:sz w:val="19"/>
        </w:rPr>
        <w:t>Present:</w:t>
      </w:r>
      <w:r>
        <w:rPr>
          <w:rFonts w:ascii="Calibri" w:hAnsi="Calibri"/>
          <w:color w:val="1E293B"/>
          <w:sz w:val="21"/>
        </w:rPr>
        <w:t xml:space="preserve"> / </w:t>
      </w:r>
      <w:r>
        <w:rPr>
          <w:rFonts w:ascii="Consolas" w:hAnsi="Consolas"/>
          <w:color w:val="0F5182"/>
          <w:sz w:val="19"/>
        </w:rPr>
        <w:t>Missing:</w:t>
      </w:r>
      <w:r>
        <w:rPr>
          <w:rFonts w:ascii="Calibri" w:hAnsi="Calibri"/>
          <w:color w:val="1E293B"/>
          <w:sz w:val="21"/>
        </w:rPr>
        <w:t xml:space="preserve"> prefixes, and </w:t>
      </w:r>
      <w:r>
        <w:rPr>
          <w:rFonts w:ascii="Consolas" w:hAnsi="Consolas"/>
          <w:color w:val="0F5182"/>
          <w:sz w:val="19"/>
        </w:rPr>
        <w:t>status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communication_profile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problem_solving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cultural_fit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decision_engine</w:t>
      </w:r>
      <w:r>
        <w:rPr>
          <w:rFonts w:ascii="Calibri" w:hAnsi="Calibri"/>
          <w:color w:val="1E293B"/>
          <w:sz w:val="21"/>
        </w:rPr>
        <w:t>: Corporate decision (</w:t>
      </w:r>
      <w:r>
        <w:rPr>
          <w:rFonts w:ascii="Consolas" w:hAnsi="Consolas"/>
          <w:color w:val="0F5182"/>
          <w:sz w:val="19"/>
        </w:rPr>
        <w:t>STRONG HIRE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SHORTLIST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CONDITIONAL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REJECT</w:t>
      </w:r>
      <w:r>
        <w:rPr>
          <w:rFonts w:ascii="Calibri" w:hAnsi="Calibri"/>
          <w:color w:val="1E293B"/>
          <w:sz w:val="21"/>
        </w:rPr>
        <w:t>), rule triggered, criteria benchmark, justification bullets, and alternative role routing.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Status:</w:t>
      </w:r>
      <w:r>
        <w:rPr>
          <w:rFonts w:ascii="Calibri" w:hAnsi="Calibri"/>
          <w:color w:val="1E293B"/>
          <w:sz w:val="21"/>
        </w:rPr>
        <w:t xml:space="preserve"> Baseline core agent (100% preserved and untouched).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2.4 Question Bank Agent (`agents/question_bank.py`)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Input: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fit_profile: dict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jd_profile: dict</w:t>
      </w:r>
      <w:r>
        <w:rPr>
          <w:rFonts w:ascii="Calibri" w:hAnsi="Calibri"/>
          <w:color w:val="1E293B"/>
          <w:sz w:val="21"/>
        </w:rPr>
        <w:t xml:space="preserve">, optional </w:t>
      </w:r>
      <w:r>
        <w:rPr>
          <w:rFonts w:ascii="Consolas" w:hAnsi="Consolas"/>
          <w:color w:val="0F5182"/>
          <w:sz w:val="19"/>
        </w:rPr>
        <w:t>prioritized_topics: list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Output:</w:t>
      </w:r>
      <w:r>
        <w:rPr>
          <w:rFonts w:ascii="Calibri" w:hAnsi="Calibri"/>
          <w:color w:val="1E293B"/>
          <w:sz w:val="21"/>
        </w:rPr>
        <w:t xml:space="preserve"> Comprehensive question schema: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topic_checklist</w:t>
      </w:r>
      <w:r>
        <w:rPr>
          <w:rFonts w:ascii="Calibri" w:hAnsi="Calibri"/>
          <w:color w:val="1E293B"/>
          <w:sz w:val="21"/>
        </w:rPr>
        <w:t xml:space="preserve">: Complete 100% extraction of JD topics tagged as </w:t>
      </w:r>
      <w:r>
        <w:rPr>
          <w:rFonts w:ascii="Consolas" w:hAnsi="Consolas"/>
          <w:color w:val="0F5182"/>
          <w:sz w:val="19"/>
        </w:rPr>
        <w:t>Gap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Claimed</w:t>
      </w:r>
      <w:r>
        <w:rPr>
          <w:rFonts w:ascii="Calibri" w:hAnsi="Calibri"/>
          <w:color w:val="1E293B"/>
          <w:sz w:val="21"/>
        </w:rPr>
        <w:t xml:space="preserve">, or </w:t>
      </w:r>
      <w:r>
        <w:rPr>
          <w:rFonts w:ascii="Consolas" w:hAnsi="Consolas"/>
          <w:color w:val="0F5182"/>
          <w:sz w:val="19"/>
        </w:rPr>
        <w:t>Untested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coverage_summary</w:t>
      </w:r>
      <w:r>
        <w:rPr>
          <w:rFonts w:ascii="Calibri" w:hAnsi="Calibri"/>
          <w:color w:val="1E293B"/>
          <w:sz w:val="21"/>
        </w:rPr>
        <w:t>: Table verifying 100% checklist coverage.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questions</w:t>
      </w:r>
      <w:r>
        <w:rPr>
          <w:rFonts w:ascii="Calibri" w:hAnsi="Calibri"/>
          <w:color w:val="1E293B"/>
          <w:sz w:val="21"/>
        </w:rPr>
        <w:t>: Questions grouped across 5 dimensions: Technical Deep-Dive, Problem Solving / Scenarios, Behavioral STAR, Resume Challenges, and Gap Mitigation.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Supports dynamic 2.5x sampling emphasis on diagnosed weakness topics.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2.5 Online Test Agent (`agents/online_test_agent.py`)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Input: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jd_profile: dict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fit_profile: dict</w:t>
      </w:r>
      <w:r>
        <w:rPr>
          <w:rFonts w:ascii="Calibri" w:hAnsi="Calibri"/>
          <w:color w:val="1E293B"/>
          <w:sz w:val="21"/>
        </w:rPr>
        <w:t xml:space="preserve">, optional </w:t>
      </w:r>
      <w:r>
        <w:rPr>
          <w:rFonts w:ascii="Consolas" w:hAnsi="Consolas"/>
          <w:color w:val="0F5182"/>
          <w:sz w:val="19"/>
        </w:rPr>
        <w:t>prioritized_topics: list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round_number: int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Output:</w:t>
      </w:r>
      <w:r>
        <w:rPr>
          <w:rFonts w:ascii="Calibri" w:hAnsi="Calibri"/>
          <w:color w:val="1E293B"/>
          <w:sz w:val="21"/>
        </w:rPr>
        <w:t xml:space="preserve"> 30-MCQ customized examination: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Dual-key normalized items: </w:t>
      </w:r>
      <w:r>
        <w:rPr>
          <w:rFonts w:ascii="Consolas" w:hAnsi="Consolas"/>
          <w:color w:val="0F5182"/>
          <w:sz w:val="19"/>
        </w:rPr>
        <w:t>"question"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"question_text"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"options"</w:t>
      </w:r>
      <w:r>
        <w:rPr>
          <w:rFonts w:ascii="Calibri" w:hAnsi="Calibri"/>
          <w:color w:val="1E293B"/>
          <w:sz w:val="21"/>
        </w:rPr>
        <w:t xml:space="preserve"> (A-D), </w:t>
      </w:r>
      <w:r>
        <w:rPr>
          <w:rFonts w:ascii="Consolas" w:hAnsi="Consolas"/>
          <w:color w:val="0F5182"/>
          <w:sz w:val="19"/>
        </w:rPr>
        <w:t>"correct_answer"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"topic_tag"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"rationale"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Deterministic option shuffling per session ID.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score_test()</w:t>
      </w:r>
      <w:r>
        <w:rPr>
          <w:rFonts w:ascii="Calibri" w:hAnsi="Calibri"/>
          <w:color w:val="1E293B"/>
          <w:sz w:val="21"/>
        </w:rPr>
        <w:t xml:space="preserve"> method computing overall score, percentage, topic-wise accuracy breakdown table, and itemized candidate answer review.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2.6 Feedback Agent (`agents/feedback_agent.py`)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Input: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fit_profile: dict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test_results: dict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Output:</w:t>
      </w:r>
      <w:r>
        <w:rPr>
          <w:rFonts w:ascii="Calibri" w:hAnsi="Calibri"/>
          <w:color w:val="1E293B"/>
          <w:sz w:val="21"/>
        </w:rPr>
        <w:t xml:space="preserve"> Unified Diagnostic Report: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unified_topic_readiness</w:t>
      </w:r>
      <w:r>
        <w:rPr>
          <w:rFonts w:ascii="Calibri" w:hAnsi="Calibri"/>
          <w:color w:val="1E293B"/>
          <w:sz w:val="21"/>
        </w:rPr>
        <w:t xml:space="preserve">: De-duplicated matrix merging fit/gap analysis with empirical test scores, flagging dual-weakness topics with </w:t>
      </w:r>
      <w:r>
        <w:rPr>
          <w:rFonts w:ascii="Consolas" w:hAnsi="Consolas"/>
          <w:color w:val="0F5182"/>
          <w:sz w:val="19"/>
        </w:rPr>
        <w:t>🚨 HIGH PRIORITY</w:t>
      </w:r>
      <w:r>
        <w:rPr>
          <w:rFonts w:ascii="Calibri" w:hAnsi="Calibri"/>
          <w:color w:val="1E293B"/>
          <w:sz w:val="21"/>
        </w:rPr>
        <w:t xml:space="preserve"> alerts.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composite_readiness_score</w:t>
      </w:r>
      <w:r>
        <w:rPr>
          <w:rFonts w:ascii="Calibri" w:hAnsi="Calibri"/>
          <w:color w:val="1E293B"/>
          <w:sz w:val="21"/>
        </w:rPr>
        <w:t>: Weighted index (</w:t>
      </w:r>
      <w:r>
        <w:rPr>
          <w:rFonts w:ascii="Consolas" w:hAnsi="Consolas"/>
          <w:color w:val="0F5182"/>
          <w:sz w:val="19"/>
        </w:rPr>
        <w:t>45% Structural Fit + 55% Online Test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study_roadmap</w:t>
      </w:r>
      <w:r>
        <w:rPr>
          <w:rFonts w:ascii="Calibri" w:hAnsi="Calibri"/>
          <w:color w:val="1E293B"/>
          <w:sz w:val="21"/>
        </w:rPr>
        <w:t>: Prioritized 48-hour revision roadmap with concrete practice exercises.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prioritized_topics_for_next_round</w:t>
      </w:r>
      <w:r>
        <w:rPr>
          <w:rFonts w:ascii="Calibri" w:hAnsi="Calibri"/>
          <w:color w:val="1E293B"/>
          <w:sz w:val="21"/>
        </w:rPr>
        <w:t>: High-deficit topic list fed back into Orchestrator for Round 2+ retests.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2.7 Central Orchestrator (`orchestrator/orchestrator.py`)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Methods: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generate_online_test()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submit_online_test()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finalize_readiness_report()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trigger_next_round()</w:t>
      </w:r>
      <w:r>
        <w:rPr>
          <w:rFonts w:ascii="Calibri" w:hAnsi="Calibri"/>
          <w:color w:val="1E293B"/>
          <w:sz w:val="21"/>
        </w:rPr>
        <w:t xml:space="preserve">, and </w:t>
      </w:r>
      <w:r>
        <w:rPr>
          <w:rFonts w:ascii="Consolas" w:hAnsi="Consolas"/>
          <w:color w:val="0F5182"/>
          <w:sz w:val="19"/>
        </w:rPr>
        <w:t>_generate_failsafe_evaluation()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Failsafe Engine:</w:t>
      </w:r>
      <w:r>
        <w:rPr>
          <w:rFonts w:ascii="Calibri" w:hAnsi="Calibri"/>
          <w:color w:val="1E293B"/>
          <w:sz w:val="21"/>
        </w:rPr>
        <w:t xml:space="preserve"> Generates synthetic, mathematically authentic evaluation rubrics if all API models fail, guaranteeing 100% demo uptime.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2.8 Voice Interview Simulator Agent (`agents/voice_interview_agent.py`)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Input: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fit_profile: dict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jd_profile: dict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company_name: str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Output:</w:t>
      </w:r>
      <w:r>
        <w:rPr>
          <w:rFonts w:ascii="Calibri" w:hAnsi="Calibri"/>
          <w:color w:val="1E293B"/>
          <w:sz w:val="21"/>
        </w:rPr>
        <w:t xml:space="preserve"> Turn-by-turn conversational mock interview session.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Audio Pipeline:</w:t>
      </w:r>
      <w:r>
        <w:rPr>
          <w:rFonts w:ascii="Calibri" w:hAnsi="Calibri"/>
          <w:color w:val="1E293B"/>
          <w:sz w:val="21"/>
        </w:rPr>
        <w:t xml:space="preserve"> Google Local NLP (Web Speech API for STT and SpeechSynthesis for TTS) directly in the browser—zero external cloud API costs, zero token consumption.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Speech Analytics (`utils/speech_analytics.py`):</w:t>
      </w:r>
      <w:r>
        <w:rPr>
          <w:rFonts w:ascii="Calibri" w:hAnsi="Calibri"/>
          <w:color w:val="1E293B"/>
          <w:sz w:val="21"/>
        </w:rPr>
        <w:t xml:space="preserve"> Computes Words Per Minute (WPM), filler word frequency (</w:t>
      </w:r>
      <w:r>
        <w:rPr>
          <w:rFonts w:ascii="Consolas" w:hAnsi="Consolas"/>
          <w:color w:val="0F5182"/>
          <w:sz w:val="19"/>
        </w:rPr>
        <w:t>um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uh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like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you know</w:t>
      </w:r>
      <w:r>
        <w:rPr>
          <w:rFonts w:ascii="Calibri" w:hAnsi="Calibri"/>
          <w:color w:val="1E293B"/>
          <w:sz w:val="21"/>
        </w:rPr>
        <w:t>), STAR methodology adherence, and question-by-question scoring.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2.9 Agentic Company Intelligence RAG (`agents/company_intel_agent.py`)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Input:</w:t>
      </w:r>
      <w:r>
        <w:rPr>
          <w:rFonts w:ascii="Calibri" w:hAnsi="Calibri"/>
          <w:color w:val="1E293B"/>
          <w:sz w:val="21"/>
        </w:rPr>
        <w:t xml:space="preserve"> Target company name / JD text.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Output:</w:t>
      </w:r>
      <w:r>
        <w:rPr>
          <w:rFonts w:ascii="Calibri" w:hAnsi="Calibri"/>
          <w:color w:val="1E293B"/>
          <w:sz w:val="21"/>
        </w:rPr>
        <w:t xml:space="preserve"> Corporate intelligence dossier indexing leadership principles and interview methodologies: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Curated rubrics for Amazon (16 Leadership Principles), Google (Googleyness &amp; Problem Solving), McKinsey (Personal Experience Interview &amp; Case Structuring), Goldman Sachs (Risk &amp; Analytical Precision), and Microsoft (Growth Mindset).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Enriches Step 2 culture card and injects company principles into Step 3 Behavioral STAR questions.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2.10 Automated Corporate PDF Dossier Engine (`utils/pdf_exporter.py`)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Input:</w:t>
      </w:r>
      <w:r>
        <w:rPr>
          <w:rFonts w:ascii="Calibri" w:hAnsi="Calibri"/>
          <w:color w:val="1E293B"/>
          <w:sz w:val="21"/>
        </w:rPr>
        <w:t xml:space="preserve"> Session state containing fit profile, test results, voice metrics, and study roadmap.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Output:</w:t>
      </w:r>
      <w:r>
        <w:rPr>
          <w:rFonts w:ascii="Calibri" w:hAnsi="Calibri"/>
          <w:color w:val="1E293B"/>
          <w:sz w:val="21"/>
        </w:rPr>
        <w:t xml:space="preserve"> Multi-page, high-resolution vector PDF document generated via ReportLab (</w:t>
      </w:r>
      <w:r>
        <w:rPr>
          <w:rFonts w:ascii="Consolas" w:hAnsi="Consolas"/>
          <w:color w:val="0F5182"/>
          <w:sz w:val="19"/>
        </w:rPr>
        <w:t>build_candidate_dossier()</w:t>
      </w:r>
      <w:r>
        <w:rPr>
          <w:rFonts w:ascii="Calibri" w:hAnsi="Calibri"/>
          <w:color w:val="1E293B"/>
          <w:sz w:val="21"/>
        </w:rPr>
        <w:t>), available via 1-click download in Step 2, Step 5, and the sidebar.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2.11 Database Layer (`utils/database.py`)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Engine:</w:t>
      </w:r>
      <w:r>
        <w:rPr>
          <w:rFonts w:ascii="Calibri" w:hAnsi="Calibri"/>
          <w:color w:val="1E293B"/>
          <w:sz w:val="21"/>
        </w:rPr>
        <w:t xml:space="preserve"> SQLite 3 (</w:t>
      </w:r>
      <w:r>
        <w:rPr>
          <w:rFonts w:ascii="Consolas" w:hAnsi="Consolas"/>
          <w:color w:val="0F5182"/>
          <w:sz w:val="19"/>
        </w:rPr>
        <w:t>data/interviewiq.db</w:t>
      </w:r>
      <w:r>
        <w:rPr>
          <w:rFonts w:ascii="Calibri" w:hAnsi="Calibri"/>
          <w:color w:val="1E293B"/>
          <w:sz w:val="21"/>
        </w:rPr>
        <w:t>) with Write-Ahead Logging (WAL) and foreign keys enabled.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Tables (8 Relational Tables):</w:t>
      </w:r>
    </w:p>
    <w:p>
      <w:pPr>
        <w:pStyle w:val="ListNumber"/>
        <w:spacing w:before="20" w:after="40"/>
      </w:pPr>
      <w:r>
        <w:rPr>
          <w:rFonts w:ascii="Consolas" w:hAnsi="Consolas"/>
          <w:color w:val="0F5182"/>
          <w:sz w:val="19"/>
        </w:rPr>
        <w:t>users</w:t>
      </w:r>
      <w:r>
        <w:rPr>
          <w:rFonts w:ascii="Calibri" w:hAnsi="Calibri"/>
          <w:color w:val="1E293B"/>
          <w:sz w:val="21"/>
        </w:rPr>
        <w:t xml:space="preserve">: </w:t>
      </w:r>
      <w:r>
        <w:rPr>
          <w:rFonts w:ascii="Consolas" w:hAnsi="Consolas"/>
          <w:color w:val="0F5182"/>
          <w:sz w:val="19"/>
        </w:rPr>
        <w:t>(user_id TEXT PRIMARY KEY, full_name, email, target_domain, created_at)</w:t>
      </w:r>
    </w:p>
    <w:p>
      <w:pPr>
        <w:pStyle w:val="ListNumber"/>
        <w:spacing w:before="20" w:after="40"/>
      </w:pPr>
      <w:r>
        <w:rPr>
          <w:rFonts w:ascii="Consolas" w:hAnsi="Consolas"/>
          <w:color w:val="0F5182"/>
          <w:sz w:val="19"/>
        </w:rPr>
        <w:t>sessions</w:t>
      </w:r>
      <w:r>
        <w:rPr>
          <w:rFonts w:ascii="Calibri" w:hAnsi="Calibri"/>
          <w:color w:val="1E293B"/>
          <w:sz w:val="21"/>
        </w:rPr>
        <w:t xml:space="preserve">: </w:t>
      </w:r>
      <w:r>
        <w:rPr>
          <w:rFonts w:ascii="Consolas" w:hAnsi="Consolas"/>
          <w:color w:val="0F5182"/>
          <w:sz w:val="19"/>
        </w:rPr>
        <w:t>(session_id TEXT PRIMARY KEY, user_id, candidate_name, role_title, current_round, created_at, updated_at)</w:t>
      </w:r>
    </w:p>
    <w:p>
      <w:pPr>
        <w:pStyle w:val="ListNumber"/>
        <w:spacing w:before="20" w:after="40"/>
      </w:pPr>
      <w:r>
        <w:rPr>
          <w:rFonts w:ascii="Consolas" w:hAnsi="Consolas"/>
          <w:color w:val="0F5182"/>
          <w:sz w:val="19"/>
        </w:rPr>
        <w:t>fit_evaluations</w:t>
      </w:r>
      <w:r>
        <w:rPr>
          <w:rFonts w:ascii="Calibri" w:hAnsi="Calibri"/>
          <w:color w:val="1E293B"/>
          <w:sz w:val="21"/>
        </w:rPr>
        <w:t xml:space="preserve">: </w:t>
      </w:r>
      <w:r>
        <w:rPr>
          <w:rFonts w:ascii="Consolas" w:hAnsi="Consolas"/>
          <w:color w:val="0F5182"/>
          <w:sz w:val="19"/>
        </w:rPr>
        <w:t>(id INTEGER PRIMARY KEY, session_id, technical_match_pct, experience_score, decision, rule_triggered, requirements_matrix_json, created_at)</w:t>
      </w:r>
    </w:p>
    <w:p>
      <w:pPr>
        <w:pStyle w:val="ListNumber"/>
        <w:spacing w:before="20" w:after="40"/>
      </w:pPr>
      <w:r>
        <w:rPr>
          <w:rFonts w:ascii="Consolas" w:hAnsi="Consolas"/>
          <w:color w:val="0F5182"/>
          <w:sz w:val="19"/>
        </w:rPr>
        <w:t>test_attempts</w:t>
      </w:r>
      <w:r>
        <w:rPr>
          <w:rFonts w:ascii="Calibri" w:hAnsi="Calibri"/>
          <w:color w:val="1E293B"/>
          <w:sz w:val="21"/>
        </w:rPr>
        <w:t xml:space="preserve">: </w:t>
      </w:r>
      <w:r>
        <w:rPr>
          <w:rFonts w:ascii="Consolas" w:hAnsi="Consolas"/>
          <w:color w:val="0F5182"/>
          <w:sz w:val="19"/>
        </w:rPr>
        <w:t>(attempt_id INTEGER PRIMARY KEY, session_id, round_number, score, total_questions, percentage, passed, topic_accuracy_json, created_at)</w:t>
      </w:r>
    </w:p>
    <w:p>
      <w:pPr>
        <w:pStyle w:val="ListNumber"/>
        <w:spacing w:before="20" w:after="40"/>
      </w:pPr>
      <w:r>
        <w:rPr>
          <w:rFonts w:ascii="Consolas" w:hAnsi="Consolas"/>
          <w:color w:val="0F5182"/>
          <w:sz w:val="19"/>
        </w:rPr>
        <w:t>readiness_reports</w:t>
      </w:r>
      <w:r>
        <w:rPr>
          <w:rFonts w:ascii="Calibri" w:hAnsi="Calibri"/>
          <w:color w:val="1E293B"/>
          <w:sz w:val="21"/>
        </w:rPr>
        <w:t xml:space="preserve">: </w:t>
      </w:r>
      <w:r>
        <w:rPr>
          <w:rFonts w:ascii="Consolas" w:hAnsi="Consolas"/>
          <w:color w:val="0F5182"/>
          <w:sz w:val="19"/>
        </w:rPr>
        <w:t>(id INTEGER PRIMARY KEY, session_id, round_number, composite_score, readiness_level, unified_matrix_json, study_roadmap_json, created_at)</w:t>
      </w:r>
    </w:p>
    <w:p>
      <w:pPr>
        <w:pStyle w:val="ListNumber"/>
        <w:spacing w:before="20" w:after="40"/>
      </w:pPr>
      <w:r>
        <w:rPr>
          <w:rFonts w:ascii="Consolas" w:hAnsi="Consolas"/>
          <w:color w:val="0F5182"/>
          <w:sz w:val="19"/>
        </w:rPr>
        <w:t>session_snapshots</w:t>
      </w:r>
      <w:r>
        <w:rPr>
          <w:rFonts w:ascii="Calibri" w:hAnsi="Calibri"/>
          <w:color w:val="1E293B"/>
          <w:sz w:val="21"/>
        </w:rPr>
        <w:t xml:space="preserve">: </w:t>
      </w:r>
      <w:r>
        <w:rPr>
          <w:rFonts w:ascii="Consolas" w:hAnsi="Consolas"/>
          <w:color w:val="0F5182"/>
          <w:sz w:val="19"/>
        </w:rPr>
        <w:t>(session_id TEXT PRIMARY KEY, state_json, updated_at)</w:t>
      </w:r>
    </w:p>
    <w:p>
      <w:pPr>
        <w:pStyle w:val="ListNumber"/>
        <w:spacing w:before="20" w:after="40"/>
      </w:pPr>
      <w:r>
        <w:rPr>
          <w:rFonts w:ascii="Consolas" w:hAnsi="Consolas"/>
          <w:color w:val="0F5182"/>
          <w:sz w:val="19"/>
        </w:rPr>
        <w:t>api_response_cache</w:t>
      </w:r>
      <w:r>
        <w:rPr>
          <w:rFonts w:ascii="Calibri" w:hAnsi="Calibri"/>
          <w:color w:val="1E293B"/>
          <w:sz w:val="21"/>
        </w:rPr>
        <w:t xml:space="preserve">: </w:t>
      </w:r>
      <w:r>
        <w:rPr>
          <w:rFonts w:ascii="Consolas" w:hAnsi="Consolas"/>
          <w:color w:val="0F5182"/>
          <w:sz w:val="19"/>
        </w:rPr>
        <w:t>(prompt_hash TEXT PRIMARY KEY, model_name, is_json, response_text, created_at, hit_count)</w:t>
      </w:r>
    </w:p>
    <w:p>
      <w:pPr>
        <w:pStyle w:val="ListNumber"/>
        <w:spacing w:before="20" w:after="40"/>
      </w:pPr>
      <w:r>
        <w:rPr>
          <w:rFonts w:ascii="Consolas" w:hAnsi="Consolas"/>
          <w:color w:val="0F5182"/>
          <w:sz w:val="19"/>
        </w:rPr>
        <w:t>curriculum_plans</w:t>
      </w:r>
      <w:r>
        <w:rPr>
          <w:rFonts w:ascii="Calibri" w:hAnsi="Calibri"/>
          <w:color w:val="1E293B"/>
          <w:sz w:val="21"/>
        </w:rPr>
        <w:t xml:space="preserve">: </w:t>
      </w:r>
      <w:r>
        <w:rPr>
          <w:rFonts w:ascii="Consolas" w:hAnsi="Consolas"/>
          <w:color w:val="0F5182"/>
          <w:sz w:val="19"/>
        </w:rPr>
        <w:t>(plan_id TEXT PRIMARY KEY, session_id, plan_json, checked_items, days_completed, created_at, updated_at)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2.12 API Quota Manager &amp; Gemini Cache (`utils/api_quota_manager.py`, `utils/gemini_cache.py`)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Quota Manager: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Token-Bucket rate pacer enforcing &lt;=12 RPM (2.0s cooldown between requests).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Sliding-window RPM tracker for real-time telemetry.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Active cloud key validation probe (1-token ping to Google AI Studio).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Gemini Cache: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L1 Memory Cache (LRU dictionary) + L2 Persistent Cache (</w:t>
      </w:r>
      <w:r>
        <w:rPr>
          <w:rFonts w:ascii="Consolas" w:hAnsi="Consolas"/>
          <w:color w:val="0F5182"/>
          <w:sz w:val="19"/>
        </w:rPr>
        <w:t>api_response_cache</w:t>
      </w:r>
      <w:r>
        <w:rPr>
          <w:rFonts w:ascii="Calibri" w:hAnsi="Calibri"/>
          <w:color w:val="1E293B"/>
          <w:sz w:val="21"/>
        </w:rPr>
        <w:t xml:space="preserve"> SQLite table).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Keyed by SHA-256 hash of normalized prompt + model configuration.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Eliminates redundant API calls (0 ms latency, 0 token consumption).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2.13 Micro-Curriculum Agent (`agents/micro_curriculum_agent.py` &amp; `utils/curriculum_resources.py`)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Input: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weak_topics: list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jd_profile: dict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composite_score: float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Output: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generate_curriculum()</w:t>
      </w:r>
      <w:r>
        <w:rPr>
          <w:rFonts w:ascii="Calibri" w:hAnsi="Calibri"/>
          <w:color w:val="1E293B"/>
          <w:sz w:val="21"/>
        </w:rPr>
        <w:t xml:space="preserve">: 7-day personalized prep schedule allocating High-Priority topics to Days 1-3, Medium-Priority to Days 4-5, Day 6 to targeted question drills (linking to Step 3), and Day 7 to dress rehearsal (linking to Step 4). Includes </w:t>
      </w:r>
      <w:r>
        <w:rPr>
          <w:rFonts w:ascii="Consolas" w:hAnsi="Consolas"/>
          <w:color w:val="0F5182"/>
          <w:sz w:val="19"/>
        </w:rPr>
        <w:t>emergency_sprint</w:t>
      </w:r>
      <w:r>
        <w:rPr>
          <w:rFonts w:ascii="Calibri" w:hAnsi="Calibri"/>
          <w:color w:val="1E293B"/>
          <w:sz w:val="21"/>
        </w:rPr>
        <w:t xml:space="preserve"> for 48h turnaround.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Enriched with up to 4 static free course links per day from </w:t>
      </w:r>
      <w:r>
        <w:rPr>
          <w:rFonts w:ascii="Consolas" w:hAnsi="Consolas"/>
          <w:color w:val="0F5182"/>
          <w:sz w:val="19"/>
        </w:rPr>
        <w:t>CurriculumResourceLibrary</w:t>
      </w:r>
      <w:r>
        <w:rPr>
          <w:rFonts w:ascii="Calibri" w:hAnsi="Calibri"/>
          <w:color w:val="1E293B"/>
          <w:sz w:val="21"/>
        </w:rPr>
        <w:t xml:space="preserve"> (zero API calls).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Rendered in Step 6 with interactive checklist persistence.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3. Google API Resilience &amp; Multi-Model Cascade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InterviewIQ implements a multi-tiered defense against Google Gemini API rate limits: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[Incoming Request]</w:t>
              <w:br/>
              <w:t xml:space="preserve">        |</w:t>
              <w:br/>
              <w:t xml:space="preserve">        v</w:t>
              <w:br/>
              <w:t>[1. Two-Tier Cache Check]</w:t>
              <w:br/>
              <w:t xml:space="preserve">        |---&gt; Hit: Return Cached Response (0 ms, 0 Tokens)</w:t>
              <w:br/>
              <w:t xml:space="preserve">        |</w:t>
              <w:br/>
              <w:t xml:space="preserve">        +---&gt; Miss:</w:t>
              <w:br/>
              <w:t xml:space="preserve">                 |</w:t>
              <w:br/>
              <w:t xml:space="preserve">                 v</w:t>
              <w:br/>
              <w:t xml:space="preserve">        [2. Atomic Reservation Rate Pacer]</w:t>
              <w:br/>
              <w:t xml:space="preserve">                 |---&gt; Wait for Slot (&lt;= 12 RPM, &gt;= 2.0s Cooldown)</w:t>
              <w:br/>
              <w:t xml:space="preserve">                 |---&gt; Reserve timestamp under lock (&lt;1us), sleep outside lock</w:t>
              <w:br/>
              <w:t xml:space="preserve">                 v</w:t>
              <w:br/>
              <w:t xml:space="preserve">        [3. Execute Modern 16-Model Cascade]</w:t>
              <w:br/>
              <w:t xml:space="preserve">                 |---&gt; Tier 1 (Flash): gemini-2.5-flash -&gt; gemini-flash-latest -&gt; gemini-3.8-flash -&gt; ...</w:t>
              <w:br/>
              <w:t xml:space="preserve">                 |---&gt; Tier 2 (Lite): gemini-2.5-flash-lite -&gt; gemini-flash-lite-latest -&gt; ...</w:t>
              <w:br/>
              <w:t xml:space="preserve">                 |---&gt; Tier 3 (Pro): gemini-2.5-pro -&gt; gemini-1.5-pro -&gt; gemini-pro</w:t>
              <w:br/>
              <w:t xml:space="preserve">                 |</w:t>
              <w:br/>
              <w:t xml:space="preserve">                 v</w:t>
              <w:br/>
              <w:t xml:space="preserve">        [4. Dynamic Model Discovery &amp; Session Blacklisting]</w:t>
              <w:br/>
              <w:t xml:space="preserve">                 |---&gt; Double-checked list_models() discovery on user key</w:t>
              <w:br/>
              <w:t xml:space="preserve">                 |---&gt; Thread-safe _BLACKLISTED_MODELS skips 404 retired models instantly</w:t>
              <w:br/>
              <w:t xml:space="preserve">                 |</w:t>
              <w:br/>
              <w:t xml:space="preserve">                 v</w:t>
              <w:br/>
              <w:t xml:space="preserve">        [5. Transient 429 Jittered Backoff]</w:t>
              <w:br/>
              <w:t xml:space="preserve">                 |---&gt; Exponential backoff with jitter on transient rate limits</w:t>
              <w:br/>
              <w:t xml:space="preserve">                 |</w:t>
              <w:br/>
              <w:t xml:space="preserve">                 v</w:t>
              <w:br/>
              <w:t xml:space="preserve">        [6. Store in Two-Tier Cache]</w:t>
              <w:br/>
              <w:t xml:space="preserve">                 |---&gt; Save response in RAM and SQLite upon validated generation</w:t>
              <w:br/>
              <w:t xml:space="preserve">                 |</w:t>
              <w:br/>
              <w:t xml:space="preserve">                 v</w:t>
              <w:br/>
              <w:t xml:space="preserve">        [7. Upstream Heuristic Failsafes]</w:t>
              <w:br/>
              <w:t xml:space="preserve">                 |---&gt; If all models fail: Deterministic fallbacks in Resume, JD &amp; Fit Agents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4. Frontend Styling &amp; Design System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Framework:</w:t>
      </w:r>
      <w:r>
        <w:rPr>
          <w:rFonts w:ascii="Calibri" w:hAnsi="Calibri"/>
          <w:color w:val="1E293B"/>
          <w:sz w:val="21"/>
        </w:rPr>
        <w:t xml:space="preserve"> Streamlit with custom CSS tokens (</w:t>
      </w:r>
      <w:r>
        <w:rPr>
          <w:rFonts w:ascii="Consolas" w:hAnsi="Consolas"/>
          <w:color w:val="0F5182"/>
          <w:sz w:val="19"/>
        </w:rPr>
        <w:t>frontend/styles/neumorphism.css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Server Configuration (`.streamlit/config.toml`):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Theme: Strict Light Mode (</w:t>
      </w:r>
      <w:r>
        <w:rPr>
          <w:rFonts w:ascii="Consolas" w:hAnsi="Consolas"/>
          <w:color w:val="0F5182"/>
          <w:sz w:val="19"/>
        </w:rPr>
        <w:t>base = "light"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Background: Clean slate </w:t>
      </w:r>
      <w:r>
        <w:rPr>
          <w:rFonts w:ascii="Consolas" w:hAnsi="Consolas"/>
          <w:color w:val="0F5182"/>
          <w:sz w:val="19"/>
        </w:rPr>
        <w:t>#F8FAFC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Secondary Background: </w:t>
      </w:r>
      <w:r>
        <w:rPr>
          <w:rFonts w:ascii="Consolas" w:hAnsi="Consolas"/>
          <w:color w:val="0F5182"/>
          <w:sz w:val="19"/>
        </w:rPr>
        <w:t>#F1F5F9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Text Color: High-contrast </w:t>
      </w:r>
      <w:r>
        <w:rPr>
          <w:rFonts w:ascii="Consolas" w:hAnsi="Consolas"/>
          <w:color w:val="0F5182"/>
          <w:sz w:val="19"/>
        </w:rPr>
        <w:t>#0F172A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Primary Accent: Executive Blue </w:t>
      </w:r>
      <w:r>
        <w:rPr>
          <w:rFonts w:ascii="Consolas" w:hAnsi="Consolas"/>
          <w:color w:val="0F5182"/>
          <w:sz w:val="19"/>
        </w:rPr>
        <w:t>#2563EB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Contrast Guardrails:</w:t>
      </w:r>
      <w:r>
        <w:rPr>
          <w:rFonts w:ascii="Calibri" w:hAnsi="Calibri"/>
          <w:color w:val="1E293B"/>
          <w:sz w:val="21"/>
        </w:rPr>
        <w:t xml:space="preserve"> All headings, bold tags, labels, and form titles are forced to </w:t>
      </w:r>
      <w:r>
        <w:rPr>
          <w:rFonts w:ascii="Consolas" w:hAnsi="Consolas"/>
          <w:color w:val="0F5182"/>
          <w:sz w:val="19"/>
        </w:rPr>
        <w:t>#0F172A !important</w:t>
      </w:r>
      <w:r>
        <w:rPr>
          <w:rFonts w:ascii="Calibri" w:hAnsi="Calibri"/>
          <w:color w:val="1E293B"/>
          <w:sz w:val="21"/>
        </w:rPr>
        <w:t xml:space="preserve"> to ensure zero low-contrast text artifacts across different operating systems and display monitors.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5. Automated Test Framework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InterviewIQ maintains a comprehensive test suite in the </w:t>
      </w:r>
      <w:r>
        <w:rPr>
          <w:rFonts w:ascii="Consolas" w:hAnsi="Consolas"/>
          <w:color w:val="0F5182"/>
          <w:sz w:val="19"/>
        </w:rPr>
        <w:t>tests/</w:t>
      </w:r>
      <w:r>
        <w:rPr>
          <w:rFonts w:ascii="Calibri" w:hAnsi="Calibri"/>
          <w:color w:val="1E293B"/>
          <w:sz w:val="21"/>
        </w:rPr>
        <w:t xml:space="preserve"> directory: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tests/test_agents.py</w:t>
      </w:r>
      <w:r>
        <w:rPr>
          <w:rFonts w:ascii="Calibri" w:hAnsi="Calibri"/>
          <w:color w:val="1E293B"/>
          <w:sz w:val="21"/>
        </w:rPr>
        <w:t>: Baseline agent pipeline, formula scoring, and closed-loop retesting (9 tests).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tests/test_timer_and_proctor.py</w:t>
      </w:r>
      <w:r>
        <w:rPr>
          <w:rFonts w:ascii="Calibri" w:hAnsi="Calibri"/>
          <w:color w:val="1E293B"/>
          <w:sz w:val="21"/>
        </w:rPr>
        <w:t>: Exam countdown timer, tab blur anti-cheating, and option shuffle invariance (4 tests).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tests/test_pdf_exporter.py</w:t>
      </w:r>
      <w:r>
        <w:rPr>
          <w:rFonts w:ascii="Calibri" w:hAnsi="Calibri"/>
          <w:color w:val="1E293B"/>
          <w:sz w:val="21"/>
        </w:rPr>
        <w:t>: Full dossier PDF generation, standalone Strategic Fit Report PDF generation, ReportLab vector elements, and schema validation (4 tests).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tests/test_speech_engine.py</w:t>
      </w:r>
      <w:r>
        <w:rPr>
          <w:rFonts w:ascii="Calibri" w:hAnsi="Calibri"/>
          <w:color w:val="1E293B"/>
          <w:sz w:val="21"/>
        </w:rPr>
        <w:t>: Google Local NLP speech analytics, WPM calculation, filler words, and STAR compliance (5 tests).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tests/test_company_intel.py</w:t>
      </w:r>
      <w:r>
        <w:rPr>
          <w:rFonts w:ascii="Calibri" w:hAnsi="Calibri"/>
          <w:color w:val="1E293B"/>
          <w:sz w:val="21"/>
        </w:rPr>
        <w:t>: Company intelligence RAG, Leadership Principle retrieval, and prompt enrichment (5 tests).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tests/test_database.py</w:t>
      </w:r>
      <w:r>
        <w:rPr>
          <w:rFonts w:ascii="Calibri" w:hAnsi="Calibri"/>
          <w:color w:val="1E293B"/>
          <w:sz w:val="21"/>
        </w:rPr>
        <w:t>: SQLite schema, session persistence, and longitudinal retest score tracking (5 tests).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tests/test_api_quota_and_cache.py</w:t>
      </w:r>
      <w:r>
        <w:rPr>
          <w:rFonts w:ascii="Calibri" w:hAnsi="Calibri"/>
          <w:color w:val="1E293B"/>
          <w:sz w:val="21"/>
        </w:rPr>
        <w:t>: Token-Bucket rate pacing, two-tier SHA-256 caching, key validation, 404 model failover, and active model state tracking (8 tests).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tests/test_micro_curriculum_agent.py</w:t>
      </w:r>
      <w:r>
        <w:rPr>
          <w:rFonts w:ascii="Calibri" w:hAnsi="Calibri"/>
          <w:color w:val="1E293B"/>
          <w:sz w:val="21"/>
        </w:rPr>
        <w:t>: 7-day personalized schedule generation, curated free resource mapping, topic normalization edge cases, and SQLite progress tracking (9 tests).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tests/test_domain_vocabulary.py</w:t>
      </w:r>
      <w:r>
        <w:rPr>
          <w:rFonts w:ascii="Calibri" w:hAnsi="Calibri"/>
          <w:color w:val="1E293B"/>
          <w:sz w:val="21"/>
        </w:rPr>
        <w:t>: Domain vocabulary phonetic confusion repair, acronym collapse, and domain density scoring (6 tests).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tests/test_speech_analytics_advanced.py</w:t>
      </w:r>
      <w:r>
        <w:rPr>
          <w:rFonts w:ascii="Calibri" w:hAnsi="Calibri"/>
          <w:color w:val="1E293B"/>
          <w:sz w:val="21"/>
        </w:rPr>
        <w:t>: Disfluency categorization, stutter detection, TTR lexical diversity, chronological STAR sequence, and active voice (7 tests).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tests/test_ui_kit.py</w:t>
      </w:r>
      <w:r>
        <w:rPr>
          <w:rFonts w:ascii="Calibri" w:hAnsi="Calibri"/>
          <w:color w:val="1E293B"/>
          <w:sz w:val="21"/>
        </w:rPr>
        <w:t>: Design tokens generation, pure SVG icon library, fallback safety, badge styling, metric cards, callouts, progress bar clamping, and status pill mapping (12 tests).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tests/test_integration.py</w:t>
      </w:r>
      <w:r>
        <w:rPr>
          <w:rFonts w:ascii="Calibri" w:hAnsi="Calibri"/>
          <w:color w:val="1E293B"/>
          <w:sz w:val="21"/>
        </w:rPr>
        <w:t>: End-to-end multi-round lifecycle, PDF generation, and Step 6 micro-curriculum persistence (2 tests).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tests/test_uat_journeys.py</w:t>
      </w:r>
      <w:r>
        <w:rPr>
          <w:rFonts w:ascii="Calibri" w:hAnsi="Calibri"/>
          <w:color w:val="1E293B"/>
          <w:sz w:val="21"/>
        </w:rPr>
        <w:t>: End-to-end candidate user journeys across onboarding, fit report, testing, and curriculum (5 tests).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tests/test_uat_streamlit_app.py</w:t>
      </w:r>
      <w:r>
        <w:rPr>
          <w:rFonts w:ascii="Calibri" w:hAnsi="Calibri"/>
          <w:color w:val="1E293B"/>
          <w:sz w:val="21"/>
        </w:rPr>
        <w:t>: Streamlit AppTest headless UI navigation, dual onboarding mode buttons, and interactive feature validation (10 tests).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tests/test_agents.py</w:t>
      </w:r>
      <w:r>
        <w:rPr>
          <w:rFonts w:ascii="Calibri" w:hAnsi="Calibri"/>
          <w:color w:val="1E293B"/>
          <w:sz w:val="21"/>
        </w:rPr>
        <w:t>: Baseline agent suites, closed-loop reweighting, and dual-mode onboarding verification (</w:t>
      </w:r>
      <w:r>
        <w:rPr>
          <w:rFonts w:ascii="Consolas" w:hAnsi="Consolas"/>
          <w:color w:val="0F5182"/>
          <w:sz w:val="19"/>
        </w:rPr>
        <w:t>TestDualModeOnboarding</w:t>
      </w:r>
      <w:r>
        <w:rPr>
          <w:rFonts w:ascii="Calibri" w:hAnsi="Calibri"/>
          <w:color w:val="1E293B"/>
          <w:sz w:val="21"/>
        </w:rPr>
        <w:t>) (12 tests).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tests/test_quality_controller.py</w:t>
      </w:r>
      <w:r>
        <w:rPr>
          <w:rFonts w:ascii="Calibri" w:hAnsi="Calibri"/>
          <w:color w:val="1E293B"/>
          <w:sz w:val="21"/>
        </w:rPr>
        <w:t>: In-process output quality auditing for resume, fit, question bank, test, and feedback deliverables (5 tests).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Test Suite Result: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0F172A"/>
          <w:sz w:val="21"/>
        </w:rPr>
        <w:t>98 of 98 unit, integration, and UAT tests passing cleanly (100% pass rate in 229s)</w:t>
      </w:r>
      <w:r>
        <w:rPr>
          <w:rFonts w:ascii="Calibri" w:hAnsi="Calibri"/>
          <w:color w:val="1E293B"/>
          <w:sz w:val="21"/>
        </w:rPr>
        <w:t>. Zero warnings, zero regressions. Baseline scoring agents (</w:t>
      </w:r>
      <w:r>
        <w:rPr>
          <w:rFonts w:ascii="Consolas" w:hAnsi="Consolas"/>
          <w:color w:val="0F5182"/>
          <w:sz w:val="19"/>
        </w:rPr>
        <w:t>online_test_agent.score_test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onsolas" w:hAnsi="Consolas"/>
          <w:color w:val="0F5182"/>
          <w:sz w:val="19"/>
        </w:rPr>
        <w:t>feedback_agent.build_unified_topic_readiness</w:t>
      </w:r>
      <w:r>
        <w:rPr>
          <w:rFonts w:ascii="Calibri" w:hAnsi="Calibri"/>
          <w:color w:val="1E293B"/>
          <w:sz w:val="21"/>
        </w:rPr>
        <w:t xml:space="preserve"> 45/55 formula) remain 100% untouched.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6. Current Checkpoint, Where We Stopped &amp; Future Roadmap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Current Status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All core pipeline steps (Steps 1 through 6), comprehensive code optimizations, Google Local NLP voice simulation, UI/UX Neumorphic Design System, dynamic Gemini model discovery &amp; 404 failover architecture, standalone Fit Report PDF download, live dual-mode onboarding analysis progress tracking, and Session #22 Multi-Subagent Output Quality Verification Engine are implemented, integrated, and verified live with zero errors. All </w:t>
      </w:r>
      <w:r>
        <w:rPr>
          <w:rFonts w:ascii="Calibri" w:hAnsi="Calibri"/>
          <w:b/>
          <w:color w:val="0F172A"/>
          <w:sz w:val="21"/>
        </w:rPr>
        <w:t>98 unit, integration, and UAT tests pass cleanly (100% pass rate in 229s)</w:t>
      </w:r>
      <w:r>
        <w:rPr>
          <w:rFonts w:ascii="Calibri" w:hAnsi="Calibri"/>
          <w:color w:val="1E293B"/>
          <w:sz w:val="21"/>
        </w:rPr>
        <w:t>. Baseline scoring agents remain 100% untouched.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Where We Stopped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Successfully completed in Session #22 (Multi-Subagent Output Quality Verification Engine):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Engineered in-process </w:t>
      </w:r>
      <w:r>
        <w:rPr>
          <w:rFonts w:ascii="Consolas" w:hAnsi="Consolas"/>
          <w:color w:val="0F5182"/>
          <w:sz w:val="19"/>
        </w:rPr>
        <w:t>MultiAgentQualityController</w:t>
      </w:r>
      <w:r>
        <w:rPr>
          <w:rFonts w:ascii="Calibri" w:hAnsi="Calibri"/>
          <w:color w:val="1E293B"/>
          <w:sz w:val="21"/>
        </w:rPr>
        <w:t xml:space="preserve"> in </w:t>
      </w:r>
      <w:r>
        <w:rPr>
          <w:rFonts w:ascii="Consolas" w:hAnsi="Consolas"/>
          <w:color w:val="0F5182"/>
          <w:sz w:val="19"/>
        </w:rPr>
        <w:t>utils/quality_controller.py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Integrated output quality auditing into </w:t>
      </w:r>
      <w:r>
        <w:rPr>
          <w:rFonts w:ascii="Consolas" w:hAnsi="Consolas"/>
          <w:color w:val="0F5182"/>
          <w:sz w:val="19"/>
        </w:rPr>
        <w:t>Orchestrator.process_onboarding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onsolas" w:hAnsi="Consolas"/>
          <w:color w:val="0F5182"/>
          <w:sz w:val="19"/>
        </w:rPr>
        <w:t>Orchestrator.finalize_readiness_report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>Added real-time quality verification badges (</w:t>
      </w:r>
      <w:r>
        <w:rPr>
          <w:rFonts w:ascii="Consolas" w:hAnsi="Consolas"/>
          <w:color w:val="0F5182"/>
          <w:sz w:val="19"/>
        </w:rPr>
        <w:t>Multi-Agent Quality Verified: 85%+ • Enterprise Depth</w:t>
      </w:r>
      <w:r>
        <w:rPr>
          <w:rFonts w:ascii="Calibri" w:hAnsi="Calibri"/>
          <w:color w:val="1E293B"/>
          <w:sz w:val="21"/>
        </w:rPr>
        <w:t xml:space="preserve">) in </w:t>
      </w:r>
      <w:r>
        <w:rPr>
          <w:rFonts w:ascii="Consolas" w:hAnsi="Consolas"/>
          <w:color w:val="0F5182"/>
          <w:sz w:val="19"/>
        </w:rPr>
        <w:t>frontend/app.py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Added </w:t>
      </w:r>
      <w:r>
        <w:rPr>
          <w:rFonts w:ascii="Consolas" w:hAnsi="Consolas"/>
          <w:color w:val="0F5182"/>
          <w:sz w:val="19"/>
        </w:rPr>
        <w:t>tests/test_quality_controller.py</w:t>
      </w:r>
      <w:r>
        <w:rPr>
          <w:rFonts w:ascii="Calibri" w:hAnsi="Calibri"/>
          <w:color w:val="1E293B"/>
          <w:sz w:val="21"/>
        </w:rPr>
        <w:t xml:space="preserve"> bringing full test suite to 98/98 passing tests.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Upgraded Quick Demo loader with dual 1-click triggers: </w:t>
      </w:r>
      <w:r>
        <w:rPr>
          <w:rFonts w:ascii="Consolas" w:hAnsi="Consolas"/>
          <w:color w:val="0F5182"/>
          <w:sz w:val="19"/>
        </w:rPr>
        <w:t>⚡ Load Demo: Fit &amp; Question Bank Only (~10s)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onsolas" w:hAnsi="Consolas"/>
          <w:color w:val="0F5182"/>
          <w:sz w:val="19"/>
        </w:rPr>
        <w:t>🚀 Load Demo: Complete Pipeline (~35s)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>Added spinner to Step 3 proceed button (</w:t>
      </w:r>
      <w:r>
        <w:rPr>
          <w:rFonts w:ascii="Consolas" w:hAnsi="Consolas"/>
          <w:color w:val="0F5182"/>
          <w:sz w:val="19"/>
        </w:rPr>
        <w:t>proceed_step4_btn</w:t>
      </w:r>
      <w:r>
        <w:rPr>
          <w:rFonts w:ascii="Calibri" w:hAnsi="Calibri"/>
          <w:color w:val="1E293B"/>
          <w:sz w:val="21"/>
        </w:rPr>
        <w:t>) when lazily generating tests on-demand.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Enhanced Step 6 curriculum initialization to synthesize adaptive learning roadmaps directly from </w:t>
      </w:r>
      <w:r>
        <w:rPr>
          <w:rFonts w:ascii="Consolas" w:hAnsi="Consolas"/>
          <w:color w:val="0F5182"/>
          <w:sz w:val="19"/>
        </w:rPr>
        <w:t>fit_data</w:t>
      </w:r>
      <w:r>
        <w:rPr>
          <w:rFonts w:ascii="Calibri" w:hAnsi="Calibri"/>
          <w:color w:val="1E293B"/>
          <w:sz w:val="21"/>
        </w:rPr>
        <w:t xml:space="preserve"> requirements matrix gaps for Option 1 candidates.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Added </w:t>
      </w:r>
      <w:r>
        <w:rPr>
          <w:rFonts w:ascii="Consolas" w:hAnsi="Consolas"/>
          <w:color w:val="0F5182"/>
          <w:sz w:val="19"/>
        </w:rPr>
        <w:t>TestDualModeOnboarding</w:t>
      </w:r>
      <w:r>
        <w:rPr>
          <w:rFonts w:ascii="Calibri" w:hAnsi="Calibri"/>
          <w:color w:val="1E293B"/>
          <w:sz w:val="21"/>
        </w:rPr>
        <w:t xml:space="preserve"> unit tests in </w:t>
      </w:r>
      <w:r>
        <w:rPr>
          <w:rFonts w:ascii="Consolas" w:hAnsi="Consolas"/>
          <w:color w:val="0F5182"/>
          <w:sz w:val="19"/>
        </w:rPr>
        <w:t>tests/test_agents.py</w:t>
      </w:r>
      <w:r>
        <w:rPr>
          <w:rFonts w:ascii="Calibri" w:hAnsi="Calibri"/>
          <w:color w:val="1E293B"/>
          <w:sz w:val="21"/>
        </w:rPr>
        <w:t xml:space="preserve"> and dual mode UI tests in </w:t>
      </w:r>
      <w:r>
        <w:rPr>
          <w:rFonts w:ascii="Consolas" w:hAnsi="Consolas"/>
          <w:color w:val="0F5182"/>
          <w:sz w:val="19"/>
        </w:rPr>
        <w:t>tests/test_uat_streamlit_app.py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Maintained </w:t>
      </w:r>
      <w:r>
        <w:rPr>
          <w:rFonts w:ascii="Calibri" w:hAnsi="Calibri"/>
          <w:b/>
          <w:color w:val="0F172A"/>
          <w:sz w:val="21"/>
        </w:rPr>
        <w:t>93 tests</w:t>
      </w:r>
      <w:r>
        <w:rPr>
          <w:rFonts w:ascii="Calibri" w:hAnsi="Calibri"/>
          <w:color w:val="1E293B"/>
          <w:sz w:val="21"/>
        </w:rPr>
        <w:t xml:space="preserve"> passing cleanly (100% pass rate).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Why We Stopped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Scope Realization:</w:t>
      </w:r>
      <w:r>
        <w:rPr>
          <w:rFonts w:ascii="Calibri" w:hAnsi="Calibri"/>
          <w:color w:val="1E293B"/>
          <w:sz w:val="21"/>
        </w:rPr>
        <w:t xml:space="preserve"> Both requested onboarding options and full architectural decoupling have been completely implemented and verified.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System Health:</w:t>
      </w:r>
      <w:r>
        <w:rPr>
          <w:rFonts w:ascii="Calibri" w:hAnsi="Calibri"/>
          <w:color w:val="1E293B"/>
          <w:sz w:val="21"/>
        </w:rPr>
        <w:t xml:space="preserve"> 100% unit test pass rate confirms zero functional regressions across all 93 tests with zero warnings or errors.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Documentation Synchronization:</w:t>
      </w:r>
      <w:r>
        <w:rPr>
          <w:rFonts w:ascii="Calibri" w:hAnsi="Calibri"/>
          <w:color w:val="1E293B"/>
          <w:sz w:val="21"/>
        </w:rPr>
        <w:t xml:space="preserve"> Paused to synchronize all technical architecture, project logs, business case, and KT documents across both Markdown (</w:t>
      </w:r>
      <w:r>
        <w:rPr>
          <w:rFonts w:ascii="Consolas" w:hAnsi="Consolas"/>
          <w:color w:val="0F5182"/>
          <w:sz w:val="19"/>
        </w:rPr>
        <w:t>.md</w:t>
      </w:r>
      <w:r>
        <w:rPr>
          <w:rFonts w:ascii="Calibri" w:hAnsi="Calibri"/>
          <w:color w:val="1E293B"/>
          <w:sz w:val="21"/>
        </w:rPr>
        <w:t>) and Word (</w:t>
      </w:r>
      <w:r>
        <w:rPr>
          <w:rFonts w:ascii="Consolas" w:hAnsi="Consolas"/>
          <w:color w:val="0F5182"/>
          <w:sz w:val="19"/>
        </w:rPr>
        <w:t>.docx</w:t>
      </w:r>
      <w:r>
        <w:rPr>
          <w:rFonts w:ascii="Calibri" w:hAnsi="Calibri"/>
          <w:color w:val="1E293B"/>
          <w:sz w:val="21"/>
        </w:rPr>
        <w:t>) formats.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Future Project Plan (Roadmap for Next Phases)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Phase 26: University LMS Integration (Canvas / Moodle / Blackboard):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Implement LTI 1.3 / OAuth 2.0 protocol integration.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Automatic roster sync and gradebook passback.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Phase 27: Real-Time WebRTC Audio Streaming with Live Sentiment Waveforms: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Full-duplex low-latency audio streaming for synchronous vocal interactions.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Real-time vocal pitch variation, stress indicators, and confidence heatmaps.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Phase 28: Automated Corporate Recruiter Dispatch &amp; ATS Webhooks: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Automated webhook integration with Greenhouse, Lever, and Workday.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One-click batch dispatch of candidate PDF dossiers to corporate hiring partners.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Phase 29: Fine-Tuned Domain LLM Adapters for Specialized Verticals: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LoRA / PEFT adapters fine-tuned on quantitative finance, clinical research, and patent law interview rubrics.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Where to Resume Next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Launch app via </w:t>
      </w:r>
      <w:r>
        <w:rPr>
          <w:rFonts w:ascii="Consolas" w:hAnsi="Consolas"/>
          <w:color w:val="0F5182"/>
          <w:sz w:val="19"/>
        </w:rPr>
        <w:t>launch.bat</w:t>
      </w:r>
      <w:r>
        <w:rPr>
          <w:rFonts w:ascii="Calibri" w:hAnsi="Calibri"/>
          <w:color w:val="1E293B"/>
          <w:sz w:val="21"/>
        </w:rPr>
        <w:t xml:space="preserve"> or </w:t>
      </w:r>
      <w:r>
        <w:rPr>
          <w:rFonts w:ascii="Consolas" w:hAnsi="Consolas"/>
          <w:color w:val="0F5182"/>
          <w:sz w:val="19"/>
        </w:rPr>
        <w:t>.\.venv\Scripts\python.exe -m streamlit run frontend/app.py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Supply your Gemini API key in Step 1 and activate. The system auto-selects </w:t>
      </w:r>
      <w:r>
        <w:rPr>
          <w:rFonts w:ascii="Consolas" w:hAnsi="Consolas"/>
          <w:color w:val="0F5182"/>
          <w:sz w:val="19"/>
        </w:rPr>
        <w:t>gemini-2.0-flash</w:t>
      </w:r>
      <w:r>
        <w:rPr>
          <w:rFonts w:ascii="Calibri" w:hAnsi="Calibri"/>
          <w:color w:val="1E293B"/>
          <w:sz w:val="21"/>
        </w:rPr>
        <w:t xml:space="preserve"> or the best available model with zero 404 errors.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>Validate both onboarding paths: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Option 1: Click </w:t>
      </w:r>
      <w:r>
        <w:rPr>
          <w:rFonts w:ascii="Calibri" w:hAnsi="Calibri"/>
          <w:i/>
          <w:color w:val="334155"/>
          <w:sz w:val="21"/>
        </w:rPr>
        <w:t>"⚡ Load Demo: Fit &amp; Question Bank Only (~10s)"</w:t>
      </w:r>
      <w:r>
        <w:rPr>
          <w:rFonts w:ascii="Calibri" w:hAnsi="Calibri"/>
          <w:color w:val="1E293B"/>
          <w:sz w:val="21"/>
        </w:rPr>
        <w:t>, observe the 5-stage live progress bar, and inspect Step 2 and Step 3.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Option 2: Click </w:t>
      </w:r>
      <w:r>
        <w:rPr>
          <w:rFonts w:ascii="Calibri" w:hAnsi="Calibri"/>
          <w:i/>
          <w:color w:val="334155"/>
          <w:sz w:val="21"/>
        </w:rPr>
        <w:t>"🚀 Load Demo: Complete Pipeline (~35s)"</w:t>
      </w:r>
      <w:r>
        <w:rPr>
          <w:rFonts w:ascii="Calibri" w:hAnsi="Calibri"/>
          <w:color w:val="1E293B"/>
          <w:sz w:val="21"/>
        </w:rPr>
        <w:t>, observe the 6-stage live progress bar, and inspect Step 4 pre-calibration.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Execute </w:t>
      </w:r>
      <w:r>
        <w:rPr>
          <w:rFonts w:ascii="Consolas" w:hAnsi="Consolas"/>
          <w:color w:val="0F5182"/>
          <w:sz w:val="19"/>
        </w:rPr>
        <w:t>.\.venv\Scripts\python.exe -m unittest discover tests</w:t>
      </w:r>
      <w:r>
        <w:rPr>
          <w:rFonts w:ascii="Calibri" w:hAnsi="Calibri"/>
          <w:color w:val="1E293B"/>
          <w:sz w:val="21"/>
        </w:rPr>
        <w:t xml:space="preserve"> to verify all 93 tests.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Commence development on </w:t>
      </w:r>
      <w:r>
        <w:rPr>
          <w:rFonts w:ascii="Calibri" w:hAnsi="Calibri"/>
          <w:b/>
          <w:color w:val="0F172A"/>
          <w:sz w:val="21"/>
        </w:rPr>
        <w:t>Phase 26</w:t>
      </w:r>
      <w:r>
        <w:rPr>
          <w:rFonts w:ascii="Calibri" w:hAnsi="Calibri"/>
          <w:color w:val="1E293B"/>
          <w:sz w:val="21"/>
        </w:rPr>
        <w:t xml:space="preserve"> (LMS Integration) or </w:t>
      </w:r>
      <w:r>
        <w:rPr>
          <w:rFonts w:ascii="Calibri" w:hAnsi="Calibri"/>
          <w:b/>
          <w:color w:val="0F172A"/>
          <w:sz w:val="21"/>
        </w:rPr>
        <w:t>Phase 27</w:t>
      </w:r>
      <w:r>
        <w:rPr>
          <w:rFonts w:ascii="Calibri" w:hAnsi="Calibri"/>
          <w:color w:val="1E293B"/>
          <w:sz w:val="21"/>
        </w:rPr>
        <w:t xml:space="preserve"> (WebRTC Voice Waveforms).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