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Cmsor1"/>
        <w:bidi w:val="0"/>
        <w:spacing w:before="240" w:after="120"/>
        <w:jc w:val="left"/>
        <w:rPr/>
      </w:pPr>
      <w:r>
        <w:rPr/>
        <w:t>Módszertani Útmutató és Kutatási Segédlet: AIO/GEO Audit és Weboldal Fejlesztési Stratégia (2026)</w:t>
      </w:r>
    </w:p>
    <w:p>
      <w:pPr>
        <w:pStyle w:val="Cmsor2"/>
        <w:bidi w:val="0"/>
        <w:jc w:val="left"/>
        <w:rPr/>
      </w:pPr>
      <w:r>
        <w:rPr/>
        <w:t>1. Bevezetés: A keresési paradigma váltása a rangsorolástól a citációig</w:t>
      </w:r>
    </w:p>
    <w:p>
      <w:pPr>
        <w:pStyle w:val="Szvegtrzs"/>
        <w:bidi w:val="0"/>
        <w:spacing w:lineRule="auto" w:line="276" w:before="0" w:after="140"/>
        <w:jc w:val="left"/>
        <w:rPr/>
      </w:pPr>
      <w:r>
        <w:rPr/>
        <w:t xml:space="preserve">2026-ra a keresési ökoszisztéma fundamentálisan átalakult, rögzítve a </w:t>
      </w:r>
      <w:r>
        <w:rPr>
          <w:b/>
        </w:rPr>
        <w:t>"Great Decoupling"</w:t>
      </w:r>
      <w:r>
        <w:rPr/>
        <w:t xml:space="preserve"> (A Nagy Szétválás) jelenségét. Míg a láthatóság (impressziók) az AI válaszok integrációjával soha nem látott magasságokba emelkedett, a weboldalakra érkező organikus forgalom drasztikusan zuhan. Ebben a környezetben a klasszikus keresőoptimalizálás (SEO) technikai higiéniává degradálódott, a stratégiai fókuszt pedig a </w:t>
      </w:r>
      <w:r>
        <w:rPr>
          <w:b/>
        </w:rPr>
        <w:t>GEO (Generative Engine Optimization)</w:t>
      </w:r>
      <w:r>
        <w:rPr/>
        <w:t xml:space="preserve"> vette át.</w:t>
      </w:r>
    </w:p>
    <w:p>
      <w:pPr>
        <w:pStyle w:val="Szvegtrzs"/>
        <w:bidi w:val="0"/>
        <w:spacing w:lineRule="auto" w:line="276" w:before="0" w:after="140"/>
        <w:jc w:val="left"/>
        <w:rPr/>
      </w:pPr>
      <w:r>
        <w:rPr/>
        <w:t xml:space="preserve">A 2026. május 6-i Google-frissítések – mint az inline linkek és a "Community Perspectives" – nem jószándékból születtek. Ezeket a </w:t>
      </w:r>
      <w:r>
        <w:rPr>
          <w:b/>
        </w:rPr>
        <w:t>Penske Media</w:t>
      </w:r>
      <w:r>
        <w:rPr/>
        <w:t xml:space="preserve"> (Rolling Stone, Variety) trösztellenes pere és az </w:t>
      </w:r>
      <w:r>
        <w:rPr>
          <w:b/>
        </w:rPr>
        <w:t>Európai Bizottság</w:t>
      </w:r>
      <w:r>
        <w:rPr/>
        <w:t xml:space="preserve"> hivatalos panasza kényszerítette ki. Bár a Google ezeket "felhasználói élmény javításként" tálalja, a valóságban ezek csupán </w:t>
      </w:r>
      <w:r>
        <w:rPr>
          <w:b/>
        </w:rPr>
        <w:t>tapaszok egy strukturális sebre</w:t>
      </w:r>
      <w:r>
        <w:rPr/>
        <w:t xml:space="preserve">: a felhasználók 92%-a továbbra sem kattint tovább az AI válaszból. A cél már nem a rangsorolás, hanem a </w:t>
      </w:r>
      <w:r>
        <w:rPr>
          <w:b/>
        </w:rPr>
        <w:t>citációs autoritás</w:t>
      </w:r>
      <w:r>
        <w:rPr/>
        <w:t xml:space="preserve"> megszerzése.</w:t>
      </w:r>
    </w:p>
    <w:p>
      <w:pPr>
        <w:pStyle w:val="Cmsor3"/>
        <w:bidi w:val="0"/>
        <w:jc w:val="left"/>
        <w:rPr/>
      </w:pPr>
      <w:r>
        <w:rPr/>
        <w:t>A "Kattintási Krízis" adatai (2024-2026)</w:t>
      </w:r>
    </w:p>
    <w:tbl>
      <w:tblPr>
        <w:tblW w:w="9972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57"/>
        <w:gridCol w:w="4325"/>
        <w:gridCol w:w="3890"/>
      </w:tblGrid>
      <w:tr>
        <w:trPr/>
        <w:tc>
          <w:tcPr>
            <w:tcW w:w="175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/>
            </w:pPr>
            <w:r>
              <w:rPr/>
              <w:t>Forrás</w:t>
            </w:r>
          </w:p>
        </w:tc>
        <w:tc>
          <w:tcPr>
            <w:tcW w:w="432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/>
            </w:pPr>
            <w:r>
              <w:rPr/>
              <w:t>Metrika / Kontextus</w:t>
            </w:r>
          </w:p>
        </w:tc>
        <w:tc>
          <w:tcPr>
            <w:tcW w:w="389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/>
            </w:pPr>
            <w:r>
              <w:rPr/>
              <w:t>Hatás a CTR-re</w:t>
            </w:r>
          </w:p>
        </w:tc>
      </w:tr>
      <w:tr>
        <w:trPr/>
        <w:tc>
          <w:tcPr>
            <w:tcW w:w="175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Pew Research</w:t>
            </w:r>
          </w:p>
        </w:tc>
        <w:tc>
          <w:tcPr>
            <w:tcW w:w="432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/>
            </w:pPr>
            <w:r>
              <w:rPr/>
              <w:t>Keresési kattintási ráta (AIO jelenléte mellett)</w:t>
            </w:r>
          </w:p>
        </w:tc>
        <w:tc>
          <w:tcPr>
            <w:tcW w:w="389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/>
            </w:pPr>
            <w:r>
              <w:rPr/>
              <w:t>15%-ról 8%-ra esett (</w:t>
            </w:r>
            <w:r>
              <w:rPr>
                <w:b/>
              </w:rPr>
              <w:t>-47%</w:t>
            </w:r>
            <w:r>
              <w:rPr/>
              <w:t>)</w:t>
            </w:r>
          </w:p>
        </w:tc>
      </w:tr>
      <w:tr>
        <w:trPr/>
        <w:tc>
          <w:tcPr>
            <w:tcW w:w="175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Ahrefs</w:t>
            </w:r>
          </w:p>
        </w:tc>
        <w:tc>
          <w:tcPr>
            <w:tcW w:w="432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/>
            </w:pPr>
            <w:r>
              <w:rPr/>
              <w:t>Top 1 helyezett CTR-je AIO esetén</w:t>
            </w:r>
          </w:p>
        </w:tc>
        <w:tc>
          <w:tcPr>
            <w:tcW w:w="389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/>
            </w:pPr>
            <w:r>
              <w:rPr>
                <w:b/>
              </w:rPr>
              <w:t>58%-os esés</w:t>
            </w:r>
            <w:r>
              <w:rPr/>
              <w:t xml:space="preserve"> a korábbi szintekhez képest</w:t>
            </w:r>
          </w:p>
        </w:tc>
      </w:tr>
      <w:tr>
        <w:trPr/>
        <w:tc>
          <w:tcPr>
            <w:tcW w:w="175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Seer Interactive</w:t>
            </w:r>
          </w:p>
        </w:tc>
        <w:tc>
          <w:tcPr>
            <w:tcW w:w="432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/>
            </w:pPr>
            <w:r>
              <w:rPr/>
              <w:t>Információs kulcsszavak CTR mediánja</w:t>
            </w:r>
          </w:p>
        </w:tc>
        <w:tc>
          <w:tcPr>
            <w:tcW w:w="389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/>
            </w:pPr>
            <w:r>
              <w:rPr/>
              <w:t>1,76%-ról 0,61%-ra szűkült</w:t>
            </w:r>
          </w:p>
        </w:tc>
      </w:tr>
      <w:tr>
        <w:trPr/>
        <w:tc>
          <w:tcPr>
            <w:tcW w:w="175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Pew (AIO belső)</w:t>
            </w:r>
          </w:p>
        </w:tc>
        <w:tc>
          <w:tcPr>
            <w:tcW w:w="432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/>
            </w:pPr>
            <w:r>
              <w:rPr/>
              <w:t>Közvetlen kattintás a citált linkekre</w:t>
            </w:r>
          </w:p>
        </w:tc>
        <w:tc>
          <w:tcPr>
            <w:tcW w:w="389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/>
            </w:pPr>
            <w:r>
              <w:rPr/>
              <w:t xml:space="preserve">Mindössze </w:t>
            </w:r>
            <w:r>
              <w:rPr>
                <w:b/>
              </w:rPr>
              <w:t>1%</w:t>
            </w:r>
          </w:p>
        </w:tc>
      </w:tr>
    </w:tbl>
    <w:p>
      <w:pPr>
        <w:pStyle w:val="Szvegtrzs"/>
        <w:bidi w:val="0"/>
        <w:spacing w:lineRule="auto" w:line="276" w:before="0" w:after="140"/>
        <w:jc w:val="left"/>
        <w:rPr/>
      </w:pPr>
      <w:r>
        <w:rPr/>
        <w:t xml:space="preserve">-------------------------------------------------------------------------------- </w:t>
      </w:r>
    </w:p>
    <w:p>
      <w:pPr>
        <w:pStyle w:val="Cmsor2"/>
        <w:bidi w:val="0"/>
        <w:jc w:val="left"/>
        <w:rPr/>
      </w:pPr>
      <w:r>
        <w:rPr/>
        <w:t>2. Módszertani keretrendszer: Hogyan értelmezik az LLM-ek a webes tartalmat?</w:t>
      </w:r>
    </w:p>
    <w:p>
      <w:pPr>
        <w:pStyle w:val="Szvegtrzs"/>
        <w:bidi w:val="0"/>
        <w:spacing w:lineRule="auto" w:line="276" w:before="0" w:after="140"/>
        <w:jc w:val="left"/>
        <w:rPr/>
      </w:pPr>
      <w:r>
        <w:rPr/>
        <w:t xml:space="preserve">A 2026-os keresőmotorok már nem karakterláncokat illesztenek, hanem </w:t>
      </w:r>
      <w:r>
        <w:rPr>
          <w:b/>
        </w:rPr>
        <w:t>Gemini 2.5</w:t>
      </w:r>
      <w:r>
        <w:rPr/>
        <w:t xml:space="preserve"> és hasonló modellek segítségével entitásokat és szemantikai hálókat szintetizálnak. Az információgyűjtés alapja a </w:t>
      </w:r>
      <w:r>
        <w:rPr>
          <w:b/>
        </w:rPr>
        <w:t>Query Fan-Out</w:t>
      </w:r>
      <w:r>
        <w:rPr/>
        <w:t xml:space="preserve"> technika: az összetett felhasználói kérdést a rendszer több (akár 16) párhuzamos alkérdésre bontja, majd a kinyert bizonyítékokat egyetlen válaszba sűríti.</w:t>
      </w:r>
    </w:p>
    <w:p>
      <w:pPr>
        <w:pStyle w:val="Cmsor3"/>
        <w:bidi w:val="0"/>
        <w:jc w:val="left"/>
        <w:rPr/>
      </w:pPr>
      <w:r>
        <w:rPr/>
        <w:t>Reranker rendszerek: A Perplexity szűrőmechanizmusa</w:t>
      </w:r>
    </w:p>
    <w:p>
      <w:pPr>
        <w:pStyle w:val="Szvegtrzs"/>
        <w:bidi w:val="0"/>
        <w:spacing w:lineRule="auto" w:line="276" w:before="0" w:after="140"/>
        <w:jc w:val="left"/>
        <w:rPr/>
      </w:pPr>
      <w:r>
        <w:rPr/>
        <w:t xml:space="preserve">A Perplexity működési elve a legszigorúbb a piacon. Egy </w:t>
      </w:r>
      <w:r>
        <w:rPr>
          <w:b/>
        </w:rPr>
        <w:t>háromrétegű gépi tanulási reranker</w:t>
      </w:r>
      <w:r>
        <w:rPr/>
        <w:t xml:space="preserve"> folyamatot alkalmaz, amely:</w:t>
      </w:r>
    </w:p>
    <w:p>
      <w:pPr>
        <w:pStyle w:val="Szvegtrzs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b/>
        </w:rPr>
        <w:t>Minőségi küszöbök:</w:t>
      </w:r>
      <w:r>
        <w:rPr/>
        <w:t xml:space="preserve"> Ha a talált források nem érnek el egy kritikus megbízhatósági szintet, a rendszer a teljes eredményhalmazt elveti.</w:t>
      </w:r>
    </w:p>
    <w:p>
      <w:pPr>
        <w:pStyle w:val="Szvegtrzs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b/>
        </w:rPr>
        <w:t>Manuális domén-boost:</w:t>
      </w:r>
      <w:r>
        <w:rPr/>
        <w:t xml:space="preserve"> A tudományos és technológiai források prioritást élveznek, míg a bulvár- és szórakoztató tartalmakat a reranker de-prioritizálja.</w:t>
      </w:r>
    </w:p>
    <w:p>
      <w:pPr>
        <w:pStyle w:val="Cmsor3"/>
        <w:bidi w:val="0"/>
        <w:jc w:val="left"/>
        <w:rPr/>
      </w:pPr>
      <w:r>
        <w:rPr/>
        <w:t>Entitás-alapú optimalizálás</w:t>
      </w:r>
    </w:p>
    <w:p>
      <w:pPr>
        <w:pStyle w:val="Szvegtrzs"/>
        <w:bidi w:val="0"/>
        <w:spacing w:lineRule="auto" w:line="276" w:before="0" w:after="140"/>
        <w:jc w:val="left"/>
        <w:rPr/>
      </w:pPr>
      <w:r>
        <w:rPr/>
        <w:t xml:space="preserve">Az LLM-ek számára a web egy hatalmas Knowledge Graph. A láthatóság záloga a </w:t>
      </w:r>
      <w:r>
        <w:rPr>
          <w:b/>
        </w:rPr>
        <w:t>stabil @id azonosítók</w:t>
      </w:r>
      <w:r>
        <w:rPr/>
        <w:t xml:space="preserve"> használata a strukturált adatokban. Enélkül az AI nem tudja egyértelműen összekapcsolni a márkát, a szerzőt és a publikált állításokat, ami citációs veszteséghez vezet.</w:t>
      </w:r>
    </w:p>
    <w:p>
      <w:pPr>
        <w:pStyle w:val="Szvegtrzs"/>
        <w:bidi w:val="0"/>
        <w:spacing w:lineRule="auto" w:line="276" w:before="0" w:after="140"/>
        <w:jc w:val="left"/>
        <w:rPr/>
      </w:pPr>
      <w:r>
        <w:rPr/>
        <w:t xml:space="preserve">-------------------------------------------------------------------------------- </w:t>
      </w:r>
    </w:p>
    <w:p>
      <w:pPr>
        <w:pStyle w:val="Cmsor2"/>
        <w:bidi w:val="0"/>
        <w:jc w:val="left"/>
        <w:rPr/>
      </w:pPr>
      <w:r>
        <w:rPr/>
        <w:t>3. GEO Metrikák és KPI-k: A teljesítmény mérésének új dimenziói</w:t>
      </w:r>
    </w:p>
    <w:p>
      <w:pPr>
        <w:pStyle w:val="Szvegtrzs"/>
        <w:bidi w:val="0"/>
        <w:spacing w:lineRule="auto" w:line="276" w:before="0" w:after="140"/>
        <w:jc w:val="left"/>
        <w:rPr/>
      </w:pPr>
      <w:r>
        <w:rPr/>
        <w:t>A kattintás-alapú mérések (clicks) helyét átvették a citációs és bizalmi mutatók. Az ELCA keretrendszer alapján az alábbi metrikákat kell validálnunk:</w:t>
      </w:r>
    </w:p>
    <w:tbl>
      <w:tblPr>
        <w:tblW w:w="9972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08"/>
        <w:gridCol w:w="2684"/>
        <w:gridCol w:w="6380"/>
      </w:tblGrid>
      <w:tr>
        <w:trPr/>
        <w:tc>
          <w:tcPr>
            <w:tcW w:w="908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/>
            </w:pPr>
            <w:r>
              <w:rPr/>
              <w:t>Metrika</w:t>
            </w:r>
          </w:p>
        </w:tc>
        <w:tc>
          <w:tcPr>
            <w:tcW w:w="2684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/>
            </w:pPr>
            <w:r>
              <w:rPr/>
              <w:t>Név</w:t>
            </w:r>
          </w:p>
        </w:tc>
        <w:tc>
          <w:tcPr>
            <w:tcW w:w="638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/>
            </w:pPr>
            <w:r>
              <w:rPr/>
              <w:t>Definíció és Stratégiai jelentőség</w:t>
            </w:r>
          </w:p>
        </w:tc>
      </w:tr>
      <w:tr>
        <w:trPr/>
        <w:tc>
          <w:tcPr>
            <w:tcW w:w="90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AIGVR</w:t>
            </w:r>
          </w:p>
        </w:tc>
        <w:tc>
          <w:tcPr>
            <w:tcW w:w="268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/>
            </w:pPr>
            <w:r>
              <w:rPr/>
              <w:t>AI-Generated Visibility Rate</w:t>
            </w:r>
          </w:p>
        </w:tc>
        <w:tc>
          <w:tcPr>
            <w:tcW w:w="63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/>
            </w:pPr>
            <w:r>
              <w:rPr/>
              <w:t>A márka megjelenési gyakorisága az AI válaszok citációs blokkjaiban.</w:t>
            </w:r>
          </w:p>
        </w:tc>
      </w:tr>
      <w:tr>
        <w:trPr/>
        <w:tc>
          <w:tcPr>
            <w:tcW w:w="90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SRS</w:t>
            </w:r>
          </w:p>
        </w:tc>
        <w:tc>
          <w:tcPr>
            <w:tcW w:w="268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/>
            </w:pPr>
            <w:r>
              <w:rPr/>
              <w:t>Semantic Relevance Score</w:t>
            </w:r>
          </w:p>
        </w:tc>
        <w:tc>
          <w:tcPr>
            <w:tcW w:w="63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/>
            </w:pPr>
            <w:r>
              <w:rPr/>
              <w:t>A tartalom és a felhasználói szándék (intent) szemantikai egyezésének mértéke.</w:t>
            </w:r>
          </w:p>
        </w:tc>
      </w:tr>
      <w:tr>
        <w:trPr/>
        <w:tc>
          <w:tcPr>
            <w:tcW w:w="90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BMF</w:t>
            </w:r>
          </w:p>
        </w:tc>
        <w:tc>
          <w:tcPr>
            <w:tcW w:w="268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/>
            </w:pPr>
            <w:r>
              <w:rPr/>
              <w:t>Brand Mention Frequency</w:t>
            </w:r>
          </w:p>
        </w:tc>
        <w:tc>
          <w:tcPr>
            <w:tcW w:w="63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/>
            </w:pPr>
            <w:r>
              <w:rPr/>
              <w:t>Külső jelzés: hányszor hivatkoznak a márkára a ChatGPT, Claude és Perplexity válaszokban.</w:t>
            </w:r>
          </w:p>
        </w:tc>
      </w:tr>
      <w:tr>
        <w:trPr/>
        <w:tc>
          <w:tcPr>
            <w:tcW w:w="90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AECR</w:t>
            </w:r>
          </w:p>
        </w:tc>
        <w:tc>
          <w:tcPr>
            <w:tcW w:w="268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/>
            </w:pPr>
            <w:r>
              <w:rPr/>
              <w:t>AI Engagement Conversion Rate</w:t>
            </w:r>
          </w:p>
        </w:tc>
        <w:tc>
          <w:tcPr>
            <w:tcW w:w="63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/>
            </w:pPr>
            <w:r>
              <w:rPr/>
              <w:t>Az AI interakciókból származó (közvetett vagy közvetlen) konverziók aránya.</w:t>
            </w:r>
          </w:p>
        </w:tc>
      </w:tr>
      <w:tr>
        <w:trPr/>
        <w:tc>
          <w:tcPr>
            <w:tcW w:w="90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CER</w:t>
            </w:r>
          </w:p>
        </w:tc>
        <w:tc>
          <w:tcPr>
            <w:tcW w:w="268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/>
            </w:pPr>
            <w:r>
              <w:rPr/>
              <w:t>Conversational Engagement Rate</w:t>
            </w:r>
          </w:p>
        </w:tc>
        <w:tc>
          <w:tcPr>
            <w:tcW w:w="63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/>
            </w:pPr>
            <w:r>
              <w:rPr/>
              <w:t>A felhasználói interakciók mélysége az AI-val a forrásunk megjelenése után.</w:t>
            </w:r>
          </w:p>
        </w:tc>
      </w:tr>
    </w:tbl>
    <w:p>
      <w:pPr>
        <w:pStyle w:val="Cmsor3"/>
        <w:bidi w:val="0"/>
        <w:jc w:val="left"/>
        <w:rPr/>
      </w:pPr>
      <w:r>
        <w:rPr/>
        <w:t>Citációs alkalmasság (Citation Suitability)</w:t>
      </w:r>
    </w:p>
    <w:p>
      <w:pPr>
        <w:pStyle w:val="Szvegtrzs"/>
        <w:bidi w:val="0"/>
        <w:spacing w:lineRule="auto" w:line="276" w:before="0" w:after="140"/>
        <w:jc w:val="left"/>
        <w:rPr/>
      </w:pPr>
      <w:r>
        <w:rPr/>
        <w:t xml:space="preserve">A 2026-os környezetben a tartalom hossza irreleváns. Az AI a </w:t>
      </w:r>
      <w:r>
        <w:rPr>
          <w:b/>
        </w:rPr>
        <w:t>40-60 szavas, jól extrahálható válaszblokkokat</w:t>
      </w:r>
      <w:r>
        <w:rPr/>
        <w:t xml:space="preserve"> keresi. Az E-E-A-T hálózatban a </w:t>
      </w:r>
      <w:r>
        <w:rPr>
          <w:b/>
        </w:rPr>
        <w:t>Trustworthiness (Bizalom)</w:t>
      </w:r>
      <w:r>
        <w:rPr/>
        <w:t xml:space="preserve"> vált a legfontosabb szűrővé: a YMYL (egészségügyi, pénzügyi) témákban a rendszerek agresszívan de-prioritizálják a közösségi médiát (Reddit) a verifikált szakértői forrásokkal szemben.</w:t>
      </w:r>
    </w:p>
    <w:p>
      <w:pPr>
        <w:pStyle w:val="Szvegtrzs"/>
        <w:bidi w:val="0"/>
        <w:spacing w:lineRule="auto" w:line="276" w:before="0" w:after="140"/>
        <w:jc w:val="left"/>
        <w:rPr/>
      </w:pPr>
      <w:r>
        <w:rPr/>
        <w:t xml:space="preserve">-------------------------------------------------------------------------------- </w:t>
      </w:r>
    </w:p>
    <w:p>
      <w:pPr>
        <w:pStyle w:val="Cmsor2"/>
        <w:bidi w:val="0"/>
        <w:jc w:val="left"/>
        <w:rPr/>
      </w:pPr>
      <w:r>
        <w:rPr/>
        <w:t>4. Technikai architektúra: Géppel olvasható infrastruktúra</w:t>
      </w:r>
    </w:p>
    <w:p>
      <w:pPr>
        <w:pStyle w:val="Szvegtrzs"/>
        <w:bidi w:val="0"/>
        <w:spacing w:lineRule="auto" w:line="276" w:before="0" w:after="140"/>
        <w:jc w:val="left"/>
        <w:rPr/>
      </w:pPr>
      <w:r>
        <w:rPr/>
        <w:t>A technikai SEO célja 2026-ban az, hogy a weboldal zökkenőmentes adatforrásként szolgáljon az LLM-ek számára.</w:t>
      </w:r>
    </w:p>
    <w:p>
      <w:pPr>
        <w:pStyle w:val="Cmsor3"/>
        <w:bidi w:val="0"/>
        <w:jc w:val="left"/>
        <w:rPr/>
      </w:pPr>
      <w:r>
        <w:rPr/>
        <w:t>Strukturált adatok (Schema.org) és @id prioritás</w:t>
      </w:r>
    </w:p>
    <w:p>
      <w:pPr>
        <w:pStyle w:val="Szvegtrzs"/>
        <w:bidi w:val="0"/>
        <w:spacing w:lineRule="auto" w:line="276" w:before="0" w:after="140"/>
        <w:jc w:val="left"/>
        <w:rPr/>
      </w:pPr>
      <w:r>
        <w:rPr/>
        <w:t xml:space="preserve">A JSON-LD nem csupán dekoráció; ez az entitás-kapcsolatok rögzítésének eszköze. Kötelező a </w:t>
      </w:r>
      <w:r>
        <w:rPr>
          <w:b/>
        </w:rPr>
        <w:t>stabil @id URL-ek</w:t>
      </w:r>
      <w:r>
        <w:rPr/>
        <w:t xml:space="preserve"> használata minden entitásnál (Article, Organization, Person). Ez biztosítja, hogy az AI Knowledge Graph-ja ne törjön meg a különböző aloldalak között.</w:t>
      </w:r>
    </w:p>
    <w:p>
      <w:pPr>
        <w:pStyle w:val="Cmsor3"/>
        <w:bidi w:val="0"/>
        <w:jc w:val="left"/>
        <w:rPr/>
      </w:pPr>
      <w:r>
        <w:rPr/>
        <w:t>llms.txt és llms-full.txt protokoll</w:t>
      </w:r>
    </w:p>
    <w:p>
      <w:pPr>
        <w:pStyle w:val="Szvegtrzs"/>
        <w:bidi w:val="0"/>
        <w:spacing w:lineRule="auto" w:line="276" w:before="0" w:after="140"/>
        <w:jc w:val="left"/>
        <w:rPr/>
      </w:pPr>
      <w:r>
        <w:rPr/>
        <w:t>Ez a 2026-os szabvány segíti az AI ágensek (pl. Cursor, Claude, GPTBot) tájékozódását.</w:t>
      </w:r>
    </w:p>
    <w:p>
      <w:pPr>
        <w:pStyle w:val="Szvegtrzs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b/>
        </w:rPr>
        <w:t>llms.txt:</w:t>
      </w:r>
      <w:r>
        <w:rPr/>
        <w:t xml:space="preserve"> Egy tömörített navigációs térkép (Markdown). </w:t>
      </w:r>
      <w:r>
        <w:rPr>
          <w:b/>
        </w:rPr>
        <w:t>Kritikus figyelmeztetés:</w:t>
      </w:r>
      <w:r>
        <w:rPr/>
        <w:t xml:space="preserve"> Ez nem tiltó eszköz (mint a robots.txt), nincs "foga" a botok távol tartásához; ez kizárólag egy navigációs segédlet.</w:t>
      </w:r>
    </w:p>
    <w:p>
      <w:pPr>
        <w:pStyle w:val="Szvegtrzs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b/>
        </w:rPr>
        <w:t>llms-full.txt:</w:t>
      </w:r>
      <w:r>
        <w:rPr/>
        <w:t xml:space="preserve"> A teljes releváns tartalom egyetlen Markdown fájlban, amely megkönnyíti a komplex ingestion folyamatokat.</w:t>
      </w:r>
    </w:p>
    <w:p>
      <w:pPr>
        <w:pStyle w:val="Elformzottszveg"/>
        <w:bidi w:val="0"/>
        <w:jc w:val="left"/>
        <w:rPr/>
      </w:pPr>
      <w:r>
        <w:rPr>
          <w:rStyle w:val="Forrsszveg"/>
        </w:rPr>
        <w:t># [Márkanév] AI Index</w:t>
      </w:r>
    </w:p>
    <w:p>
      <w:pPr>
        <w:pStyle w:val="Elformzottszveg"/>
        <w:bidi w:val="0"/>
        <w:spacing w:before="0" w:after="0"/>
        <w:jc w:val="left"/>
        <w:rPr/>
      </w:pPr>
      <w:r>
        <w:rPr>
          <w:rStyle w:val="Forrsszveg"/>
        </w:rPr>
        <w:t>&gt; Az oldal célja: [Egy mondatban a szakértői fókuszról]</w:t>
      </w:r>
    </w:p>
    <w:p>
      <w:pPr>
        <w:pStyle w:val="Elformzottszveg"/>
        <w:bidi w:val="0"/>
        <w:spacing w:before="0" w:after="0"/>
        <w:jc w:val="left"/>
        <w:rPr/>
      </w:pPr>
      <w:r>
        <w:rPr/>
      </w:r>
    </w:p>
    <w:p>
      <w:pPr>
        <w:pStyle w:val="Elformzottszveg"/>
        <w:bidi w:val="0"/>
        <w:spacing w:before="0" w:after="0"/>
        <w:jc w:val="left"/>
        <w:rPr/>
      </w:pPr>
      <w:r>
        <w:rPr>
          <w:rStyle w:val="Forrsszveg"/>
        </w:rPr>
        <w:t>## Kulcsfontosságú Erőforrások</w:t>
      </w:r>
    </w:p>
    <w:p>
      <w:pPr>
        <w:pStyle w:val="Elformzottszveg"/>
        <w:bidi w:val="0"/>
        <w:spacing w:before="0" w:after="0"/>
        <w:jc w:val="left"/>
        <w:rPr/>
      </w:pPr>
      <w:r>
        <w:rPr>
          <w:rStyle w:val="Forrsszveg"/>
        </w:rPr>
        <w:t>- [Termékadatok](/adatok): Géppel olvasható specifikációk.</w:t>
      </w:r>
    </w:p>
    <w:p>
      <w:pPr>
        <w:pStyle w:val="Elformzottszveg"/>
        <w:bidi w:val="0"/>
        <w:spacing w:before="0" w:after="283"/>
        <w:jc w:val="left"/>
        <w:rPr/>
      </w:pPr>
      <w:r>
        <w:rPr>
          <w:rStyle w:val="Forrsszveg"/>
        </w:rPr>
        <w:t>- [Szakértői Tanulmányok](/tanulmanyok): Citáció-kész elemzések.</w:t>
      </w:r>
    </w:p>
    <w:p>
      <w:pPr>
        <w:pStyle w:val="Cmsor3"/>
        <w:bidi w:val="0"/>
        <w:jc w:val="left"/>
        <w:rPr/>
      </w:pPr>
      <w:r>
        <w:rPr/>
        <w:t>Bot-kezelés és Crawlability</w:t>
      </w:r>
    </w:p>
    <w:p>
      <w:pPr>
        <w:pStyle w:val="Szvegtrzs"/>
        <w:bidi w:val="0"/>
        <w:spacing w:lineRule="auto" w:line="276" w:before="0" w:after="140"/>
        <w:jc w:val="left"/>
        <w:rPr/>
      </w:pPr>
      <w:r>
        <w:rPr/>
        <w:t xml:space="preserve">A </w:t>
      </w:r>
      <w:r>
        <w:rPr>
          <w:rStyle w:val="Forrsszveg"/>
        </w:rPr>
        <w:t>robots.txt</w:t>
      </w:r>
      <w:r>
        <w:rPr/>
        <w:t xml:space="preserve">-ben explicit módon kell kezelni a </w:t>
      </w:r>
      <w:r>
        <w:rPr>
          <w:rStyle w:val="Forrsszveg"/>
        </w:rPr>
        <w:t>GPTBot</w:t>
      </w:r>
      <w:r>
        <w:rPr/>
        <w:t xml:space="preserve">, </w:t>
      </w:r>
      <w:r>
        <w:rPr>
          <w:rStyle w:val="Forrsszveg"/>
        </w:rPr>
        <w:t>PerplexityBot</w:t>
      </w:r>
      <w:r>
        <w:rPr/>
        <w:t xml:space="preserve"> és </w:t>
      </w:r>
      <w:r>
        <w:rPr>
          <w:rStyle w:val="Forrsszveg"/>
        </w:rPr>
        <w:t>ClaudeBot</w:t>
      </w:r>
      <w:r>
        <w:rPr/>
        <w:t xml:space="preserve"> hozzáférését. A JavaScript-alapú tartalmi gátak (JS-walls) végzetesek: az AI rerankerek a szerver-oldali renderelést (SSR) vagy a tiszta HTML/Markdown struktúrát részesítik előnyben az extrakció során.</w:t>
      </w:r>
    </w:p>
    <w:p>
      <w:pPr>
        <w:pStyle w:val="Szvegtrzs"/>
        <w:bidi w:val="0"/>
        <w:spacing w:lineRule="auto" w:line="276" w:before="0" w:after="140"/>
        <w:jc w:val="left"/>
        <w:rPr/>
      </w:pPr>
      <w:r>
        <w:rPr/>
        <w:t xml:space="preserve">-------------------------------------------------------------------------------- </w:t>
      </w:r>
    </w:p>
    <w:p>
      <w:pPr>
        <w:pStyle w:val="Cmsor2"/>
        <w:bidi w:val="0"/>
        <w:jc w:val="left"/>
        <w:rPr/>
      </w:pPr>
      <w:r>
        <w:rPr/>
        <w:t>5. Tartalom-optimalizálási protokoll: A citáció-kész tartalom titka</w:t>
      </w:r>
    </w:p>
    <w:p>
      <w:pPr>
        <w:pStyle w:val="Szvegtrzs"/>
        <w:bidi w:val="0"/>
        <w:spacing w:lineRule="auto" w:line="276" w:before="0" w:after="140"/>
        <w:jc w:val="left"/>
        <w:rPr/>
      </w:pPr>
      <w:r>
        <w:rPr/>
        <w:t xml:space="preserve">Az </w:t>
      </w:r>
      <w:r>
        <w:rPr>
          <w:b/>
        </w:rPr>
        <w:t>Answer Engine Optimization (AEO)</w:t>
      </w:r>
      <w:r>
        <w:rPr/>
        <w:t xml:space="preserve"> lényege a szemantikai koncepció-sűrűség növelése. A kutatások igazolják, hogy a citált tartalmak </w:t>
      </w:r>
      <w:r>
        <w:rPr>
          <w:b/>
        </w:rPr>
        <w:t>32%-kal több explicit koncepciót</w:t>
      </w:r>
      <w:r>
        <w:rPr/>
        <w:t xml:space="preserve"> tartalmaznak, mint a mellőzött társaik.</w:t>
      </w:r>
    </w:p>
    <w:p>
      <w:pPr>
        <w:pStyle w:val="Szvegtrzs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b/>
        </w:rPr>
        <w:t>"Answer-First" struktúra:</w:t>
      </w:r>
      <w:r>
        <w:rPr/>
        <w:t xml:space="preserve"> Minden szekciót egy H2 kérdéssel kell kezdeni, amelyet azonnal egy 50-70 szavas, direkt válasz követ. Ez a blokk a legvalószínűbb jelölt az AI citációra.</w:t>
      </w:r>
    </w:p>
    <w:p>
      <w:pPr>
        <w:pStyle w:val="Szvegtrzs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b/>
        </w:rPr>
        <w:t>Concept Mapping:</w:t>
      </w:r>
      <w:r>
        <w:rPr/>
        <w:t xml:space="preserve"> A kulcsszó-halmozás (keyword stuffing) helyett verifikálható állításokat és összefüggő entitás-hálókat kell építeni a szövegbe.</w:t>
      </w:r>
    </w:p>
    <w:p>
      <w:pPr>
        <w:pStyle w:val="Szvegtrzs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b/>
        </w:rPr>
        <w:t>60 napos frissítési hurok:</w:t>
      </w:r>
      <w:r>
        <w:rPr/>
        <w:t xml:space="preserve"> A Perplexity kifejezetten bünteti az elavult információt. A kritikus oldalakon 60 napon belüli "Last Updated" időbélyeget és tényleges adatfrissítést kell alkalmazni.</w:t>
      </w:r>
    </w:p>
    <w:p>
      <w:pPr>
        <w:pStyle w:val="Szvegtrzs"/>
        <w:bidi w:val="0"/>
        <w:jc w:val="left"/>
        <w:rPr/>
      </w:pPr>
      <w:r>
        <w:rPr/>
        <w:t xml:space="preserve">-------------------------------------------------------------------------------- </w:t>
      </w:r>
    </w:p>
    <w:p>
      <w:pPr>
        <w:pStyle w:val="Cmsor2"/>
        <w:bidi w:val="0"/>
        <w:jc w:val="left"/>
        <w:rPr/>
      </w:pPr>
      <w:r>
        <w:rPr/>
        <w:t>6. Platform-specifikus dinamikák: Perplexity, Google és SearchGPT</w:t>
      </w:r>
    </w:p>
    <w:tbl>
      <w:tblPr>
        <w:tblW w:w="9972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78"/>
        <w:gridCol w:w="2491"/>
        <w:gridCol w:w="5503"/>
      </w:tblGrid>
      <w:tr>
        <w:trPr/>
        <w:tc>
          <w:tcPr>
            <w:tcW w:w="1978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/>
            </w:pPr>
            <w:r>
              <w:rPr/>
              <w:t>Platform</w:t>
            </w:r>
          </w:p>
        </w:tc>
        <w:tc>
          <w:tcPr>
            <w:tcW w:w="249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/>
            </w:pPr>
            <w:r>
              <w:rPr/>
              <w:t>Citációs Mechanizmus</w:t>
            </w:r>
          </w:p>
        </w:tc>
        <w:tc>
          <w:tcPr>
            <w:tcW w:w="5503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/>
            </w:pPr>
            <w:r>
              <w:rPr/>
              <w:t>Specifikus Fókusz</w:t>
            </w:r>
          </w:p>
        </w:tc>
      </w:tr>
      <w:tr>
        <w:trPr/>
        <w:tc>
          <w:tcPr>
            <w:tcW w:w="197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Perplexity</w:t>
            </w:r>
          </w:p>
        </w:tc>
        <w:tc>
          <w:tcPr>
            <w:tcW w:w="249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/>
            </w:pPr>
            <w:r>
              <w:rPr/>
              <w:t>Real-time web retrieval</w:t>
            </w:r>
          </w:p>
        </w:tc>
        <w:tc>
          <w:tcPr>
            <w:tcW w:w="550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/>
            </w:pPr>
            <w:r>
              <w:rPr/>
              <w:t>Kifejezett Reddit-függőség (46,7%-os citációs arány közösségi témákban).</w:t>
            </w:r>
          </w:p>
        </w:tc>
      </w:tr>
      <w:tr>
        <w:trPr/>
        <w:tc>
          <w:tcPr>
            <w:tcW w:w="197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Google AI Overviews</w:t>
            </w:r>
          </w:p>
        </w:tc>
        <w:tc>
          <w:tcPr>
            <w:tcW w:w="249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/>
            </w:pPr>
            <w:r>
              <w:rPr/>
              <w:t>SGE szintézis</w:t>
            </w:r>
          </w:p>
        </w:tc>
        <w:tc>
          <w:tcPr>
            <w:tcW w:w="550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/>
            </w:pPr>
            <w:r>
              <w:rPr/>
              <w:t>Erős korreláció (&gt;60%) a Featured Snippet helyezésekkel.</w:t>
            </w:r>
          </w:p>
        </w:tc>
      </w:tr>
      <w:tr>
        <w:trPr/>
        <w:tc>
          <w:tcPr>
            <w:tcW w:w="197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Google AI Mode</w:t>
            </w:r>
          </w:p>
        </w:tc>
        <w:tc>
          <w:tcPr>
            <w:tcW w:w="249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/>
            </w:pPr>
            <w:r>
              <w:rPr/>
              <w:t>Gemini 2.5 komplex reasoning</w:t>
            </w:r>
          </w:p>
        </w:tc>
        <w:tc>
          <w:tcPr>
            <w:tcW w:w="550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/>
            </w:pPr>
            <w:r>
              <w:rPr/>
              <w:t>Többlépcsős logikai tervezés; csak a legmélyebb szakértői tartalmakat citálja.</w:t>
            </w:r>
          </w:p>
        </w:tc>
      </w:tr>
      <w:tr>
        <w:trPr/>
        <w:tc>
          <w:tcPr>
            <w:tcW w:w="197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SearchGPT (OpenAI)</w:t>
            </w:r>
          </w:p>
        </w:tc>
        <w:tc>
          <w:tcPr>
            <w:tcW w:w="249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/>
            </w:pPr>
            <w:r>
              <w:rPr/>
              <w:t>Bing-alapú indexelés</w:t>
            </w:r>
          </w:p>
        </w:tc>
        <w:tc>
          <w:tcPr>
            <w:tcW w:w="550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fill="auto" w:val="clear"/>
            <w:vAlign w:val="center"/>
          </w:tcPr>
          <w:p>
            <w:pPr>
              <w:pStyle w:val="Tblzattartalom"/>
              <w:bidi w:val="0"/>
              <w:spacing w:before="0" w:after="283"/>
              <w:jc w:val="left"/>
              <w:rPr/>
            </w:pPr>
            <w:r>
              <w:rPr/>
              <w:t>87%-os korreláció a Bing organikus Top 20 helyezéseivel.</w:t>
            </w:r>
          </w:p>
        </w:tc>
      </w:tr>
    </w:tbl>
    <w:p>
      <w:pPr>
        <w:pStyle w:val="Szvegtrzs"/>
        <w:bidi w:val="0"/>
        <w:spacing w:lineRule="auto" w:line="276" w:before="0" w:after="140"/>
        <w:jc w:val="left"/>
        <w:rPr/>
      </w:pPr>
      <w:r>
        <w:rPr/>
        <w:t xml:space="preserve">-------------------------------------------------------------------------------- </w:t>
      </w:r>
    </w:p>
    <w:p>
      <w:pPr>
        <w:pStyle w:val="Cmsor2"/>
        <w:bidi w:val="0"/>
        <w:jc w:val="left"/>
        <w:rPr/>
      </w:pPr>
      <w:r>
        <w:rPr/>
        <w:t>7. Stratégiai javaslatok és fejlesztési roadmap</w:t>
      </w:r>
    </w:p>
    <w:p>
      <w:pPr>
        <w:pStyle w:val="Szvegtrzs"/>
        <w:bidi w:val="0"/>
        <w:spacing w:lineRule="auto" w:line="276" w:before="0" w:after="140"/>
        <w:jc w:val="left"/>
        <w:rPr/>
      </w:pPr>
      <w:r>
        <w:rPr/>
        <w:t xml:space="preserve">A weboldal rezilienciáját a </w:t>
      </w:r>
      <w:r>
        <w:rPr>
          <w:b/>
        </w:rPr>
        <w:t>"Citation Moat"</w:t>
      </w:r>
      <w:r>
        <w:rPr/>
        <w:t xml:space="preserve"> (Citációs védvonal) kiépítése adja. Ha a felhasználó nem név szerint keresi a márkát, az AI árucikkként (commodity) fogja kezelni az információt és bárkitől citálhatja.</w:t>
      </w:r>
    </w:p>
    <w:p>
      <w:pPr>
        <w:pStyle w:val="Cmsor3"/>
        <w:bidi w:val="0"/>
        <w:jc w:val="left"/>
        <w:rPr/>
      </w:pPr>
      <w:r>
        <w:rPr/>
        <w:t>Audit folyamat lépésről lépésre</w:t>
      </w:r>
    </w:p>
    <w:p>
      <w:pPr>
        <w:pStyle w:val="Szvegtrzs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b/>
        </w:rPr>
        <w:t>GSC Szegmentáció:</w:t>
      </w:r>
      <w:r>
        <w:rPr/>
        <w:t xml:space="preserve"> Különítse el az "AI Mode" és "AI Overviews" forgalmát a Search Appearance szűrőkkel.</w:t>
      </w:r>
    </w:p>
    <w:p>
      <w:pPr>
        <w:pStyle w:val="Szvegtrzs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b/>
        </w:rPr>
        <w:t>Schema Validálás:</w:t>
      </w:r>
      <w:r>
        <w:rPr/>
        <w:t xml:space="preserve"> Validálja a JSON-LD kapcsolatokat és a stabil </w:t>
      </w:r>
      <w:r>
        <w:rPr>
          <w:rStyle w:val="Forrsszveg"/>
        </w:rPr>
        <w:t>@id</w:t>
      </w:r>
      <w:r>
        <w:rPr/>
        <w:t xml:space="preserve"> meglétét.</w:t>
      </w:r>
    </w:p>
    <w:p>
      <w:pPr>
        <w:pStyle w:val="Szvegtrzs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b/>
        </w:rPr>
        <w:t>Citációs Audit:</w:t>
      </w:r>
      <w:r>
        <w:rPr/>
        <w:t xml:space="preserve"> Azonosítsa a "hotspotokat" – oldalakat, amelyek magas impressziót generálnak, de hiányzik belőlük a citáció-kész 50-70 szavas blokk.</w:t>
      </w:r>
    </w:p>
    <w:p>
      <w:pPr>
        <w:pStyle w:val="Cmsor3"/>
        <w:bidi w:val="0"/>
        <w:jc w:val="left"/>
        <w:rPr/>
      </w:pPr>
      <w:r>
        <w:rPr/>
        <w:t>Fejlesztési prioritások</w:t>
      </w:r>
    </w:p>
    <w:p>
      <w:pPr>
        <w:pStyle w:val="Szvegtrzs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b/>
        </w:rPr>
        <w:t>Brand Search mint Resilience Factor:</w:t>
      </w:r>
      <w:r>
        <w:rPr/>
        <w:t xml:space="preserve"> Növelni kell a közvetlen márkanévre való keresések számát. Ez az egyetlen módja annak, hogy elkerüljük az AI általi teljes szintetizálást.</w:t>
      </w:r>
    </w:p>
    <w:p>
      <w:pPr>
        <w:pStyle w:val="Szvegtrzs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b/>
        </w:rPr>
        <w:t>Off-page SEO újratöltve:</w:t>
      </w:r>
      <w:r>
        <w:rPr/>
        <w:t xml:space="preserve"> A citációk forrása gyakran a "Trusted Databases" köréből kerül ki. Kötelező a jelenlét a Wikipedián, Crunchbase-en és a releváns iparági szaknévsorokban.</w:t>
      </w:r>
    </w:p>
    <w:p>
      <w:pPr>
        <w:pStyle w:val="Szvegtrzs"/>
        <w:bidi w:val="0"/>
        <w:jc w:val="left"/>
        <w:rPr/>
      </w:pPr>
      <w:r>
        <w:rPr>
          <w:b/>
        </w:rPr>
        <w:t>Záró gondolat:</w:t>
      </w:r>
      <w:r>
        <w:rPr/>
        <w:t xml:space="preserve"> 2026-ban a siker mérőszáma már nem az első hely a találati listán, hanem az, hogy a mi márkánk váljon az AI válaszának megkérdőjelezhetetlen és hiteles forrásává.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ee"/>
    <w:family w:val="modern"/>
    <w:pitch w:val="fixed"/>
  </w:font>
  <w:font w:name="Liberation Sans">
    <w:altName w:val="Arial"/>
    <w:charset w:val="ee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6">
    <w:lvl w:ilvl="0">
      <w:start w:val="1"/>
      <w:pStyle w:val="Cmsor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Cmsor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Cmsor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Cmsor1">
    <w:name w:val="Heading 1"/>
    <w:basedOn w:val="Cmsor"/>
    <w:next w:val="Szvegtrzs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Cmsor2">
    <w:name w:val="Heading 2"/>
    <w:basedOn w:val="Cmsor"/>
    <w:next w:val="Szvegtrzs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Cmsor3">
    <w:name w:val="Heading 3"/>
    <w:basedOn w:val="Cmsor"/>
    <w:next w:val="Szvegtrzs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zmozsjelek">
    <w:name w:val="Számozásjelek"/>
    <w:qFormat/>
    <w:rPr/>
  </w:style>
  <w:style w:type="character" w:styleId="Felsorolsjel">
    <w:name w:val="Felsorolásjel"/>
    <w:qFormat/>
    <w:rPr>
      <w:rFonts w:ascii="OpenSymbol" w:hAnsi="OpenSymbol" w:eastAsia="OpenSymbol" w:cs="OpenSymbol"/>
    </w:rPr>
  </w:style>
  <w:style w:type="character" w:styleId="Forrsszveg">
    <w:name w:val="Forrásszöveg"/>
    <w:qFormat/>
    <w:rPr>
      <w:rFonts w:ascii="Liberation Mono" w:hAnsi="Liberation Mono" w:eastAsia="NSimSun" w:cs="Liberation Mono"/>
    </w:rPr>
  </w:style>
  <w:style w:type="paragraph" w:styleId="Cmsor">
    <w:name w:val="Címsor"/>
    <w:basedOn w:val="Normal"/>
    <w:next w:val="Szvegtrzs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zvegtrzs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Szvegtrzs"/>
    <w:pPr/>
    <w:rPr>
      <w:rFonts w:cs="Arial"/>
    </w:rPr>
  </w:style>
  <w:style w:type="paragraph" w:styleId="Felirat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cs="Arial"/>
    </w:rPr>
  </w:style>
  <w:style w:type="paragraph" w:styleId="Tblzattartalom">
    <w:name w:val="Táblázattartalom"/>
    <w:basedOn w:val="Normal"/>
    <w:qFormat/>
    <w:pPr>
      <w:suppressLineNumbers/>
    </w:pPr>
    <w:rPr/>
  </w:style>
  <w:style w:type="paragraph" w:styleId="Tblzatfejlc">
    <w:name w:val="Táblázatfejléc"/>
    <w:basedOn w:val="Tblzattartalom"/>
    <w:qFormat/>
    <w:pPr>
      <w:suppressLineNumbers/>
      <w:jc w:val="center"/>
    </w:pPr>
    <w:rPr>
      <w:b/>
      <w:bCs/>
    </w:rPr>
  </w:style>
  <w:style w:type="paragraph" w:styleId="Elformzottszveg">
    <w:name w:val="Előformázott szöveg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LibreOffice/6.3.4.2$Windows_x86 LibreOffice_project/60da17e045e08f1793c57c00ba83cdfce946d0aa</Application>
  <Pages>4</Pages>
  <Words>1039</Words>
  <Characters>7376</Characters>
  <CharactersWithSpaces>8310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2026-05-18T16:22:19Z</dcterms:created>
  <dc:creator/>
  <dc:description/>
  <dc:language>en-US</dc:language>
  <cp:lastModifiedBy/>
  <dcterms:modified xsi:type="dcterms:W3CDTF">2026-05-18T16:22:49Z</dcterms:modified>
  <cp:revision>1</cp:revision>
  <dc:subject/>
  <dc:title/>
</cp:coreProperties>
</file>