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9092A0">
      <w:pPr>
        <w:rPr>
          <w:sz w:val="21"/>
        </w:rPr>
      </w:pPr>
      <w:r>
        <w:rPr>
          <w:sz w:val="21"/>
        </w:rPr>
        <w:drawing>
          <wp:anchor distT="0" distB="0" distL="114300" distR="114300" simplePos="0" relativeHeight="251676672" behindDoc="1" locked="0" layoutInCell="1" allowOverlap="1">
            <wp:simplePos x="0" y="0"/>
            <wp:positionH relativeFrom="column">
              <wp:posOffset>-1522095</wp:posOffset>
            </wp:positionH>
            <wp:positionV relativeFrom="paragraph">
              <wp:posOffset>-1215390</wp:posOffset>
            </wp:positionV>
            <wp:extent cx="8110220" cy="10724515"/>
            <wp:effectExtent l="0" t="0" r="5080" b="6985"/>
            <wp:wrapNone/>
            <wp:docPr id="1" name="图片 1" descr="C:/Users/QinYN/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QinYN/Desktop/图片1.png图片1"/>
                    <pic:cNvPicPr>
                      <a:picLocks noChangeAspect="1"/>
                    </pic:cNvPicPr>
                  </pic:nvPicPr>
                  <pic:blipFill>
                    <a:blip r:embed="rId7"/>
                    <a:srcRect t="3265" b="3265"/>
                    <a:stretch>
                      <a:fillRect/>
                    </a:stretch>
                  </pic:blipFill>
                  <pic:spPr>
                    <a:xfrm>
                      <a:off x="0" y="0"/>
                      <a:ext cx="8110220" cy="10724515"/>
                    </a:xfrm>
                    <a:prstGeom prst="rect">
                      <a:avLst/>
                    </a:prstGeom>
                  </pic:spPr>
                </pic:pic>
              </a:graphicData>
            </a:graphic>
          </wp:anchor>
        </w:drawing>
      </w:r>
      <w:r>
        <w:rPr>
          <w:sz w:val="21"/>
        </w:rPr>
        <mc:AlternateContent>
          <mc:Choice Requires="wps">
            <w:drawing>
              <wp:anchor distT="0" distB="0" distL="114300" distR="114300" simplePos="0" relativeHeight="251677696" behindDoc="0" locked="0" layoutInCell="1" allowOverlap="1">
                <wp:simplePos x="0" y="0"/>
                <wp:positionH relativeFrom="column">
                  <wp:posOffset>175260</wp:posOffset>
                </wp:positionH>
                <wp:positionV relativeFrom="paragraph">
                  <wp:posOffset>-107950</wp:posOffset>
                </wp:positionV>
                <wp:extent cx="4693920" cy="889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4693920" cy="889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3B0CAF">
                            <w:pPr>
                              <w:ind w:firstLine="1201" w:firstLineChars="300"/>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pPr>
                            <w:r>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t>深圳市睿行新能源技术有限公司</w:t>
                            </w:r>
                          </w:p>
                          <w:p w14:paraId="2F2B5672">
                            <w:pPr>
                              <w:ind w:firstLine="1470" w:firstLineChars="700"/>
                              <w:rPr>
                                <w:rFonts w:hint="default" w:ascii="Arial" w:hAnsi="Arial" w:eastAsia="等线" w:cs="Arial"/>
                                <w:color w:val="FFFFFF" w:themeColor="background1"/>
                                <w:sz w:val="21"/>
                                <w:szCs w:val="24"/>
                                <w:lang w:val="en-US" w:eastAsia="zh-CN"/>
                                <w14:textOutline w14:w="9525">
                                  <w14:solidFill>
                                    <w14:schemeClr w14:val="bg1"/>
                                  </w14:solidFill>
                                  <w14:round/>
                                </w14:textOutline>
                                <w14:textFill>
                                  <w14:solidFill>
                                    <w14:schemeClr w14:val="bg1"/>
                                  </w14:solidFill>
                                </w14:textFill>
                              </w:rPr>
                            </w:pPr>
                            <w:r>
                              <w:rPr>
                                <w:rFonts w:hint="default" w:ascii="Arial" w:hAnsi="Arial" w:eastAsia="等线" w:cs="Arial"/>
                                <w:color w:val="FFFFFF" w:themeColor="background1"/>
                                <w:sz w:val="21"/>
                                <w:szCs w:val="24"/>
                                <w:lang w:val="en-US" w:eastAsia="zh-CN"/>
                                <w14:textOutline w14:w="9525">
                                  <w14:solidFill>
                                    <w14:schemeClr w14:val="bg1"/>
                                  </w14:solidFill>
                                  <w14:round/>
                                </w14:textOutline>
                                <w14:textFill>
                                  <w14:solidFill>
                                    <w14:schemeClr w14:val="bg1"/>
                                  </w14:solidFill>
                                </w14:textFill>
                              </w:rPr>
                              <w:t>SHENZHEN RIXENERGY TECHNOLOGY CO.,LTD</w:t>
                            </w:r>
                          </w:p>
                          <w:p w14:paraId="19C13E91">
                            <w:pPr>
                              <w:ind w:firstLine="801" w:firstLineChars="200"/>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8.5pt;height:70.05pt;width:369.6pt;z-index:251677696;mso-width-relative:page;mso-height-relative:page;" filled="f" stroked="f" coordsize="21600,21600" o:gfxdata="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amx99oAAAAKAQAADwAAAAAAAAABACAAAAAiAAAAZHJz&#10;L2Rvd25yZXYueG1sUEsBAhQAFAAAAAgAh07iQEyezDM7AgAAaAQAAA4AAAAAAAAAAQAgAAAAKQEA&#10;AGRycy9lMm9Eb2MueG1sUEsFBgAAAAAGAAYAWQEAANYFAAAAAA==&#10;">
                <v:fill on="f" focussize="0,0"/>
                <v:stroke on="f" weight="0.5pt"/>
                <v:imagedata o:title=""/>
                <o:lock v:ext="edit" aspectratio="f"/>
                <v:textbox>
                  <w:txbxContent>
                    <w:p w14:paraId="093B0CAF">
                      <w:pPr>
                        <w:ind w:firstLine="1201" w:firstLineChars="300"/>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pPr>
                      <w:r>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t>深圳市睿行新能源技术有限公司</w:t>
                      </w:r>
                    </w:p>
                    <w:p w14:paraId="2F2B5672">
                      <w:pPr>
                        <w:ind w:firstLine="1470" w:firstLineChars="700"/>
                        <w:rPr>
                          <w:rFonts w:hint="default" w:ascii="Arial" w:hAnsi="Arial" w:eastAsia="等线" w:cs="Arial"/>
                          <w:color w:val="FFFFFF" w:themeColor="background1"/>
                          <w:sz w:val="21"/>
                          <w:szCs w:val="24"/>
                          <w:lang w:val="en-US" w:eastAsia="zh-CN"/>
                          <w14:textOutline w14:w="9525">
                            <w14:solidFill>
                              <w14:schemeClr w14:val="bg1"/>
                            </w14:solidFill>
                            <w14:round/>
                          </w14:textOutline>
                          <w14:textFill>
                            <w14:solidFill>
                              <w14:schemeClr w14:val="bg1"/>
                            </w14:solidFill>
                          </w14:textFill>
                        </w:rPr>
                      </w:pPr>
                      <w:r>
                        <w:rPr>
                          <w:rFonts w:hint="default" w:ascii="Arial" w:hAnsi="Arial" w:eastAsia="等线" w:cs="Arial"/>
                          <w:color w:val="FFFFFF" w:themeColor="background1"/>
                          <w:sz w:val="21"/>
                          <w:szCs w:val="24"/>
                          <w:lang w:val="en-US" w:eastAsia="zh-CN"/>
                          <w14:textOutline w14:w="9525">
                            <w14:solidFill>
                              <w14:schemeClr w14:val="bg1"/>
                            </w14:solidFill>
                            <w14:round/>
                          </w14:textOutline>
                          <w14:textFill>
                            <w14:solidFill>
                              <w14:schemeClr w14:val="bg1"/>
                            </w14:solidFill>
                          </w14:textFill>
                        </w:rPr>
                        <w:t>SHENZHEN RIXENERGY TECHNOLOGY CO.,LTD</w:t>
                      </w:r>
                    </w:p>
                    <w:p w14:paraId="19C13E91">
                      <w:pPr>
                        <w:ind w:firstLine="801" w:firstLineChars="200"/>
                        <w:rPr>
                          <w:rFonts w:hint="eastAsia" w:ascii="华文仿宋" w:hAnsi="华文仿宋" w:eastAsia="华文仿宋" w:cs="华文仿宋"/>
                          <w:b/>
                          <w:bCs/>
                          <w:color w:val="FFFFFF" w:themeColor="background1"/>
                          <w:sz w:val="40"/>
                          <w:szCs w:val="40"/>
                          <w:lang w:val="en-US" w:eastAsia="zh-CN"/>
                          <w14:shadow w14:blurRad="50800" w14:dist="38100" w14:dir="18900000" w14:sx="100000" w14:sy="100000" w14:kx="0" w14:ky="0" w14:algn="bl">
                            <w14:srgbClr w14:val="000000">
                              <w14:alpha w14:val="60000"/>
                            </w14:srgbClr>
                          </w14:shadow>
                          <w14:textOutline w14:w="9525">
                            <w14:solidFill>
                              <w14:schemeClr w14:val="bg1"/>
                            </w14:solidFill>
                            <w14:round/>
                          </w14:textOutline>
                          <w14:textFill>
                            <w14:solidFill>
                              <w14:schemeClr w14:val="bg1"/>
                            </w14:solidFill>
                          </w14:textFill>
                        </w:rPr>
                      </w:pPr>
                    </w:p>
                  </w:txbxContent>
                </v:textbox>
              </v:shape>
            </w:pict>
          </mc:Fallback>
        </mc:AlternateContent>
      </w:r>
      <w:r>
        <w:rPr>
          <w:sz w:val="21"/>
        </w:rPr>
        <mc:AlternateContent>
          <mc:Choice Requires="wpg">
            <w:drawing>
              <wp:anchor distT="0" distB="0" distL="114300" distR="114300" simplePos="0" relativeHeight="251678720" behindDoc="0" locked="0" layoutInCell="1" allowOverlap="1">
                <wp:simplePos x="0" y="0"/>
                <wp:positionH relativeFrom="column">
                  <wp:posOffset>-528320</wp:posOffset>
                </wp:positionH>
                <wp:positionV relativeFrom="paragraph">
                  <wp:posOffset>2281555</wp:posOffset>
                </wp:positionV>
                <wp:extent cx="4272915" cy="2245995"/>
                <wp:effectExtent l="0" t="0" r="0" b="0"/>
                <wp:wrapNone/>
                <wp:docPr id="5" name="组合 5"/>
                <wp:cNvGraphicFramePr/>
                <a:graphic xmlns:a="http://schemas.openxmlformats.org/drawingml/2006/main">
                  <a:graphicData uri="http://schemas.microsoft.com/office/word/2010/wordprocessingGroup">
                    <wpg:wgp>
                      <wpg:cNvGrpSpPr/>
                      <wpg:grpSpPr>
                        <a:xfrm>
                          <a:off x="0" y="0"/>
                          <a:ext cx="4272915" cy="2245995"/>
                          <a:chOff x="6511" y="10560"/>
                          <a:chExt cx="7454" cy="5137"/>
                        </a:xfrm>
                      </wpg:grpSpPr>
                      <wps:wsp>
                        <wps:cNvPr id="7" name="文本框 5"/>
                        <wps:cNvSpPr txBox="1"/>
                        <wps:spPr>
                          <a:xfrm>
                            <a:off x="6586" y="10560"/>
                            <a:ext cx="7379" cy="2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F3296A">
                              <w:pPr>
                                <w:rPr>
                                  <w:rFonts w:hint="default" w:ascii="方正大黑简体" w:hAnsi="方正大黑简体" w:eastAsia="方正大黑简体" w:cs="方正大黑简体"/>
                                  <w:b/>
                                  <w:bCs/>
                                  <w:color w:val="FFFFFF" w:themeColor="background1"/>
                                  <w:sz w:val="96"/>
                                  <w:szCs w:val="160"/>
                                  <w:lang w:val="en-US" w:eastAsia="zh-CN"/>
                                  <w14:textOutline w14:w="9525">
                                    <w14:solidFill>
                                      <w14:schemeClr w14:val="bg1"/>
                                    </w14:solidFill>
                                    <w14:round/>
                                  </w14:textOutline>
                                  <w14:textFill>
                                    <w14:solidFill>
                                      <w14:schemeClr w14:val="bg1"/>
                                    </w14:solidFill>
                                  </w14:textFill>
                                </w:rPr>
                              </w:pPr>
                              <w:r>
                                <w:rPr>
                                  <w:rFonts w:hint="eastAsia" w:ascii="方正大黑体_GBK" w:hAnsi="方正大黑体_GBK" w:eastAsia="方正大黑体_GBK" w:cs="方正大黑体_GBK"/>
                                  <w:b/>
                                  <w:bCs/>
                                  <w:color w:val="FFFFFF" w:themeColor="background1"/>
                                  <w:sz w:val="96"/>
                                  <w:szCs w:val="160"/>
                                  <w:lang w:val="en-US" w:eastAsia="zh-CN"/>
                                  <w14:textOutline w14:w="9525">
                                    <w14:solidFill>
                                      <w14:schemeClr w14:val="bg1"/>
                                    </w14:solidFill>
                                    <w14:round/>
                                  </w14:textOutline>
                                  <w14:textFill>
                                    <w14:solidFill>
                                      <w14:schemeClr w14:val="bg1"/>
                                    </w14:solidFill>
                                  </w14:textFill>
                                </w:rPr>
                                <w:t>BMS用户手册</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7"/>
                        <wps:cNvSpPr txBox="1"/>
                        <wps:spPr>
                          <a:xfrm>
                            <a:off x="6511" y="12735"/>
                            <a:ext cx="6016" cy="296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57B51B">
                              <w:pP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pPr>
                              <w: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t>型号：BMS-24X04-01B</w:t>
                              </w:r>
                            </w:p>
                            <w:p w14:paraId="6F1A0BEA">
                              <w:pPr>
                                <w:spacing w:line="240" w:lineRule="auto"/>
                                <w:rPr>
                                  <w:rFonts w:hint="default" w:ascii="华文仿宋" w:hAnsi="华文仿宋" w:eastAsia="华文仿宋" w:cs="华文仿宋"/>
                                  <w:b w:val="0"/>
                                  <w:bCs w:val="0"/>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pPr>
                              <w: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t>编码：01050005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直接连接符 8"/>
                        <wps:cNvCnPr/>
                        <wps:spPr>
                          <a:xfrm flipV="1">
                            <a:off x="6803" y="12628"/>
                            <a:ext cx="6796" cy="42"/>
                          </a:xfrm>
                          <a:prstGeom prst="line">
                            <a:avLst/>
                          </a:prstGeom>
                          <a:ln w="28575" cap="rnd" cmpd="thickThin">
                            <a:solidFill>
                              <a:schemeClr val="accent1">
                                <a:lumMod val="20000"/>
                                <a:lumOff val="80000"/>
                              </a:schemeClr>
                            </a:solidFill>
                            <a:prstDash val="solid"/>
                            <a:round/>
                          </a:ln>
                        </wps:spPr>
                        <wps:style>
                          <a:lnRef idx="0">
                            <a:srgbClr val="FFFFFF"/>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41.6pt;margin-top:179.65pt;height:176.85pt;width:336.45pt;z-index:251678720;mso-width-relative:page;mso-height-relative:page;" coordorigin="6511,10560" coordsize="7454,5137" o:gfxdata="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AAAAAGRycy9QSwECFAAUAAAACACHTuJA7PlMVdwAAAALAQAA&#10;DwAAAAAAAAABACAAAAAiAAAAZHJzL2Rvd25yZXYueG1sUEsBAhQAFAAAAAgAh07iQDrMp66kAwAA&#10;LwoAAA4AAAAAAAAAAQAgAAAAKwEAAGRycy9lMm9Eb2MueG1sUEsFBgAAAAAGAAYAWQEAAEEHAAAA&#10;AA==&#10;">
                <o:lock v:ext="edit" aspectratio="f"/>
                <v:shape id="文本框 5" o:spid="_x0000_s1026" o:spt="202" type="#_x0000_t202" style="position:absolute;left:6586;top:10560;height:2240;width:7379;" filled="f" stroked="f" coordsize="21600,21600" o:gfxdata="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EvC/&#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54F3296A">
                        <w:pPr>
                          <w:rPr>
                            <w:rFonts w:hint="default" w:ascii="方正大黑简体" w:hAnsi="方正大黑简体" w:eastAsia="方正大黑简体" w:cs="方正大黑简体"/>
                            <w:b/>
                            <w:bCs/>
                            <w:color w:val="FFFFFF" w:themeColor="background1"/>
                            <w:sz w:val="96"/>
                            <w:szCs w:val="160"/>
                            <w:lang w:val="en-US" w:eastAsia="zh-CN"/>
                            <w14:textOutline w14:w="9525">
                              <w14:solidFill>
                                <w14:schemeClr w14:val="bg1"/>
                              </w14:solidFill>
                              <w14:round/>
                            </w14:textOutline>
                            <w14:textFill>
                              <w14:solidFill>
                                <w14:schemeClr w14:val="bg1"/>
                              </w14:solidFill>
                            </w14:textFill>
                          </w:rPr>
                        </w:pPr>
                        <w:r>
                          <w:rPr>
                            <w:rFonts w:hint="eastAsia" w:ascii="方正大黑体_GBK" w:hAnsi="方正大黑体_GBK" w:eastAsia="方正大黑体_GBK" w:cs="方正大黑体_GBK"/>
                            <w:b/>
                            <w:bCs/>
                            <w:color w:val="FFFFFF" w:themeColor="background1"/>
                            <w:sz w:val="96"/>
                            <w:szCs w:val="160"/>
                            <w:lang w:val="en-US" w:eastAsia="zh-CN"/>
                            <w14:textOutline w14:w="9525">
                              <w14:solidFill>
                                <w14:schemeClr w14:val="bg1"/>
                              </w14:solidFill>
                              <w14:round/>
                            </w14:textOutline>
                            <w14:textFill>
                              <w14:solidFill>
                                <w14:schemeClr w14:val="bg1"/>
                              </w14:solidFill>
                            </w14:textFill>
                          </w:rPr>
                          <w:t>BMS用户手册</w:t>
                        </w:r>
                      </w:p>
                    </w:txbxContent>
                  </v:textbox>
                </v:shape>
                <v:shape id="文本框 7" o:spid="_x0000_s1026" o:spt="202" type="#_x0000_t202" style="position:absolute;left:6511;top:12735;height:2962;width:6016;"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14:paraId="7B57B51B">
                        <w:pP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pPr>
                        <w: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t>型号：BMS-24X04-01B</w:t>
                        </w:r>
                      </w:p>
                      <w:p w14:paraId="6F1A0BEA">
                        <w:pPr>
                          <w:spacing w:line="240" w:lineRule="auto"/>
                          <w:rPr>
                            <w:rFonts w:hint="default" w:ascii="华文仿宋" w:hAnsi="华文仿宋" w:eastAsia="华文仿宋" w:cs="华文仿宋"/>
                            <w:b w:val="0"/>
                            <w:bCs w:val="0"/>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pPr>
                        <w:r>
                          <w:rPr>
                            <w:rFonts w:hint="eastAsia" w:ascii="华文仿宋" w:hAnsi="华文仿宋" w:eastAsia="华文仿宋" w:cs="华文仿宋"/>
                            <w:b/>
                            <w:bCs/>
                            <w:color w:val="FFFFFF" w:themeColor="background1"/>
                            <w:sz w:val="44"/>
                            <w:szCs w:val="52"/>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bg1"/>
                              </w14:solidFill>
                              <w14:prstDash w14:val="solid"/>
                              <w14:round/>
                            </w14:textOutline>
                            <w14:textFill>
                              <w14:solidFill>
                                <w14:schemeClr w14:val="bg1"/>
                              </w14:solidFill>
                            </w14:textFill>
                            <w14:props3d w14:extrusionH="0" w14:contourW="0" w14:prstMaterial="clear"/>
                          </w:rPr>
                          <w:t>编码：01050005</w:t>
                        </w:r>
                      </w:p>
                    </w:txbxContent>
                  </v:textbox>
                </v:shape>
                <v:line id="直接连接符 8" o:spid="_x0000_s1026" o:spt="20" style="position:absolute;left:6803;top:12628;flip:y;height:42;width:6796;" filled="f" stroked="t" coordsize="21600,21600" o:gfxdata="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ewm5ugAAANsA&#10;AAAPAAAAAAAAAAEAIAAAACIAAABkcnMvZG93bnJldi54bWxQSwECFAAUAAAACACHTuJAMy8FnjsA&#10;AAA5AAAAEAAAAAAAAAABACAAAAAJAQAAZHJzL3NoYXBleG1sLnhtbFBLBQYAAAAABgAGAFsBAACz&#10;AwAAAAA=&#10;">
                  <v:fill on="f" focussize="0,0"/>
                  <v:stroke weight="2.25pt" color="#DEEBF7 [660]" linestyle="thickThin" joinstyle="round" endcap="round"/>
                  <v:imagedata o:title=""/>
                  <o:lock v:ext="edit" aspectratio="f"/>
                </v:line>
              </v:group>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2917825</wp:posOffset>
                </wp:positionH>
                <wp:positionV relativeFrom="paragraph">
                  <wp:posOffset>6351905</wp:posOffset>
                </wp:positionV>
                <wp:extent cx="2617470" cy="2006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7470" cy="2006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F462BE">
                            <w:pPr>
                              <w:rPr>
                                <w:rFonts w:hint="default" w:eastAsiaTheme="minorEastAsia"/>
                                <w:color w:val="FFFFFF"/>
                                <w:sz w:val="180"/>
                                <w:szCs w:val="220"/>
                                <w:highlight w:val="none"/>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14:props3d w14:extrusionH="0" w14:contourW="0" w14:prstMaterial="clear"/>
                              </w:rPr>
                            </w:pPr>
                            <w:r>
                              <w:rPr>
                                <w:rFonts w:hint="eastAsia"/>
                                <w:color w:val="FFFFFF"/>
                                <w:sz w:val="180"/>
                                <w:szCs w:val="220"/>
                                <w:highlight w:val="none"/>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14:props3d w14:extrusionH="0" w14:contourW="0" w14:prstMaterial="clear"/>
                              </w:rPr>
                              <w:t>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229.75pt;margin-top:500.15pt;height:158pt;width:206.1pt;z-index:251679744;mso-width-relative:page;mso-height-relative:page;" filled="f" stroked="f" coordsize="21600,21600" o:gfxdata="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bXLtvdAAAADQEAAA8AAAAAAAAAAQAgAAAAIgAAAGRycy9kb3ducmV2Lnht&#10;bFBLAQIUABQAAAAIAIdO4kBG+7b5LQIAAGgEAAAOAAAAAAAAAAEAIAAAACwBAABkcnMvZTJvRG9j&#10;LnhtbFBLBQYAAAAABgAGAFkBAADLBQAAAAA=&#10;">
                <v:fill on="f" focussize="0,0"/>
                <v:stroke on="f" weight="0.5pt"/>
                <v:imagedata o:title=""/>
                <o:lock v:ext="edit" aspectratio="f"/>
                <v:textbox>
                  <w:txbxContent>
                    <w:p w14:paraId="3AF462BE">
                      <w:pPr>
                        <w:rPr>
                          <w:rFonts w:hint="default" w:eastAsiaTheme="minorEastAsia"/>
                          <w:color w:val="FFFFFF"/>
                          <w:sz w:val="180"/>
                          <w:szCs w:val="220"/>
                          <w:highlight w:val="none"/>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14:props3d w14:extrusionH="0" w14:contourW="0" w14:prstMaterial="clear"/>
                        </w:rPr>
                      </w:pPr>
                      <w:r>
                        <w:rPr>
                          <w:rFonts w:hint="eastAsia"/>
                          <w:color w:val="FFFFFF"/>
                          <w:sz w:val="180"/>
                          <w:szCs w:val="220"/>
                          <w:highlight w:val="none"/>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50000">
                                  <w14:schemeClr w14:val="accent1"/>
                                </w14:gs>
                                <w14:gs w14:pos="0">
                                  <w14:schemeClr w14:val="accent1">
                                    <w14:lumMod w14:val="25000"/>
                                    <w14:lumOff w14:val="75000"/>
                                  </w14:schemeClr>
                                </w14:gs>
                                <w14:gs w14:pos="100000">
                                  <w14:schemeClr w14:val="accent1">
                                    <w14:lumMod w14:val="85000"/>
                                  </w14:schemeClr>
                                </w14:gs>
                              </w14:gsLst>
                              <w14:lin w14:ang="5400000" w14:scaled="1"/>
                            </w14:gradFill>
                          </w14:textFill>
                          <w14:props3d w14:extrusionH="0" w14:contourW="0" w14:prstMaterial="clear"/>
                        </w:rPr>
                        <w:t>2025</w:t>
                      </w:r>
                    </w:p>
                  </w:txbxContent>
                </v:textbox>
              </v:shape>
            </w:pict>
          </mc:Fallback>
        </mc:AlternateContent>
      </w:r>
      <w:r>
        <w:drawing>
          <wp:inline distT="0" distB="0" distL="114300" distR="114300">
            <wp:extent cx="887095" cy="755650"/>
            <wp:effectExtent l="0" t="0" r="1905" b="6350"/>
            <wp:docPr id="10" name="图片 2" descr="C:/Users/QinYN/Desktop/RX1副本.pngRX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C:/Users/QinYN/Desktop/RX1副本.pngRX1副本"/>
                    <pic:cNvPicPr>
                      <a:picLocks noChangeAspect="1"/>
                    </pic:cNvPicPr>
                  </pic:nvPicPr>
                  <pic:blipFill>
                    <a:blip r:embed="rId8">
                      <a:clrChange>
                        <a:clrFrom>
                          <a:srgbClr val="FFFFFF">
                            <a:alpha val="100000"/>
                          </a:srgbClr>
                        </a:clrFrom>
                        <a:clrTo>
                          <a:srgbClr val="FFFFFF">
                            <a:alpha val="100000"/>
                            <a:alpha val="0"/>
                          </a:srgbClr>
                        </a:clrTo>
                      </a:clrChange>
                    </a:blip>
                    <a:srcRect l="1345" r="1345"/>
                    <a:stretch>
                      <a:fillRect/>
                    </a:stretch>
                  </pic:blipFill>
                  <pic:spPr>
                    <a:xfrm>
                      <a:off x="0" y="0"/>
                      <a:ext cx="887095" cy="755650"/>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1" locked="0" layoutInCell="1" allowOverlap="1">
                <wp:simplePos x="0" y="0"/>
                <wp:positionH relativeFrom="column">
                  <wp:posOffset>-9525</wp:posOffset>
                </wp:positionH>
                <wp:positionV relativeFrom="paragraph">
                  <wp:posOffset>9538335</wp:posOffset>
                </wp:positionV>
                <wp:extent cx="7839075" cy="1200150"/>
                <wp:effectExtent l="0" t="0" r="9525" b="0"/>
                <wp:wrapNone/>
                <wp:docPr id="2" name="矩形 2"/>
                <wp:cNvGraphicFramePr/>
                <a:graphic xmlns:a="http://schemas.openxmlformats.org/drawingml/2006/main">
                  <a:graphicData uri="http://schemas.microsoft.com/office/word/2010/wordprocessingShape">
                    <wps:wsp>
                      <wps:cNvSpPr/>
                      <wps:spPr>
                        <a:xfrm>
                          <a:off x="-9525" y="9538335"/>
                          <a:ext cx="7839075" cy="120015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1CA2B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751.05pt;height:94.5pt;width:617.25pt;z-index:-251657216;v-text-anchor:middle;mso-width-relative:page;mso-height-relative:page;" fillcolor="#FFFFFF" filled="t" stroked="f" coordsize="21600,21600" o:gfxdata="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r7l9HbAAAADQEAAA8AAAAAAAAAAQAg&#10;AAAAIgAAAGRycy9kb3ducmV2LnhtbFBLAQIUABQAAAAIAIdO4kDzYXdbfQIAAOEEAAAOAAAAAAAA&#10;AAEAIAAAACoBAABkcnMvZTJvRG9jLnhtbFBLBQYAAAAABgAGAFkBAAAZBgAAAAA=&#10;">
                <v:fill on="t" focussize="0,0"/>
                <v:stroke on="f" weight="1pt" miterlimit="8" joinstyle="miter"/>
                <v:imagedata o:title=""/>
                <o:lock v:ext="edit" aspectratio="f"/>
                <v:textbox>
                  <w:txbxContent>
                    <w:p w14:paraId="5E1CA2BD">
                      <w:pPr>
                        <w:jc w:val="center"/>
                      </w:pPr>
                    </w:p>
                  </w:txbxContent>
                </v:textbox>
              </v:rect>
            </w:pict>
          </mc:Fallback>
        </mc:AlternateContent>
      </w:r>
    </w:p>
    <w:p w14:paraId="0E0BEB23">
      <w:pPr>
        <w:rPr>
          <w:sz w:val="21"/>
        </w:rPr>
      </w:pPr>
    </w:p>
    <w:p w14:paraId="7A10B907">
      <w:pPr>
        <w:rPr>
          <w:sz w:val="21"/>
        </w:rPr>
      </w:pPr>
    </w:p>
    <w:p w14:paraId="575B1D5B">
      <w:pPr>
        <w:rPr>
          <w:sz w:val="21"/>
        </w:rPr>
      </w:pPr>
    </w:p>
    <w:p w14:paraId="5341CBBA">
      <w:pPr>
        <w:rPr>
          <w:sz w:val="21"/>
        </w:rPr>
      </w:pPr>
    </w:p>
    <w:p w14:paraId="0C52CD09">
      <w:pPr>
        <w:rPr>
          <w:sz w:val="21"/>
        </w:rPr>
      </w:pPr>
    </w:p>
    <w:p w14:paraId="75625B42">
      <w:pPr>
        <w:rPr>
          <w:sz w:val="21"/>
        </w:rPr>
      </w:pPr>
    </w:p>
    <w:p w14:paraId="55B6469F">
      <w:pPr>
        <w:rPr>
          <w:sz w:val="21"/>
        </w:rPr>
      </w:pPr>
    </w:p>
    <w:p w14:paraId="2F5BB4EF">
      <w:pPr>
        <w:rPr>
          <w:sz w:val="21"/>
        </w:rPr>
      </w:pPr>
    </w:p>
    <w:p w14:paraId="3B99E6FC">
      <w:pPr>
        <w:rPr>
          <w:sz w:val="21"/>
        </w:rPr>
      </w:pPr>
    </w:p>
    <w:p w14:paraId="60C38C75">
      <w:pPr>
        <w:rPr>
          <w:sz w:val="21"/>
        </w:rPr>
      </w:pPr>
    </w:p>
    <w:p w14:paraId="48622DF3">
      <w:pPr>
        <w:rPr>
          <w:sz w:val="21"/>
        </w:rPr>
      </w:pPr>
    </w:p>
    <w:p w14:paraId="2466A475">
      <w:pPr>
        <w:rPr>
          <w:sz w:val="21"/>
        </w:rPr>
      </w:pPr>
    </w:p>
    <w:p w14:paraId="2EF139A9">
      <w:pPr>
        <w:rPr>
          <w:sz w:val="21"/>
        </w:rPr>
      </w:pPr>
    </w:p>
    <w:p w14:paraId="5503E844">
      <w:pPr>
        <w:rPr>
          <w:sz w:val="21"/>
        </w:rPr>
      </w:pPr>
    </w:p>
    <w:p w14:paraId="607C88B9">
      <w:pPr>
        <w:rPr>
          <w:sz w:val="21"/>
        </w:rPr>
      </w:pPr>
    </w:p>
    <w:p w14:paraId="644444BF">
      <w:pPr>
        <w:rPr>
          <w:sz w:val="21"/>
        </w:rPr>
      </w:pPr>
    </w:p>
    <w:p w14:paraId="7AB059B3">
      <w:pPr>
        <w:rPr>
          <w:sz w:val="21"/>
        </w:rPr>
      </w:pPr>
    </w:p>
    <w:p w14:paraId="553B6C88">
      <w:pPr>
        <w:rPr>
          <w:sz w:val="21"/>
        </w:rPr>
      </w:pPr>
    </w:p>
    <w:p w14:paraId="68F1A315">
      <w:pPr>
        <w:rPr>
          <w:sz w:val="21"/>
        </w:rPr>
      </w:pPr>
    </w:p>
    <w:p w14:paraId="0995081C">
      <w:pPr>
        <w:rPr>
          <w:sz w:val="21"/>
        </w:rPr>
      </w:pPr>
    </w:p>
    <w:p w14:paraId="5AE48F5B">
      <w:pPr>
        <w:rPr>
          <w:sz w:val="21"/>
        </w:rPr>
      </w:pPr>
    </w:p>
    <w:p w14:paraId="65A3A6F9">
      <w:pPr>
        <w:rPr>
          <w:sz w:val="21"/>
        </w:rPr>
      </w:pPr>
    </w:p>
    <w:p w14:paraId="211751E7">
      <w:pPr>
        <w:rPr>
          <w:sz w:val="21"/>
        </w:rPr>
      </w:pPr>
    </w:p>
    <w:p w14:paraId="004745CF">
      <w:pPr>
        <w:rPr>
          <w:sz w:val="21"/>
        </w:rPr>
      </w:pPr>
    </w:p>
    <w:p w14:paraId="1F3398DA">
      <w:pPr>
        <w:rPr>
          <w:sz w:val="21"/>
        </w:rPr>
      </w:pPr>
    </w:p>
    <w:p w14:paraId="64BC125A">
      <w:pPr>
        <w:rPr>
          <w:sz w:val="21"/>
        </w:rPr>
      </w:pPr>
    </w:p>
    <w:p w14:paraId="2F546A04">
      <w:pPr>
        <w:rPr>
          <w:sz w:val="21"/>
        </w:rPr>
      </w:pPr>
    </w:p>
    <w:p w14:paraId="0D651A44">
      <w:pPr>
        <w:rPr>
          <w:sz w:val="21"/>
        </w:rPr>
      </w:pPr>
    </w:p>
    <w:p w14:paraId="7D35E4DD">
      <w:pPr>
        <w:rPr>
          <w:sz w:val="21"/>
        </w:rPr>
      </w:pPr>
    </w:p>
    <w:p w14:paraId="72F2DF73">
      <w:pPr>
        <w:rPr>
          <w:sz w:val="21"/>
        </w:rPr>
      </w:pPr>
    </w:p>
    <w:p w14:paraId="1FCAEF36">
      <w:pPr>
        <w:rPr>
          <w:sz w:val="21"/>
        </w:rPr>
      </w:pPr>
    </w:p>
    <w:p w14:paraId="7BBCECCD">
      <w:pPr>
        <w:rPr>
          <w:sz w:val="21"/>
        </w:rPr>
      </w:pPr>
    </w:p>
    <w:p w14:paraId="080EA121">
      <w:pPr>
        <w:rPr>
          <w:sz w:val="21"/>
        </w:rPr>
      </w:pPr>
    </w:p>
    <w:p w14:paraId="296AE617">
      <w:pPr>
        <w:rPr>
          <w:sz w:val="21"/>
        </w:rPr>
      </w:pPr>
    </w:p>
    <w:p w14:paraId="184D0D9C">
      <w:pPr>
        <w:rPr>
          <w:sz w:val="21"/>
        </w:rPr>
      </w:pPr>
    </w:p>
    <w:p w14:paraId="3DCAA40E">
      <w:pPr>
        <w:rPr>
          <w:sz w:val="21"/>
        </w:rPr>
      </w:pPr>
    </w:p>
    <w:tbl>
      <w:tblPr>
        <w:tblStyle w:val="11"/>
        <w:tblpPr w:leftFromText="180" w:rightFromText="180" w:vertAnchor="text" w:horzAnchor="page" w:tblpX="750" w:tblpY="307"/>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8"/>
        <w:gridCol w:w="1825"/>
        <w:gridCol w:w="1890"/>
        <w:gridCol w:w="3857"/>
      </w:tblGrid>
      <w:tr w14:paraId="013C0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9360" w:type="dxa"/>
            <w:gridSpan w:val="4"/>
            <w:tcBorders>
              <w:top w:val="single" w:color="auto" w:sz="4" w:space="0"/>
              <w:left w:val="single" w:color="auto" w:sz="4" w:space="0"/>
              <w:bottom w:val="single" w:color="auto" w:sz="4" w:space="0"/>
              <w:right w:val="single" w:color="auto" w:sz="4" w:space="0"/>
            </w:tcBorders>
            <w:noWrap w:val="0"/>
            <w:vAlign w:val="center"/>
          </w:tcPr>
          <w:p w14:paraId="08142C2A">
            <w:pPr>
              <w:jc w:val="center"/>
              <w:rPr>
                <w:rFonts w:hint="eastAsia" w:asciiTheme="minorEastAsia" w:hAnsiTheme="minorEastAsia" w:eastAsiaTheme="minorEastAsia" w:cstheme="minorEastAsia"/>
                <w:b/>
                <w:bCs w:val="0"/>
                <w:sz w:val="18"/>
                <w:szCs w:val="18"/>
              </w:rPr>
            </w:pPr>
            <w:r>
              <w:rPr>
                <w:rFonts w:hint="eastAsia" w:ascii="楷体" w:hAnsi="楷体" w:eastAsia="楷体" w:cs="楷体"/>
                <w:b/>
                <w:bCs/>
                <w:color w:val="000000"/>
                <w:kern w:val="0"/>
                <w:sz w:val="22"/>
                <w:szCs w:val="22"/>
                <w:lang w:val="en-US" w:bidi="ar"/>
              </w:rPr>
              <w:t>修订记录</w:t>
            </w:r>
          </w:p>
        </w:tc>
      </w:tr>
      <w:tr w14:paraId="340B9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36D0BE72">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版本号</w:t>
            </w:r>
          </w:p>
        </w:tc>
        <w:tc>
          <w:tcPr>
            <w:tcW w:w="1825" w:type="dxa"/>
            <w:tcBorders>
              <w:top w:val="single" w:color="auto" w:sz="4" w:space="0"/>
              <w:left w:val="single" w:color="auto" w:sz="4" w:space="0"/>
              <w:bottom w:val="single" w:color="auto" w:sz="4" w:space="0"/>
              <w:right w:val="single" w:color="auto" w:sz="4" w:space="0"/>
            </w:tcBorders>
            <w:noWrap w:val="0"/>
            <w:vAlign w:val="center"/>
          </w:tcPr>
          <w:p w14:paraId="714E4BA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修改人</w:t>
            </w:r>
          </w:p>
        </w:tc>
        <w:tc>
          <w:tcPr>
            <w:tcW w:w="1890" w:type="dxa"/>
            <w:tcBorders>
              <w:top w:val="single" w:color="auto" w:sz="4" w:space="0"/>
              <w:left w:val="single" w:color="auto" w:sz="4" w:space="0"/>
              <w:bottom w:val="single" w:color="auto" w:sz="4" w:space="0"/>
              <w:right w:val="single" w:color="auto" w:sz="4" w:space="0"/>
            </w:tcBorders>
            <w:noWrap w:val="0"/>
            <w:vAlign w:val="center"/>
          </w:tcPr>
          <w:p w14:paraId="1847154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修改日期</w:t>
            </w:r>
          </w:p>
        </w:tc>
        <w:tc>
          <w:tcPr>
            <w:tcW w:w="3857" w:type="dxa"/>
            <w:tcBorders>
              <w:top w:val="single" w:color="auto" w:sz="4" w:space="0"/>
              <w:left w:val="single" w:color="auto" w:sz="4" w:space="0"/>
              <w:bottom w:val="single" w:color="auto" w:sz="4" w:space="0"/>
              <w:right w:val="single" w:color="auto" w:sz="4" w:space="0"/>
            </w:tcBorders>
            <w:noWrap w:val="0"/>
            <w:vAlign w:val="center"/>
          </w:tcPr>
          <w:p w14:paraId="5F8C0AF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修订说明</w:t>
            </w:r>
          </w:p>
        </w:tc>
      </w:tr>
      <w:tr w14:paraId="3812C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320E29B9">
            <w:pPr>
              <w:spacing w:line="240" w:lineRule="auto"/>
              <w:jc w:val="center"/>
              <w:rPr>
                <w:rFonts w:hint="eastAsia" w:ascii="楷体" w:hAnsi="楷体" w:eastAsia="楷体" w:cs="楷体"/>
                <w:b w:val="0"/>
                <w:bCs/>
                <w:kern w:val="2"/>
                <w:sz w:val="20"/>
                <w:szCs w:val="20"/>
                <w:lang w:val="en-US" w:eastAsia="zh-CN" w:bidi="ar-SA"/>
              </w:rPr>
            </w:pPr>
            <w:r>
              <w:rPr>
                <w:rFonts w:hint="eastAsia" w:ascii="楷体" w:hAnsi="楷体" w:eastAsia="楷体" w:cs="楷体"/>
                <w:b w:val="0"/>
                <w:bCs/>
                <w:sz w:val="20"/>
                <w:szCs w:val="20"/>
                <w:lang w:val="en-US" w:eastAsia="zh-CN"/>
              </w:rPr>
              <w:t>V1.0</w:t>
            </w:r>
          </w:p>
        </w:tc>
        <w:tc>
          <w:tcPr>
            <w:tcW w:w="1825" w:type="dxa"/>
            <w:tcBorders>
              <w:top w:val="single" w:color="auto" w:sz="4" w:space="0"/>
              <w:left w:val="single" w:color="auto" w:sz="4" w:space="0"/>
              <w:bottom w:val="single" w:color="auto" w:sz="4" w:space="0"/>
              <w:right w:val="single" w:color="auto" w:sz="4" w:space="0"/>
            </w:tcBorders>
            <w:noWrap w:val="0"/>
            <w:vAlign w:val="center"/>
          </w:tcPr>
          <w:p w14:paraId="54C1DF29">
            <w:pPr>
              <w:spacing w:line="240" w:lineRule="auto"/>
              <w:jc w:val="center"/>
              <w:rPr>
                <w:rFonts w:hint="eastAsia" w:ascii="楷体" w:hAnsi="楷体" w:eastAsia="楷体" w:cs="楷体"/>
                <w:b w:val="0"/>
                <w:bCs/>
                <w:kern w:val="2"/>
                <w:sz w:val="20"/>
                <w:szCs w:val="20"/>
                <w:lang w:val="en-US" w:eastAsia="zh-CN" w:bidi="ar-SA"/>
              </w:rPr>
            </w:pPr>
            <w:r>
              <w:rPr>
                <w:rFonts w:hint="eastAsia" w:ascii="楷体" w:hAnsi="楷体" w:eastAsia="楷体" w:cs="楷体"/>
                <w:b w:val="0"/>
                <w:bCs/>
                <w:sz w:val="20"/>
                <w:szCs w:val="20"/>
                <w:lang w:val="en-US" w:eastAsia="zh-CN"/>
              </w:rPr>
              <w:t>廖集英</w:t>
            </w:r>
          </w:p>
        </w:tc>
        <w:tc>
          <w:tcPr>
            <w:tcW w:w="1890" w:type="dxa"/>
            <w:tcBorders>
              <w:top w:val="single" w:color="auto" w:sz="4" w:space="0"/>
              <w:left w:val="single" w:color="auto" w:sz="4" w:space="0"/>
              <w:bottom w:val="single" w:color="auto" w:sz="4" w:space="0"/>
              <w:right w:val="single" w:color="auto" w:sz="4" w:space="0"/>
            </w:tcBorders>
            <w:noWrap w:val="0"/>
            <w:vAlign w:val="center"/>
          </w:tcPr>
          <w:p w14:paraId="3CEC62E1">
            <w:pPr>
              <w:spacing w:line="240" w:lineRule="auto"/>
              <w:jc w:val="center"/>
              <w:rPr>
                <w:rFonts w:hint="eastAsia" w:ascii="楷体" w:hAnsi="楷体" w:eastAsia="楷体" w:cs="楷体"/>
                <w:b w:val="0"/>
                <w:bCs/>
                <w:kern w:val="2"/>
                <w:sz w:val="20"/>
                <w:szCs w:val="20"/>
                <w:lang w:val="en-US" w:eastAsia="zh-CN" w:bidi="ar-SA"/>
              </w:rPr>
            </w:pPr>
            <w:r>
              <w:rPr>
                <w:rFonts w:hint="eastAsia" w:ascii="楷体" w:hAnsi="楷体" w:eastAsia="楷体" w:cs="楷体"/>
                <w:b w:val="0"/>
                <w:bCs/>
                <w:sz w:val="20"/>
                <w:szCs w:val="20"/>
                <w:lang w:val="en-US" w:eastAsia="zh-CN"/>
              </w:rPr>
              <w:t>2025/03/24</w:t>
            </w:r>
          </w:p>
        </w:tc>
        <w:tc>
          <w:tcPr>
            <w:tcW w:w="3857" w:type="dxa"/>
            <w:tcBorders>
              <w:top w:val="single" w:color="auto" w:sz="4" w:space="0"/>
              <w:left w:val="single" w:color="auto" w:sz="4" w:space="0"/>
              <w:bottom w:val="single" w:color="auto" w:sz="4" w:space="0"/>
              <w:right w:val="single" w:color="auto" w:sz="4" w:space="0"/>
            </w:tcBorders>
            <w:noWrap w:val="0"/>
            <w:vAlign w:val="center"/>
          </w:tcPr>
          <w:p w14:paraId="1AD29F5A">
            <w:pPr>
              <w:spacing w:line="240" w:lineRule="auto"/>
              <w:jc w:val="center"/>
              <w:rPr>
                <w:rFonts w:hint="eastAsia" w:ascii="楷体" w:hAnsi="楷体" w:eastAsia="楷体" w:cs="楷体"/>
                <w:b w:val="0"/>
                <w:bCs/>
                <w:kern w:val="2"/>
                <w:sz w:val="20"/>
                <w:szCs w:val="20"/>
                <w:lang w:val="en-US" w:eastAsia="zh-CN" w:bidi="ar-SA"/>
              </w:rPr>
            </w:pPr>
            <w:r>
              <w:rPr>
                <w:rFonts w:hint="eastAsia" w:ascii="楷体" w:hAnsi="楷体" w:eastAsia="楷体" w:cs="楷体"/>
                <w:b w:val="0"/>
                <w:bCs/>
                <w:sz w:val="20"/>
                <w:szCs w:val="20"/>
                <w:lang w:val="en-US" w:eastAsia="zh-CN"/>
              </w:rPr>
              <w:t>初始版本</w:t>
            </w:r>
          </w:p>
        </w:tc>
      </w:tr>
      <w:tr w14:paraId="793A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0E417AE6">
            <w:pPr>
              <w:spacing w:line="240" w:lineRule="auto"/>
              <w:jc w:val="center"/>
              <w:rPr>
                <w:rFonts w:hint="eastAsia" w:ascii="楷体" w:hAnsi="楷体" w:eastAsia="楷体" w:cs="楷体"/>
                <w:b w:val="0"/>
                <w:bCs/>
                <w:kern w:val="2"/>
                <w:sz w:val="20"/>
                <w:szCs w:val="20"/>
                <w:lang w:val="en-US" w:eastAsia="zh-CN" w:bidi="ar-SA"/>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62BF7BD3">
            <w:pPr>
              <w:spacing w:line="240" w:lineRule="auto"/>
              <w:jc w:val="center"/>
              <w:rPr>
                <w:rFonts w:hint="eastAsia" w:ascii="楷体" w:hAnsi="楷体" w:eastAsia="楷体" w:cs="楷体"/>
                <w:b w:val="0"/>
                <w:bCs/>
                <w:kern w:val="2"/>
                <w:sz w:val="20"/>
                <w:szCs w:val="20"/>
                <w:lang w:val="en-US" w:eastAsia="zh-CN" w:bidi="ar-SA"/>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798AB2D0">
            <w:pPr>
              <w:spacing w:line="240" w:lineRule="auto"/>
              <w:jc w:val="center"/>
              <w:rPr>
                <w:rFonts w:hint="eastAsia" w:ascii="楷体" w:hAnsi="楷体" w:eastAsia="楷体" w:cs="楷体"/>
                <w:b w:val="0"/>
                <w:bCs/>
                <w:kern w:val="2"/>
                <w:sz w:val="20"/>
                <w:szCs w:val="20"/>
                <w:lang w:val="en-US" w:eastAsia="zh-CN" w:bidi="ar-SA"/>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15921B5A">
            <w:pPr>
              <w:spacing w:line="240" w:lineRule="auto"/>
              <w:jc w:val="center"/>
              <w:rPr>
                <w:rFonts w:hint="eastAsia" w:ascii="楷体" w:hAnsi="楷体" w:eastAsia="楷体" w:cs="楷体"/>
                <w:b w:val="0"/>
                <w:bCs/>
                <w:kern w:val="2"/>
                <w:sz w:val="20"/>
                <w:szCs w:val="20"/>
                <w:lang w:val="en-US" w:eastAsia="zh-CN" w:bidi="ar-SA"/>
              </w:rPr>
            </w:pPr>
          </w:p>
        </w:tc>
      </w:tr>
      <w:tr w14:paraId="508B6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shd w:val="clear" w:color="auto" w:fill="auto"/>
            <w:noWrap w:val="0"/>
            <w:vAlign w:val="center"/>
          </w:tcPr>
          <w:p w14:paraId="672376F8">
            <w:pPr>
              <w:spacing w:line="240" w:lineRule="auto"/>
              <w:jc w:val="center"/>
              <w:rPr>
                <w:rFonts w:hint="default" w:ascii="楷体" w:hAnsi="楷体" w:eastAsia="楷体" w:cs="楷体"/>
                <w:b w:val="0"/>
                <w:bCs/>
                <w:kern w:val="2"/>
                <w:sz w:val="20"/>
                <w:szCs w:val="20"/>
                <w:lang w:val="en-US" w:eastAsia="zh-CN" w:bidi="ar-SA"/>
              </w:rPr>
            </w:pPr>
          </w:p>
        </w:tc>
        <w:tc>
          <w:tcPr>
            <w:tcW w:w="1825" w:type="dxa"/>
            <w:tcBorders>
              <w:top w:val="single" w:color="auto" w:sz="4" w:space="0"/>
              <w:left w:val="single" w:color="auto" w:sz="4" w:space="0"/>
              <w:bottom w:val="single" w:color="auto" w:sz="4" w:space="0"/>
              <w:right w:val="single" w:color="auto" w:sz="4" w:space="0"/>
            </w:tcBorders>
            <w:shd w:val="clear" w:color="auto" w:fill="auto"/>
            <w:noWrap w:val="0"/>
            <w:vAlign w:val="center"/>
          </w:tcPr>
          <w:p w14:paraId="223F983D">
            <w:pPr>
              <w:spacing w:line="240" w:lineRule="auto"/>
              <w:jc w:val="center"/>
              <w:rPr>
                <w:rFonts w:hint="eastAsia" w:ascii="楷体" w:hAnsi="楷体" w:eastAsia="楷体" w:cs="楷体"/>
                <w:b w:val="0"/>
                <w:bCs/>
                <w:kern w:val="2"/>
                <w:sz w:val="20"/>
                <w:szCs w:val="20"/>
                <w:lang w:val="en-US" w:eastAsia="zh-CN" w:bidi="ar-SA"/>
              </w:rPr>
            </w:pPr>
          </w:p>
        </w:tc>
        <w:tc>
          <w:tcPr>
            <w:tcW w:w="1890" w:type="dxa"/>
            <w:tcBorders>
              <w:top w:val="single" w:color="auto" w:sz="4" w:space="0"/>
              <w:left w:val="single" w:color="auto" w:sz="4" w:space="0"/>
              <w:bottom w:val="single" w:color="auto" w:sz="4" w:space="0"/>
              <w:right w:val="single" w:color="auto" w:sz="4" w:space="0"/>
            </w:tcBorders>
            <w:shd w:val="clear" w:color="auto" w:fill="auto"/>
            <w:noWrap w:val="0"/>
            <w:vAlign w:val="center"/>
          </w:tcPr>
          <w:p w14:paraId="1CF1C05F">
            <w:pPr>
              <w:spacing w:line="240" w:lineRule="auto"/>
              <w:jc w:val="center"/>
              <w:rPr>
                <w:rFonts w:hint="eastAsia" w:ascii="楷体" w:hAnsi="楷体" w:eastAsia="楷体" w:cs="楷体"/>
                <w:b w:val="0"/>
                <w:bCs/>
                <w:kern w:val="2"/>
                <w:sz w:val="20"/>
                <w:szCs w:val="20"/>
                <w:lang w:val="en-US" w:eastAsia="zh-CN" w:bidi="ar-SA"/>
              </w:rPr>
            </w:pPr>
          </w:p>
        </w:tc>
        <w:tc>
          <w:tcPr>
            <w:tcW w:w="3857" w:type="dxa"/>
            <w:tcBorders>
              <w:top w:val="single" w:color="auto" w:sz="4" w:space="0"/>
              <w:left w:val="single" w:color="auto" w:sz="4" w:space="0"/>
              <w:bottom w:val="single" w:color="auto" w:sz="4" w:space="0"/>
              <w:right w:val="single" w:color="auto" w:sz="4" w:space="0"/>
            </w:tcBorders>
            <w:shd w:val="clear" w:color="auto" w:fill="auto"/>
            <w:noWrap w:val="0"/>
            <w:vAlign w:val="center"/>
          </w:tcPr>
          <w:p w14:paraId="26B1B21D">
            <w:pPr>
              <w:spacing w:line="240" w:lineRule="auto"/>
              <w:jc w:val="center"/>
              <w:rPr>
                <w:rFonts w:hint="eastAsia" w:ascii="楷体" w:hAnsi="楷体" w:eastAsia="楷体" w:cs="楷体"/>
                <w:b w:val="0"/>
                <w:bCs/>
                <w:kern w:val="2"/>
                <w:sz w:val="20"/>
                <w:szCs w:val="20"/>
                <w:lang w:val="en-US" w:eastAsia="zh-CN" w:bidi="ar-SA"/>
              </w:rPr>
            </w:pPr>
          </w:p>
        </w:tc>
      </w:tr>
      <w:tr w14:paraId="630EB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2E65D3D7">
            <w:pPr>
              <w:spacing w:line="240" w:lineRule="auto"/>
              <w:jc w:val="left"/>
              <w:rPr>
                <w:rFonts w:hint="eastAsia" w:asciiTheme="minorEastAsia" w:hAnsiTheme="minorEastAsia" w:eastAsiaTheme="minorEastAsia" w:cstheme="minorEastAsia"/>
                <w:b/>
                <w:bCs w:val="0"/>
                <w:sz w:val="18"/>
                <w:szCs w:val="18"/>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1E810D0D">
            <w:pPr>
              <w:spacing w:line="240" w:lineRule="auto"/>
              <w:jc w:val="left"/>
              <w:rPr>
                <w:rFonts w:hint="eastAsia" w:asciiTheme="minorEastAsia" w:hAnsiTheme="minorEastAsia" w:eastAsiaTheme="minorEastAsia" w:cstheme="minorEastAsia"/>
                <w:b/>
                <w:bCs w:val="0"/>
                <w:sz w:val="18"/>
                <w:szCs w:val="18"/>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524AFA40">
            <w:pPr>
              <w:spacing w:line="240" w:lineRule="auto"/>
              <w:jc w:val="left"/>
              <w:rPr>
                <w:rFonts w:hint="eastAsia" w:asciiTheme="minorEastAsia" w:hAnsiTheme="minorEastAsia" w:eastAsiaTheme="minorEastAsia" w:cstheme="minorEastAsia"/>
                <w:b/>
                <w:bCs w:val="0"/>
                <w:sz w:val="18"/>
                <w:szCs w:val="18"/>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07F88071">
            <w:pPr>
              <w:spacing w:line="240" w:lineRule="auto"/>
              <w:jc w:val="left"/>
              <w:rPr>
                <w:rFonts w:hint="eastAsia" w:asciiTheme="minorEastAsia" w:hAnsiTheme="minorEastAsia" w:eastAsiaTheme="minorEastAsia" w:cstheme="minorEastAsia"/>
                <w:b/>
                <w:bCs w:val="0"/>
                <w:sz w:val="18"/>
                <w:szCs w:val="18"/>
                <w:lang w:eastAsia="zh-CN"/>
              </w:rPr>
            </w:pPr>
          </w:p>
        </w:tc>
      </w:tr>
      <w:tr w14:paraId="29680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7A068637">
            <w:pPr>
              <w:spacing w:line="240" w:lineRule="auto"/>
              <w:jc w:val="left"/>
              <w:rPr>
                <w:rFonts w:hint="eastAsia" w:asciiTheme="minorEastAsia" w:hAnsiTheme="minorEastAsia" w:eastAsiaTheme="minorEastAsia" w:cstheme="minorEastAsia"/>
                <w:b/>
                <w:bCs w:val="0"/>
                <w:sz w:val="18"/>
                <w:szCs w:val="18"/>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6E0ECFB9">
            <w:pPr>
              <w:spacing w:line="240" w:lineRule="auto"/>
              <w:jc w:val="left"/>
              <w:rPr>
                <w:rFonts w:hint="eastAsia" w:asciiTheme="minorEastAsia" w:hAnsiTheme="minorEastAsia" w:eastAsiaTheme="minorEastAsia" w:cstheme="minorEastAsia"/>
                <w:b/>
                <w:bCs w:val="0"/>
                <w:sz w:val="18"/>
                <w:szCs w:val="18"/>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5958C7E6">
            <w:pPr>
              <w:spacing w:line="240" w:lineRule="auto"/>
              <w:jc w:val="left"/>
              <w:rPr>
                <w:rFonts w:hint="eastAsia" w:asciiTheme="minorEastAsia" w:hAnsiTheme="minorEastAsia" w:eastAsiaTheme="minorEastAsia" w:cstheme="minorEastAsia"/>
                <w:b/>
                <w:bCs w:val="0"/>
                <w:sz w:val="18"/>
                <w:szCs w:val="18"/>
                <w:lang w:val="en-US"/>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4F96A4F7">
            <w:pPr>
              <w:spacing w:line="240" w:lineRule="auto"/>
              <w:jc w:val="left"/>
              <w:rPr>
                <w:rFonts w:hint="eastAsia" w:asciiTheme="minorEastAsia" w:hAnsiTheme="minorEastAsia" w:eastAsiaTheme="minorEastAsia" w:cstheme="minorEastAsia"/>
                <w:b/>
                <w:bCs w:val="0"/>
                <w:sz w:val="18"/>
                <w:szCs w:val="18"/>
              </w:rPr>
            </w:pPr>
          </w:p>
        </w:tc>
      </w:tr>
      <w:tr w14:paraId="2DAAC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4DFFE615">
            <w:pPr>
              <w:spacing w:line="240" w:lineRule="auto"/>
              <w:jc w:val="left"/>
              <w:rPr>
                <w:rFonts w:hint="eastAsia" w:asciiTheme="minorEastAsia" w:hAnsiTheme="minorEastAsia" w:eastAsiaTheme="minorEastAsia" w:cstheme="minorEastAsia"/>
                <w:b/>
                <w:bCs w:val="0"/>
                <w:sz w:val="18"/>
                <w:szCs w:val="18"/>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04BB1D91">
            <w:pPr>
              <w:spacing w:line="240" w:lineRule="auto"/>
              <w:jc w:val="left"/>
              <w:rPr>
                <w:rFonts w:hint="eastAsia" w:asciiTheme="minorEastAsia" w:hAnsiTheme="minorEastAsia" w:eastAsiaTheme="minorEastAsia" w:cstheme="minorEastAsia"/>
                <w:b/>
                <w:bCs w:val="0"/>
                <w:sz w:val="18"/>
                <w:szCs w:val="18"/>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7A284026">
            <w:pPr>
              <w:spacing w:line="240" w:lineRule="auto"/>
              <w:jc w:val="left"/>
              <w:rPr>
                <w:rFonts w:hint="eastAsia" w:asciiTheme="minorEastAsia" w:hAnsiTheme="minorEastAsia" w:eastAsiaTheme="minorEastAsia" w:cstheme="minorEastAsia"/>
                <w:b/>
                <w:bCs w:val="0"/>
                <w:sz w:val="18"/>
                <w:szCs w:val="18"/>
              </w:rPr>
            </w:pPr>
          </w:p>
          <w:p w14:paraId="1927D02B">
            <w:pPr>
              <w:spacing w:line="240" w:lineRule="auto"/>
              <w:jc w:val="center"/>
              <w:rPr>
                <w:rFonts w:hint="eastAsia" w:asciiTheme="minorEastAsia" w:hAnsiTheme="minorEastAsia" w:eastAsiaTheme="minorEastAsia" w:cstheme="minorEastAsia"/>
                <w:b/>
                <w:bCs w:val="0"/>
                <w:kern w:val="2"/>
                <w:sz w:val="21"/>
                <w:szCs w:val="21"/>
                <w:lang w:val="en-US" w:eastAsia="zh-CN" w:bidi="ar-SA"/>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3C0F1BBA">
            <w:pPr>
              <w:spacing w:line="240" w:lineRule="auto"/>
              <w:jc w:val="left"/>
              <w:rPr>
                <w:rFonts w:hint="eastAsia" w:asciiTheme="minorEastAsia" w:hAnsiTheme="minorEastAsia" w:eastAsiaTheme="minorEastAsia" w:cstheme="minorEastAsia"/>
                <w:b/>
                <w:bCs w:val="0"/>
                <w:sz w:val="18"/>
                <w:szCs w:val="18"/>
              </w:rPr>
            </w:pPr>
          </w:p>
        </w:tc>
      </w:tr>
      <w:tr w14:paraId="32B79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6F6F1C6F">
            <w:pPr>
              <w:spacing w:line="240" w:lineRule="auto"/>
              <w:jc w:val="left"/>
              <w:rPr>
                <w:rFonts w:hint="eastAsia" w:asciiTheme="minorEastAsia" w:hAnsiTheme="minorEastAsia" w:eastAsiaTheme="minorEastAsia" w:cstheme="minorEastAsia"/>
                <w:b/>
                <w:bCs w:val="0"/>
                <w:sz w:val="18"/>
                <w:szCs w:val="18"/>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7D5A4ADC">
            <w:pPr>
              <w:spacing w:line="240" w:lineRule="auto"/>
              <w:jc w:val="left"/>
              <w:rPr>
                <w:rFonts w:hint="eastAsia" w:asciiTheme="minorEastAsia" w:hAnsiTheme="minorEastAsia" w:eastAsiaTheme="minorEastAsia" w:cstheme="minorEastAsia"/>
                <w:b/>
                <w:bCs w:val="0"/>
                <w:sz w:val="18"/>
                <w:szCs w:val="18"/>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1ED9C03D">
            <w:pPr>
              <w:spacing w:line="240" w:lineRule="auto"/>
              <w:jc w:val="left"/>
              <w:rPr>
                <w:rFonts w:hint="eastAsia" w:asciiTheme="minorEastAsia" w:hAnsiTheme="minorEastAsia" w:eastAsiaTheme="minorEastAsia" w:cstheme="minorEastAsia"/>
                <w:b/>
                <w:bCs w:val="0"/>
                <w:sz w:val="18"/>
                <w:szCs w:val="18"/>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1CA34942">
            <w:pPr>
              <w:spacing w:line="240" w:lineRule="auto"/>
              <w:jc w:val="left"/>
              <w:rPr>
                <w:rFonts w:hint="eastAsia" w:asciiTheme="minorEastAsia" w:hAnsiTheme="minorEastAsia" w:eastAsiaTheme="minorEastAsia" w:cstheme="minorEastAsia"/>
                <w:b/>
                <w:bCs w:val="0"/>
                <w:sz w:val="18"/>
                <w:szCs w:val="18"/>
              </w:rPr>
            </w:pPr>
          </w:p>
        </w:tc>
      </w:tr>
      <w:tr w14:paraId="70700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5CAFF6A1">
            <w:pPr>
              <w:spacing w:line="240" w:lineRule="auto"/>
              <w:jc w:val="left"/>
              <w:rPr>
                <w:rFonts w:hint="eastAsia" w:asciiTheme="minorEastAsia" w:hAnsiTheme="minorEastAsia" w:eastAsiaTheme="minorEastAsia" w:cstheme="minorEastAsia"/>
                <w:b/>
                <w:bCs w:val="0"/>
                <w:sz w:val="18"/>
                <w:szCs w:val="18"/>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59162C25">
            <w:pPr>
              <w:spacing w:line="240" w:lineRule="auto"/>
              <w:jc w:val="left"/>
              <w:rPr>
                <w:rFonts w:hint="eastAsia" w:asciiTheme="minorEastAsia" w:hAnsiTheme="minorEastAsia" w:eastAsiaTheme="minorEastAsia" w:cstheme="minorEastAsia"/>
                <w:b/>
                <w:bCs w:val="0"/>
                <w:sz w:val="18"/>
                <w:szCs w:val="18"/>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4B9C416A">
            <w:pPr>
              <w:spacing w:line="240" w:lineRule="auto"/>
              <w:jc w:val="left"/>
              <w:rPr>
                <w:rFonts w:hint="eastAsia" w:asciiTheme="minorEastAsia" w:hAnsiTheme="minorEastAsia" w:eastAsiaTheme="minorEastAsia" w:cstheme="minorEastAsia"/>
                <w:b/>
                <w:bCs w:val="0"/>
                <w:sz w:val="18"/>
                <w:szCs w:val="18"/>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2CEB9FFF">
            <w:pPr>
              <w:spacing w:line="240" w:lineRule="auto"/>
              <w:jc w:val="left"/>
              <w:rPr>
                <w:rFonts w:hint="eastAsia" w:asciiTheme="minorEastAsia" w:hAnsiTheme="minorEastAsia" w:eastAsiaTheme="minorEastAsia" w:cstheme="minorEastAsia"/>
                <w:b/>
                <w:bCs w:val="0"/>
                <w:sz w:val="18"/>
                <w:szCs w:val="18"/>
              </w:rPr>
            </w:pPr>
          </w:p>
        </w:tc>
      </w:tr>
      <w:tr w14:paraId="38854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39F48681">
            <w:pPr>
              <w:spacing w:line="240" w:lineRule="auto"/>
              <w:jc w:val="center"/>
              <w:rPr>
                <w:rFonts w:hint="eastAsia" w:asciiTheme="minorEastAsia" w:hAnsiTheme="minorEastAsia" w:eastAsiaTheme="minorEastAsia" w:cstheme="minorEastAsia"/>
                <w:b/>
                <w:bCs w:val="0"/>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369AFAF1">
            <w:pPr>
              <w:spacing w:line="240" w:lineRule="auto"/>
              <w:rPr>
                <w:rFonts w:hint="eastAsia" w:asciiTheme="minorEastAsia" w:hAnsiTheme="minorEastAsia" w:eastAsiaTheme="minorEastAsia" w:cstheme="minorEastAsia"/>
                <w:b/>
                <w:bCs w:val="0"/>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21B368CE">
            <w:pPr>
              <w:spacing w:line="240" w:lineRule="auto"/>
              <w:rPr>
                <w:rFonts w:hint="eastAsia" w:asciiTheme="minorEastAsia" w:hAnsiTheme="minorEastAsia" w:eastAsiaTheme="minorEastAsia" w:cstheme="minorEastAsia"/>
                <w:b/>
                <w:bCs w:val="0"/>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2A066749">
            <w:pPr>
              <w:spacing w:line="240" w:lineRule="auto"/>
              <w:rPr>
                <w:rFonts w:hint="eastAsia" w:asciiTheme="minorEastAsia" w:hAnsiTheme="minorEastAsia" w:eastAsiaTheme="minorEastAsia" w:cstheme="minorEastAsia"/>
                <w:b/>
                <w:bCs w:val="0"/>
              </w:rPr>
            </w:pPr>
          </w:p>
        </w:tc>
      </w:tr>
      <w:tr w14:paraId="7DE8E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4470FDB2">
            <w:pPr>
              <w:spacing w:line="240" w:lineRule="auto"/>
              <w:jc w:val="center"/>
              <w:rPr>
                <w:rFonts w:hint="eastAsia" w:asciiTheme="minorEastAsia" w:hAnsiTheme="minorEastAsia" w:eastAsiaTheme="minorEastAsia" w:cstheme="minorEastAsia"/>
                <w:b/>
                <w:bCs w:val="0"/>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7FA3CD24">
            <w:pPr>
              <w:spacing w:line="240" w:lineRule="auto"/>
              <w:rPr>
                <w:rFonts w:hint="eastAsia" w:asciiTheme="minorEastAsia" w:hAnsiTheme="minorEastAsia" w:eastAsiaTheme="minorEastAsia" w:cstheme="minorEastAsia"/>
                <w:b/>
                <w:bCs w:val="0"/>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25C11977">
            <w:pPr>
              <w:spacing w:line="240" w:lineRule="auto"/>
              <w:rPr>
                <w:rFonts w:hint="eastAsia" w:asciiTheme="minorEastAsia" w:hAnsiTheme="minorEastAsia" w:eastAsiaTheme="minorEastAsia" w:cstheme="minorEastAsia"/>
                <w:b/>
                <w:bCs w:val="0"/>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7B660737">
            <w:pPr>
              <w:spacing w:line="240" w:lineRule="auto"/>
              <w:rPr>
                <w:rFonts w:hint="eastAsia" w:asciiTheme="minorEastAsia" w:hAnsiTheme="minorEastAsia" w:eastAsiaTheme="minorEastAsia" w:cstheme="minorEastAsia"/>
                <w:b/>
                <w:bCs w:val="0"/>
              </w:rPr>
            </w:pPr>
          </w:p>
        </w:tc>
      </w:tr>
      <w:tr w14:paraId="3556B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jc w:val="center"/>
        </w:trPr>
        <w:tc>
          <w:tcPr>
            <w:tcW w:w="1788" w:type="dxa"/>
            <w:tcBorders>
              <w:top w:val="single" w:color="auto" w:sz="4" w:space="0"/>
              <w:left w:val="single" w:color="auto" w:sz="4" w:space="0"/>
              <w:bottom w:val="single" w:color="auto" w:sz="4" w:space="0"/>
              <w:right w:val="single" w:color="auto" w:sz="4" w:space="0"/>
            </w:tcBorders>
            <w:noWrap w:val="0"/>
            <w:vAlign w:val="center"/>
          </w:tcPr>
          <w:p w14:paraId="44CA31FE">
            <w:pPr>
              <w:spacing w:line="240" w:lineRule="auto"/>
              <w:jc w:val="center"/>
              <w:rPr>
                <w:rFonts w:hint="eastAsia" w:asciiTheme="minorEastAsia" w:hAnsiTheme="minorEastAsia" w:eastAsiaTheme="minorEastAsia" w:cstheme="minorEastAsia"/>
                <w:b/>
                <w:bCs w:val="0"/>
              </w:rPr>
            </w:pPr>
          </w:p>
        </w:tc>
        <w:tc>
          <w:tcPr>
            <w:tcW w:w="1825" w:type="dxa"/>
            <w:tcBorders>
              <w:top w:val="single" w:color="auto" w:sz="4" w:space="0"/>
              <w:left w:val="single" w:color="auto" w:sz="4" w:space="0"/>
              <w:bottom w:val="single" w:color="auto" w:sz="4" w:space="0"/>
              <w:right w:val="single" w:color="auto" w:sz="4" w:space="0"/>
            </w:tcBorders>
            <w:noWrap w:val="0"/>
            <w:vAlign w:val="center"/>
          </w:tcPr>
          <w:p w14:paraId="29A00736">
            <w:pPr>
              <w:spacing w:line="240" w:lineRule="auto"/>
              <w:rPr>
                <w:rFonts w:hint="eastAsia" w:asciiTheme="minorEastAsia" w:hAnsiTheme="minorEastAsia" w:eastAsiaTheme="minorEastAsia" w:cstheme="minorEastAsia"/>
                <w:b/>
                <w:bCs w:val="0"/>
              </w:rPr>
            </w:pPr>
          </w:p>
        </w:tc>
        <w:tc>
          <w:tcPr>
            <w:tcW w:w="1890" w:type="dxa"/>
            <w:tcBorders>
              <w:top w:val="single" w:color="auto" w:sz="4" w:space="0"/>
              <w:left w:val="single" w:color="auto" w:sz="4" w:space="0"/>
              <w:bottom w:val="single" w:color="auto" w:sz="4" w:space="0"/>
              <w:right w:val="single" w:color="auto" w:sz="4" w:space="0"/>
            </w:tcBorders>
            <w:noWrap w:val="0"/>
            <w:vAlign w:val="center"/>
          </w:tcPr>
          <w:p w14:paraId="2A91D77B">
            <w:pPr>
              <w:spacing w:line="240" w:lineRule="auto"/>
              <w:rPr>
                <w:rFonts w:hint="eastAsia" w:asciiTheme="minorEastAsia" w:hAnsiTheme="minorEastAsia" w:eastAsiaTheme="minorEastAsia" w:cstheme="minorEastAsia"/>
                <w:b/>
                <w:bCs w:val="0"/>
              </w:rPr>
            </w:pPr>
          </w:p>
        </w:tc>
        <w:tc>
          <w:tcPr>
            <w:tcW w:w="3857" w:type="dxa"/>
            <w:tcBorders>
              <w:top w:val="single" w:color="auto" w:sz="4" w:space="0"/>
              <w:left w:val="single" w:color="auto" w:sz="4" w:space="0"/>
              <w:bottom w:val="single" w:color="auto" w:sz="4" w:space="0"/>
              <w:right w:val="single" w:color="auto" w:sz="4" w:space="0"/>
            </w:tcBorders>
            <w:noWrap w:val="0"/>
            <w:vAlign w:val="center"/>
          </w:tcPr>
          <w:p w14:paraId="360EABEC">
            <w:pPr>
              <w:spacing w:line="240" w:lineRule="auto"/>
              <w:rPr>
                <w:rFonts w:hint="eastAsia" w:asciiTheme="minorEastAsia" w:hAnsiTheme="minorEastAsia" w:eastAsiaTheme="minorEastAsia" w:cstheme="minorEastAsia"/>
                <w:b/>
                <w:bCs w:val="0"/>
              </w:rPr>
            </w:pPr>
          </w:p>
        </w:tc>
      </w:tr>
    </w:tbl>
    <w:p w14:paraId="037D0B6B">
      <w:pPr>
        <w:rPr>
          <w:sz w:val="21"/>
        </w:rPr>
      </w:pPr>
    </w:p>
    <w:p w14:paraId="67F470B5">
      <w:pPr>
        <w:rPr>
          <w:sz w:val="21"/>
        </w:rPr>
      </w:pPr>
    </w:p>
    <w:p w14:paraId="7A53C8DA">
      <w:pPr>
        <w:rPr>
          <w:sz w:val="21"/>
        </w:rPr>
      </w:pPr>
    </w:p>
    <w:p w14:paraId="24932374">
      <w:pPr>
        <w:rPr>
          <w:sz w:val="21"/>
        </w:rPr>
      </w:pPr>
    </w:p>
    <w:p w14:paraId="58862F98">
      <w:pPr>
        <w:rPr>
          <w:sz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5076825</wp:posOffset>
                </wp:positionH>
                <wp:positionV relativeFrom="paragraph">
                  <wp:posOffset>143510</wp:posOffset>
                </wp:positionV>
                <wp:extent cx="1819275" cy="9144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19275"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F4644F">
                            <w:pPr>
                              <w:rPr>
                                <w:rFonts w:hint="default" w:ascii="方正大黑简体" w:hAnsi="方正大黑简体" w:eastAsia="方正大黑简体" w:cs="方正大黑简体"/>
                                <w:color w:val="FFFFFF"/>
                                <w:sz w:val="96"/>
                                <w:szCs w:val="160"/>
                                <w:lang w:val="en-US" w:eastAsia="zh-CN"/>
                              </w:rPr>
                            </w:pPr>
                            <w:r>
                              <w:rPr>
                                <w:rFonts w:hint="eastAsia" w:ascii="方正大黑简体" w:hAnsi="方正大黑简体" w:eastAsia="方正大黑简体" w:cs="方正大黑简体"/>
                                <w:color w:val="FFFFFF"/>
                                <w:sz w:val="96"/>
                                <w:szCs w:val="160"/>
                                <w:lang w:val="en-US" w:eastAsia="zh-CN"/>
                              </w:rPr>
                              <w:t>2023</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99.75pt;margin-top:11.3pt;height:72pt;width:143.25pt;z-index:251661312;mso-width-relative:page;mso-height-relative:page;" filled="f" stroked="f" coordsize="21600,21600" o:gfxdata="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1B9tjWAAAACwEAAA8AAAAAAAAAAQAgAAAAIgAAAGRycy9kb3du&#10;cmV2LnhtbFBLAQIUABQAAAAIAIdO4kDZ1HQAOgIAAGgEAAAOAAAAAAAAAAEAIAAAACUBAABkcnMv&#10;ZTJvRG9jLnhtbFBLBQYAAAAABgAGAFkBAADRBQAAAAA=&#10;">
                <v:fill on="f" focussize="0,0"/>
                <v:stroke on="f" weight="0.5pt"/>
                <v:imagedata o:title=""/>
                <o:lock v:ext="edit" aspectratio="f"/>
                <v:textbox style="mso-fit-shape-to-text:t;">
                  <w:txbxContent>
                    <w:p w14:paraId="29F4644F">
                      <w:pPr>
                        <w:rPr>
                          <w:rFonts w:hint="default" w:ascii="方正大黑简体" w:hAnsi="方正大黑简体" w:eastAsia="方正大黑简体" w:cs="方正大黑简体"/>
                          <w:color w:val="FFFFFF"/>
                          <w:sz w:val="96"/>
                          <w:szCs w:val="160"/>
                          <w:lang w:val="en-US" w:eastAsia="zh-CN"/>
                        </w:rPr>
                      </w:pPr>
                      <w:r>
                        <w:rPr>
                          <w:rFonts w:hint="eastAsia" w:ascii="方正大黑简体" w:hAnsi="方正大黑简体" w:eastAsia="方正大黑简体" w:cs="方正大黑简体"/>
                          <w:color w:val="FFFFFF"/>
                          <w:sz w:val="96"/>
                          <w:szCs w:val="160"/>
                          <w:lang w:val="en-US" w:eastAsia="zh-CN"/>
                        </w:rPr>
                        <w:t>2023</w:t>
                      </w:r>
                    </w:p>
                  </w:txbxContent>
                </v:textbox>
              </v:shape>
            </w:pict>
          </mc:Fallback>
        </mc:AlternateContent>
      </w:r>
    </w:p>
    <w:p w14:paraId="7551B746">
      <w:pPr>
        <w:rPr>
          <w:sz w:val="21"/>
        </w:rPr>
      </w:pPr>
    </w:p>
    <w:p w14:paraId="16BB6D22">
      <w:pPr>
        <w:rPr>
          <w:sz w:val="21"/>
        </w:rPr>
        <w:sectPr>
          <w:headerReference r:id="rId3" w:type="default"/>
          <w:pgSz w:w="10431" w:h="14740"/>
          <w:pgMar w:top="1440" w:right="1083" w:bottom="1440" w:left="1083" w:header="283" w:footer="992" w:gutter="0"/>
          <w:pgNumType w:fmt="decimal"/>
          <w:cols w:space="425" w:num="1"/>
          <w:docGrid w:type="lines" w:linePitch="312" w:charSpace="0"/>
        </w:sectPr>
      </w:pPr>
    </w:p>
    <w:p w14:paraId="185D376F">
      <w:pPr>
        <w:pStyle w:val="4"/>
        <w:numPr>
          <w:ilvl w:val="0"/>
          <w:numId w:val="0"/>
        </w:numPr>
        <w:bidi w:val="0"/>
        <w:ind w:leftChars="0"/>
        <w:jc w:val="center"/>
        <w:outlineLvl w:val="1"/>
        <w:rPr>
          <w:rFonts w:hint="eastAsia"/>
          <w:lang w:val="en-US" w:eastAsia="zh-CN"/>
        </w:rPr>
      </w:pPr>
      <w:bookmarkStart w:id="0" w:name="_Toc25865"/>
      <w:bookmarkStart w:id="1" w:name="_Toc2996"/>
      <w:r>
        <w:rPr>
          <w:rFonts w:hint="eastAsia"/>
          <w:lang w:val="en-US" w:eastAsia="zh-CN"/>
        </w:rPr>
        <w:t>前言</w:t>
      </w:r>
      <w:bookmarkEnd w:id="0"/>
      <w:bookmarkEnd w:id="1"/>
    </w:p>
    <w:p w14:paraId="509FDC28">
      <w:pPr>
        <w:keepNext w:val="0"/>
        <w:keepLines w:val="0"/>
        <w:widowControl/>
        <w:suppressLineNumbers w:val="0"/>
        <w:jc w:val="left"/>
        <w:rPr>
          <w:rFonts w:hint="default" w:asciiTheme="minorEastAsia" w:hAnsiTheme="minorEastAsia" w:eastAsiaTheme="minorEastAsia" w:cstheme="minorEastAsia"/>
          <w:b w:val="0"/>
          <w:bCs w:val="0"/>
          <w:kern w:val="2"/>
          <w:sz w:val="22"/>
          <w:szCs w:val="22"/>
          <w:lang w:val="en-US" w:eastAsia="zh-CN" w:bidi="ar-SA"/>
        </w:rPr>
      </w:pPr>
      <w:r>
        <w:rPr>
          <w:rFonts w:hint="eastAsia" w:asciiTheme="minorEastAsia" w:hAnsiTheme="minorEastAsia" w:cstheme="minorEastAsia"/>
          <w:b w:val="0"/>
          <w:bCs w:val="0"/>
          <w:kern w:val="2"/>
          <w:sz w:val="22"/>
          <w:szCs w:val="22"/>
          <w:lang w:val="en-US" w:eastAsia="zh-CN" w:bidi="ar-SA"/>
        </w:rPr>
        <w:t>感谢您购买睿行BMS电池管理系统！</w:t>
      </w:r>
    </w:p>
    <w:p w14:paraId="7FBE8499">
      <w:pPr>
        <w:keepNext w:val="0"/>
        <w:keepLines w:val="0"/>
        <w:widowControl/>
        <w:suppressLineNumbers w:val="0"/>
        <w:jc w:val="left"/>
        <w:rPr>
          <w:rFonts w:hint="eastAsia" w:asciiTheme="minorEastAsia" w:hAnsiTheme="minorEastAsia" w:eastAsiaTheme="minorEastAsia" w:cstheme="minorEastAsia"/>
          <w:b w:val="0"/>
          <w:bCs w:val="0"/>
          <w:kern w:val="2"/>
          <w:sz w:val="22"/>
          <w:szCs w:val="22"/>
          <w:lang w:val="en-US" w:eastAsia="zh-CN" w:bidi="ar-SA"/>
        </w:rPr>
      </w:pPr>
      <w:r>
        <w:rPr>
          <w:rFonts w:hint="eastAsia" w:asciiTheme="minorEastAsia" w:hAnsiTheme="minorEastAsia" w:eastAsiaTheme="minorEastAsia" w:cstheme="minorEastAsia"/>
          <w:b w:val="0"/>
          <w:bCs w:val="0"/>
          <w:kern w:val="2"/>
          <w:sz w:val="22"/>
          <w:szCs w:val="22"/>
          <w:lang w:val="en-US" w:eastAsia="zh-CN" w:bidi="ar-SA"/>
        </w:rPr>
        <w:t>请用户在安装、调试、使用和维修产品前，仔细阅读本章，务必按照本章内容所要求的安全注意事项进行相关操作；</w:t>
      </w:r>
    </w:p>
    <w:p w14:paraId="4389EEA4">
      <w:pPr>
        <w:numPr>
          <w:ilvl w:val="0"/>
          <w:numId w:val="0"/>
        </w:numPr>
        <w:ind w:leftChars="0"/>
        <w:rPr>
          <w:rFonts w:hint="eastAsia" w:asciiTheme="minorEastAsia" w:hAnsiTheme="minorEastAsia" w:eastAsiaTheme="minorEastAsia" w:cstheme="minorEastAsia"/>
          <w:sz w:val="24"/>
          <w:szCs w:val="24"/>
          <w:lang w:val="en-US" w:eastAsia="zh-CN"/>
        </w:rPr>
      </w:pPr>
    </w:p>
    <w:p w14:paraId="48ED1D05">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drawing>
          <wp:inline distT="0" distB="0" distL="114300" distR="114300">
            <wp:extent cx="120650" cy="102870"/>
            <wp:effectExtent l="0" t="0" r="1270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120650" cy="102870"/>
                    </a:xfrm>
                    <a:prstGeom prst="rect">
                      <a:avLst/>
                    </a:prstGeom>
                    <a:noFill/>
                    <a:ln>
                      <a:noFill/>
                    </a:ln>
                  </pic:spPr>
                </pic:pic>
              </a:graphicData>
            </a:graphic>
          </wp:inline>
        </w:drawing>
      </w:r>
      <w:r>
        <w:rPr>
          <w:rFonts w:hint="eastAsia" w:asciiTheme="minorEastAsia" w:hAnsiTheme="minorEastAsia" w:eastAsiaTheme="minorEastAsia" w:cstheme="minorEastAsia"/>
          <w:kern w:val="2"/>
          <w:sz w:val="21"/>
          <w:szCs w:val="21"/>
          <w:lang w:val="en-US" w:eastAsia="zh-CN" w:bidi="ar-SA"/>
        </w:rPr>
        <w:t>本电池管理系统必须由指定范围的直流电压供电，采样或控制端需要符合相应的规格内，</w:t>
      </w:r>
      <w:r>
        <w:rPr>
          <w:rFonts w:hint="eastAsia" w:asciiTheme="minorEastAsia" w:hAnsiTheme="minorEastAsia" w:eastAsiaTheme="minorEastAsia"/>
          <w:kern w:val="2"/>
          <w:sz w:val="21"/>
          <w:szCs w:val="21"/>
          <w:lang w:val="en-US" w:eastAsia="zh-CN"/>
        </w:rPr>
        <w:t>若将接口接错或超过要求的范围可能造成系统硬件损坏</w:t>
      </w:r>
      <w:r>
        <w:rPr>
          <w:rFonts w:hint="eastAsia" w:asciiTheme="minorEastAsia" w:hAnsiTheme="minorEastAsia" w:eastAsiaTheme="minorEastAsia" w:cstheme="minorEastAsia"/>
          <w:kern w:val="2"/>
          <w:sz w:val="21"/>
          <w:szCs w:val="21"/>
          <w:lang w:val="en-US" w:eastAsia="zh-CN" w:bidi="ar-SA"/>
        </w:rPr>
        <w:t>；</w:t>
      </w:r>
    </w:p>
    <w:p w14:paraId="048C1439">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120650" cy="102870"/>
            <wp:effectExtent l="0" t="0" r="12700" b="1143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120650" cy="102870"/>
                    </a:xfrm>
                    <a:prstGeom prst="rect">
                      <a:avLst/>
                    </a:prstGeom>
                    <a:noFill/>
                    <a:ln>
                      <a:noFill/>
                    </a:ln>
                  </pic:spPr>
                </pic:pic>
              </a:graphicData>
            </a:graphic>
          </wp:inline>
        </w:drawing>
      </w:r>
      <w:r>
        <w:rPr>
          <w:rFonts w:hint="eastAsia" w:asciiTheme="minorEastAsia" w:hAnsiTheme="minorEastAsia" w:eastAsiaTheme="minorEastAsia" w:cstheme="minorEastAsia"/>
          <w:kern w:val="2"/>
          <w:sz w:val="21"/>
          <w:szCs w:val="21"/>
          <w:lang w:val="en-US" w:eastAsia="zh-CN" w:bidi="ar-SA"/>
        </w:rPr>
        <w:t>本电池管理系统在安装、维护时，应断开低压供电，确保产品处于非工作状态，否则有触电或火灾的危险；</w:t>
      </w:r>
    </w:p>
    <w:p w14:paraId="56C9CC03">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120650" cy="102870"/>
            <wp:effectExtent l="0" t="0" r="12700"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9"/>
                    <a:stretch>
                      <a:fillRect/>
                    </a:stretch>
                  </pic:blipFill>
                  <pic:spPr>
                    <a:xfrm>
                      <a:off x="0" y="0"/>
                      <a:ext cx="120650" cy="102870"/>
                    </a:xfrm>
                    <a:prstGeom prst="rect">
                      <a:avLst/>
                    </a:prstGeom>
                    <a:noFill/>
                    <a:ln>
                      <a:noFill/>
                    </a:ln>
                  </pic:spPr>
                </pic:pic>
              </a:graphicData>
            </a:graphic>
          </wp:inline>
        </w:drawing>
      </w:r>
      <w:r>
        <w:rPr>
          <w:rFonts w:hint="eastAsia" w:asciiTheme="minorEastAsia" w:hAnsiTheme="minorEastAsia" w:eastAsiaTheme="minorEastAsia" w:cstheme="minorEastAsia"/>
          <w:kern w:val="2"/>
          <w:sz w:val="21"/>
          <w:szCs w:val="21"/>
          <w:lang w:val="en-US" w:eastAsia="zh-CN" w:bidi="ar-SA"/>
        </w:rPr>
        <w:t>本电池管理系统在装配接线过程中，严格按照电池管理单元接线，确保电压检测排线正确，否则有损坏电芯或火灾的危险；</w:t>
      </w:r>
    </w:p>
    <w:p w14:paraId="091CE172">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120650" cy="102870"/>
            <wp:effectExtent l="0" t="0" r="12700"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120650" cy="102870"/>
                    </a:xfrm>
                    <a:prstGeom prst="rect">
                      <a:avLst/>
                    </a:prstGeom>
                    <a:noFill/>
                    <a:ln>
                      <a:noFill/>
                    </a:ln>
                  </pic:spPr>
                </pic:pic>
              </a:graphicData>
            </a:graphic>
          </wp:inline>
        </w:drawing>
      </w:r>
      <w:r>
        <w:rPr>
          <w:rFonts w:hint="eastAsia" w:asciiTheme="minorEastAsia" w:hAnsiTheme="minorEastAsia" w:eastAsiaTheme="minorEastAsia" w:cstheme="minorEastAsia"/>
          <w:kern w:val="2"/>
          <w:sz w:val="21"/>
          <w:szCs w:val="21"/>
          <w:lang w:val="en-US" w:eastAsia="zh-CN" w:bidi="ar-SA"/>
        </w:rPr>
        <w:t>本电池管理系统在运行中，严禁插拔线束，不得强制升级软件或修改设置参数等操作，否则可能造成系统损坏；</w:t>
      </w:r>
    </w:p>
    <w:p w14:paraId="24EACF4C">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120650" cy="102870"/>
            <wp:effectExtent l="0" t="0" r="12700"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120650" cy="102870"/>
                    </a:xfrm>
                    <a:prstGeom prst="rect">
                      <a:avLst/>
                    </a:prstGeom>
                    <a:noFill/>
                    <a:ln>
                      <a:noFill/>
                    </a:ln>
                  </pic:spPr>
                </pic:pic>
              </a:graphicData>
            </a:graphic>
          </wp:inline>
        </w:drawing>
      </w:r>
      <w:r>
        <w:rPr>
          <w:rFonts w:hint="eastAsia" w:asciiTheme="minorEastAsia" w:hAnsiTheme="minorEastAsia" w:eastAsiaTheme="minorEastAsia" w:cstheme="minorEastAsia"/>
          <w:kern w:val="2"/>
          <w:sz w:val="21"/>
          <w:szCs w:val="21"/>
          <w:lang w:val="en-US" w:eastAsia="zh-CN" w:bidi="ar-SA"/>
        </w:rPr>
        <w:t>不得擅自改造、拆解、维修本产品，更不得触摸内部电路板，否则可能造成系统损坏甚至产生安全事故；</w:t>
      </w:r>
    </w:p>
    <w:p w14:paraId="2363BF50">
      <w:pPr>
        <w:numPr>
          <w:ilvl w:val="0"/>
          <w:numId w:val="0"/>
        </w:numPr>
        <w:ind w:leftChars="0"/>
        <w:rPr>
          <w:rFonts w:hint="eastAsia" w:asciiTheme="minorEastAsia" w:hAnsiTheme="minorEastAsia" w:eastAsiaTheme="minorEastAsia" w:cstheme="minorEastAsia"/>
          <w:color w:val="000000"/>
          <w:sz w:val="24"/>
          <w:szCs w:val="24"/>
          <w:lang w:val="en-US" w:eastAsia="zh-CN"/>
        </w:rPr>
      </w:pPr>
    </w:p>
    <w:p w14:paraId="00CA7FEC">
      <w:pPr>
        <w:keepNext w:val="0"/>
        <w:keepLines w:val="0"/>
        <w:widowControl/>
        <w:suppressLineNumbers w:val="0"/>
        <w:jc w:val="left"/>
        <w:rPr>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最后归档时间：</w:t>
      </w:r>
      <w:r>
        <w:rPr>
          <w:rFonts w:hint="eastAsia" w:asciiTheme="minorEastAsia" w:hAnsiTheme="minorEastAsia" w:eastAsiaTheme="minorEastAsia" w:cstheme="minorEastAsia"/>
          <w:b/>
          <w:bCs/>
          <w:kern w:val="2"/>
          <w:sz w:val="21"/>
          <w:szCs w:val="21"/>
          <w:lang w:val="en-US" w:eastAsia="zh-CN" w:bidi="ar-SA"/>
        </w:rPr>
        <w:t>202</w:t>
      </w:r>
      <w:r>
        <w:rPr>
          <w:rFonts w:hint="eastAsia" w:asciiTheme="minorEastAsia" w:hAnsiTheme="minorEastAsia" w:cstheme="minorEastAsia"/>
          <w:b/>
          <w:bCs/>
          <w:kern w:val="2"/>
          <w:sz w:val="21"/>
          <w:szCs w:val="21"/>
          <w:lang w:val="en-US" w:eastAsia="zh-CN" w:bidi="ar-SA"/>
        </w:rPr>
        <w:t>5</w:t>
      </w:r>
      <w:r>
        <w:rPr>
          <w:rFonts w:hint="eastAsia" w:asciiTheme="minorEastAsia" w:hAnsiTheme="minorEastAsia" w:eastAsiaTheme="minorEastAsia" w:cstheme="minorEastAsia"/>
          <w:b/>
          <w:bCs/>
          <w:kern w:val="2"/>
          <w:sz w:val="21"/>
          <w:szCs w:val="21"/>
          <w:lang w:val="en-US" w:eastAsia="zh-CN" w:bidi="ar-SA"/>
        </w:rPr>
        <w:t>-</w:t>
      </w:r>
      <w:r>
        <w:rPr>
          <w:rFonts w:hint="eastAsia" w:asciiTheme="minorEastAsia" w:hAnsiTheme="minorEastAsia" w:cstheme="minorEastAsia"/>
          <w:b/>
          <w:bCs/>
          <w:kern w:val="2"/>
          <w:sz w:val="21"/>
          <w:szCs w:val="21"/>
          <w:lang w:val="en-US" w:eastAsia="zh-CN" w:bidi="ar-SA"/>
        </w:rPr>
        <w:t>03-241</w:t>
      </w:r>
    </w:p>
    <w:p w14:paraId="138D4E47">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 xml:space="preserve">睿行公司为客户提供全方位的技术支持。 </w:t>
      </w:r>
    </w:p>
    <w:p w14:paraId="3A127928">
      <w:pPr>
        <w:keepNext w:val="0"/>
        <w:keepLines w:val="0"/>
        <w:widowControl/>
        <w:suppressLineNumbers w:val="0"/>
        <w:jc w:val="left"/>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kern w:val="2"/>
          <w:sz w:val="21"/>
          <w:szCs w:val="21"/>
          <w:lang w:val="en-US" w:eastAsia="zh-CN" w:bidi="ar-SA"/>
        </w:rPr>
        <w:t>版权本公司所有，保留一切权利，内容如有改动，以实物说明为准，恕不另行通知。</w:t>
      </w:r>
      <w:r>
        <w:rPr>
          <w:rFonts w:hint="eastAsia" w:ascii="宋体" w:hAnsi="宋体" w:eastAsia="宋体" w:cs="宋体"/>
          <w:color w:val="000000"/>
          <w:kern w:val="0"/>
          <w:sz w:val="19"/>
          <w:szCs w:val="19"/>
          <w:lang w:val="en-US" w:eastAsia="zh-CN" w:bidi="ar"/>
        </w:rPr>
        <w:t xml:space="preserve"> </w:t>
      </w:r>
    </w:p>
    <w:p w14:paraId="7B42C5F3">
      <w:pPr>
        <w:numPr>
          <w:ilvl w:val="0"/>
          <w:numId w:val="0"/>
        </w:numPr>
        <w:ind w:leftChars="0"/>
        <w:rPr>
          <w:rFonts w:hint="eastAsia" w:asciiTheme="minorEastAsia" w:hAnsiTheme="minorEastAsia" w:eastAsiaTheme="minorEastAsia" w:cstheme="minorEastAsia"/>
          <w:color w:val="000000"/>
          <w:sz w:val="24"/>
          <w:szCs w:val="24"/>
          <w:lang w:val="en-US" w:eastAsia="zh-CN"/>
        </w:rPr>
      </w:pPr>
    </w:p>
    <w:p w14:paraId="6E0CCF87">
      <w:pPr>
        <w:rPr>
          <w:sz w:val="21"/>
        </w:rPr>
        <w:sectPr>
          <w:pgSz w:w="10431" w:h="14740"/>
          <w:pgMar w:top="1440" w:right="1083" w:bottom="1440" w:left="1083" w:header="283" w:footer="992" w:gutter="0"/>
          <w:pgNumType w:fmt="decimal"/>
          <w:cols w:space="425" w:num="1"/>
          <w:docGrid w:type="lines" w:linePitch="312" w:charSpace="0"/>
        </w:sectPr>
      </w:pPr>
    </w:p>
    <w:sdt>
      <w:sdtPr>
        <w:rPr>
          <w:lang w:val="en-US" w:eastAsia="zh-CN"/>
        </w:rPr>
        <w:id w:val="147458565"/>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14:paraId="6AE63D0F">
          <w:pPr>
            <w:pStyle w:val="2"/>
            <w:bidi w:val="0"/>
            <w:jc w:val="center"/>
            <w:rPr>
              <w:rFonts w:hint="eastAsia"/>
              <w:lang w:val="en-US" w:eastAsia="zh-CN"/>
            </w:rPr>
          </w:pPr>
          <w:bookmarkStart w:id="2" w:name="_Toc2813"/>
          <w:bookmarkStart w:id="3" w:name="_Toc3373"/>
          <w:r>
            <w:rPr>
              <w:rFonts w:hint="eastAsia"/>
              <w:lang w:val="en-US" w:eastAsia="zh-CN"/>
            </w:rPr>
            <w:t>目录</w:t>
          </w:r>
          <w:bookmarkEnd w:id="2"/>
          <w:bookmarkEnd w:id="3"/>
        </w:p>
        <w:p w14:paraId="54583BDE">
          <w:pPr>
            <w:pStyle w:val="10"/>
            <w:tabs>
              <w:tab w:val="right" w:leader="dot" w:pos="8265"/>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_Toc2996 </w:instrText>
          </w:r>
          <w:r>
            <w:rPr>
              <w:rFonts w:hint="eastAsia"/>
              <w:lang w:val="en-US" w:eastAsia="zh-CN"/>
            </w:rPr>
            <w:fldChar w:fldCharType="separate"/>
          </w:r>
          <w:r>
            <w:rPr>
              <w:rFonts w:hint="eastAsia"/>
              <w:lang w:val="en-US" w:eastAsia="zh-CN"/>
            </w:rPr>
            <w:t>前言</w:t>
          </w:r>
          <w:r>
            <w:rPr>
              <w:rFonts w:hint="eastAsia"/>
              <w:lang w:val="en-US" w:eastAsia="zh-CN"/>
            </w:rPr>
            <w:fldChar w:fldCharType="end"/>
          </w:r>
        </w:p>
        <w:p w14:paraId="0AE3DBE6">
          <w:pPr>
            <w:pStyle w:val="9"/>
            <w:tabs>
              <w:tab w:val="right" w:leader="dot" w:pos="8265"/>
            </w:tabs>
          </w:pPr>
          <w:r>
            <w:rPr>
              <w:rFonts w:hint="eastAsia"/>
              <w:lang w:val="en-US" w:eastAsia="zh-CN"/>
            </w:rPr>
            <w:fldChar w:fldCharType="begin"/>
          </w:r>
          <w:r>
            <w:rPr>
              <w:rFonts w:hint="eastAsia"/>
              <w:lang w:val="en-US" w:eastAsia="zh-CN"/>
            </w:rPr>
            <w:instrText xml:space="preserve"> HYPERLINK \l _Toc4632 </w:instrText>
          </w:r>
          <w:r>
            <w:rPr>
              <w:rFonts w:hint="eastAsia"/>
              <w:lang w:val="en-US" w:eastAsia="zh-CN"/>
            </w:rPr>
            <w:fldChar w:fldCharType="separate"/>
          </w:r>
          <w:r>
            <w:rPr>
              <w:rFonts w:hint="eastAsia"/>
              <w:lang w:val="en-US" w:eastAsia="zh-CN"/>
            </w:rPr>
            <w:t>一 产品简介</w:t>
          </w:r>
          <w:r>
            <w:tab/>
          </w:r>
          <w:r>
            <w:fldChar w:fldCharType="begin"/>
          </w:r>
          <w:r>
            <w:instrText xml:space="preserve"> PAGEREF _Toc4632 \h </w:instrText>
          </w:r>
          <w:r>
            <w:fldChar w:fldCharType="separate"/>
          </w:r>
          <w:r>
            <w:t>1</w:t>
          </w:r>
          <w:r>
            <w:fldChar w:fldCharType="end"/>
          </w:r>
          <w:r>
            <w:rPr>
              <w:rFonts w:hint="eastAsia"/>
              <w:lang w:val="en-US" w:eastAsia="zh-CN"/>
            </w:rPr>
            <w:fldChar w:fldCharType="end"/>
          </w:r>
        </w:p>
        <w:p w14:paraId="7C82895C">
          <w:pPr>
            <w:pStyle w:val="10"/>
            <w:tabs>
              <w:tab w:val="right" w:leader="dot" w:pos="8265"/>
            </w:tabs>
          </w:pPr>
          <w:r>
            <w:rPr>
              <w:rFonts w:hint="eastAsia"/>
              <w:lang w:val="en-US" w:eastAsia="zh-CN"/>
            </w:rPr>
            <w:fldChar w:fldCharType="begin"/>
          </w:r>
          <w:r>
            <w:rPr>
              <w:rFonts w:hint="eastAsia"/>
              <w:lang w:val="en-US" w:eastAsia="zh-CN"/>
            </w:rPr>
            <w:instrText xml:space="preserve"> HYPERLINK \l _Toc7889 </w:instrText>
          </w:r>
          <w:r>
            <w:rPr>
              <w:rFonts w:hint="eastAsia"/>
              <w:lang w:val="en-US" w:eastAsia="zh-CN"/>
            </w:rPr>
            <w:fldChar w:fldCharType="separate"/>
          </w:r>
          <w:r>
            <w:rPr>
              <w:rFonts w:hint="eastAsia"/>
              <w:szCs w:val="22"/>
              <w:lang w:val="en-US" w:eastAsia="zh-CN"/>
            </w:rPr>
            <w:t>1.1 专用术语</w:t>
          </w:r>
          <w:r>
            <w:tab/>
          </w:r>
          <w:r>
            <w:fldChar w:fldCharType="begin"/>
          </w:r>
          <w:r>
            <w:instrText xml:space="preserve"> PAGEREF _Toc7889 \h </w:instrText>
          </w:r>
          <w:r>
            <w:fldChar w:fldCharType="separate"/>
          </w:r>
          <w:r>
            <w:t>1</w:t>
          </w:r>
          <w:r>
            <w:fldChar w:fldCharType="end"/>
          </w:r>
          <w:r>
            <w:rPr>
              <w:rFonts w:hint="eastAsia"/>
              <w:lang w:val="en-US" w:eastAsia="zh-CN"/>
            </w:rPr>
            <w:fldChar w:fldCharType="end"/>
          </w:r>
        </w:p>
        <w:p w14:paraId="2848B9FA">
          <w:pPr>
            <w:pStyle w:val="10"/>
            <w:tabs>
              <w:tab w:val="right" w:leader="dot" w:pos="8265"/>
            </w:tabs>
          </w:pPr>
          <w:r>
            <w:rPr>
              <w:rFonts w:hint="eastAsia"/>
              <w:lang w:val="en-US" w:eastAsia="zh-CN"/>
            </w:rPr>
            <w:fldChar w:fldCharType="begin"/>
          </w:r>
          <w:r>
            <w:rPr>
              <w:rFonts w:hint="eastAsia"/>
              <w:lang w:val="en-US" w:eastAsia="zh-CN"/>
            </w:rPr>
            <w:instrText xml:space="preserve"> HYPERLINK \l _Toc16314 </w:instrText>
          </w:r>
          <w:r>
            <w:rPr>
              <w:rFonts w:hint="eastAsia"/>
              <w:lang w:val="en-US" w:eastAsia="zh-CN"/>
            </w:rPr>
            <w:fldChar w:fldCharType="separate"/>
          </w:r>
          <w:r>
            <w:rPr>
              <w:rFonts w:hint="eastAsia"/>
              <w:szCs w:val="22"/>
              <w:lang w:val="en-US" w:eastAsia="zh-CN"/>
            </w:rPr>
            <w:t>1.2 产品概述</w:t>
          </w:r>
          <w:r>
            <w:tab/>
          </w:r>
          <w:r>
            <w:fldChar w:fldCharType="begin"/>
          </w:r>
          <w:r>
            <w:instrText xml:space="preserve"> PAGEREF _Toc16314 \h </w:instrText>
          </w:r>
          <w:r>
            <w:fldChar w:fldCharType="separate"/>
          </w:r>
          <w:r>
            <w:t>2</w:t>
          </w:r>
          <w:r>
            <w:fldChar w:fldCharType="end"/>
          </w:r>
          <w:r>
            <w:rPr>
              <w:rFonts w:hint="eastAsia"/>
              <w:lang w:val="en-US" w:eastAsia="zh-CN"/>
            </w:rPr>
            <w:fldChar w:fldCharType="end"/>
          </w:r>
        </w:p>
        <w:p w14:paraId="79D296D3">
          <w:pPr>
            <w:pStyle w:val="9"/>
            <w:tabs>
              <w:tab w:val="right" w:leader="dot" w:pos="8265"/>
            </w:tabs>
          </w:pPr>
          <w:r>
            <w:rPr>
              <w:rFonts w:hint="eastAsia"/>
              <w:lang w:val="en-US" w:eastAsia="zh-CN"/>
            </w:rPr>
            <w:fldChar w:fldCharType="begin"/>
          </w:r>
          <w:r>
            <w:rPr>
              <w:rFonts w:hint="eastAsia"/>
              <w:lang w:val="en-US" w:eastAsia="zh-CN"/>
            </w:rPr>
            <w:instrText xml:space="preserve"> HYPERLINK \l _Toc16435 </w:instrText>
          </w:r>
          <w:r>
            <w:rPr>
              <w:rFonts w:hint="eastAsia"/>
              <w:lang w:val="en-US" w:eastAsia="zh-CN"/>
            </w:rPr>
            <w:fldChar w:fldCharType="separate"/>
          </w:r>
          <w:r>
            <w:rPr>
              <w:rFonts w:hint="eastAsia"/>
              <w:lang w:val="en-US" w:eastAsia="zh-CN"/>
            </w:rPr>
            <w:t>二 产品结构</w:t>
          </w:r>
          <w:r>
            <w:tab/>
          </w:r>
          <w:r>
            <w:fldChar w:fldCharType="begin"/>
          </w:r>
          <w:r>
            <w:instrText xml:space="preserve"> PAGEREF _Toc16435 \h </w:instrText>
          </w:r>
          <w:r>
            <w:fldChar w:fldCharType="separate"/>
          </w:r>
          <w:r>
            <w:t>4</w:t>
          </w:r>
          <w:r>
            <w:fldChar w:fldCharType="end"/>
          </w:r>
          <w:r>
            <w:rPr>
              <w:rFonts w:hint="eastAsia"/>
              <w:lang w:val="en-US" w:eastAsia="zh-CN"/>
            </w:rPr>
            <w:fldChar w:fldCharType="end"/>
          </w:r>
        </w:p>
        <w:p w14:paraId="6F5B1979">
          <w:pPr>
            <w:pStyle w:val="10"/>
            <w:tabs>
              <w:tab w:val="right" w:leader="dot" w:pos="8265"/>
            </w:tabs>
          </w:pPr>
          <w:r>
            <w:rPr>
              <w:rFonts w:hint="eastAsia"/>
              <w:lang w:val="en-US" w:eastAsia="zh-CN"/>
            </w:rPr>
            <w:fldChar w:fldCharType="begin"/>
          </w:r>
          <w:r>
            <w:rPr>
              <w:rFonts w:hint="eastAsia"/>
              <w:lang w:val="en-US" w:eastAsia="zh-CN"/>
            </w:rPr>
            <w:instrText xml:space="preserve"> HYPERLINK \l _Toc11222 </w:instrText>
          </w:r>
          <w:r>
            <w:rPr>
              <w:rFonts w:hint="eastAsia"/>
              <w:lang w:val="en-US" w:eastAsia="zh-CN"/>
            </w:rPr>
            <w:fldChar w:fldCharType="separate"/>
          </w:r>
          <w:r>
            <w:rPr>
              <w:rFonts w:hint="eastAsia"/>
              <w:szCs w:val="22"/>
              <w:lang w:val="en-US" w:eastAsia="zh-CN"/>
            </w:rPr>
            <w:t>2.1 产品外观</w:t>
          </w:r>
          <w:r>
            <w:tab/>
          </w:r>
          <w:r>
            <w:fldChar w:fldCharType="begin"/>
          </w:r>
          <w:r>
            <w:instrText xml:space="preserve"> PAGEREF _Toc11222 \h </w:instrText>
          </w:r>
          <w:r>
            <w:fldChar w:fldCharType="separate"/>
          </w:r>
          <w:r>
            <w:t>4</w:t>
          </w:r>
          <w:r>
            <w:fldChar w:fldCharType="end"/>
          </w:r>
          <w:r>
            <w:rPr>
              <w:rFonts w:hint="eastAsia"/>
              <w:lang w:val="en-US" w:eastAsia="zh-CN"/>
            </w:rPr>
            <w:fldChar w:fldCharType="end"/>
          </w:r>
        </w:p>
        <w:p w14:paraId="00EB942C">
          <w:pPr>
            <w:pStyle w:val="10"/>
            <w:tabs>
              <w:tab w:val="right" w:leader="dot" w:pos="8265"/>
            </w:tabs>
          </w:pPr>
          <w:r>
            <w:rPr>
              <w:rFonts w:hint="eastAsia"/>
              <w:lang w:val="en-US" w:eastAsia="zh-CN"/>
            </w:rPr>
            <w:fldChar w:fldCharType="begin"/>
          </w:r>
          <w:r>
            <w:rPr>
              <w:rFonts w:hint="eastAsia"/>
              <w:lang w:val="en-US" w:eastAsia="zh-CN"/>
            </w:rPr>
            <w:instrText xml:space="preserve"> HYPERLINK \l _Toc7603 </w:instrText>
          </w:r>
          <w:r>
            <w:rPr>
              <w:rFonts w:hint="eastAsia"/>
              <w:lang w:val="en-US" w:eastAsia="zh-CN"/>
            </w:rPr>
            <w:fldChar w:fldCharType="separate"/>
          </w:r>
          <w:r>
            <w:rPr>
              <w:rFonts w:hint="eastAsia"/>
              <w:szCs w:val="22"/>
              <w:lang w:val="en-US" w:eastAsia="zh-CN"/>
            </w:rPr>
            <w:t>2.2 结构尺寸</w:t>
          </w:r>
          <w:r>
            <w:tab/>
          </w:r>
          <w:r>
            <w:fldChar w:fldCharType="begin"/>
          </w:r>
          <w:r>
            <w:instrText xml:space="preserve"> PAGEREF _Toc7603 \h </w:instrText>
          </w:r>
          <w:r>
            <w:fldChar w:fldCharType="separate"/>
          </w:r>
          <w:r>
            <w:t>4</w:t>
          </w:r>
          <w:r>
            <w:fldChar w:fldCharType="end"/>
          </w:r>
          <w:r>
            <w:rPr>
              <w:rFonts w:hint="eastAsia"/>
              <w:lang w:val="en-US" w:eastAsia="zh-CN"/>
            </w:rPr>
            <w:fldChar w:fldCharType="end"/>
          </w:r>
        </w:p>
        <w:p w14:paraId="69BC633C">
          <w:pPr>
            <w:pStyle w:val="9"/>
            <w:tabs>
              <w:tab w:val="right" w:leader="dot" w:pos="8265"/>
            </w:tabs>
          </w:pPr>
          <w:r>
            <w:rPr>
              <w:rFonts w:hint="eastAsia"/>
              <w:lang w:val="en-US" w:eastAsia="zh-CN"/>
            </w:rPr>
            <w:fldChar w:fldCharType="begin"/>
          </w:r>
          <w:r>
            <w:rPr>
              <w:rFonts w:hint="eastAsia"/>
              <w:lang w:val="en-US" w:eastAsia="zh-CN"/>
            </w:rPr>
            <w:instrText xml:space="preserve"> HYPERLINK \l _Toc30206 </w:instrText>
          </w:r>
          <w:r>
            <w:rPr>
              <w:rFonts w:hint="eastAsia"/>
              <w:lang w:val="en-US" w:eastAsia="zh-CN"/>
            </w:rPr>
            <w:fldChar w:fldCharType="separate"/>
          </w:r>
          <w:r>
            <w:rPr>
              <w:rFonts w:hint="eastAsia"/>
              <w:lang w:val="en-US" w:eastAsia="zh-CN"/>
            </w:rPr>
            <w:t>三 产品功能</w:t>
          </w:r>
          <w:r>
            <w:tab/>
          </w:r>
          <w:r>
            <w:fldChar w:fldCharType="begin"/>
          </w:r>
          <w:r>
            <w:instrText xml:space="preserve"> PAGEREF _Toc30206 \h </w:instrText>
          </w:r>
          <w:r>
            <w:fldChar w:fldCharType="separate"/>
          </w:r>
          <w:r>
            <w:t>5</w:t>
          </w:r>
          <w:r>
            <w:fldChar w:fldCharType="end"/>
          </w:r>
          <w:r>
            <w:rPr>
              <w:rFonts w:hint="eastAsia"/>
              <w:lang w:val="en-US" w:eastAsia="zh-CN"/>
            </w:rPr>
            <w:fldChar w:fldCharType="end"/>
          </w:r>
        </w:p>
        <w:p w14:paraId="4FA7961C">
          <w:pPr>
            <w:pStyle w:val="10"/>
            <w:tabs>
              <w:tab w:val="right" w:leader="dot" w:pos="8265"/>
            </w:tabs>
          </w:pPr>
          <w:r>
            <w:rPr>
              <w:rFonts w:hint="eastAsia"/>
              <w:lang w:val="en-US" w:eastAsia="zh-CN"/>
            </w:rPr>
            <w:fldChar w:fldCharType="begin"/>
          </w:r>
          <w:r>
            <w:rPr>
              <w:rFonts w:hint="eastAsia"/>
              <w:lang w:val="en-US" w:eastAsia="zh-CN"/>
            </w:rPr>
            <w:instrText xml:space="preserve"> HYPERLINK \l _Toc16108 </w:instrText>
          </w:r>
          <w:r>
            <w:rPr>
              <w:rFonts w:hint="eastAsia"/>
              <w:lang w:val="en-US" w:eastAsia="zh-CN"/>
            </w:rPr>
            <w:fldChar w:fldCharType="separate"/>
          </w:r>
          <w:r>
            <w:rPr>
              <w:rFonts w:hint="eastAsia"/>
              <w:szCs w:val="22"/>
              <w:lang w:val="en-US" w:eastAsia="zh-CN"/>
            </w:rPr>
            <w:t>3.1极限工作参数</w:t>
          </w:r>
          <w:r>
            <w:tab/>
          </w:r>
          <w:r>
            <w:fldChar w:fldCharType="begin"/>
          </w:r>
          <w:r>
            <w:instrText xml:space="preserve"> PAGEREF _Toc16108 \h </w:instrText>
          </w:r>
          <w:r>
            <w:fldChar w:fldCharType="separate"/>
          </w:r>
          <w:r>
            <w:t>5</w:t>
          </w:r>
          <w:r>
            <w:fldChar w:fldCharType="end"/>
          </w:r>
          <w:r>
            <w:rPr>
              <w:rFonts w:hint="eastAsia"/>
              <w:lang w:val="en-US" w:eastAsia="zh-CN"/>
            </w:rPr>
            <w:fldChar w:fldCharType="end"/>
          </w:r>
        </w:p>
        <w:p w14:paraId="02A80BBD">
          <w:pPr>
            <w:pStyle w:val="10"/>
            <w:tabs>
              <w:tab w:val="right" w:leader="dot" w:pos="8265"/>
            </w:tabs>
          </w:pPr>
          <w:r>
            <w:rPr>
              <w:rFonts w:hint="eastAsia"/>
              <w:lang w:val="en-US" w:eastAsia="zh-CN"/>
            </w:rPr>
            <w:fldChar w:fldCharType="begin"/>
          </w:r>
          <w:r>
            <w:rPr>
              <w:rFonts w:hint="eastAsia"/>
              <w:lang w:val="en-US" w:eastAsia="zh-CN"/>
            </w:rPr>
            <w:instrText xml:space="preserve"> HYPERLINK \l _Toc7265 </w:instrText>
          </w:r>
          <w:r>
            <w:rPr>
              <w:rFonts w:hint="eastAsia"/>
              <w:lang w:val="en-US" w:eastAsia="zh-CN"/>
            </w:rPr>
            <w:fldChar w:fldCharType="separate"/>
          </w:r>
          <w:r>
            <w:rPr>
              <w:rFonts w:hint="eastAsia"/>
              <w:szCs w:val="22"/>
              <w:lang w:val="en-US" w:eastAsia="zh-CN"/>
            </w:rPr>
            <w:t>3.2功能性能参数</w:t>
          </w:r>
          <w:r>
            <w:tab/>
          </w:r>
          <w:r>
            <w:fldChar w:fldCharType="begin"/>
          </w:r>
          <w:r>
            <w:instrText xml:space="preserve"> PAGEREF _Toc7265 \h </w:instrText>
          </w:r>
          <w:r>
            <w:fldChar w:fldCharType="separate"/>
          </w:r>
          <w:r>
            <w:t>5</w:t>
          </w:r>
          <w:r>
            <w:fldChar w:fldCharType="end"/>
          </w:r>
          <w:r>
            <w:rPr>
              <w:rFonts w:hint="eastAsia"/>
              <w:lang w:val="en-US" w:eastAsia="zh-CN"/>
            </w:rPr>
            <w:fldChar w:fldCharType="end"/>
          </w:r>
        </w:p>
        <w:p w14:paraId="69A28CF3">
          <w:pPr>
            <w:pStyle w:val="9"/>
            <w:tabs>
              <w:tab w:val="right" w:leader="dot" w:pos="8265"/>
            </w:tabs>
          </w:pPr>
          <w:r>
            <w:rPr>
              <w:rFonts w:hint="eastAsia"/>
              <w:lang w:val="en-US" w:eastAsia="zh-CN"/>
            </w:rPr>
            <w:fldChar w:fldCharType="begin"/>
          </w:r>
          <w:r>
            <w:rPr>
              <w:rFonts w:hint="eastAsia"/>
              <w:lang w:val="en-US" w:eastAsia="zh-CN"/>
            </w:rPr>
            <w:instrText xml:space="preserve"> HYPERLINK \l _Toc4656 </w:instrText>
          </w:r>
          <w:r>
            <w:rPr>
              <w:rFonts w:hint="eastAsia"/>
              <w:lang w:val="en-US" w:eastAsia="zh-CN"/>
            </w:rPr>
            <w:fldChar w:fldCharType="separate"/>
          </w:r>
          <w:r>
            <w:rPr>
              <w:rFonts w:hint="eastAsia"/>
              <w:lang w:val="en-US" w:eastAsia="zh-CN"/>
            </w:rPr>
            <w:t>四 产品功能</w:t>
          </w:r>
          <w:r>
            <w:tab/>
          </w:r>
          <w:r>
            <w:fldChar w:fldCharType="begin"/>
          </w:r>
          <w:r>
            <w:instrText xml:space="preserve"> PAGEREF _Toc4656 \h </w:instrText>
          </w:r>
          <w:r>
            <w:fldChar w:fldCharType="separate"/>
          </w:r>
          <w:r>
            <w:t>7</w:t>
          </w:r>
          <w:r>
            <w:fldChar w:fldCharType="end"/>
          </w:r>
          <w:r>
            <w:rPr>
              <w:rFonts w:hint="eastAsia"/>
              <w:lang w:val="en-US" w:eastAsia="zh-CN"/>
            </w:rPr>
            <w:fldChar w:fldCharType="end"/>
          </w:r>
        </w:p>
        <w:p w14:paraId="7C76FE54">
          <w:pPr>
            <w:pStyle w:val="10"/>
            <w:tabs>
              <w:tab w:val="right" w:leader="dot" w:pos="8265"/>
            </w:tabs>
          </w:pPr>
          <w:r>
            <w:rPr>
              <w:rFonts w:hint="eastAsia"/>
              <w:lang w:val="en-US" w:eastAsia="zh-CN"/>
            </w:rPr>
            <w:fldChar w:fldCharType="begin"/>
          </w:r>
          <w:r>
            <w:rPr>
              <w:rFonts w:hint="eastAsia"/>
              <w:lang w:val="en-US" w:eastAsia="zh-CN"/>
            </w:rPr>
            <w:instrText xml:space="preserve"> HYPERLINK \l _Toc8556 </w:instrText>
          </w:r>
          <w:r>
            <w:rPr>
              <w:rFonts w:hint="eastAsia"/>
              <w:lang w:val="en-US" w:eastAsia="zh-CN"/>
            </w:rPr>
            <w:fldChar w:fldCharType="separate"/>
          </w:r>
          <w:r>
            <w:rPr>
              <w:rFonts w:hint="eastAsia"/>
              <w:szCs w:val="22"/>
              <w:lang w:val="en-US" w:eastAsia="zh-CN"/>
            </w:rPr>
            <w:t>4.1 引脚接口定义表</w:t>
          </w:r>
          <w:r>
            <w:tab/>
          </w:r>
          <w:r>
            <w:fldChar w:fldCharType="begin"/>
          </w:r>
          <w:r>
            <w:instrText xml:space="preserve"> PAGEREF _Toc8556 \h </w:instrText>
          </w:r>
          <w:r>
            <w:fldChar w:fldCharType="separate"/>
          </w:r>
          <w:r>
            <w:t>7</w:t>
          </w:r>
          <w:r>
            <w:fldChar w:fldCharType="end"/>
          </w:r>
          <w:r>
            <w:rPr>
              <w:rFonts w:hint="eastAsia"/>
              <w:lang w:val="en-US" w:eastAsia="zh-CN"/>
            </w:rPr>
            <w:fldChar w:fldCharType="end"/>
          </w:r>
        </w:p>
        <w:p w14:paraId="64C749A3">
          <w:pPr>
            <w:pStyle w:val="9"/>
            <w:tabs>
              <w:tab w:val="right" w:leader="dot" w:pos="8265"/>
            </w:tabs>
          </w:pPr>
          <w:r>
            <w:rPr>
              <w:rFonts w:hint="eastAsia"/>
              <w:lang w:val="en-US" w:eastAsia="zh-CN"/>
            </w:rPr>
            <w:fldChar w:fldCharType="begin"/>
          </w:r>
          <w:r>
            <w:rPr>
              <w:rFonts w:hint="eastAsia"/>
              <w:lang w:val="en-US" w:eastAsia="zh-CN"/>
            </w:rPr>
            <w:instrText xml:space="preserve"> HYPERLINK \l _Toc4142 </w:instrText>
          </w:r>
          <w:r>
            <w:rPr>
              <w:rFonts w:hint="eastAsia"/>
              <w:lang w:val="en-US" w:eastAsia="zh-CN"/>
            </w:rPr>
            <w:fldChar w:fldCharType="separate"/>
          </w:r>
          <w:r>
            <w:rPr>
              <w:rFonts w:hint="eastAsia"/>
              <w:lang w:val="en-US" w:eastAsia="zh-CN"/>
            </w:rPr>
            <w:t>五 产品测试</w:t>
          </w:r>
          <w:r>
            <w:tab/>
          </w:r>
          <w:r>
            <w:fldChar w:fldCharType="begin"/>
          </w:r>
          <w:r>
            <w:instrText xml:space="preserve"> PAGEREF _Toc4142 \h </w:instrText>
          </w:r>
          <w:r>
            <w:fldChar w:fldCharType="separate"/>
          </w:r>
          <w:r>
            <w:t>11</w:t>
          </w:r>
          <w:r>
            <w:fldChar w:fldCharType="end"/>
          </w:r>
          <w:r>
            <w:rPr>
              <w:rFonts w:hint="eastAsia"/>
              <w:lang w:val="en-US" w:eastAsia="zh-CN"/>
            </w:rPr>
            <w:fldChar w:fldCharType="end"/>
          </w:r>
        </w:p>
        <w:p w14:paraId="025ACF47">
          <w:pPr>
            <w:pStyle w:val="10"/>
            <w:tabs>
              <w:tab w:val="right" w:leader="dot" w:pos="8265"/>
            </w:tabs>
          </w:pPr>
          <w:r>
            <w:rPr>
              <w:rFonts w:hint="eastAsia"/>
              <w:lang w:val="en-US" w:eastAsia="zh-CN"/>
            </w:rPr>
            <w:fldChar w:fldCharType="begin"/>
          </w:r>
          <w:r>
            <w:rPr>
              <w:rFonts w:hint="eastAsia"/>
              <w:lang w:val="en-US" w:eastAsia="zh-CN"/>
            </w:rPr>
            <w:instrText xml:space="preserve"> HYPERLINK \l _Toc25400 </w:instrText>
          </w:r>
          <w:r>
            <w:rPr>
              <w:rFonts w:hint="eastAsia"/>
              <w:lang w:val="en-US" w:eastAsia="zh-CN"/>
            </w:rPr>
            <w:fldChar w:fldCharType="separate"/>
          </w:r>
          <w:r>
            <w:rPr>
              <w:rFonts w:hint="eastAsia"/>
              <w:szCs w:val="22"/>
              <w:lang w:val="en-US" w:eastAsia="zh-CN"/>
            </w:rPr>
            <w:t>5.1 电气负荷测试</w:t>
          </w:r>
          <w:r>
            <w:tab/>
          </w:r>
          <w:r>
            <w:fldChar w:fldCharType="begin"/>
          </w:r>
          <w:r>
            <w:instrText xml:space="preserve"> PAGEREF _Toc25400 \h </w:instrText>
          </w:r>
          <w:r>
            <w:fldChar w:fldCharType="separate"/>
          </w:r>
          <w:r>
            <w:t>11</w:t>
          </w:r>
          <w:r>
            <w:fldChar w:fldCharType="end"/>
          </w:r>
          <w:r>
            <w:rPr>
              <w:rFonts w:hint="eastAsia"/>
              <w:lang w:val="en-US" w:eastAsia="zh-CN"/>
            </w:rPr>
            <w:fldChar w:fldCharType="end"/>
          </w:r>
        </w:p>
        <w:p w14:paraId="337D5FD3">
          <w:pPr>
            <w:pStyle w:val="10"/>
            <w:tabs>
              <w:tab w:val="right" w:leader="dot" w:pos="8265"/>
            </w:tabs>
          </w:pPr>
          <w:r>
            <w:rPr>
              <w:rFonts w:hint="eastAsia"/>
              <w:lang w:val="en-US" w:eastAsia="zh-CN"/>
            </w:rPr>
            <w:fldChar w:fldCharType="begin"/>
          </w:r>
          <w:r>
            <w:rPr>
              <w:rFonts w:hint="eastAsia"/>
              <w:lang w:val="en-US" w:eastAsia="zh-CN"/>
            </w:rPr>
            <w:instrText xml:space="preserve"> HYPERLINK \l _Toc28185 </w:instrText>
          </w:r>
          <w:r>
            <w:rPr>
              <w:rFonts w:hint="eastAsia"/>
              <w:lang w:val="en-US" w:eastAsia="zh-CN"/>
            </w:rPr>
            <w:fldChar w:fldCharType="separate"/>
          </w:r>
          <w:r>
            <w:rPr>
              <w:rFonts w:hint="eastAsia"/>
              <w:szCs w:val="22"/>
              <w:lang w:val="en-US" w:eastAsia="zh-CN"/>
            </w:rPr>
            <w:t>5.2 环境负荷测试</w:t>
          </w:r>
          <w:r>
            <w:tab/>
          </w:r>
          <w:r>
            <w:fldChar w:fldCharType="begin"/>
          </w:r>
          <w:r>
            <w:instrText xml:space="preserve"> PAGEREF _Toc28185 \h </w:instrText>
          </w:r>
          <w:r>
            <w:fldChar w:fldCharType="separate"/>
          </w:r>
          <w:r>
            <w:t>11</w:t>
          </w:r>
          <w:r>
            <w:fldChar w:fldCharType="end"/>
          </w:r>
          <w:r>
            <w:rPr>
              <w:rFonts w:hint="eastAsia"/>
              <w:lang w:val="en-US" w:eastAsia="zh-CN"/>
            </w:rPr>
            <w:fldChar w:fldCharType="end"/>
          </w:r>
        </w:p>
        <w:p w14:paraId="78719A2A">
          <w:pPr>
            <w:pStyle w:val="10"/>
            <w:tabs>
              <w:tab w:val="right" w:leader="dot" w:pos="8265"/>
            </w:tabs>
          </w:pPr>
          <w:r>
            <w:rPr>
              <w:rFonts w:hint="eastAsia"/>
              <w:lang w:val="en-US" w:eastAsia="zh-CN"/>
            </w:rPr>
            <w:fldChar w:fldCharType="begin"/>
          </w:r>
          <w:r>
            <w:rPr>
              <w:rFonts w:hint="eastAsia"/>
              <w:lang w:val="en-US" w:eastAsia="zh-CN"/>
            </w:rPr>
            <w:instrText xml:space="preserve"> HYPERLINK \l _Toc23460 </w:instrText>
          </w:r>
          <w:r>
            <w:rPr>
              <w:rFonts w:hint="eastAsia"/>
              <w:lang w:val="en-US" w:eastAsia="zh-CN"/>
            </w:rPr>
            <w:fldChar w:fldCharType="separate"/>
          </w:r>
          <w:r>
            <w:rPr>
              <w:rFonts w:hint="eastAsia"/>
              <w:szCs w:val="22"/>
              <w:lang w:val="en-US" w:eastAsia="zh-CN"/>
            </w:rPr>
            <w:t>5.3 EMC实验测试</w:t>
          </w:r>
          <w:r>
            <w:tab/>
          </w:r>
          <w:r>
            <w:fldChar w:fldCharType="begin"/>
          </w:r>
          <w:r>
            <w:instrText xml:space="preserve"> PAGEREF _Toc23460 \h </w:instrText>
          </w:r>
          <w:r>
            <w:fldChar w:fldCharType="separate"/>
          </w:r>
          <w:r>
            <w:t>11</w:t>
          </w:r>
          <w:r>
            <w:fldChar w:fldCharType="end"/>
          </w:r>
          <w:r>
            <w:rPr>
              <w:rFonts w:hint="eastAsia"/>
              <w:lang w:val="en-US" w:eastAsia="zh-CN"/>
            </w:rPr>
            <w:fldChar w:fldCharType="end"/>
          </w:r>
        </w:p>
        <w:p w14:paraId="7AB2ACA7">
          <w:pPr>
            <w:pStyle w:val="9"/>
            <w:tabs>
              <w:tab w:val="right" w:leader="dot" w:pos="8265"/>
            </w:tabs>
          </w:pPr>
          <w:r>
            <w:rPr>
              <w:rFonts w:hint="eastAsia"/>
              <w:lang w:val="en-US" w:eastAsia="zh-CN"/>
            </w:rPr>
            <w:fldChar w:fldCharType="begin"/>
          </w:r>
          <w:r>
            <w:rPr>
              <w:rFonts w:hint="eastAsia"/>
              <w:lang w:val="en-US" w:eastAsia="zh-CN"/>
            </w:rPr>
            <w:instrText xml:space="preserve"> HYPERLINK \l _Toc23020 </w:instrText>
          </w:r>
          <w:r>
            <w:rPr>
              <w:rFonts w:hint="eastAsia"/>
              <w:lang w:val="en-US" w:eastAsia="zh-CN"/>
            </w:rPr>
            <w:fldChar w:fldCharType="separate"/>
          </w:r>
          <w:r>
            <w:rPr>
              <w:rFonts w:hint="eastAsia"/>
              <w:lang w:val="en-US" w:eastAsia="zh-CN"/>
            </w:rPr>
            <w:t>六 产品应用</w:t>
          </w:r>
          <w:r>
            <w:tab/>
          </w:r>
          <w:r>
            <w:fldChar w:fldCharType="begin"/>
          </w:r>
          <w:r>
            <w:instrText xml:space="preserve"> PAGEREF _Toc23020 \h </w:instrText>
          </w:r>
          <w:r>
            <w:fldChar w:fldCharType="separate"/>
          </w:r>
          <w:r>
            <w:t>12</w:t>
          </w:r>
          <w:r>
            <w:fldChar w:fldCharType="end"/>
          </w:r>
          <w:r>
            <w:rPr>
              <w:rFonts w:hint="eastAsia"/>
              <w:lang w:val="en-US" w:eastAsia="zh-CN"/>
            </w:rPr>
            <w:fldChar w:fldCharType="end"/>
          </w:r>
        </w:p>
        <w:p w14:paraId="00D4EDB1">
          <w:pPr>
            <w:pStyle w:val="10"/>
            <w:tabs>
              <w:tab w:val="right" w:leader="dot" w:pos="8265"/>
            </w:tabs>
          </w:pPr>
          <w:r>
            <w:rPr>
              <w:rFonts w:hint="eastAsia"/>
              <w:lang w:val="en-US" w:eastAsia="zh-CN"/>
            </w:rPr>
            <w:fldChar w:fldCharType="begin"/>
          </w:r>
          <w:r>
            <w:rPr>
              <w:rFonts w:hint="eastAsia"/>
              <w:lang w:val="en-US" w:eastAsia="zh-CN"/>
            </w:rPr>
            <w:instrText xml:space="preserve"> HYPERLINK \l _Toc30222 </w:instrText>
          </w:r>
          <w:r>
            <w:rPr>
              <w:rFonts w:hint="eastAsia"/>
              <w:lang w:val="en-US" w:eastAsia="zh-CN"/>
            </w:rPr>
            <w:fldChar w:fldCharType="separate"/>
          </w:r>
          <w:r>
            <w:rPr>
              <w:rFonts w:hint="eastAsia"/>
              <w:szCs w:val="22"/>
              <w:lang w:val="en-US" w:eastAsia="zh-CN"/>
            </w:rPr>
            <w:t>6.1 安装说明</w:t>
          </w:r>
          <w:r>
            <w:tab/>
          </w:r>
          <w:r>
            <w:fldChar w:fldCharType="begin"/>
          </w:r>
          <w:r>
            <w:instrText xml:space="preserve"> PAGEREF _Toc30222 \h </w:instrText>
          </w:r>
          <w:r>
            <w:fldChar w:fldCharType="separate"/>
          </w:r>
          <w:r>
            <w:t>12</w:t>
          </w:r>
          <w:r>
            <w:fldChar w:fldCharType="end"/>
          </w:r>
          <w:r>
            <w:rPr>
              <w:rFonts w:hint="eastAsia"/>
              <w:lang w:val="en-US" w:eastAsia="zh-CN"/>
            </w:rPr>
            <w:fldChar w:fldCharType="end"/>
          </w:r>
        </w:p>
        <w:p w14:paraId="688E5422">
          <w:pPr>
            <w:pStyle w:val="10"/>
            <w:tabs>
              <w:tab w:val="right" w:leader="dot" w:pos="8265"/>
            </w:tabs>
          </w:pPr>
          <w:r>
            <w:rPr>
              <w:rFonts w:hint="eastAsia"/>
              <w:lang w:val="en-US" w:eastAsia="zh-CN"/>
            </w:rPr>
            <w:fldChar w:fldCharType="begin"/>
          </w:r>
          <w:r>
            <w:rPr>
              <w:rFonts w:hint="eastAsia"/>
              <w:lang w:val="en-US" w:eastAsia="zh-CN"/>
            </w:rPr>
            <w:instrText xml:space="preserve"> HYPERLINK \l _Toc22952 </w:instrText>
          </w:r>
          <w:r>
            <w:rPr>
              <w:rFonts w:hint="eastAsia"/>
              <w:lang w:val="en-US" w:eastAsia="zh-CN"/>
            </w:rPr>
            <w:fldChar w:fldCharType="separate"/>
          </w:r>
          <w:r>
            <w:rPr>
              <w:rFonts w:hint="eastAsia"/>
              <w:szCs w:val="22"/>
              <w:lang w:val="en-US" w:eastAsia="zh-CN"/>
            </w:rPr>
            <w:t>6.2 注意事项</w:t>
          </w:r>
          <w:r>
            <w:tab/>
          </w:r>
          <w:r>
            <w:fldChar w:fldCharType="begin"/>
          </w:r>
          <w:r>
            <w:instrText xml:space="preserve"> PAGEREF _Toc22952 \h </w:instrText>
          </w:r>
          <w:r>
            <w:fldChar w:fldCharType="separate"/>
          </w:r>
          <w:r>
            <w:t>12</w:t>
          </w:r>
          <w:r>
            <w:fldChar w:fldCharType="end"/>
          </w:r>
          <w:r>
            <w:rPr>
              <w:rFonts w:hint="eastAsia"/>
              <w:lang w:val="en-US" w:eastAsia="zh-CN"/>
            </w:rPr>
            <w:fldChar w:fldCharType="end"/>
          </w:r>
        </w:p>
        <w:p w14:paraId="3ED251D9">
          <w:pPr>
            <w:pStyle w:val="10"/>
            <w:tabs>
              <w:tab w:val="right" w:leader="dot" w:pos="8265"/>
            </w:tabs>
          </w:pPr>
          <w:r>
            <w:rPr>
              <w:rFonts w:hint="eastAsia"/>
              <w:lang w:val="en-US" w:eastAsia="zh-CN"/>
            </w:rPr>
            <w:fldChar w:fldCharType="begin"/>
          </w:r>
          <w:r>
            <w:rPr>
              <w:rFonts w:hint="eastAsia"/>
              <w:lang w:val="en-US" w:eastAsia="zh-CN"/>
            </w:rPr>
            <w:instrText xml:space="preserve"> HYPERLINK \l _Toc20488 </w:instrText>
          </w:r>
          <w:r>
            <w:rPr>
              <w:rFonts w:hint="eastAsia"/>
              <w:lang w:val="en-US" w:eastAsia="zh-CN"/>
            </w:rPr>
            <w:fldChar w:fldCharType="separate"/>
          </w:r>
          <w:r>
            <w:rPr>
              <w:rFonts w:hint="eastAsia"/>
              <w:szCs w:val="22"/>
              <w:lang w:val="en-US" w:eastAsia="zh-CN"/>
            </w:rPr>
            <w:t>6.3 保养维护</w:t>
          </w:r>
          <w:r>
            <w:tab/>
          </w:r>
          <w:r>
            <w:fldChar w:fldCharType="begin"/>
          </w:r>
          <w:r>
            <w:instrText xml:space="preserve"> PAGEREF _Toc20488 \h </w:instrText>
          </w:r>
          <w:r>
            <w:fldChar w:fldCharType="separate"/>
          </w:r>
          <w:r>
            <w:t>13</w:t>
          </w:r>
          <w:r>
            <w:fldChar w:fldCharType="end"/>
          </w:r>
          <w:r>
            <w:rPr>
              <w:rFonts w:hint="eastAsia"/>
              <w:lang w:val="en-US" w:eastAsia="zh-CN"/>
            </w:rPr>
            <w:fldChar w:fldCharType="end"/>
          </w:r>
        </w:p>
        <w:p w14:paraId="70668571">
          <w:pPr>
            <w:pStyle w:val="10"/>
            <w:tabs>
              <w:tab w:val="right" w:leader="dot" w:pos="8265"/>
            </w:tabs>
          </w:pPr>
          <w:r>
            <w:rPr>
              <w:rFonts w:hint="eastAsia"/>
              <w:lang w:val="en-US" w:eastAsia="zh-CN"/>
            </w:rPr>
            <w:fldChar w:fldCharType="begin"/>
          </w:r>
          <w:r>
            <w:rPr>
              <w:rFonts w:hint="eastAsia"/>
              <w:lang w:val="en-US" w:eastAsia="zh-CN"/>
            </w:rPr>
            <w:instrText xml:space="preserve"> HYPERLINK \l _Toc28111 </w:instrText>
          </w:r>
          <w:r>
            <w:rPr>
              <w:rFonts w:hint="eastAsia"/>
              <w:lang w:val="en-US" w:eastAsia="zh-CN"/>
            </w:rPr>
            <w:fldChar w:fldCharType="separate"/>
          </w:r>
          <w:r>
            <w:rPr>
              <w:rFonts w:hint="eastAsia"/>
              <w:szCs w:val="22"/>
              <w:lang w:val="en-US" w:eastAsia="zh-CN"/>
            </w:rPr>
            <w:t>6.4 典型应用及说明</w:t>
          </w:r>
          <w:r>
            <w:tab/>
          </w:r>
          <w:r>
            <w:fldChar w:fldCharType="begin"/>
          </w:r>
          <w:r>
            <w:instrText xml:space="preserve"> PAGEREF _Toc28111 \h </w:instrText>
          </w:r>
          <w:r>
            <w:fldChar w:fldCharType="separate"/>
          </w:r>
          <w:r>
            <w:t>13</w:t>
          </w:r>
          <w:r>
            <w:fldChar w:fldCharType="end"/>
          </w:r>
          <w:r>
            <w:rPr>
              <w:rFonts w:hint="eastAsia"/>
              <w:lang w:val="en-US" w:eastAsia="zh-CN"/>
            </w:rPr>
            <w:fldChar w:fldCharType="end"/>
          </w:r>
        </w:p>
        <w:p w14:paraId="7D8F7078">
          <w:pPr>
            <w:pStyle w:val="9"/>
            <w:tabs>
              <w:tab w:val="right" w:leader="dot" w:pos="8265"/>
            </w:tabs>
          </w:pPr>
          <w:r>
            <w:rPr>
              <w:rFonts w:hint="eastAsia"/>
              <w:lang w:val="en-US" w:eastAsia="zh-CN"/>
            </w:rPr>
            <w:fldChar w:fldCharType="begin"/>
          </w:r>
          <w:r>
            <w:rPr>
              <w:rFonts w:hint="eastAsia"/>
              <w:lang w:val="en-US" w:eastAsia="zh-CN"/>
            </w:rPr>
            <w:instrText xml:space="preserve"> HYPERLINK \l _Toc9338 </w:instrText>
          </w:r>
          <w:r>
            <w:rPr>
              <w:rFonts w:hint="eastAsia"/>
              <w:lang w:val="en-US" w:eastAsia="zh-CN"/>
            </w:rPr>
            <w:fldChar w:fldCharType="separate"/>
          </w:r>
          <w:r>
            <w:rPr>
              <w:rFonts w:hint="eastAsia"/>
              <w:lang w:val="en-US" w:eastAsia="zh-CN"/>
            </w:rPr>
            <w:t>七 故障诊断</w:t>
          </w:r>
          <w:r>
            <w:tab/>
          </w:r>
          <w:r>
            <w:fldChar w:fldCharType="begin"/>
          </w:r>
          <w:r>
            <w:instrText xml:space="preserve"> PAGEREF _Toc9338 \h </w:instrText>
          </w:r>
          <w:r>
            <w:fldChar w:fldCharType="separate"/>
          </w:r>
          <w:r>
            <w:t>15</w:t>
          </w:r>
          <w:r>
            <w:fldChar w:fldCharType="end"/>
          </w:r>
          <w:r>
            <w:rPr>
              <w:rFonts w:hint="eastAsia"/>
              <w:lang w:val="en-US" w:eastAsia="zh-CN"/>
            </w:rPr>
            <w:fldChar w:fldCharType="end"/>
          </w:r>
        </w:p>
        <w:p w14:paraId="4C23CA5F">
          <w:pPr>
            <w:pStyle w:val="10"/>
            <w:tabs>
              <w:tab w:val="right" w:leader="dot" w:pos="8265"/>
            </w:tabs>
          </w:pPr>
          <w:r>
            <w:rPr>
              <w:rFonts w:hint="eastAsia"/>
              <w:lang w:val="en-US" w:eastAsia="zh-CN"/>
            </w:rPr>
            <w:fldChar w:fldCharType="begin"/>
          </w:r>
          <w:r>
            <w:rPr>
              <w:rFonts w:hint="eastAsia"/>
              <w:lang w:val="en-US" w:eastAsia="zh-CN"/>
            </w:rPr>
            <w:instrText xml:space="preserve"> HYPERLINK \l _Toc22628 </w:instrText>
          </w:r>
          <w:r>
            <w:rPr>
              <w:rFonts w:hint="eastAsia"/>
              <w:lang w:val="en-US" w:eastAsia="zh-CN"/>
            </w:rPr>
            <w:fldChar w:fldCharType="separate"/>
          </w:r>
          <w:r>
            <w:rPr>
              <w:rFonts w:hint="eastAsia"/>
              <w:szCs w:val="22"/>
              <w:lang w:val="en-US" w:eastAsia="zh-CN"/>
            </w:rPr>
            <w:t>7.1 常见故障描述与排查</w:t>
          </w:r>
          <w:r>
            <w:tab/>
          </w:r>
          <w:r>
            <w:fldChar w:fldCharType="begin"/>
          </w:r>
          <w:r>
            <w:instrText xml:space="preserve"> PAGEREF _Toc22628 \h </w:instrText>
          </w:r>
          <w:r>
            <w:fldChar w:fldCharType="separate"/>
          </w:r>
          <w:r>
            <w:t>15</w:t>
          </w:r>
          <w:r>
            <w:fldChar w:fldCharType="end"/>
          </w:r>
          <w:r>
            <w:rPr>
              <w:rFonts w:hint="eastAsia"/>
              <w:lang w:val="en-US" w:eastAsia="zh-CN"/>
            </w:rPr>
            <w:fldChar w:fldCharType="end"/>
          </w:r>
        </w:p>
        <w:p w14:paraId="63246064">
          <w:pPr>
            <w:bidi w:val="0"/>
            <w:outlineLvl w:val="0"/>
            <w:rPr>
              <w:rFonts w:hint="eastAsia"/>
              <w:lang w:val="en-US" w:eastAsia="zh-CN"/>
            </w:rPr>
          </w:pPr>
          <w:r>
            <w:rPr>
              <w:rFonts w:hint="eastAsia"/>
              <w:lang w:val="en-US" w:eastAsia="zh-CN"/>
            </w:rPr>
            <w:fldChar w:fldCharType="end"/>
          </w:r>
        </w:p>
      </w:sdtContent>
    </w:sdt>
    <w:p w14:paraId="06B6BA1D">
      <w:pPr>
        <w:bidi w:val="0"/>
        <w:rPr>
          <w:rFonts w:hint="eastAsia"/>
          <w:lang w:val="en-US" w:eastAsia="zh-CN"/>
        </w:rPr>
      </w:pPr>
    </w:p>
    <w:p w14:paraId="3A8BCE68">
      <w:pPr>
        <w:bidi w:val="0"/>
        <w:rPr>
          <w:rFonts w:hint="eastAsia"/>
          <w:lang w:val="en-US" w:eastAsia="zh-CN"/>
        </w:rPr>
      </w:pPr>
    </w:p>
    <w:p w14:paraId="5A60DC35">
      <w:pPr>
        <w:bidi w:val="0"/>
        <w:rPr>
          <w:rFonts w:hint="eastAsia"/>
          <w:lang w:val="en-US" w:eastAsia="zh-CN"/>
        </w:rPr>
      </w:pPr>
    </w:p>
    <w:p w14:paraId="7CEEDD33">
      <w:pPr>
        <w:pStyle w:val="3"/>
        <w:bidi w:val="0"/>
        <w:outlineLvl w:val="9"/>
        <w:rPr>
          <w:rFonts w:hint="eastAsia"/>
          <w:lang w:val="en-US" w:eastAsia="zh-CN"/>
        </w:rPr>
        <w:sectPr>
          <w:footerReference r:id="rId4" w:type="default"/>
          <w:pgSz w:w="10431" w:h="14740"/>
          <w:pgMar w:top="1440" w:right="1083" w:bottom="567" w:left="1083" w:header="283" w:footer="283" w:gutter="0"/>
          <w:pgNumType w:fmt="decimal" w:start="0"/>
          <w:cols w:space="425" w:num="1"/>
          <w:docGrid w:type="lines" w:linePitch="312" w:charSpace="0"/>
        </w:sectPr>
      </w:pPr>
    </w:p>
    <w:p w14:paraId="3F675698">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eastAsia"/>
          <w:lang w:val="en-US" w:eastAsia="zh-CN"/>
        </w:rPr>
      </w:pPr>
      <w:bookmarkStart w:id="4" w:name="_Toc24747"/>
      <w:bookmarkStart w:id="5" w:name="_Toc4632"/>
      <w:r>
        <w:rPr>
          <w:rFonts w:hint="eastAsia"/>
          <w:lang w:val="en-US" w:eastAsia="zh-CN"/>
        </w:rPr>
        <w:t>一 产品简介</w:t>
      </w:r>
      <w:bookmarkEnd w:id="4"/>
      <w:bookmarkEnd w:id="5"/>
    </w:p>
    <w:p w14:paraId="1FC51EA8">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6" w:name="_Toc7889"/>
      <w:bookmarkStart w:id="7" w:name="_Toc15222"/>
      <w:r>
        <w:rPr>
          <w:rFonts w:hint="eastAsia"/>
          <w:sz w:val="28"/>
          <w:szCs w:val="22"/>
          <w:lang w:val="en-US" w:eastAsia="zh-CN"/>
        </w:rPr>
        <w:t>1.1 专用术语</w:t>
      </w:r>
      <w:bookmarkEnd w:id="6"/>
      <w:bookmarkEnd w:id="7"/>
    </w:p>
    <w:tbl>
      <w:tblPr>
        <w:tblStyle w:val="11"/>
        <w:tblW w:w="850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75"/>
        <w:gridCol w:w="1280"/>
        <w:gridCol w:w="3315"/>
        <w:gridCol w:w="3234"/>
      </w:tblGrid>
      <w:tr w14:paraId="1F3EF0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214D1C1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序号</w:t>
            </w:r>
          </w:p>
        </w:tc>
        <w:tc>
          <w:tcPr>
            <w:tcW w:w="1280"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0A4C2DF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术语及缩写</w:t>
            </w:r>
          </w:p>
        </w:tc>
        <w:tc>
          <w:tcPr>
            <w:tcW w:w="331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10298F92">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描述</w:t>
            </w:r>
          </w:p>
        </w:tc>
        <w:tc>
          <w:tcPr>
            <w:tcW w:w="3234"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618E994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备注</w:t>
            </w:r>
          </w:p>
        </w:tc>
      </w:tr>
      <w:tr w14:paraId="0DA8A2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2CD9B0C">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6A433B2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BMS</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784F7A8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Battery Management System</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5584DBF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电池管理系统</w:t>
            </w:r>
          </w:p>
        </w:tc>
      </w:tr>
      <w:tr w14:paraId="71BECB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2E125A8C">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0F5F7293">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BMS</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211D00B8">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Battery Management Unit</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64236C1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电池模块管理单元（一级从控模块）</w:t>
            </w:r>
          </w:p>
        </w:tc>
      </w:tr>
      <w:tr w14:paraId="27BCED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7D54B835">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3</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44F407F">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BCMU</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31752C7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Battery Cluster Management Unit</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5F031E7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电池簇管理单元（二级主控模块）</w:t>
            </w:r>
          </w:p>
        </w:tc>
      </w:tr>
      <w:tr w14:paraId="30B95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62ED883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4</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138304B">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BSMU</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00542E6">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Battery System Management Unit</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0FEAAFA">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电池系统管理单元（三级总控模块）</w:t>
            </w:r>
          </w:p>
        </w:tc>
      </w:tr>
      <w:tr w14:paraId="5557B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0C1F370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5</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2CEBFB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PCS</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14AB40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Power Conversion System</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0CE01636">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储能变流器</w:t>
            </w:r>
          </w:p>
        </w:tc>
      </w:tr>
      <w:tr w14:paraId="234D6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6DE6227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6</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01E969A">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EMS</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422B5E35">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Energy Management System</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3EB1E416">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能量管理系统</w:t>
            </w:r>
          </w:p>
        </w:tc>
      </w:tr>
      <w:tr w14:paraId="185EE6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03C4842E">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7</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64FDB5C3">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HCM</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0CD12B4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High Voltage Control Module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41F6B2F">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高压控制模块</w:t>
            </w:r>
          </w:p>
        </w:tc>
      </w:tr>
      <w:tr w14:paraId="014C77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E7C4FA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8</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05332EA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PDU</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4459C64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Power Distribution Unit</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B9F9B9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高压箱/高压控制箱/高压盒</w:t>
            </w:r>
          </w:p>
        </w:tc>
      </w:tr>
      <w:tr w14:paraId="40668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901717D">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9</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6CCD8A41">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RPM</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2A0140E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 xml:space="preserve">Reversible Power Module </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06C1A9F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均衡模块</w:t>
            </w:r>
          </w:p>
        </w:tc>
      </w:tr>
      <w:tr w14:paraId="659FD8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7709439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10</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1E34377A">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CAN</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3DE61933">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Controller Area Network</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280FFB97">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控制器区域网络，标准通信总线</w:t>
            </w:r>
          </w:p>
        </w:tc>
      </w:tr>
      <w:tr w14:paraId="05A812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5BB8A433">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11</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D284DDF">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Ah</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AFF355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The product of current and time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D9D5041">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电池容量单位</w:t>
            </w:r>
          </w:p>
        </w:tc>
      </w:tr>
      <w:tr w14:paraId="083A2D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4435874C">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12</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7FC638D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SOC</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14C886A">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State of Charge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4089A2C4">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荷电状态：电池系统中剩余可用容量占额定容量的百分比</w:t>
            </w:r>
          </w:p>
        </w:tc>
      </w:tr>
      <w:tr w14:paraId="0ECD10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115609A7">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13</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54A51286">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SOH</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5540F3BB">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State of Health</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3982F19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电池健康状态</w:t>
            </w:r>
          </w:p>
        </w:tc>
      </w:tr>
      <w:tr w14:paraId="58D468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53CD8AA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14</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20BE37C3">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SOE</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45D40561">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State of Energy</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59092B3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剩余能量</w:t>
            </w:r>
          </w:p>
        </w:tc>
      </w:tr>
      <w:tr w14:paraId="61F670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56D0B9AD">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15</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5081BD0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SOP</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5B17BAF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State of Power</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7E061681">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功率状态</w:t>
            </w:r>
          </w:p>
        </w:tc>
      </w:tr>
      <w:tr w14:paraId="4BDC3D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F9DB98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16</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1EBD13D6">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OCV</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21AD253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Open Circuit Voltage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31EE3297">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开路电压</w:t>
            </w:r>
          </w:p>
        </w:tc>
      </w:tr>
      <w:tr w14:paraId="6F8112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18377A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17</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0BBAEE5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EMI</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5E298CD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Electromagnetic Interference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68C92E20">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电磁干扰</w:t>
            </w:r>
          </w:p>
        </w:tc>
      </w:tr>
      <w:tr w14:paraId="55CDE6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7B4130A5">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18</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DE7A58B">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EMC</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71D69A25">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Electromagnetic Compatibility</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556206D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电磁兼容</w:t>
            </w:r>
          </w:p>
        </w:tc>
      </w:tr>
      <w:tr w14:paraId="358DE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77975F2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19</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1108FE1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IP</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0A62F0AF">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IP Rating</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534757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IP 等级</w:t>
            </w:r>
          </w:p>
        </w:tc>
      </w:tr>
      <w:tr w14:paraId="4577D9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1DEF134D">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20</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EC90CB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ASW</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03B2C378">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Application software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658207A8">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应用层软件</w:t>
            </w:r>
          </w:p>
        </w:tc>
      </w:tr>
      <w:tr w14:paraId="4A88D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3975B37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21</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15D4D73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BSW</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00F37BAB">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Basic software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2AAFC26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底层基础软件</w:t>
            </w:r>
          </w:p>
        </w:tc>
      </w:tr>
      <w:tr w14:paraId="01539A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7766DF4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22</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0ACD129">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UDS</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3D352B7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Unified diagnostic services</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1C32D2EF">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统一诊断服务</w:t>
            </w:r>
          </w:p>
        </w:tc>
      </w:tr>
      <w:tr w14:paraId="18ACE8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5A9EDA84">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23</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40D0583D">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HVIL</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1BEF06C">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High Voltage InterLock</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75C3D297">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高压互锁</w:t>
            </w:r>
          </w:p>
        </w:tc>
      </w:tr>
      <w:tr w14:paraId="6FC0F5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2C419D14">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24</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26EF664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DTC</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7A0AE6D2">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Diagnostic Trouble Code</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6BF1634E">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诊断故障代码</w:t>
            </w:r>
          </w:p>
        </w:tc>
      </w:tr>
      <w:tr w14:paraId="038AA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675"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14:paraId="12E78D92">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25</w:t>
            </w:r>
          </w:p>
        </w:tc>
        <w:tc>
          <w:tcPr>
            <w:tcW w:w="1280" w:type="dxa"/>
            <w:tcBorders>
              <w:top w:val="single" w:color="auto" w:sz="4" w:space="0"/>
              <w:left w:val="single" w:color="auto" w:sz="4" w:space="0"/>
              <w:bottom w:val="single" w:color="auto" w:sz="4" w:space="0"/>
              <w:right w:val="single" w:color="auto" w:sz="4" w:space="0"/>
            </w:tcBorders>
            <w:shd w:val="clear" w:color="auto" w:fill="auto"/>
            <w:vAlign w:val="center"/>
          </w:tcPr>
          <w:p w14:paraId="38C456D8">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DVM</w:t>
            </w:r>
          </w:p>
        </w:tc>
        <w:tc>
          <w:tcPr>
            <w:tcW w:w="3315" w:type="dxa"/>
            <w:tcBorders>
              <w:top w:val="single" w:color="auto" w:sz="4" w:space="0"/>
              <w:left w:val="single" w:color="auto" w:sz="4" w:space="0"/>
              <w:bottom w:val="single" w:color="auto" w:sz="4" w:space="0"/>
              <w:right w:val="single" w:color="auto" w:sz="4" w:space="0"/>
            </w:tcBorders>
            <w:shd w:val="clear" w:color="auto" w:fill="auto"/>
            <w:vAlign w:val="center"/>
          </w:tcPr>
          <w:p w14:paraId="659C2E35">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Design Verification Method</w:t>
            </w:r>
          </w:p>
        </w:tc>
        <w:tc>
          <w:tcPr>
            <w:tcW w:w="3234" w:type="dxa"/>
            <w:tcBorders>
              <w:top w:val="single" w:color="auto" w:sz="4" w:space="0"/>
              <w:left w:val="single" w:color="auto" w:sz="4" w:space="0"/>
              <w:bottom w:val="single" w:color="auto" w:sz="4" w:space="0"/>
              <w:right w:val="single" w:color="auto" w:sz="4" w:space="0"/>
            </w:tcBorders>
            <w:shd w:val="clear" w:color="auto" w:fill="auto"/>
            <w:vAlign w:val="center"/>
          </w:tcPr>
          <w:p w14:paraId="29B585EA">
            <w:pPr>
              <w:widowControl/>
              <w:spacing w:before="63" w:beforeLines="20"/>
              <w:jc w:val="center"/>
              <w:textAlignment w:val="bottom"/>
              <w:rPr>
                <w:rFonts w:hint="eastAsia" w:ascii="楷体" w:hAnsi="楷体" w:eastAsia="楷体" w:cs="楷体"/>
                <w:b w:val="0"/>
                <w:bCs w:val="0"/>
                <w:color w:val="000000"/>
                <w:kern w:val="0"/>
                <w:sz w:val="20"/>
                <w:szCs w:val="20"/>
                <w:lang w:val="en-US" w:eastAsia="zh-CN" w:bidi="ar"/>
              </w:rPr>
            </w:pPr>
            <w:r>
              <w:rPr>
                <w:rFonts w:hint="eastAsia" w:ascii="楷体" w:hAnsi="楷体" w:eastAsia="楷体" w:cs="楷体"/>
                <w:b w:val="0"/>
                <w:bCs w:val="0"/>
                <w:color w:val="000000"/>
                <w:kern w:val="0"/>
                <w:sz w:val="20"/>
                <w:szCs w:val="20"/>
                <w:lang w:val="en-US" w:eastAsia="zh-CN" w:bidi="ar"/>
              </w:rPr>
              <w:t>设计验证方法</w:t>
            </w:r>
          </w:p>
        </w:tc>
      </w:tr>
    </w:tbl>
    <w:p w14:paraId="1244DC55">
      <w:pPr>
        <w:widowControl w:val="0"/>
        <w:numPr>
          <w:ilvl w:val="0"/>
          <w:numId w:val="0"/>
        </w:numPr>
        <w:jc w:val="center"/>
        <w:rPr>
          <w:rFonts w:hint="eastAsia" w:ascii="宋体" w:hAnsi="宋体" w:eastAsia="宋体" w:cs="宋体"/>
          <w:color w:val="auto"/>
          <w:kern w:val="2"/>
          <w:sz w:val="21"/>
          <w:szCs w:val="21"/>
          <w:lang w:val="en-US" w:eastAsia="zh-CN"/>
        </w:rPr>
      </w:pPr>
      <w:r>
        <w:rPr>
          <w:rFonts w:hint="eastAsia" w:ascii="宋体" w:hAnsi="宋体" w:eastAsia="宋体" w:cs="宋体"/>
          <w:color w:val="auto"/>
          <w:kern w:val="2"/>
          <w:sz w:val="21"/>
          <w:szCs w:val="21"/>
        </w:rPr>
        <w:t>表</w:t>
      </w:r>
      <w:r>
        <w:rPr>
          <w:rFonts w:hint="eastAsia" w:ascii="宋体" w:hAnsi="宋体" w:eastAsia="宋体" w:cs="宋体"/>
          <w:color w:val="auto"/>
          <w:kern w:val="2"/>
          <w:sz w:val="21"/>
          <w:szCs w:val="21"/>
          <w:lang w:val="en-US" w:eastAsia="zh-CN"/>
        </w:rPr>
        <w:t>1-1</w:t>
      </w:r>
      <w:r>
        <w:rPr>
          <w:rFonts w:hint="eastAsia" w:ascii="宋体" w:hAnsi="宋体" w:eastAsia="宋体" w:cs="宋体"/>
          <w:color w:val="auto"/>
          <w:kern w:val="2"/>
          <w:sz w:val="21"/>
          <w:szCs w:val="21"/>
        </w:rPr>
        <w:t xml:space="preserve"> 术语及缩略语</w:t>
      </w:r>
    </w:p>
    <w:p w14:paraId="09658750">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8" w:name="_Toc16314"/>
      <w:bookmarkStart w:id="9" w:name="_Toc29997"/>
      <w:r>
        <w:rPr>
          <w:rFonts w:hint="eastAsia"/>
          <w:sz w:val="28"/>
          <w:szCs w:val="22"/>
          <w:lang w:val="en-US" w:eastAsia="zh-CN"/>
        </w:rPr>
        <w:t>1.2 产品概述</w:t>
      </w:r>
      <w:bookmarkEnd w:id="8"/>
      <w:bookmarkEnd w:id="9"/>
    </w:p>
    <w:p w14:paraId="64D1CB0B">
      <w:pPr>
        <w:pageBreakBefore w:val="0"/>
        <w:kinsoku/>
        <w:wordWrap/>
        <w:overflowPunct/>
        <w:topLinePunct w:val="0"/>
        <w:bidi w:val="0"/>
        <w:spacing w:beforeLines="0" w:afterLines="0" w:line="264" w:lineRule="auto"/>
        <w:ind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color w:val="000000"/>
          <w:sz w:val="21"/>
          <w:szCs w:val="21"/>
          <w:lang w:val="en-US"/>
        </w:rPr>
        <w:t>本手册</w:t>
      </w:r>
      <w:r>
        <w:rPr>
          <w:rFonts w:hint="eastAsia" w:asciiTheme="minorEastAsia" w:hAnsiTheme="minorEastAsia" w:eastAsiaTheme="minorEastAsia" w:cstheme="minorEastAsia"/>
          <w:color w:val="000000"/>
          <w:sz w:val="21"/>
          <w:szCs w:val="21"/>
          <w:lang w:val="en-US" w:eastAsia="zh-CN"/>
        </w:rPr>
        <w:t>主要</w:t>
      </w:r>
      <w:r>
        <w:rPr>
          <w:rFonts w:hint="eastAsia" w:asciiTheme="minorEastAsia" w:hAnsiTheme="minorEastAsia" w:eastAsiaTheme="minorEastAsia" w:cstheme="minorEastAsia"/>
          <w:color w:val="000000"/>
          <w:sz w:val="21"/>
          <w:szCs w:val="21"/>
          <w:lang w:val="en-US"/>
        </w:rPr>
        <w:t>描述</w:t>
      </w:r>
      <w:r>
        <w:rPr>
          <w:rFonts w:hint="eastAsia" w:asciiTheme="minorEastAsia" w:hAnsiTheme="minorEastAsia" w:eastAsiaTheme="minorEastAsia" w:cstheme="minorEastAsia"/>
          <w:color w:val="000000"/>
          <w:sz w:val="21"/>
          <w:szCs w:val="21"/>
          <w:lang w:val="en-US" w:eastAsia="zh-CN"/>
        </w:rPr>
        <w:t>电池管理系统(BMS)</w:t>
      </w:r>
      <w:r>
        <w:rPr>
          <w:rFonts w:hint="eastAsia" w:asciiTheme="minorEastAsia" w:hAnsiTheme="minorEastAsia" w:eastAsiaTheme="minorEastAsia" w:cstheme="minorEastAsia"/>
          <w:color w:val="000000"/>
          <w:sz w:val="21"/>
          <w:szCs w:val="21"/>
          <w:lang w:val="en-US"/>
        </w:rPr>
        <w:t>产品</w:t>
      </w:r>
      <w:r>
        <w:rPr>
          <w:rFonts w:hint="eastAsia" w:asciiTheme="minorEastAsia" w:hAnsiTheme="minorEastAsia" w:eastAsiaTheme="minorEastAsia" w:cstheme="minorEastAsia"/>
          <w:color w:val="000000"/>
          <w:sz w:val="21"/>
          <w:szCs w:val="21"/>
          <w:lang w:val="en-US" w:eastAsia="zh-CN"/>
        </w:rPr>
        <w:t>，</w:t>
      </w:r>
      <w:r>
        <w:rPr>
          <w:rFonts w:hint="eastAsia" w:asciiTheme="minorEastAsia" w:hAnsiTheme="minorEastAsia" w:eastAsiaTheme="minorEastAsia" w:cstheme="minorEastAsia"/>
          <w:color w:val="000000"/>
          <w:sz w:val="21"/>
          <w:szCs w:val="21"/>
          <w:lang w:val="en-US"/>
        </w:rPr>
        <w:t>主要</w:t>
      </w:r>
      <w:r>
        <w:rPr>
          <w:rFonts w:hint="eastAsia" w:asciiTheme="minorEastAsia" w:hAnsiTheme="minorEastAsia" w:eastAsiaTheme="minorEastAsia" w:cstheme="minorEastAsia"/>
          <w:color w:val="000000"/>
          <w:sz w:val="21"/>
          <w:szCs w:val="21"/>
          <w:lang w:val="en-US" w:eastAsia="zh-CN"/>
        </w:rPr>
        <w:t>是</w:t>
      </w:r>
      <w:r>
        <w:rPr>
          <w:rFonts w:hint="eastAsia" w:asciiTheme="minorEastAsia" w:hAnsiTheme="minorEastAsia" w:eastAsiaTheme="minorEastAsia" w:cstheme="minorEastAsia"/>
          <w:color w:val="000000"/>
          <w:sz w:val="21"/>
          <w:szCs w:val="21"/>
          <w:lang w:val="en-US"/>
        </w:rPr>
        <w:t>为</w:t>
      </w:r>
      <w:r>
        <w:rPr>
          <w:rFonts w:hint="eastAsia" w:asciiTheme="minorEastAsia" w:hAnsiTheme="minorEastAsia" w:eastAsiaTheme="minorEastAsia" w:cstheme="minorEastAsia"/>
          <w:color w:val="000000"/>
          <w:sz w:val="21"/>
          <w:szCs w:val="21"/>
          <w:lang w:val="en-US" w:eastAsia="zh-CN"/>
        </w:rPr>
        <w:t>锂电池</w:t>
      </w:r>
      <w:r>
        <w:rPr>
          <w:rFonts w:hint="eastAsia" w:asciiTheme="minorEastAsia" w:hAnsiTheme="minorEastAsia" w:eastAsiaTheme="minorEastAsia" w:cstheme="minorEastAsia"/>
          <w:color w:val="000000"/>
          <w:sz w:val="21"/>
          <w:szCs w:val="21"/>
          <w:lang w:val="en-US"/>
        </w:rPr>
        <w:t>领域提供解决方案。</w:t>
      </w:r>
      <w:r>
        <w:rPr>
          <w:rFonts w:hint="eastAsia" w:asciiTheme="minorEastAsia" w:hAnsiTheme="minorEastAsia" w:eastAsiaTheme="minorEastAsia" w:cstheme="minorEastAsia"/>
          <w:sz w:val="21"/>
          <w:szCs w:val="21"/>
          <w:lang w:val="en-US"/>
        </w:rPr>
        <w:t>本用户手册介绍了如何正确</w:t>
      </w:r>
      <w:r>
        <w:rPr>
          <w:rFonts w:hint="eastAsia" w:asciiTheme="minorEastAsia" w:hAnsiTheme="minorEastAsia" w:eastAsiaTheme="minorEastAsia" w:cstheme="minorEastAsia"/>
          <w:sz w:val="21"/>
          <w:szCs w:val="21"/>
          <w:lang w:val="en-US" w:eastAsia="zh-CN"/>
        </w:rPr>
        <w:t>选型及</w:t>
      </w:r>
      <w:r>
        <w:rPr>
          <w:rFonts w:hint="eastAsia" w:asciiTheme="minorEastAsia" w:hAnsiTheme="minorEastAsia" w:eastAsiaTheme="minorEastAsia" w:cstheme="minorEastAsia"/>
          <w:sz w:val="21"/>
          <w:szCs w:val="21"/>
          <w:lang w:val="en-US"/>
        </w:rPr>
        <w:t>使用锂电池管理系统。</w:t>
      </w:r>
      <w:r>
        <w:rPr>
          <w:rFonts w:hint="eastAsia" w:asciiTheme="minorEastAsia" w:hAnsiTheme="minorEastAsia" w:eastAsiaTheme="minorEastAsia" w:cstheme="minorEastAsia"/>
          <w:sz w:val="21"/>
          <w:szCs w:val="21"/>
          <w:lang w:val="en-US" w:eastAsia="zh-CN"/>
        </w:rPr>
        <w:t>电池管理</w:t>
      </w:r>
      <w:r>
        <w:rPr>
          <w:rFonts w:hint="eastAsia" w:asciiTheme="minorEastAsia" w:hAnsiTheme="minorEastAsia" w:eastAsiaTheme="minorEastAsia" w:cstheme="minorEastAsia"/>
          <w:sz w:val="21"/>
          <w:szCs w:val="21"/>
          <w:lang w:val="en-US"/>
        </w:rPr>
        <w:t>系统</w:t>
      </w:r>
      <w:r>
        <w:rPr>
          <w:rFonts w:hint="eastAsia" w:asciiTheme="minorEastAsia" w:hAnsiTheme="minorEastAsia" w:eastAsiaTheme="minorEastAsia" w:cstheme="minorEastAsia"/>
          <w:sz w:val="21"/>
          <w:szCs w:val="21"/>
          <w:lang w:val="en-US" w:eastAsia="zh-CN"/>
        </w:rPr>
        <w:t>BMS核心部件</w:t>
      </w:r>
      <w:r>
        <w:rPr>
          <w:rFonts w:hint="eastAsia" w:asciiTheme="minorEastAsia" w:hAnsiTheme="minorEastAsia" w:eastAsiaTheme="minorEastAsia" w:cstheme="minorEastAsia"/>
          <w:sz w:val="21"/>
          <w:szCs w:val="21"/>
          <w:lang w:val="en-US"/>
        </w:rPr>
        <w:t>组成如下：</w:t>
      </w:r>
    </w:p>
    <w:p w14:paraId="27F8D1FE">
      <w:pPr>
        <w:pageBreakBefore w:val="0"/>
        <w:numPr>
          <w:ilvl w:val="0"/>
          <w:numId w:val="2"/>
        </w:numPr>
        <w:kinsoku/>
        <w:wordWrap/>
        <w:overflowPunct/>
        <w:topLinePunct w:val="0"/>
        <w:bidi w:val="0"/>
        <w:spacing w:beforeLines="0" w:afterLines="0" w:line="264" w:lineRule="auto"/>
        <w:ind w:left="0"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eastAsia="zh-CN"/>
        </w:rPr>
        <w:t>三级监控</w:t>
      </w:r>
      <w:r>
        <w:rPr>
          <w:rFonts w:hint="eastAsia" w:asciiTheme="minorEastAsia" w:hAnsiTheme="minorEastAsia" w:eastAsiaTheme="minorEastAsia" w:cstheme="minorEastAsia"/>
          <w:sz w:val="21"/>
          <w:szCs w:val="21"/>
          <w:lang w:val="en-US"/>
        </w:rPr>
        <w:t>模块B</w:t>
      </w:r>
      <w:r>
        <w:rPr>
          <w:rFonts w:hint="eastAsia" w:asciiTheme="minorEastAsia" w:hAnsiTheme="minorEastAsia" w:eastAsiaTheme="minorEastAsia" w:cstheme="minorEastAsia"/>
          <w:sz w:val="21"/>
          <w:szCs w:val="21"/>
          <w:lang w:val="en-US" w:eastAsia="zh-CN"/>
        </w:rPr>
        <w:t>S</w:t>
      </w:r>
      <w:r>
        <w:rPr>
          <w:rFonts w:hint="eastAsia" w:asciiTheme="minorEastAsia" w:hAnsiTheme="minorEastAsia" w:eastAsiaTheme="minorEastAsia" w:cstheme="minorEastAsia"/>
          <w:sz w:val="21"/>
          <w:szCs w:val="21"/>
          <w:lang w:val="en-US"/>
        </w:rPr>
        <w:t>MU</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lang w:val="en-US"/>
        </w:rPr>
        <w:t>含</w:t>
      </w:r>
      <w:r>
        <w:rPr>
          <w:rFonts w:hint="eastAsia" w:asciiTheme="minorEastAsia" w:hAnsiTheme="minorEastAsia" w:eastAsiaTheme="minorEastAsia" w:cstheme="minorEastAsia"/>
          <w:sz w:val="21"/>
          <w:szCs w:val="21"/>
          <w:lang w:val="en-US" w:eastAsia="zh-CN"/>
        </w:rPr>
        <w:t>人机界面和系统控制功能</w:t>
      </w:r>
      <w:r>
        <w:rPr>
          <w:rFonts w:hint="eastAsia" w:asciiTheme="minorEastAsia" w:hAnsiTheme="minorEastAsia" w:eastAsiaTheme="minorEastAsia" w:cstheme="minorEastAsia"/>
          <w:sz w:val="21"/>
          <w:szCs w:val="21"/>
          <w:lang w:val="en-US"/>
        </w:rPr>
        <w:t>模块；</w:t>
      </w:r>
    </w:p>
    <w:p w14:paraId="3592AACE">
      <w:pPr>
        <w:pageBreakBefore w:val="0"/>
        <w:numPr>
          <w:ilvl w:val="0"/>
          <w:numId w:val="2"/>
        </w:numPr>
        <w:kinsoku/>
        <w:wordWrap/>
        <w:overflowPunct/>
        <w:topLinePunct w:val="0"/>
        <w:bidi w:val="0"/>
        <w:spacing w:beforeLines="0" w:afterLines="0" w:line="264" w:lineRule="auto"/>
        <w:ind w:left="0"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eastAsia="zh-CN"/>
        </w:rPr>
        <w:t>二级监控</w:t>
      </w:r>
      <w:r>
        <w:rPr>
          <w:rFonts w:hint="eastAsia" w:asciiTheme="minorEastAsia" w:hAnsiTheme="minorEastAsia" w:eastAsiaTheme="minorEastAsia" w:cstheme="minorEastAsia"/>
          <w:sz w:val="21"/>
          <w:szCs w:val="21"/>
          <w:lang w:val="en-US"/>
        </w:rPr>
        <w:t>模块B</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lang w:val="en-US"/>
        </w:rPr>
        <w:t>MU</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lang w:val="en-US"/>
        </w:rPr>
        <w:t>含高压</w:t>
      </w:r>
      <w:r>
        <w:rPr>
          <w:rFonts w:hint="eastAsia" w:asciiTheme="minorEastAsia" w:hAnsiTheme="minorEastAsia" w:eastAsiaTheme="minorEastAsia" w:cstheme="minorEastAsia"/>
          <w:sz w:val="21"/>
          <w:szCs w:val="21"/>
          <w:lang w:val="en-US" w:eastAsia="zh-CN"/>
        </w:rPr>
        <w:t>检测和控制功能</w:t>
      </w:r>
      <w:r>
        <w:rPr>
          <w:rFonts w:hint="eastAsia" w:asciiTheme="minorEastAsia" w:hAnsiTheme="minorEastAsia" w:eastAsiaTheme="minorEastAsia" w:cstheme="minorEastAsia"/>
          <w:sz w:val="21"/>
          <w:szCs w:val="21"/>
          <w:lang w:val="en-US"/>
        </w:rPr>
        <w:t>模块；</w:t>
      </w:r>
    </w:p>
    <w:p w14:paraId="06D66F3E">
      <w:pPr>
        <w:pageBreakBefore w:val="0"/>
        <w:numPr>
          <w:ilvl w:val="0"/>
          <w:numId w:val="2"/>
        </w:numPr>
        <w:kinsoku/>
        <w:wordWrap/>
        <w:overflowPunct/>
        <w:topLinePunct w:val="0"/>
        <w:bidi w:val="0"/>
        <w:spacing w:beforeLines="0" w:afterLines="0" w:line="264" w:lineRule="auto"/>
        <w:ind w:left="0"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eastAsia="zh-CN"/>
        </w:rPr>
        <w:t>一级监控</w:t>
      </w:r>
      <w:r>
        <w:rPr>
          <w:rFonts w:hint="eastAsia" w:asciiTheme="minorEastAsia" w:hAnsiTheme="minorEastAsia" w:eastAsiaTheme="minorEastAsia" w:cstheme="minorEastAsia"/>
          <w:sz w:val="21"/>
          <w:szCs w:val="21"/>
          <w:lang w:val="en-US"/>
        </w:rPr>
        <w:t>模块</w:t>
      </w:r>
      <w:r>
        <w:rPr>
          <w:rFonts w:hint="eastAsia" w:asciiTheme="minorEastAsia" w:hAnsiTheme="minorEastAsia" w:cstheme="minorEastAsia"/>
          <w:sz w:val="21"/>
          <w:szCs w:val="21"/>
          <w:lang w:val="en-US" w:eastAsia="zh-CN"/>
        </w:rPr>
        <w:t>BMS</w:t>
      </w:r>
      <w:r>
        <w:rPr>
          <w:rFonts w:hint="eastAsia" w:asciiTheme="minorEastAsia" w:hAnsiTheme="minorEastAsia" w:eastAsiaTheme="minorEastAsia" w:cstheme="minorEastAsia"/>
          <w:sz w:val="21"/>
          <w:szCs w:val="21"/>
          <w:lang w:val="en-US"/>
        </w:rPr>
        <w:t>：</w:t>
      </w:r>
      <w:r>
        <w:rPr>
          <w:rFonts w:hint="eastAsia" w:asciiTheme="minorEastAsia" w:hAnsiTheme="minorEastAsia" w:eastAsiaTheme="minorEastAsia" w:cstheme="minorEastAsia"/>
          <w:sz w:val="21"/>
          <w:szCs w:val="21"/>
          <w:lang w:val="en-US" w:eastAsia="zh-CN"/>
        </w:rPr>
        <w:t>电芯电压的采集、均衡和模组的温度检测等；</w:t>
      </w:r>
    </w:p>
    <w:p w14:paraId="6ADF733A">
      <w:pPr>
        <w:pageBreakBefore w:val="0"/>
        <w:numPr>
          <w:ilvl w:val="0"/>
          <w:numId w:val="2"/>
        </w:numPr>
        <w:kinsoku/>
        <w:wordWrap/>
        <w:overflowPunct/>
        <w:topLinePunct w:val="0"/>
        <w:bidi w:val="0"/>
        <w:spacing w:beforeLines="0" w:afterLines="0" w:line="264" w:lineRule="auto"/>
        <w:ind w:left="0"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cstheme="minorEastAsia"/>
          <w:sz w:val="21"/>
          <w:szCs w:val="21"/>
          <w:lang w:val="en-US" w:eastAsia="zh-CN"/>
        </w:rPr>
        <w:t>保护板</w:t>
      </w:r>
      <w:r>
        <w:rPr>
          <w:rFonts w:hint="eastAsia" w:asciiTheme="minorEastAsia" w:hAnsiTheme="minorEastAsia" w:eastAsiaTheme="minorEastAsia" w:cstheme="minorEastAsia"/>
          <w:sz w:val="21"/>
          <w:szCs w:val="21"/>
          <w:lang w:val="en-US"/>
        </w:rPr>
        <w:t>BMS:包含一体机，功能包括电芯电压的采集、均衡和模组的温度检测等；</w:t>
      </w:r>
    </w:p>
    <w:p w14:paraId="7FA3692B">
      <w:pPr>
        <w:pageBreakBefore w:val="0"/>
        <w:numPr>
          <w:ilvl w:val="0"/>
          <w:numId w:val="2"/>
        </w:numPr>
        <w:kinsoku/>
        <w:wordWrap/>
        <w:overflowPunct/>
        <w:topLinePunct w:val="0"/>
        <w:bidi w:val="0"/>
        <w:spacing w:beforeLines="0" w:afterLines="0" w:line="264" w:lineRule="auto"/>
        <w:ind w:left="0" w:firstLine="0" w:firstLineChars="0"/>
        <w:jc w:val="left"/>
        <w:rPr>
          <w:rFonts w:hint="eastAsia" w:asciiTheme="minorEastAsia" w:hAnsiTheme="minorEastAsia" w:eastAsiaTheme="minorEastAsia" w:cstheme="minorEastAsia"/>
          <w:sz w:val="21"/>
          <w:szCs w:val="21"/>
          <w:lang w:val="en-US"/>
        </w:rPr>
      </w:pPr>
      <w:r>
        <w:rPr>
          <w:rFonts w:hint="eastAsia" w:asciiTheme="minorEastAsia" w:hAnsiTheme="minorEastAsia" w:cstheme="minorEastAsia"/>
          <w:sz w:val="21"/>
          <w:szCs w:val="21"/>
          <w:lang w:val="en-US" w:eastAsia="zh-CN"/>
        </w:rPr>
        <w:t>辅助板AUX:包含功率板、核心板、转接板等，除以上种类外的所有模块</w:t>
      </w:r>
    </w:p>
    <w:p w14:paraId="15500B92">
      <w:pPr>
        <w:pStyle w:val="19"/>
        <w:numPr>
          <w:ilvl w:val="0"/>
          <w:numId w:val="0"/>
        </w:numPr>
        <w:jc w:val="left"/>
        <w:rPr>
          <w:rFonts w:hint="eastAsia" w:asciiTheme="minorEastAsia" w:hAnsiTheme="minorEastAsia" w:eastAsiaTheme="minorEastAsia" w:cstheme="minorEastAsia"/>
          <w:b/>
          <w:bCs/>
          <w:kern w:val="2"/>
          <w:sz w:val="21"/>
          <w:szCs w:val="21"/>
          <w:lang w:val="en-US" w:eastAsia="zh-CN" w:bidi="ar-SA"/>
        </w:rPr>
      </w:pPr>
      <w:r>
        <w:rPr>
          <w:rFonts w:hint="eastAsia" w:asciiTheme="minorEastAsia" w:hAnsiTheme="minorEastAsia" w:eastAsiaTheme="minorEastAsia" w:cstheme="minorEastAsia"/>
          <w:b/>
          <w:bCs/>
          <w:kern w:val="2"/>
          <w:sz w:val="21"/>
          <w:szCs w:val="21"/>
          <w:lang w:val="en-US" w:eastAsia="zh-CN" w:bidi="ar-SA"/>
        </w:rPr>
        <w:t>编码命名规则如下：</w:t>
      </w:r>
    </w:p>
    <w:p w14:paraId="7BC840E1">
      <w:pPr>
        <w:bidi w:val="0"/>
        <w:outlineLvl w:val="9"/>
        <w:rPr>
          <w:rFonts w:hint="eastAsia"/>
          <w:lang w:val="en-US" w:eastAsia="zh-CN"/>
        </w:rPr>
      </w:pPr>
      <w:r>
        <w:rPr>
          <w:rFonts w:hint="eastAsia"/>
          <w:lang w:val="en-US" w:eastAsia="zh-CN"/>
        </w:rPr>
        <w:t>二、三级监控</w:t>
      </w:r>
      <w:r>
        <w:rPr>
          <w:rFonts w:hint="eastAsia"/>
          <w:lang w:val="en-US"/>
        </w:rPr>
        <w:t>模块</w:t>
      </w:r>
      <w:r>
        <w:rPr>
          <w:rFonts w:hint="eastAsia"/>
          <w:lang w:val="en-US" w:eastAsia="zh-CN"/>
        </w:rPr>
        <w:t>编码规则            一级监控</w:t>
      </w:r>
      <w:r>
        <w:rPr>
          <w:rFonts w:hint="eastAsia"/>
          <w:lang w:val="en-US"/>
        </w:rPr>
        <w:t>模块</w:t>
      </w:r>
      <w:r>
        <w:rPr>
          <w:rFonts w:hint="eastAsia"/>
          <w:lang w:val="en-US" w:eastAsia="zh-CN"/>
        </w:rPr>
        <w:t xml:space="preserve">编码规则（保护板）    </w:t>
      </w:r>
    </w:p>
    <w:p w14:paraId="10BC50C5">
      <w:pPr>
        <w:spacing w:line="360" w:lineRule="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5648" behindDoc="0" locked="0" layoutInCell="1" allowOverlap="1">
                <wp:simplePos x="0" y="0"/>
                <wp:positionH relativeFrom="column">
                  <wp:posOffset>3467100</wp:posOffset>
                </wp:positionH>
                <wp:positionV relativeFrom="paragraph">
                  <wp:posOffset>219075</wp:posOffset>
                </wp:positionV>
                <wp:extent cx="753110" cy="520700"/>
                <wp:effectExtent l="4445" t="0" r="4445" b="12700"/>
                <wp:wrapNone/>
                <wp:docPr id="40" name="Group 96"/>
                <wp:cNvGraphicFramePr/>
                <a:graphic xmlns:a="http://schemas.openxmlformats.org/drawingml/2006/main">
                  <a:graphicData uri="http://schemas.microsoft.com/office/word/2010/wordprocessingGroup">
                    <wpg:wgp>
                      <wpg:cNvGrpSpPr/>
                      <wpg:grpSpPr>
                        <a:xfrm>
                          <a:off x="0" y="0"/>
                          <a:ext cx="753110" cy="520700"/>
                          <a:chOff x="2853" y="9550"/>
                          <a:chExt cx="2839" cy="1128"/>
                        </a:xfrm>
                      </wpg:grpSpPr>
                      <wps:wsp>
                        <wps:cNvPr id="45"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51"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273pt;margin-top:17.25pt;height:41pt;width:59.3pt;z-index:251675648;mso-width-relative:page;mso-height-relative:page;" coordorigin="2853,9550" coordsize="2839,1128" o:gfxdata="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TVH6dkAAAAKAQAADwAAAAAAAAABACAAAAAi&#10;AAAAZHJzL2Rvd25yZXYueG1sUEsBAhQAFAAAAAgAh07iQB1DB1N7AgAACQcAAA4AAAAAAAAAAQAg&#10;AAAAKAEAAGRycy9lMm9Eb2MueG1sUEsFBgAAAAAGAAYAWQEAABUGAAAAAA==&#10;">
                <o:lock v:ext="edit" aspectratio="f"/>
                <v:shape id="AutoShape 97" o:spid="_x0000_s1026" o:spt="32" type="#_x0000_t32" style="position:absolute;left:2853;top:9550;height:1128;width:0;" filled="f" stroked="t" coordsize="21600,21600" o:gfxdata="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5OAS8AAAA&#10;2w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Vtuo2r0AAADb&#10;AAAADwAAAGRycy9kb3ducmV2LnhtbEWPwWrDMBBE74X8g9hAbrXsQEpxrOSQJpCTSd3S0ttibSxT&#10;a2UsxXb+vioUehxm5g1T7GfbiZEG3zpWkCUpCOLa6ZYbBe9vp8dnED4ga+wck4I7edjvFg8F5tpN&#10;/EpjFRoRIexzVGBC6HMpfW3Iok9cTxy9qxsshiiHRuoBpwi3nVyn6ZO02HJcMNjTwVD9Xd2sAotn&#10;d1ubw1h+zC8XPX1xXR4/lVots3QLItAc/sN/7bNWsMng90v8A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26ja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4624" behindDoc="0" locked="0" layoutInCell="1" allowOverlap="1">
                <wp:simplePos x="0" y="0"/>
                <wp:positionH relativeFrom="column">
                  <wp:posOffset>3207385</wp:posOffset>
                </wp:positionH>
                <wp:positionV relativeFrom="paragraph">
                  <wp:posOffset>229870</wp:posOffset>
                </wp:positionV>
                <wp:extent cx="1009015" cy="814070"/>
                <wp:effectExtent l="4445" t="0" r="15240" b="5080"/>
                <wp:wrapNone/>
                <wp:docPr id="52" name="Group 96"/>
                <wp:cNvGraphicFramePr/>
                <a:graphic xmlns:a="http://schemas.openxmlformats.org/drawingml/2006/main">
                  <a:graphicData uri="http://schemas.microsoft.com/office/word/2010/wordprocessingGroup">
                    <wpg:wgp>
                      <wpg:cNvGrpSpPr/>
                      <wpg:grpSpPr>
                        <a:xfrm>
                          <a:off x="0" y="0"/>
                          <a:ext cx="1009015" cy="814070"/>
                          <a:chOff x="2853" y="9550"/>
                          <a:chExt cx="2839" cy="1128"/>
                        </a:xfrm>
                      </wpg:grpSpPr>
                      <wps:wsp>
                        <wps:cNvPr id="59"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61"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252.55pt;margin-top:18.1pt;height:64.1pt;width:79.45pt;z-index:251674624;mso-width-relative:page;mso-height-relative:page;" coordorigin="2853,9550" coordsize="2839,1128" o:gfxdata="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cDsx2QAAAAoBAAAPAAAAAAAAAAEA&#10;IAAAACIAAABkcnMvZG93bnJldi54bWxQSwECFAAUAAAACACHTuJAnAhloIACAAAKBwAADgAAAAAA&#10;AAABACAAAAAoAQAAZHJzL2Uyb0RvYy54bWxQSwUGAAAAAAYABgBZAQAAGgYAAAAA&#10;">
                <o:lock v:ext="edit" aspectratio="f"/>
                <v:shape id="AutoShape 97" o:spid="_x0000_s1026" o:spt="32" type="#_x0000_t32" style="position:absolute;left:2853;top:9550;height:1128;width:0;" filled="f" stroked="t" coordsize="21600,21600" o:gfxdata="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tpNy8AAAA&#10;2w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mLdiZ70AAADb&#10;AAAADwAAAGRycy9kb3ducmV2LnhtbEWPzWrDMBCE74W8g9hAbo3sHExxouSQNpCTSd3SkttibS1T&#10;a2Us+SdvXxUCOQ4z8w2zO8y2FSP1vnGsIF0nIIgrpxuuFXx+nJ5fQPiArLF1TApu5OGwXzztMNdu&#10;4ncay1CLCGGfowITQpdL6StDFv3adcTR+3G9xRBlX0vd4xThtpWbJMmkxYbjgsGOjoaq33KwCiye&#10;3bAxx7H4ml8verpyVbx9K7VapskWRKA5PML39lkryFL4/xJ/gN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t2Jn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2576" behindDoc="0" locked="0" layoutInCell="1" allowOverlap="1">
                <wp:simplePos x="0" y="0"/>
                <wp:positionH relativeFrom="column">
                  <wp:posOffset>2943860</wp:posOffset>
                </wp:positionH>
                <wp:positionV relativeFrom="paragraph">
                  <wp:posOffset>218440</wp:posOffset>
                </wp:positionV>
                <wp:extent cx="1283335" cy="1107440"/>
                <wp:effectExtent l="4445" t="0" r="7620" b="16510"/>
                <wp:wrapNone/>
                <wp:docPr id="62" name="Group 96"/>
                <wp:cNvGraphicFramePr/>
                <a:graphic xmlns:a="http://schemas.openxmlformats.org/drawingml/2006/main">
                  <a:graphicData uri="http://schemas.microsoft.com/office/word/2010/wordprocessingGroup">
                    <wpg:wgp>
                      <wpg:cNvGrpSpPr/>
                      <wpg:grpSpPr>
                        <a:xfrm>
                          <a:off x="0" y="0"/>
                          <a:ext cx="1283335" cy="1107440"/>
                          <a:chOff x="2853" y="9550"/>
                          <a:chExt cx="2839" cy="1128"/>
                        </a:xfrm>
                      </wpg:grpSpPr>
                      <wps:wsp>
                        <wps:cNvPr id="63"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64"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231.8pt;margin-top:17.2pt;height:87.2pt;width:101.05pt;z-index:251672576;mso-width-relative:page;mso-height-relative:page;" coordorigin="2853,9550" coordsize="2839,1128" o:gfxdata="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wc/SNsAAAAKAQAADwAAAAAAAAABACAA&#10;AAAiAAAAZHJzL2Rvd25yZXYueG1sUEsBAhQAFAAAAAgAh07iQISZufR8AgAACwcAAA4AAAAAAAAA&#10;AQAgAAAAKgEAAGRycy9lMm9Eb2MueG1sUEsFBgAAAAAGAAYAWQEAABgGAAAAAA==&#10;">
                <o:lock v:ext="edit" aspectratio="f"/>
                <v:shape id="AutoShape 97" o:spid="_x0000_s1026" o:spt="32" type="#_x0000_t32" style="position:absolute;left:2853;top:9550;height:1128;width:0;" filled="f" stroked="t" coordsize="21600,21600" o:gfxdata="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VmL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iMDB/70AAADb&#10;AAAADwAAAGRycy9kb3ducmV2LnhtbEWPzWrDMBCE74G+g9hCb7GcEEJwo+SQNuBTaJPQ0tsibSwT&#10;a2Us+advXxUKPQ4z8w2z3U+uEQN1ofasYJHlIIi1NzVXCq6X43wDIkRkg41nUvBNAfa7h9kWC+NH&#10;fqfhHCuRIBwKVGBjbAspg7bkMGS+JU7ezXcOY5JdJU2HY4K7Ri7zfC0d1pwWLLZ0sKTv594pcFj6&#10;fmkPw+ljenkz4xfr0+unUk+Pi/wZRKQp/of/2qVRsF7B75f0A+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wMH/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3600" behindDoc="0" locked="0" layoutInCell="1" allowOverlap="1">
                <wp:simplePos x="0" y="0"/>
                <wp:positionH relativeFrom="column">
                  <wp:posOffset>3752215</wp:posOffset>
                </wp:positionH>
                <wp:positionV relativeFrom="paragraph">
                  <wp:posOffset>215265</wp:posOffset>
                </wp:positionV>
                <wp:extent cx="488950" cy="237490"/>
                <wp:effectExtent l="4445" t="0" r="1905" b="10160"/>
                <wp:wrapNone/>
                <wp:docPr id="65" name="Group 96"/>
                <wp:cNvGraphicFramePr/>
                <a:graphic xmlns:a="http://schemas.openxmlformats.org/drawingml/2006/main">
                  <a:graphicData uri="http://schemas.microsoft.com/office/word/2010/wordprocessingGroup">
                    <wpg:wgp>
                      <wpg:cNvGrpSpPr/>
                      <wpg:grpSpPr>
                        <a:xfrm>
                          <a:off x="0" y="0"/>
                          <a:ext cx="488950" cy="237490"/>
                          <a:chOff x="2853" y="9550"/>
                          <a:chExt cx="2839" cy="1128"/>
                        </a:xfrm>
                      </wpg:grpSpPr>
                      <wps:wsp>
                        <wps:cNvPr id="67"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68"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295.45pt;margin-top:16.95pt;height:18.7pt;width:38.5pt;z-index:251673600;mso-width-relative:page;mso-height-relative:page;" coordorigin="2853,9550" coordsize="2839,1128" o:gfxdata="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mCdQtkAAAAJAQAADwAAAAAAAAABACAA&#10;AAAiAAAAZHJzL2Rvd25yZXYueG1sUEsBAhQAFAAAAAgAh07iQGLghMx+AgAACQcAAA4AAAAAAAAA&#10;AQAgAAAAKAEAAGRycy9lMm9Eb2MueG1sUEsFBgAAAAAGAAYAWQEAABgGAAAAAA==&#10;">
                <o:lock v:ext="edit" aspectratio="f"/>
                <v:shape id="AutoShape 97" o:spid="_x0000_s1026" o:spt="32" type="#_x0000_t32" style="position:absolute;left:2853;top:9550;height:1128;width:0;" filled="f" stroked="t" coordsize="21600,21600" o:gfxdata="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El+I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CY3L+roAAADb&#10;AAAADwAAAGRycy9kb3ducmV2LnhtbEVPPWvDMBDdA/kP4grdYtkeQnEie3AbyBSatCR0O6yrZWqd&#10;jKXY7r+vhkDHx/veV4vtxUSj7xwryJIUBHHjdMetgs+Pw+YFhA/IGnvHpOCXPFTlerXHQruZzzRd&#10;QitiCPsCFZgQhkJK3xiy6BM3EEfu240WQ4RjK/WIcwy3vczTdCstdhwbDA5UG2p+LnerwOLR3XNT&#10;T6fr8vqu5y9uTm83pZ6fsnQHItAS/sUP91Er2Max8Uv8Ab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jcv6ugAAANsA&#10;AAAPAAAAAAAAAAEAIAAAACIAAABkcnMvZG93bnJldi54bWxQSwECFAAUAAAACACHTuJAMy8FnjsA&#10;AAA5AAAAEAAAAAAAAAABACAAAAAJAQAAZHJzL3NoYXBleG1sLnhtbFBLBQYAAAAABgAGAFsBAACz&#10;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1552" behindDoc="0" locked="0" layoutInCell="1" allowOverlap="1">
                <wp:simplePos x="0" y="0"/>
                <wp:positionH relativeFrom="column">
                  <wp:posOffset>2482215</wp:posOffset>
                </wp:positionH>
                <wp:positionV relativeFrom="paragraph">
                  <wp:posOffset>232410</wp:posOffset>
                </wp:positionV>
                <wp:extent cx="1769745" cy="1402080"/>
                <wp:effectExtent l="4445" t="0" r="16510" b="7620"/>
                <wp:wrapNone/>
                <wp:docPr id="69" name="Group 96"/>
                <wp:cNvGraphicFramePr/>
                <a:graphic xmlns:a="http://schemas.openxmlformats.org/drawingml/2006/main">
                  <a:graphicData uri="http://schemas.microsoft.com/office/word/2010/wordprocessingGroup">
                    <wpg:wgp>
                      <wpg:cNvGrpSpPr/>
                      <wpg:grpSpPr>
                        <a:xfrm>
                          <a:off x="0" y="0"/>
                          <a:ext cx="1769745" cy="1402080"/>
                          <a:chOff x="2853" y="9550"/>
                          <a:chExt cx="2839" cy="1128"/>
                        </a:xfrm>
                      </wpg:grpSpPr>
                      <wps:wsp>
                        <wps:cNvPr id="70"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71"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195.45pt;margin-top:18.3pt;height:110.4pt;width:139.35pt;z-index:251671552;mso-width-relative:page;mso-height-relative:page;" coordorigin="2853,9550" coordsize="2839,1128" o:gfxdata="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4oCFz2gAAAAoBAAAPAAAAAAAAAAEA&#10;IAAAACIAAABkcnMvZG93bnJldi54bWxQSwECFAAUAAAACACHTuJAvCuQfn8CAAALBwAADgAAAAAA&#10;AAABACAAAAApAQAAZHJzL2Uyb0RvYy54bWxQSwUGAAAAAAYABgBZAQAAGgYAAAAA&#10;">
                <o:lock v:ext="edit" aspectratio="f"/>
                <v:shape id="AutoShape 97" o:spid="_x0000_s1026" o:spt="32" type="#_x0000_t32" style="position:absolute;left:2853;top:9550;height:1128;width:0;" filled="f" stroked="t" coordsize="21600,21600" o:gfxdata="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iJRIbgAAADbAAAA&#10;DwAAAAAAAAABACAAAAAiAAAAZHJzL2Rvd25yZXYueG1sUEsBAhQAFAAAAAgAh07iQDMvBZ47AAAA&#10;OQAAABAAAAAAAAAAAQAgAAAABwEAAGRycy9zaGFwZXhtbC54bWxQSwUGAAAAAAYABgBbAQAAsQMA&#10;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HW70ur0AAADb&#10;AAAADwAAAGRycy9kb3ducmV2LnhtbEWPwWrDMBBE74X8g9hAbrXsHNLiWMkhTSAnk7qlpbfF2lim&#10;1spYiu38fVUo9DjMzBum2M+2EyMNvnWsIEtSEMS10y03Ct7fTo/PIHxA1tg5JgV38rDfLR4KzLWb&#10;+JXGKjQiQtjnqMCE0OdS+tqQRZ+4njh6VzdYDFEOjdQDThFuO7lO04202HJcMNjTwVD9Xd2sAotn&#10;d1ubw1h+zC8XPX1xXR4/lVots3QLItAc/sN/7bNW8JTB75f4A+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bvS6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70528" behindDoc="0" locked="0" layoutInCell="1" allowOverlap="1">
                <wp:simplePos x="0" y="0"/>
                <wp:positionH relativeFrom="column">
                  <wp:posOffset>996950</wp:posOffset>
                </wp:positionH>
                <wp:positionV relativeFrom="paragraph">
                  <wp:posOffset>212725</wp:posOffset>
                </wp:positionV>
                <wp:extent cx="3260725" cy="2023110"/>
                <wp:effectExtent l="4445" t="0" r="11430" b="15240"/>
                <wp:wrapNone/>
                <wp:docPr id="72" name="Group 96"/>
                <wp:cNvGraphicFramePr/>
                <a:graphic xmlns:a="http://schemas.openxmlformats.org/drawingml/2006/main">
                  <a:graphicData uri="http://schemas.microsoft.com/office/word/2010/wordprocessingGroup">
                    <wpg:wgp>
                      <wpg:cNvGrpSpPr/>
                      <wpg:grpSpPr>
                        <a:xfrm>
                          <a:off x="0" y="0"/>
                          <a:ext cx="3260725" cy="2023110"/>
                          <a:chOff x="2853" y="9550"/>
                          <a:chExt cx="2839" cy="1128"/>
                        </a:xfrm>
                      </wpg:grpSpPr>
                      <wps:wsp>
                        <wps:cNvPr id="73"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74"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78.5pt;margin-top:16.75pt;height:159.3pt;width:256.75pt;z-index:251670528;mso-width-relative:page;mso-height-relative:page;" coordorigin="2853,9550" coordsize="2839,1128" o:gfxdata="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pRpTt2gAAAAoBAAAPAAAAAAAAAAEA&#10;IAAAACIAAABkcnMvZG93bnJldi54bWxQSwECFAAUAAAACACHTuJAsk8ouX8CAAALBwAADgAAAAAA&#10;AAABACAAAAApAQAAZHJzL2Uyb0RvYy54bWxQSwUGAAAAAAYABgBZAQAAGgYAAAAA&#10;">
                <o:lock v:ext="edit" aspectratio="f"/>
                <v:shape id="AutoShape 97" o:spid="_x0000_s1026" o:spt="32" type="#_x0000_t32" style="position:absolute;left:2853;top:9550;height:1128;width:0;" filled="f" stroked="t" coordsize="21600,21600" o:gfxdata="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wz1a8AAAA&#10;2w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DRlXIrwAAADb&#10;AAAADwAAAGRycy9kb3ducmV2LnhtbEWPT4vCMBTE78J+h/AW9qapIrpUowd3BU/in0Xx9mieTbF5&#10;KU1su9/eCILHYWZ+w8yXnS1FQ7UvHCsYDhIQxJnTBecK/o7r/jcIH5A1lo5JwT95WC4+enNMtWt5&#10;T80h5CJC2KeowIRQpVL6zJBFP3AVcfSurrYYoqxzqWtsI9yWcpQkE2mx4LhgsKKVoex2uFsFFjfu&#10;PjKrZnvqfna6vXC2/T0r9fU5TGYgAnXhHX61N1rBdAz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ZVyK8AAAA&#10;2w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69504" behindDoc="0" locked="0" layoutInCell="1" allowOverlap="1">
                <wp:simplePos x="0" y="0"/>
                <wp:positionH relativeFrom="column">
                  <wp:posOffset>263525</wp:posOffset>
                </wp:positionH>
                <wp:positionV relativeFrom="paragraph">
                  <wp:posOffset>208280</wp:posOffset>
                </wp:positionV>
                <wp:extent cx="3955415" cy="2326640"/>
                <wp:effectExtent l="4445" t="0" r="2540" b="16510"/>
                <wp:wrapNone/>
                <wp:docPr id="75" name="Group 96"/>
                <wp:cNvGraphicFramePr/>
                <a:graphic xmlns:a="http://schemas.openxmlformats.org/drawingml/2006/main">
                  <a:graphicData uri="http://schemas.microsoft.com/office/word/2010/wordprocessingGroup">
                    <wpg:wgp>
                      <wpg:cNvGrpSpPr/>
                      <wpg:grpSpPr>
                        <a:xfrm>
                          <a:off x="0" y="0"/>
                          <a:ext cx="3955415" cy="2326640"/>
                          <a:chOff x="2853" y="9550"/>
                          <a:chExt cx="2839" cy="1128"/>
                        </a:xfrm>
                      </wpg:grpSpPr>
                      <wps:wsp>
                        <wps:cNvPr id="76"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77"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20.75pt;margin-top:16.4pt;height:183.2pt;width:311.45pt;z-index:251669504;mso-width-relative:page;mso-height-relative:page;" coordorigin="2853,9550" coordsize="2839,1128" o:gfxdata="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KuU43aAAAACQEAAA8AAAAAAAAAAQAg&#10;AAAAIgAAAGRycy9kb3ducmV2LnhtbFBLAQIUABQAAAAIAIdO4kAg6TYcfgIAAAsHAAAOAAAAAAAA&#10;AAEAIAAAACkBAABkcnMvZTJvRG9jLnhtbFBLBQYAAAAABgAGAFkBAAAZBgAAAAA=&#10;">
                <o:lock v:ext="edit" aspectratio="f"/>
                <v:shape id="AutoShape 97" o:spid="_x0000_s1026" o:spt="32" type="#_x0000_t32" style="position:absolute;left:2853;top:9550;height:1128;width:0;" filled="f" stroked="t" coordsize="21600,21600" o:gfxdata="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h2zO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cvJVb0AAADb&#10;AAAADwAAAGRycy9kb3ducmV2LnhtbEWPzWrDMBCE74G+g9hCb7GcHJLgRskhbcCn0CahpbdF2lgm&#10;1spY8k/fvioUehxm5htmu59cIwbqQu1ZwSLLQRBrb2quFFwvx/kGRIjIBhvPpOCbAux3D7MtFsaP&#10;/E7DOVYiQTgUqMDG2BZSBm3JYch8S5y8m+8cxiS7SpoOxwR3jVzm+Uo6rDktWGzpYEnfz71T4LD0&#10;/dIehtPH9PJmxi/Wp9dPpZ4eF/kziEhT/A//tUujYL2G3y/pB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y8lVvQAA&#10;ANsAAAAPAAAAAAAAAAEAIAAAACIAAABkcnMvZG93bnJldi54bWxQSwECFAAUAAAACACHTuJAMy8F&#10;njsAAAA5AAAAEAAAAAAAAAABACAAAAAMAQAAZHJzL3NoYXBleG1sLnhtbFBLBQYAAAAABgAGAFsB&#10;AAC2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mc:AlternateContent>
          <mc:Choice Requires="wpg">
            <w:drawing>
              <wp:anchor distT="0" distB="0" distL="114300" distR="114300" simplePos="0" relativeHeight="251668480" behindDoc="0" locked="0" layoutInCell="1" allowOverlap="1">
                <wp:simplePos x="0" y="0"/>
                <wp:positionH relativeFrom="column">
                  <wp:posOffset>1663700</wp:posOffset>
                </wp:positionH>
                <wp:positionV relativeFrom="paragraph">
                  <wp:posOffset>208280</wp:posOffset>
                </wp:positionV>
                <wp:extent cx="2579370" cy="1715770"/>
                <wp:effectExtent l="5080" t="0" r="6350" b="17780"/>
                <wp:wrapNone/>
                <wp:docPr id="78" name="Group 96"/>
                <wp:cNvGraphicFramePr/>
                <a:graphic xmlns:a="http://schemas.openxmlformats.org/drawingml/2006/main">
                  <a:graphicData uri="http://schemas.microsoft.com/office/word/2010/wordprocessingGroup">
                    <wpg:wgp>
                      <wpg:cNvGrpSpPr/>
                      <wpg:grpSpPr>
                        <a:xfrm>
                          <a:off x="0" y="0"/>
                          <a:ext cx="2579370" cy="1715770"/>
                          <a:chOff x="2853" y="9550"/>
                          <a:chExt cx="2839" cy="1128"/>
                        </a:xfrm>
                      </wpg:grpSpPr>
                      <wps:wsp>
                        <wps:cNvPr id="79" name="AutoShape 97"/>
                        <wps:cNvCnPr>
                          <a:cxnSpLocks noChangeShapeType="1"/>
                        </wps:cNvCnPr>
                        <wps:spPr bwMode="auto">
                          <a:xfrm>
                            <a:off x="2853" y="9550"/>
                            <a:ext cx="0" cy="1128"/>
                          </a:xfrm>
                          <a:prstGeom prst="straightConnector1">
                            <a:avLst/>
                          </a:prstGeom>
                          <a:noFill/>
                          <a:ln w="6350" cmpd="sng">
                            <a:solidFill>
                              <a:schemeClr val="tx1"/>
                            </a:solidFill>
                            <a:prstDash val="solid"/>
                            <a:round/>
                          </a:ln>
                        </wps:spPr>
                        <wps:bodyPr/>
                      </wps:wsp>
                      <wps:wsp>
                        <wps:cNvPr id="80" name="AutoShape 98"/>
                        <wps:cNvCnPr>
                          <a:cxnSpLocks noChangeShapeType="1"/>
                        </wps:cNvCnPr>
                        <wps:spPr bwMode="auto">
                          <a:xfrm>
                            <a:off x="2853" y="10678"/>
                            <a:ext cx="2839" cy="0"/>
                          </a:xfrm>
                          <a:prstGeom prst="straightConnector1">
                            <a:avLst/>
                          </a:prstGeom>
                          <a:noFill/>
                          <a:ln w="6350" cmpd="sng">
                            <a:solidFill>
                              <a:schemeClr val="tx1"/>
                            </a:solidFill>
                            <a:prstDash val="solid"/>
                            <a:round/>
                          </a:ln>
                        </wps:spPr>
                        <wps:bodyPr/>
                      </wps:wsp>
                    </wpg:wgp>
                  </a:graphicData>
                </a:graphic>
              </wp:anchor>
            </w:drawing>
          </mc:Choice>
          <mc:Fallback>
            <w:pict>
              <v:group id="Group 96" o:spid="_x0000_s1026" o:spt="203" style="position:absolute;left:0pt;margin-left:131pt;margin-top:16.4pt;height:135.1pt;width:203.1pt;z-index:251668480;mso-width-relative:page;mso-height-relative:page;" coordorigin="2853,9550" coordsize="2839,1128" o:gfxdata="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JlzV3ZAAAACgEAAA8AAAAAAAAAAQAgAAAA&#10;IgAAAGRycy9kb3ducmV2LnhtbFBLAQIUABQAAAAIAIdO4kC+eX9XfAIAAAsHAAAOAAAAAAAAAAEA&#10;IAAAACgBAABkcnMvZTJvRG9jLnhtbFBLBQYAAAAABgAGAFkBAAAWBgAAAAA=&#10;">
                <o:lock v:ext="edit" aspectratio="f"/>
                <v:shape id="AutoShape 97" o:spid="_x0000_s1026" o:spt="32" type="#_x0000_t32" style="position:absolute;left:2853;top:9550;height:1128;width:0;" filled="f" stroked="t" coordsize="21600,21600" o:gfxdata="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Y+Ly8AAAA&#10;2w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shape>
                <v:shape id="AutoShape 98" o:spid="_x0000_s1026" o:spt="32" type="#_x0000_t32" style="position:absolute;left:2853;top:10678;height:0;width:2839;" filled="f" stroked="t" coordsize="21600,21600" o:gfxdata="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9yEGugAAANsA&#10;AAAPAAAAAAAAAAEAIAAAACIAAABkcnMvZG93bnJldi54bWxQSwECFAAUAAAACACHTuJAMy8FnjsA&#10;AAA5AAAAEAAAAAAAAAABACAAAAAJAQAAZHJzL3NoYXBleG1sLnhtbFBLBQYAAAAABgAGAFsBAACz&#10;AwAAAAA=&#10;">
                  <v:fill on="f" focussize="0,0"/>
                  <v:stroke weight="0.5pt" color="#000000 [3213]" joinstyle="round"/>
                  <v:imagedata o:title=""/>
                  <o:lock v:ext="edit" aspectratio="f"/>
                </v:shape>
              </v:group>
            </w:pict>
          </mc:Fallback>
        </mc:AlternateContent>
      </w:r>
      <w:r>
        <w:rPr>
          <w:rFonts w:hint="eastAsia" w:asciiTheme="minorEastAsia" w:hAnsiTheme="minorEastAsia" w:eastAsiaTheme="minorEastAsia" w:cstheme="minorEastAsia"/>
          <w:sz w:val="21"/>
          <w:szCs w:val="21"/>
          <w:u w:val="single"/>
        </w:rPr>
        <w:t>□□□□</w:t>
      </w:r>
      <w:r>
        <w:rPr>
          <w:rFonts w:hint="eastAsia" w:asciiTheme="minorEastAsia" w:hAnsiTheme="minorEastAsia" w:eastAsiaTheme="minorEastAsia" w:cstheme="minorEastAsia"/>
          <w:w w:val="200"/>
          <w:sz w:val="21"/>
          <w:szCs w:val="21"/>
        </w:rPr>
        <w:t>-</w:t>
      </w:r>
      <w:r>
        <w:rPr>
          <w:rFonts w:hint="eastAsia" w:asciiTheme="minorEastAsia" w:hAnsiTheme="minorEastAsia" w:eastAsiaTheme="minorEastAsia" w:cstheme="minorEastAsia"/>
          <w:sz w:val="21"/>
          <w:szCs w:val="21"/>
          <w:u w:val="single"/>
        </w:rPr>
        <w:t>□□□□□</w:t>
      </w:r>
      <w:r>
        <w:rPr>
          <w:rFonts w:hint="eastAsia" w:asciiTheme="minorEastAsia" w:hAnsiTheme="minorEastAsia" w:eastAsiaTheme="minorEastAsia" w:cstheme="minorEastAsia"/>
          <w:w w:val="200"/>
          <w:sz w:val="21"/>
          <w:szCs w:val="21"/>
        </w:rPr>
        <w:t>-</w:t>
      </w:r>
      <w:r>
        <w:rPr>
          <w:rFonts w:hint="eastAsia" w:asciiTheme="minorEastAsia" w:hAnsiTheme="minorEastAsia" w:eastAsiaTheme="minorEastAsia" w:cstheme="minorEastAsia"/>
          <w:sz w:val="21"/>
          <w:szCs w:val="21"/>
          <w:u w:val="single"/>
        </w:rPr>
        <w:t>□□□</w:t>
      </w:r>
      <w:r>
        <w:rPr>
          <w:rFonts w:hint="eastAsia" w:asciiTheme="minorEastAsia" w:hAnsiTheme="minorEastAsia" w:eastAsiaTheme="minorEastAsia" w:cstheme="minorEastAsia"/>
          <w:w w:val="200"/>
          <w:sz w:val="21"/>
          <w:szCs w:val="21"/>
          <w:lang w:val="en-US" w:eastAsia="zh-CN"/>
        </w:rPr>
        <w:t xml:space="preserve">  </w:t>
      </w:r>
      <w:r>
        <w:rPr>
          <w:rFonts w:hint="eastAsia" w:asciiTheme="minorEastAsia" w:hAnsiTheme="minorEastAsia" w:cstheme="minorEastAsia"/>
          <w:w w:val="200"/>
          <w:sz w:val="21"/>
          <w:szCs w:val="21"/>
          <w:lang w:val="en-US" w:eastAsia="zh-CN"/>
        </w:rPr>
        <w:t xml:space="preserve"> </w:t>
      </w:r>
      <w:r>
        <w:rPr>
          <w:rFonts w:hint="eastAsia" w:asciiTheme="minorEastAsia" w:hAnsiTheme="minorEastAsia" w:eastAsiaTheme="minorEastAsia" w:cstheme="minorEastAsia"/>
          <w:sz w:val="21"/>
          <w:szCs w:val="21"/>
          <w:u w:val="single"/>
        </w:rPr>
        <w:t>□□□</w:t>
      </w:r>
      <w:r>
        <w:rPr>
          <w:rFonts w:hint="eastAsia" w:asciiTheme="minorEastAsia" w:hAnsiTheme="minorEastAsia" w:eastAsiaTheme="minorEastAsia" w:cstheme="minorEastAsia"/>
          <w:w w:val="200"/>
          <w:sz w:val="21"/>
          <w:szCs w:val="21"/>
        </w:rPr>
        <w:t>-</w:t>
      </w:r>
      <w:r>
        <w:rPr>
          <w:rFonts w:hint="eastAsia" w:asciiTheme="minorEastAsia" w:hAnsiTheme="minorEastAsia" w:eastAsiaTheme="minorEastAsia" w:cstheme="minorEastAsia"/>
          <w:sz w:val="21"/>
          <w:szCs w:val="21"/>
          <w:u w:val="single"/>
        </w:rPr>
        <w:t>□□</w:t>
      </w:r>
      <w:r>
        <w:rPr>
          <w:rFonts w:hint="eastAsia" w:asciiTheme="minorEastAsia" w:hAnsiTheme="minorEastAsia" w:cstheme="minorEastAsia"/>
          <w:sz w:val="21"/>
          <w:szCs w:val="21"/>
          <w:u w:val="single"/>
          <w:lang w:val="en-US" w:eastAsia="zh-CN"/>
        </w:rPr>
        <w:t>-</w:t>
      </w:r>
      <w:r>
        <w:rPr>
          <w:rFonts w:hint="eastAsia" w:asciiTheme="minorEastAsia" w:hAnsiTheme="minorEastAsia" w:eastAsiaTheme="minorEastAsia" w:cstheme="minorEastAsia"/>
          <w:sz w:val="21"/>
          <w:szCs w:val="21"/>
          <w:u w:val="single"/>
        </w:rPr>
        <w:t>□</w:t>
      </w:r>
      <w:r>
        <w:rPr>
          <w:rFonts w:hint="eastAsia" w:asciiTheme="minorEastAsia" w:hAnsiTheme="minorEastAsia" w:cstheme="minorEastAsia"/>
          <w:sz w:val="21"/>
          <w:szCs w:val="21"/>
          <w:u w:val="single"/>
          <w:lang w:val="en-US" w:eastAsia="zh-CN"/>
        </w:rPr>
        <w:t>-</w:t>
      </w:r>
      <w:r>
        <w:rPr>
          <w:rFonts w:hint="eastAsia" w:asciiTheme="minorEastAsia" w:hAnsiTheme="minorEastAsia" w:eastAsiaTheme="minorEastAsia" w:cstheme="minorEastAsia"/>
          <w:sz w:val="21"/>
          <w:szCs w:val="21"/>
          <w:u w:val="single"/>
        </w:rPr>
        <w:t>□□</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u w:val="single"/>
        </w:rPr>
        <w:t>□□□</w:t>
      </w:r>
    </w:p>
    <w:p w14:paraId="630DB6DC">
      <w:pPr>
        <w:spacing w:line="360" w:lineRule="auto"/>
        <w:outlineLvl w:val="9"/>
        <w:rPr>
          <w:rFonts w:hint="eastAsia" w:asciiTheme="minorEastAsia" w:hAnsiTheme="minorEastAsia" w:eastAsiaTheme="minorEastAsia" w:cstheme="minorEastAsia"/>
          <w:color w:val="00B050"/>
          <w:sz w:val="21"/>
          <w:szCs w:val="21"/>
        </w:rPr>
      </w:pPr>
      <w:r>
        <w:rPr>
          <w:rFonts w:hint="eastAsia" w:asciiTheme="minorEastAsia" w:hAnsiTheme="minorEastAsia" w:eastAsiaTheme="minorEastAsia" w:cstheme="minorEastAsia"/>
          <w:sz w:val="21"/>
          <w:szCs w:val="21"/>
        </w:rPr>
        <w:t xml:space="preserve">                                                                </w:t>
      </w:r>
      <w:r>
        <w:rPr>
          <w:rFonts w:hint="eastAsia" w:asciiTheme="minorEastAsia" w:hAnsiTheme="minorEastAsia" w:cstheme="minorEastAsia"/>
          <w:color w:val="00B050"/>
          <w:sz w:val="21"/>
          <w:szCs w:val="21"/>
          <w:lang w:val="en-US" w:eastAsia="zh-CN"/>
        </w:rPr>
        <w:t xml:space="preserve">5 </w:t>
      </w:r>
      <w:r>
        <w:rPr>
          <w:rFonts w:hint="eastAsia" w:asciiTheme="minorEastAsia" w:hAnsiTheme="minorEastAsia" w:eastAsiaTheme="minorEastAsia" w:cstheme="minorEastAsia"/>
          <w:color w:val="00B050"/>
          <w:sz w:val="21"/>
          <w:szCs w:val="21"/>
        </w:rPr>
        <w:t>产品</w:t>
      </w:r>
      <w:r>
        <w:rPr>
          <w:rFonts w:hint="eastAsia" w:asciiTheme="minorEastAsia" w:hAnsiTheme="minorEastAsia" w:cstheme="minorEastAsia"/>
          <w:color w:val="00B050"/>
          <w:sz w:val="21"/>
          <w:szCs w:val="21"/>
          <w:lang w:val="en-US" w:eastAsia="zh-CN"/>
        </w:rPr>
        <w:t>序</w:t>
      </w:r>
      <w:r>
        <w:rPr>
          <w:rFonts w:hint="eastAsia" w:asciiTheme="minorEastAsia" w:hAnsiTheme="minorEastAsia" w:eastAsiaTheme="minorEastAsia" w:cstheme="minorEastAsia"/>
          <w:color w:val="00B050"/>
          <w:sz w:val="21"/>
          <w:szCs w:val="21"/>
        </w:rPr>
        <w:t>号</w:t>
      </w:r>
    </w:p>
    <w:p w14:paraId="247340CA">
      <w:pPr>
        <w:spacing w:line="360" w:lineRule="auto"/>
        <w:outlineLvl w:val="9"/>
        <w:rPr>
          <w:rFonts w:hint="default" w:asciiTheme="minorEastAsia" w:hAnsiTheme="minorEastAsia" w:eastAsiaTheme="minorEastAsia" w:cstheme="minorEastAsia"/>
          <w:color w:val="00B050"/>
          <w:sz w:val="21"/>
          <w:szCs w:val="21"/>
          <w:lang w:val="en-US" w:eastAsia="zh-CN"/>
        </w:rPr>
      </w:pPr>
      <w:r>
        <w:rPr>
          <w:rFonts w:hint="eastAsia" w:asciiTheme="minorEastAsia" w:hAnsiTheme="minorEastAsia" w:eastAsiaTheme="minorEastAsia" w:cstheme="minorEastAsia"/>
          <w:color w:val="70AD47" w:themeColor="accent6"/>
          <w:sz w:val="21"/>
          <w:szCs w:val="21"/>
          <w14:textFill>
            <w14:solidFill>
              <w14:schemeClr w14:val="accent6"/>
            </w14:solidFill>
          </w14:textFill>
        </w:rPr>
        <w:t xml:space="preserve">                                                               </w:t>
      </w:r>
      <w:r>
        <w:rPr>
          <w:rFonts w:hint="eastAsia" w:asciiTheme="minorEastAsia" w:hAnsiTheme="minorEastAsia" w:cstheme="minorEastAsia"/>
          <w:color w:val="70AD47" w:themeColor="accent6"/>
          <w:sz w:val="21"/>
          <w:szCs w:val="21"/>
          <w:lang w:val="en-US" w:eastAsia="zh-CN"/>
          <w14:textFill>
            <w14:solidFill>
              <w14:schemeClr w14:val="accent6"/>
            </w14:solidFill>
          </w14:textFill>
        </w:rPr>
        <w:t xml:space="preserve"> </w:t>
      </w:r>
      <w:r>
        <w:rPr>
          <w:rFonts w:hint="eastAsia" w:asciiTheme="minorEastAsia" w:hAnsiTheme="minorEastAsia" w:cstheme="minorEastAsia"/>
          <w:color w:val="00B050"/>
          <w:sz w:val="21"/>
          <w:szCs w:val="21"/>
          <w:lang w:val="en-US" w:eastAsia="zh-CN"/>
        </w:rPr>
        <w:t>4 温度通道</w:t>
      </w:r>
    </w:p>
    <w:p w14:paraId="2157F290">
      <w:pPr>
        <w:spacing w:line="360" w:lineRule="auto"/>
        <w:outlineLvl w:val="9"/>
        <w:rPr>
          <w:rFonts w:hint="eastAsia" w:asciiTheme="minorEastAsia" w:hAnsiTheme="minorEastAsia" w:cstheme="minorEastAsia"/>
          <w:color w:val="70AD47" w:themeColor="accent6"/>
          <w:sz w:val="21"/>
          <w:szCs w:val="21"/>
          <w:lang w:val="en-US" w:eastAsia="zh-CN"/>
          <w14:textFill>
            <w14:solidFill>
              <w14:schemeClr w14:val="accent6"/>
            </w14:solidFill>
          </w14:textFill>
        </w:rPr>
      </w:pPr>
      <w:r>
        <w:rPr>
          <w:rFonts w:hint="eastAsia" w:asciiTheme="minorEastAsia" w:hAnsiTheme="minorEastAsia" w:cstheme="minorEastAsia"/>
          <w:color w:val="70AD47" w:themeColor="accent6"/>
          <w:sz w:val="21"/>
          <w:szCs w:val="21"/>
          <w:lang w:val="en-US" w:eastAsia="zh-CN"/>
          <w14:textFill>
            <w14:solidFill>
              <w14:schemeClr w14:val="accent6"/>
            </w14:solidFill>
          </w14:textFill>
        </w:rPr>
        <w:t xml:space="preserve">                                                                </w:t>
      </w:r>
      <w:r>
        <w:rPr>
          <w:rFonts w:hint="eastAsia" w:asciiTheme="minorEastAsia" w:hAnsiTheme="minorEastAsia" w:cstheme="minorEastAsia"/>
          <w:color w:val="00B050"/>
          <w:sz w:val="21"/>
          <w:szCs w:val="21"/>
          <w:lang w:val="en-US" w:eastAsia="zh-CN"/>
        </w:rPr>
        <w:t>3 均衡模式</w:t>
      </w:r>
    </w:p>
    <w:p w14:paraId="5908E840">
      <w:pPr>
        <w:spacing w:line="360" w:lineRule="auto"/>
        <w:outlineLvl w:val="9"/>
        <w:rPr>
          <w:rFonts w:hint="default" w:asciiTheme="minorEastAsia" w:hAnsiTheme="minorEastAsia" w:cstheme="minorEastAsia"/>
          <w:color w:val="00B050"/>
          <w:sz w:val="21"/>
          <w:szCs w:val="21"/>
          <w:lang w:val="en-US" w:eastAsia="zh-CN"/>
        </w:rPr>
      </w:pPr>
      <w:r>
        <w:rPr>
          <w:rFonts w:hint="eastAsia" w:asciiTheme="minorEastAsia" w:hAnsiTheme="minorEastAsia" w:cstheme="minorEastAsia"/>
          <w:color w:val="70AD47" w:themeColor="accent6"/>
          <w:sz w:val="21"/>
          <w:szCs w:val="21"/>
          <w:lang w:val="en-US" w:eastAsia="zh-CN"/>
          <w14:textFill>
            <w14:solidFill>
              <w14:schemeClr w14:val="accent6"/>
            </w14:solidFill>
          </w14:textFill>
        </w:rPr>
        <w:t xml:space="preserve">                                                                </w:t>
      </w:r>
      <w:r>
        <w:rPr>
          <w:rFonts w:hint="eastAsia" w:asciiTheme="minorEastAsia" w:hAnsiTheme="minorEastAsia" w:cstheme="minorEastAsia"/>
          <w:color w:val="00B050"/>
          <w:sz w:val="21"/>
          <w:szCs w:val="21"/>
          <w:lang w:val="en-US" w:eastAsia="zh-CN"/>
        </w:rPr>
        <w:t>2 电压通道</w:t>
      </w:r>
    </w:p>
    <w:p w14:paraId="2B6BBF8F">
      <w:pPr>
        <w:spacing w:line="360" w:lineRule="auto"/>
        <w:outlineLvl w:val="9"/>
        <w:rPr>
          <w:rFonts w:hint="eastAsia" w:asciiTheme="minorEastAsia" w:hAnsiTheme="minorEastAsia" w:eastAsiaTheme="minorEastAsia" w:cstheme="minorEastAsia"/>
          <w:color w:val="00B050"/>
          <w:sz w:val="21"/>
          <w:szCs w:val="21"/>
          <w:lang w:val="en-US" w:eastAsia="zh-CN"/>
        </w:rPr>
      </w:pPr>
      <w:r>
        <w:rPr>
          <w:rFonts w:hint="eastAsia" w:asciiTheme="minorEastAsia" w:hAnsiTheme="minorEastAsia" w:eastAsiaTheme="minorEastAsia" w:cstheme="minorEastAsia"/>
          <w:color w:val="70AD47" w:themeColor="accent6"/>
          <w:sz w:val="21"/>
          <w:szCs w:val="21"/>
          <w14:textFill>
            <w14:solidFill>
              <w14:schemeClr w14:val="accent6"/>
            </w14:solidFill>
          </w14:textFill>
        </w:rPr>
        <w:t xml:space="preserve">                                                                </w:t>
      </w:r>
      <w:r>
        <w:rPr>
          <w:rFonts w:hint="eastAsia" w:asciiTheme="minorEastAsia" w:hAnsiTheme="minorEastAsia" w:eastAsiaTheme="minorEastAsia" w:cstheme="minorEastAsia"/>
          <w:color w:val="00B050"/>
          <w:sz w:val="21"/>
          <w:szCs w:val="21"/>
          <w:lang w:val="en-US" w:eastAsia="zh-CN"/>
        </w:rPr>
        <w:t xml:space="preserve">1 </w:t>
      </w:r>
      <w:r>
        <w:rPr>
          <w:rFonts w:hint="eastAsia" w:asciiTheme="minorEastAsia" w:hAnsiTheme="minorEastAsia" w:eastAsiaTheme="minorEastAsia" w:cstheme="minorEastAsia"/>
          <w:color w:val="00B050"/>
          <w:sz w:val="21"/>
          <w:szCs w:val="21"/>
        </w:rPr>
        <w:t>管理层级</w:t>
      </w:r>
    </w:p>
    <w:p w14:paraId="11CFB504">
      <w:pPr>
        <w:spacing w:line="360" w:lineRule="auto"/>
        <w:outlineLvl w:val="9"/>
        <w:rPr>
          <w:rFonts w:hint="eastAsia" w:asciiTheme="minorEastAsia" w:hAnsiTheme="minorEastAsia" w:eastAsiaTheme="minorEastAsia" w:cstheme="minorEastAsia"/>
          <w:color w:val="0000FF"/>
          <w:sz w:val="21"/>
          <w:szCs w:val="21"/>
          <w:lang w:val="en-US" w:eastAsia="zh-CN"/>
        </w:rPr>
      </w:pP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color w:val="2E75B6" w:themeColor="accent1" w:themeShade="BF"/>
          <w:sz w:val="21"/>
          <w:szCs w:val="21"/>
          <w:lang w:val="en-US" w:eastAsia="zh-CN"/>
        </w:rPr>
        <w:t>3 产品序号</w:t>
      </w:r>
    </w:p>
    <w:p w14:paraId="4457D9B5">
      <w:pPr>
        <w:spacing w:line="360" w:lineRule="auto"/>
        <w:outlineLvl w:val="9"/>
        <w:rPr>
          <w:rFonts w:hint="eastAsia" w:asciiTheme="minorEastAsia" w:hAnsiTheme="minorEastAsia" w:eastAsiaTheme="minorEastAsia" w:cstheme="minorEastAsia"/>
          <w:color w:val="0000FF"/>
          <w:sz w:val="21"/>
          <w:szCs w:val="21"/>
          <w:lang w:val="en-US" w:eastAsia="zh-CN"/>
        </w:rPr>
      </w:pPr>
      <w:r>
        <w:rPr>
          <w:rFonts w:hint="eastAsia" w:asciiTheme="minorEastAsia" w:hAnsiTheme="minorEastAsia" w:eastAsiaTheme="minorEastAsia" w:cstheme="minorEastAsia"/>
          <w:color w:val="0000FF"/>
          <w:sz w:val="21"/>
          <w:szCs w:val="21"/>
        </w:rPr>
        <w:t xml:space="preserve">                                                                </w:t>
      </w:r>
      <w:r>
        <w:rPr>
          <w:rFonts w:hint="eastAsia" w:asciiTheme="minorEastAsia" w:hAnsiTheme="minorEastAsia" w:eastAsiaTheme="minorEastAsia" w:cstheme="minorEastAsia"/>
          <w:color w:val="2E75B6" w:themeColor="accent1" w:themeShade="BF"/>
          <w:sz w:val="21"/>
          <w:szCs w:val="21"/>
          <w:lang w:val="en-US" w:eastAsia="zh-CN"/>
        </w:rPr>
        <w:t>2 电压等级</w:t>
      </w:r>
    </w:p>
    <w:p w14:paraId="54E25FB7">
      <w:pPr>
        <w:spacing w:line="360" w:lineRule="auto"/>
        <w:outlineLvl w:val="9"/>
        <w:rPr>
          <w:rFonts w:hint="eastAsia" w:asciiTheme="minorEastAsia" w:hAnsiTheme="minorEastAsia" w:eastAsiaTheme="minorEastAsia" w:cstheme="minorEastAsia"/>
          <w:color w:val="0000FF"/>
          <w:sz w:val="21"/>
          <w:szCs w:val="21"/>
          <w:lang w:val="en-US" w:eastAsia="zh-CN"/>
        </w:rPr>
      </w:pPr>
      <w:r>
        <w:rPr>
          <w:rFonts w:hint="eastAsia" w:asciiTheme="minorEastAsia" w:hAnsiTheme="minorEastAsia" w:eastAsiaTheme="minorEastAsia" w:cstheme="minorEastAsia"/>
          <w:color w:val="0000FF"/>
          <w:sz w:val="21"/>
          <w:szCs w:val="21"/>
        </w:rPr>
        <w:t xml:space="preserve">                                                          </w:t>
      </w:r>
      <w:r>
        <w:rPr>
          <w:rFonts w:hint="eastAsia" w:asciiTheme="minorEastAsia" w:hAnsiTheme="minorEastAsia" w:eastAsiaTheme="minorEastAsia" w:cstheme="minorEastAsia"/>
          <w:color w:val="0000FF"/>
          <w:sz w:val="21"/>
          <w:szCs w:val="21"/>
          <w:lang w:val="en-US" w:eastAsia="zh-CN"/>
        </w:rPr>
        <w:t xml:space="preserve">      </w:t>
      </w:r>
      <w:r>
        <w:rPr>
          <w:rFonts w:hint="eastAsia" w:asciiTheme="minorEastAsia" w:hAnsiTheme="minorEastAsia" w:eastAsiaTheme="minorEastAsia" w:cstheme="minorEastAsia"/>
          <w:color w:val="2E75B6" w:themeColor="accent1" w:themeShade="BF"/>
          <w:sz w:val="21"/>
          <w:szCs w:val="21"/>
          <w:lang w:val="en-US" w:eastAsia="zh-CN"/>
        </w:rPr>
        <w:t>1 管理层级</w:t>
      </w:r>
    </w:p>
    <w:p w14:paraId="648B72E9">
      <w:pPr>
        <w:spacing w:line="240" w:lineRule="auto"/>
        <w:outlineLvl w:val="9"/>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lang w:val="en-US" w:eastAsia="zh-CN"/>
        </w:rPr>
        <w:t>本</w:t>
      </w:r>
      <w:r>
        <w:rPr>
          <w:rFonts w:hint="eastAsia" w:asciiTheme="minorEastAsia" w:hAnsiTheme="minorEastAsia" w:eastAsiaTheme="minorEastAsia" w:cstheme="minorEastAsia"/>
          <w:sz w:val="21"/>
          <w:szCs w:val="21"/>
          <w:lang w:val="en-US"/>
        </w:rPr>
        <w:t>用户手册</w:t>
      </w:r>
      <w:r>
        <w:rPr>
          <w:rFonts w:hint="eastAsia" w:asciiTheme="minorEastAsia" w:hAnsiTheme="minorEastAsia" w:eastAsiaTheme="minorEastAsia" w:cstheme="minorEastAsia"/>
          <w:sz w:val="21"/>
          <w:szCs w:val="21"/>
          <w:lang w:val="en-US" w:eastAsia="zh-CN"/>
        </w:rPr>
        <w:t>主要介绍的产品为</w:t>
      </w:r>
      <w:r>
        <w:rPr>
          <w:rFonts w:hint="eastAsia" w:asciiTheme="minorEastAsia" w:hAnsiTheme="minorEastAsia" w:cstheme="minorEastAsia"/>
          <w:sz w:val="21"/>
          <w:szCs w:val="21"/>
          <w:lang w:val="en-US" w:eastAsia="zh-CN"/>
        </w:rPr>
        <w:t>保护板</w:t>
      </w:r>
      <w:r>
        <w:rPr>
          <w:rFonts w:hint="eastAsia" w:asciiTheme="minorEastAsia" w:hAnsiTheme="minorEastAsia" w:eastAsiaTheme="minorEastAsia" w:cstheme="minorEastAsia"/>
          <w:sz w:val="21"/>
          <w:szCs w:val="21"/>
          <w:lang w:val="en-US"/>
        </w:rPr>
        <w:t>BMS一体机</w:t>
      </w:r>
      <w:r>
        <w:rPr>
          <w:rFonts w:hint="eastAsia" w:asciiTheme="minorEastAsia" w:hAnsiTheme="minorEastAsia" w:eastAsiaTheme="minorEastAsia" w:cstheme="minorEastAsia"/>
          <w:sz w:val="21"/>
          <w:szCs w:val="21"/>
          <w:lang w:val="en-US" w:eastAsia="zh-CN"/>
        </w:rPr>
        <w:t>，规格型号为</w:t>
      </w:r>
      <w:r>
        <w:rPr>
          <w:rFonts w:hint="eastAsia" w:asciiTheme="minorEastAsia" w:hAnsiTheme="minorEastAsia" w:cstheme="minorEastAsia"/>
          <w:sz w:val="21"/>
          <w:szCs w:val="21"/>
          <w:lang w:val="en-US" w:eastAsia="zh-CN"/>
        </w:rPr>
        <w:t>BMS-24X04-01B</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t xml:space="preserve">  </w:t>
      </w:r>
      <w:r>
        <w:rPr>
          <w:rFonts w:hint="eastAsia" w:asciiTheme="minorEastAsia" w:hAnsiTheme="minorEastAsia" w:cstheme="minorEastAsia"/>
          <w:sz w:val="21"/>
          <w:szCs w:val="21"/>
          <w:lang w:val="en-US" w:eastAsia="zh-CN"/>
        </w:rPr>
        <w:t>一体机保护板</w:t>
      </w:r>
      <w:r>
        <w:rPr>
          <w:rFonts w:hint="eastAsia" w:asciiTheme="minorEastAsia" w:hAnsiTheme="minorEastAsia" w:eastAsiaTheme="minorEastAsia" w:cstheme="minorEastAsia"/>
          <w:sz w:val="21"/>
          <w:szCs w:val="21"/>
          <w:lang w:val="en-US"/>
        </w:rPr>
        <w:t>模块</w:t>
      </w:r>
      <w:r>
        <w:rPr>
          <w:rFonts w:hint="eastAsia" w:asciiTheme="minorEastAsia" w:hAnsiTheme="minorEastAsia" w:eastAsiaTheme="minorEastAsia" w:cstheme="minorEastAsia"/>
          <w:sz w:val="21"/>
          <w:szCs w:val="21"/>
          <w:lang w:val="en-US" w:eastAsia="zh-CN"/>
        </w:rPr>
        <w:t>，电压</w:t>
      </w:r>
      <w:r>
        <w:rPr>
          <w:rFonts w:hint="eastAsia" w:asciiTheme="minorEastAsia" w:hAnsiTheme="minorEastAsia" w:cstheme="minorEastAsia"/>
          <w:sz w:val="21"/>
          <w:szCs w:val="21"/>
          <w:lang w:val="en-US" w:eastAsia="zh-CN"/>
        </w:rPr>
        <w:t>通道24CH，支持主动及被动均衡</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有4个通道的温度采集，</w:t>
      </w:r>
      <w:r>
        <w:rPr>
          <w:rFonts w:hint="eastAsia" w:asciiTheme="minorEastAsia" w:hAnsiTheme="minorEastAsia" w:eastAsiaTheme="minorEastAsia" w:cstheme="minorEastAsia"/>
          <w:sz w:val="21"/>
          <w:szCs w:val="21"/>
          <w:lang w:val="en-US" w:eastAsia="zh-CN"/>
        </w:rPr>
        <w:t>第一代序号为</w:t>
      </w:r>
      <w:r>
        <w:rPr>
          <w:rFonts w:hint="eastAsia" w:asciiTheme="minorEastAsia" w:hAnsiTheme="minorEastAsia" w:cstheme="minorEastAsia"/>
          <w:sz w:val="21"/>
          <w:szCs w:val="21"/>
          <w:lang w:val="en-US" w:eastAsia="zh-CN"/>
        </w:rPr>
        <w:t>B</w:t>
      </w:r>
      <w:r>
        <w:rPr>
          <w:rFonts w:hint="eastAsia" w:asciiTheme="minorEastAsia" w:hAnsiTheme="minorEastAsia" w:eastAsiaTheme="minorEastAsia" w:cstheme="minorEastAsia"/>
          <w:sz w:val="21"/>
          <w:szCs w:val="21"/>
          <w:lang w:val="en-US" w:eastAsia="zh-CN"/>
        </w:rPr>
        <w:t>的产品；</w:t>
      </w:r>
    </w:p>
    <w:p w14:paraId="61DDD56C">
      <w:pPr>
        <w:bidi w:val="0"/>
        <w:outlineLvl w:val="0"/>
        <w:rPr>
          <w:rFonts w:hint="eastAsia"/>
          <w:b/>
          <w:bCs/>
          <w:lang w:val="en-US" w:eastAsia="zh-CN"/>
        </w:rPr>
      </w:pPr>
      <w:bookmarkStart w:id="10" w:name="_Toc3961"/>
    </w:p>
    <w:p w14:paraId="668466A6">
      <w:pPr>
        <w:bidi w:val="0"/>
        <w:rPr>
          <w:rFonts w:hint="eastAsia"/>
          <w:b/>
          <w:bCs/>
          <w:lang w:val="en-US" w:eastAsia="zh-CN"/>
        </w:rPr>
      </w:pPr>
      <w:r>
        <w:rPr>
          <w:rFonts w:hint="eastAsia"/>
          <w:b/>
          <w:bCs/>
          <w:lang w:val="en-US" w:eastAsia="zh-CN"/>
        </w:rPr>
        <w:t>本产品主要特色如下：</w:t>
      </w:r>
      <w:bookmarkEnd w:id="10"/>
    </w:p>
    <w:p w14:paraId="1CDFB125">
      <w:pPr>
        <w:bidi w:val="0"/>
        <w:rPr>
          <w:rFonts w:hint="eastAsia"/>
          <w:lang w:val="en-US" w:eastAsia="zh-CN"/>
        </w:rPr>
      </w:pPr>
    </w:p>
    <w:p w14:paraId="416203BC">
      <w:pPr>
        <w:bidi w:val="0"/>
        <w:rPr>
          <w:rFonts w:hint="eastAsia"/>
          <w:lang w:val="en-US" w:eastAsia="zh-CN"/>
        </w:rPr>
      </w:pPr>
      <w:r>
        <w:rPr>
          <w:rFonts w:hint="eastAsia"/>
          <w:lang w:val="en-US" w:eastAsia="zh-CN"/>
        </w:rPr>
        <w:t>丰富的通讯接口，具备隔离CAN、RS485、串口等功能，多路高压采集、电流采集，采集精度高，控制端口丰富，SOX精度高，丰富的唤醒方式；</w:t>
      </w:r>
    </w:p>
    <w:p w14:paraId="4654F9F3">
      <w:pPr>
        <w:bidi w:val="0"/>
        <w:rPr>
          <w:rFonts w:hint="eastAsia"/>
          <w:lang w:val="en-US" w:eastAsia="zh-CN"/>
        </w:rPr>
      </w:pPr>
      <w:r>
        <w:rPr>
          <w:rFonts w:hint="eastAsia"/>
          <w:lang w:val="en-US" w:eastAsia="zh-CN"/>
        </w:rPr>
        <w:t xml:space="preserve">   </w:t>
      </w:r>
    </w:p>
    <w:p w14:paraId="3FDBE0B2">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pPr>
    </w:p>
    <w:p w14:paraId="55D8ECD1">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pPr>
    </w:p>
    <w:p w14:paraId="11D623F5">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pPr>
    </w:p>
    <w:p w14:paraId="7DD8A2D8">
      <w:pPr>
        <w:keepNext w:val="0"/>
        <w:keepLines w:val="0"/>
        <w:widowControl/>
        <w:suppressLineNumbers w:val="0"/>
        <w:jc w:val="left"/>
        <w:rPr>
          <w:rFonts w:hint="eastAsia" w:asciiTheme="minorHAnsi" w:hAnsiTheme="minorHAnsi" w:eastAsiaTheme="minorEastAsia" w:cstheme="minorBidi"/>
          <w:b/>
          <w:bCs/>
          <w:kern w:val="2"/>
          <w:sz w:val="21"/>
          <w:szCs w:val="24"/>
          <w:lang w:val="en-US" w:eastAsia="zh-CN" w:bidi="ar-SA"/>
        </w:rPr>
        <w:sectPr>
          <w:footerReference r:id="rId5" w:type="default"/>
          <w:pgSz w:w="10431" w:h="14740"/>
          <w:pgMar w:top="1304" w:right="1083" w:bottom="567" w:left="1083" w:header="283" w:footer="283" w:gutter="0"/>
          <w:pgNumType w:fmt="decimal"/>
          <w:cols w:space="425" w:num="1"/>
          <w:docGrid w:type="lines" w:linePitch="312" w:charSpace="0"/>
        </w:sectPr>
      </w:pPr>
    </w:p>
    <w:p w14:paraId="38239F2C">
      <w:pPr>
        <w:keepNext w:val="0"/>
        <w:keepLines w:val="0"/>
        <w:widowControl/>
        <w:suppressLineNumbers w:val="0"/>
        <w:jc w:val="left"/>
        <w:rPr>
          <w:rFonts w:hint="eastAsia" w:asciiTheme="minorEastAsia" w:hAnsiTheme="minorEastAsia" w:eastAsiaTheme="minorEastAsia" w:cstheme="minorEastAsia"/>
          <w:kern w:val="2"/>
          <w:sz w:val="21"/>
          <w:szCs w:val="21"/>
          <w:lang w:val="en-US" w:eastAsia="zh-CN" w:bidi="ar-SA"/>
        </w:rPr>
      </w:pPr>
      <w:r>
        <w:rPr>
          <w:rFonts w:hint="eastAsia" w:cstheme="minorBidi"/>
          <w:b/>
          <w:bCs/>
          <w:kern w:val="2"/>
          <w:sz w:val="32"/>
          <w:szCs w:val="40"/>
          <w:lang w:val="en-US" w:eastAsia="zh-CN" w:bidi="ar-SA"/>
        </w:rPr>
        <w:t>特点</w:t>
      </w:r>
    </w:p>
    <w:p w14:paraId="6A21A446">
      <w:pPr>
        <w:keepNext w:val="0"/>
        <w:keepLines w:val="0"/>
        <w:widowControl/>
        <w:numPr>
          <w:ilvl w:val="0"/>
          <w:numId w:val="0"/>
        </w:numPr>
        <w:suppressLineNumbers w:val="0"/>
        <w:tabs>
          <w:tab w:val="left" w:pos="420"/>
        </w:tabs>
        <w:jc w:val="left"/>
        <w:rPr>
          <w:rFonts w:hint="eastAsia" w:asciiTheme="minorEastAsia" w:hAnsiTheme="minorEastAsia"/>
          <w:b/>
          <w:bCs/>
          <w:sz w:val="36"/>
          <w:szCs w:val="36"/>
          <w:lang w:val="en-US" w:eastAsia="zh-CN"/>
        </w:rPr>
      </w:pPr>
      <w:r>
        <w:rPr>
          <w:rFonts w:hint="eastAsia" w:asciiTheme="minorEastAsia" w:hAnsiTheme="minorEastAsia"/>
          <w:b/>
          <w:bCs/>
          <w:sz w:val="36"/>
          <w:szCs w:val="36"/>
          <w:lang w:val="en-US" w:eastAsia="zh-CN"/>
        </w:rPr>
        <w:t>应用</w:t>
      </w:r>
    </w:p>
    <w:p w14:paraId="5C1BCABE">
      <w:pPr>
        <w:keepNext w:val="0"/>
        <w:keepLines w:val="0"/>
        <w:widowControl/>
        <w:numPr>
          <w:ilvl w:val="0"/>
          <w:numId w:val="0"/>
        </w:numPr>
        <w:suppressLineNumbers w:val="0"/>
        <w:tabs>
          <w:tab w:val="left" w:pos="420"/>
        </w:tabs>
        <w:jc w:val="left"/>
        <w:rPr>
          <w:rFonts w:hint="eastAsia" w:asciiTheme="minorEastAsia" w:hAnsiTheme="minorEastAsia"/>
          <w:b/>
          <w:bCs/>
          <w:sz w:val="36"/>
          <w:szCs w:val="36"/>
          <w:lang w:val="en-US" w:eastAsia="zh-CN"/>
        </w:rPr>
        <w:sectPr>
          <w:pgSz w:w="10431" w:h="14740"/>
          <w:pgMar w:top="1440" w:right="1083" w:bottom="567" w:left="1083" w:header="283" w:footer="283" w:gutter="0"/>
          <w:pgNumType w:fmt="decimal"/>
          <w:cols w:equalWidth="0" w:num="2">
            <w:col w:w="4338" w:space="8"/>
            <w:col w:w="3919"/>
          </w:cols>
          <w:docGrid w:type="lines" w:linePitch="312" w:charSpace="0"/>
        </w:sectPr>
      </w:pPr>
    </w:p>
    <w:p w14:paraId="13960AF4">
      <w:pPr>
        <w:keepNext w:val="0"/>
        <w:keepLines w:val="0"/>
        <w:widowControl/>
        <w:numPr>
          <w:ilvl w:val="0"/>
          <w:numId w:val="3"/>
        </w:numPr>
        <w:suppressLineNumbers w:val="0"/>
        <w:ind w:left="420" w:leftChars="0" w:hanging="420" w:firstLineChars="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宽电压供电，满足（16-100）V</w:t>
      </w:r>
      <w:r>
        <w:rPr>
          <w:rFonts w:hint="eastAsia" w:asciiTheme="minorEastAsia" w:hAnsiTheme="minorEastAsia" w:eastAsiaTheme="minorEastAsia" w:cstheme="minorEastAsia"/>
          <w:kern w:val="2"/>
          <w:sz w:val="21"/>
          <w:szCs w:val="21"/>
          <w:lang w:val="en-US" w:eastAsia="zh-CN" w:bidi="ar-SA"/>
        </w:rPr>
        <w:t>系统</w:t>
      </w:r>
      <w:r>
        <w:rPr>
          <w:rFonts w:hint="eastAsia" w:asciiTheme="minorEastAsia" w:hAnsiTheme="minorEastAsia" w:cstheme="minorEastAsia"/>
          <w:kern w:val="2"/>
          <w:sz w:val="21"/>
          <w:szCs w:val="21"/>
          <w:lang w:val="en-US" w:eastAsia="zh-CN" w:bidi="ar-SA"/>
        </w:rPr>
        <w:t>；</w:t>
      </w:r>
    </w:p>
    <w:p w14:paraId="79289032">
      <w:pPr>
        <w:keepNext w:val="0"/>
        <w:keepLines w:val="0"/>
        <w:widowControl/>
        <w:numPr>
          <w:ilvl w:val="0"/>
          <w:numId w:val="3"/>
        </w:numPr>
        <w:suppressLineNumbers w:val="0"/>
        <w:ind w:left="420" w:leftChars="0" w:hanging="420" w:firstLineChars="0"/>
        <w:jc w:val="left"/>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超低静态功，耗</w:t>
      </w:r>
      <w:r>
        <w:rPr>
          <w:rFonts w:hint="eastAsia" w:asciiTheme="minorEastAsia" w:hAnsiTheme="minorEastAsia" w:eastAsiaTheme="minorEastAsia" w:cstheme="minorEastAsia"/>
          <w:kern w:val="2"/>
          <w:sz w:val="21"/>
          <w:szCs w:val="21"/>
          <w:lang w:val="en-US" w:eastAsia="zh-CN" w:bidi="ar-SA"/>
        </w:rPr>
        <w:t>休眠</w:t>
      </w:r>
      <w:r>
        <w:rPr>
          <w:rFonts w:hint="default" w:asciiTheme="minorEastAsia" w:hAnsiTheme="minorEastAsia" w:eastAsiaTheme="minorEastAsia" w:cstheme="minorEastAsia"/>
          <w:kern w:val="2"/>
          <w:sz w:val="21"/>
          <w:szCs w:val="21"/>
          <w:lang w:val="en-US" w:eastAsia="zh-CN" w:bidi="ar-SA"/>
        </w:rPr>
        <w:t>电流≤</w:t>
      </w:r>
      <w:r>
        <w:rPr>
          <w:rFonts w:hint="eastAsia" w:asciiTheme="minorEastAsia" w:hAnsiTheme="minorEastAsia" w:cstheme="minorEastAsia"/>
          <w:kern w:val="2"/>
          <w:sz w:val="21"/>
          <w:szCs w:val="21"/>
          <w:lang w:val="en-US" w:eastAsia="zh-CN" w:bidi="ar-SA"/>
        </w:rPr>
        <w:t>100u</w:t>
      </w:r>
      <w:r>
        <w:rPr>
          <w:rFonts w:hint="default" w:asciiTheme="minorEastAsia" w:hAnsiTheme="minorEastAsia" w:eastAsiaTheme="minorEastAsia" w:cstheme="minorEastAsia"/>
          <w:kern w:val="2"/>
          <w:sz w:val="21"/>
          <w:szCs w:val="21"/>
          <w:lang w:val="en-US" w:eastAsia="zh-CN" w:bidi="ar-SA"/>
        </w:rPr>
        <w:t xml:space="preserve">A </w:t>
      </w:r>
    </w:p>
    <w:p w14:paraId="388E5083">
      <w:pPr>
        <w:keepNext w:val="0"/>
        <w:keepLines w:val="0"/>
        <w:widowControl/>
        <w:numPr>
          <w:ilvl w:val="0"/>
          <w:numId w:val="3"/>
        </w:numPr>
        <w:suppressLineNumbers w:val="0"/>
        <w:ind w:left="420" w:leftChars="0" w:hanging="420" w:firstLineChars="0"/>
        <w:jc w:val="left"/>
        <w:rPr>
          <w:rFonts w:hint="default"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系统采集最大支持24个单体电芯</w:t>
      </w:r>
    </w:p>
    <w:p w14:paraId="0179E882">
      <w:pPr>
        <w:keepNext w:val="0"/>
        <w:keepLines w:val="0"/>
        <w:widowControl/>
        <w:numPr>
          <w:ilvl w:val="0"/>
          <w:numId w:val="3"/>
        </w:numPr>
        <w:suppressLineNumbers w:val="0"/>
        <w:ind w:left="420" w:leftChars="0" w:hanging="420" w:firstLineChars="0"/>
        <w:jc w:val="left"/>
        <w:rPr>
          <w:rFonts w:hint="default"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通信接口</w:t>
      </w:r>
    </w:p>
    <w:p w14:paraId="7856EEFF">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支持2路串口通信（多电平）</w:t>
      </w:r>
    </w:p>
    <w:p w14:paraId="614145C0">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支持1路485通信（隔离）</w:t>
      </w:r>
    </w:p>
    <w:p w14:paraId="7F52197A">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支持1路CAN通信（隔离）</w:t>
      </w:r>
    </w:p>
    <w:p w14:paraId="60112AB7">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支持通信唤醒</w:t>
      </w:r>
    </w:p>
    <w:p w14:paraId="4AC22678">
      <w:pPr>
        <w:keepNext w:val="0"/>
        <w:keepLines w:val="0"/>
        <w:widowControl/>
        <w:numPr>
          <w:ilvl w:val="0"/>
          <w:numId w:val="0"/>
        </w:numPr>
        <w:suppressLineNumbers w:val="0"/>
        <w:ind w:leftChars="0"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通信速率250Kbps、500Kbps可选</w:t>
      </w:r>
    </w:p>
    <w:p w14:paraId="6EBAD49C">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RS485/CAN均支持 OTA 在线升级</w:t>
      </w:r>
    </w:p>
    <w:p w14:paraId="6D5AD05B">
      <w:pPr>
        <w:keepNext w:val="0"/>
        <w:keepLines w:val="0"/>
        <w:widowControl/>
        <w:numPr>
          <w:ilvl w:val="0"/>
          <w:numId w:val="4"/>
        </w:numPr>
        <w:suppressLineNumbers w:val="0"/>
        <w:ind w:left="420" w:leftChars="0" w:hanging="420" w:firstLineChars="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外设资源</w:t>
      </w:r>
    </w:p>
    <w:p w14:paraId="44568B52">
      <w:pPr>
        <w:keepNext w:val="0"/>
        <w:keepLines w:val="0"/>
        <w:widowControl/>
        <w:numPr>
          <w:ilvl w:val="0"/>
          <w:numId w:val="0"/>
        </w:numPr>
        <w:suppressLineNumbers w:val="0"/>
        <w:ind w:leftChars="0" w:firstLine="420" w:firstLineChars="20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具备2路DI检测</w:t>
      </w:r>
    </w:p>
    <w:p w14:paraId="2BE0D5E8">
      <w:pPr>
        <w:keepNext w:val="0"/>
        <w:keepLines w:val="0"/>
        <w:widowControl/>
        <w:suppressLineNumbers w:val="0"/>
        <w:ind w:firstLine="420"/>
        <w:jc w:val="left"/>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具备4路DO输出</w:t>
      </w:r>
    </w:p>
    <w:p w14:paraId="44D77EBF">
      <w:pPr>
        <w:keepNext w:val="0"/>
        <w:keepLines w:val="0"/>
        <w:widowControl/>
        <w:suppressLineNumbers w:val="0"/>
        <w:ind w:firstLine="42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具备1路PWM输出及回采</w:t>
      </w:r>
    </w:p>
    <w:p w14:paraId="436EED0A">
      <w:pPr>
        <w:keepNext w:val="0"/>
        <w:keepLines w:val="0"/>
        <w:widowControl/>
        <w:suppressLineNumbers w:val="0"/>
        <w:ind w:firstLine="420"/>
        <w:jc w:val="left"/>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串口支持蓝牙、WIFI通信</w:t>
      </w:r>
    </w:p>
    <w:p w14:paraId="31890C7F">
      <w:pPr>
        <w:keepNext w:val="0"/>
        <w:keepLines w:val="0"/>
        <w:widowControl/>
        <w:numPr>
          <w:ilvl w:val="0"/>
          <w:numId w:val="4"/>
        </w:numPr>
        <w:suppressLineNumbers w:val="0"/>
        <w:ind w:left="420" w:leftChars="0" w:hanging="420" w:firstLineChars="0"/>
        <w:jc w:val="left"/>
        <w:rPr>
          <w:rFonts w:hint="default" w:asciiTheme="minorEastAsia" w:hAnsiTheme="minorEastAsia" w:eastAsiaTheme="minorEastAsia" w:cstheme="minorEastAsia"/>
          <w:kern w:val="2"/>
          <w:sz w:val="21"/>
          <w:szCs w:val="21"/>
          <w:lang w:val="en-US" w:eastAsia="zh-CN" w:bidi="ar-SA"/>
        </w:rPr>
      </w:pPr>
      <w:r>
        <w:rPr>
          <w:rFonts w:hint="eastAsia" w:ascii="宋体" w:hAnsi="宋体" w:eastAsia="宋体" w:cs="宋体"/>
          <w:color w:val="000000"/>
          <w:kern w:val="0"/>
          <w:sz w:val="21"/>
          <w:szCs w:val="21"/>
          <w:lang w:val="en-US" w:eastAsia="zh-CN" w:bidi="ar"/>
        </w:rPr>
        <w:t>唤醒</w:t>
      </w:r>
      <w:bookmarkStart w:id="11" w:name="OLE_LINK5"/>
      <w:bookmarkStart w:id="12" w:name="OLE_LINK7"/>
      <w:r>
        <w:rPr>
          <w:rFonts w:hint="eastAsia" w:ascii="宋体" w:hAnsi="宋体" w:eastAsia="宋体" w:cs="宋体"/>
          <w:color w:val="000000"/>
          <w:kern w:val="0"/>
          <w:sz w:val="21"/>
          <w:szCs w:val="21"/>
          <w:lang w:val="en-US" w:eastAsia="zh-CN" w:bidi="ar"/>
        </w:rPr>
        <w:t>方式</w:t>
      </w:r>
    </w:p>
    <w:p w14:paraId="4E0B1D07">
      <w:pPr>
        <w:keepNext w:val="0"/>
        <w:keepLines w:val="0"/>
        <w:widowControl/>
        <w:numPr>
          <w:numId w:val="0"/>
        </w:numPr>
        <w:suppressLineNumbers w:val="0"/>
        <w:ind w:leftChars="0"/>
        <w:jc w:val="left"/>
        <w:rPr>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 xml:space="preserve">- </w:t>
      </w:r>
      <w:bookmarkEnd w:id="11"/>
      <w:r>
        <w:rPr>
          <w:rFonts w:hint="eastAsia" w:asciiTheme="minorEastAsia" w:hAnsiTheme="minorEastAsia" w:cstheme="minorEastAsia"/>
          <w:kern w:val="2"/>
          <w:sz w:val="21"/>
          <w:szCs w:val="21"/>
          <w:lang w:val="en-US" w:eastAsia="zh-CN" w:bidi="ar-SA"/>
        </w:rPr>
        <w:t>支持5种唤醒</w:t>
      </w:r>
      <w:r>
        <w:rPr>
          <w:rFonts w:hint="default" w:asciiTheme="minorEastAsia" w:hAnsiTheme="minorEastAsia" w:eastAsiaTheme="minorEastAsia" w:cstheme="minorEastAsia"/>
          <w:kern w:val="2"/>
          <w:sz w:val="21"/>
          <w:szCs w:val="21"/>
          <w:lang w:val="en-US" w:eastAsia="zh-CN" w:bidi="ar-SA"/>
        </w:rPr>
        <w:t>检测</w:t>
      </w:r>
    </w:p>
    <w:p w14:paraId="64888464">
      <w:pPr>
        <w:keepNext w:val="0"/>
        <w:keepLines w:val="0"/>
        <w:widowControl/>
        <w:suppressLineNumbers w:val="0"/>
        <w:ind w:firstLine="420" w:firstLineChars="200"/>
        <w:jc w:val="left"/>
        <w:rPr>
          <w:rFonts w:hint="default" w:asciiTheme="minorEastAsia" w:hAnsiTheme="minorEastAsia" w:cstheme="minorEastAsia"/>
          <w:kern w:val="2"/>
          <w:sz w:val="21"/>
          <w:szCs w:val="21"/>
          <w:lang w:val="en-US" w:eastAsia="zh-CN" w:bidi="ar-SA"/>
        </w:rPr>
      </w:pPr>
      <w:bookmarkStart w:id="13" w:name="OLE_LINK4"/>
      <w:r>
        <w:rPr>
          <w:rFonts w:hint="eastAsia" w:asciiTheme="minorEastAsia" w:hAnsiTheme="minorEastAsia" w:eastAsiaTheme="minorEastAsia" w:cstheme="minorEastAsia"/>
          <w:kern w:val="2"/>
          <w:sz w:val="21"/>
          <w:szCs w:val="21"/>
          <w:lang w:val="en-US" w:eastAsia="zh-CN" w:bidi="ar-SA"/>
        </w:rPr>
        <w:t xml:space="preserve">- </w:t>
      </w:r>
      <w:bookmarkEnd w:id="13"/>
      <w:r>
        <w:rPr>
          <w:rFonts w:hint="eastAsia" w:asciiTheme="minorEastAsia" w:hAnsiTheme="minorEastAsia" w:cstheme="minorEastAsia"/>
          <w:kern w:val="2"/>
          <w:sz w:val="21"/>
          <w:szCs w:val="21"/>
          <w:lang w:val="en-US" w:eastAsia="zh-CN" w:bidi="ar-SA"/>
        </w:rPr>
        <w:t>负载负载（1KΩ以下）、硬线唤醒*2、</w:t>
      </w:r>
      <w:r>
        <w:rPr>
          <w:rFonts w:hint="eastAsia" w:asciiTheme="minorEastAsia" w:hAnsiTheme="minorEastAsia" w:cstheme="minorEastAsia"/>
          <w:kern w:val="2"/>
          <w:sz w:val="21"/>
          <w:szCs w:val="21"/>
          <w:lang w:val="en-US" w:eastAsia="zh-CN" w:bidi="ar-SA"/>
        </w:rPr>
        <w:tab/>
        <w:t>充电唤醒、通信唤醒、RTC唤醒</w:t>
      </w:r>
    </w:p>
    <w:bookmarkEnd w:id="12"/>
    <w:p w14:paraId="73F7A8E4">
      <w:pPr>
        <w:keepNext w:val="0"/>
        <w:keepLines w:val="0"/>
        <w:widowControl/>
        <w:numPr>
          <w:ilvl w:val="0"/>
          <w:numId w:val="5"/>
        </w:numPr>
        <w:suppressLineNumbers w:val="0"/>
        <w:ind w:left="420" w:leftChars="0" w:hanging="420" w:firstLineChars="0"/>
        <w:jc w:val="left"/>
        <w:rPr>
          <w:rFonts w:hint="eastAsia" w:asciiTheme="minorEastAsia" w:hAnsiTheme="minorEastAsia" w:eastAsiaTheme="minorEastAsia" w:cstheme="minorEastAsia"/>
          <w:kern w:val="2"/>
          <w:sz w:val="21"/>
          <w:szCs w:val="21"/>
          <w:lang w:val="en-US" w:eastAsia="zh-CN" w:bidi="ar-SA"/>
        </w:rPr>
      </w:pPr>
      <w:bookmarkStart w:id="14" w:name="OLE_LINK12"/>
      <w:r>
        <w:rPr>
          <w:rFonts w:hint="eastAsia" w:asciiTheme="minorEastAsia" w:hAnsiTheme="minorEastAsia" w:cstheme="minorEastAsia"/>
          <w:kern w:val="2"/>
          <w:sz w:val="21"/>
          <w:szCs w:val="21"/>
          <w:lang w:val="en-US" w:eastAsia="zh-CN" w:bidi="ar-SA"/>
        </w:rPr>
        <w:t>指示灯控制</w:t>
      </w:r>
    </w:p>
    <w:p w14:paraId="10987872">
      <w:pPr>
        <w:keepNext w:val="0"/>
        <w:keepLines w:val="0"/>
        <w:widowControl/>
        <w:numPr>
          <w:numId w:val="0"/>
        </w:numPr>
        <w:suppressLineNumbers w:val="0"/>
        <w:ind w:leftChars="0" w:firstLine="420" w:firstLineChars="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t xml:space="preserve">- </w:t>
      </w:r>
      <w:r>
        <w:rPr>
          <w:rFonts w:hint="eastAsia" w:asciiTheme="minorEastAsia" w:hAnsiTheme="minorEastAsia" w:cstheme="minorEastAsia"/>
          <w:kern w:val="2"/>
          <w:sz w:val="21"/>
          <w:szCs w:val="21"/>
          <w:lang w:val="en-US" w:eastAsia="zh-CN" w:bidi="ar-SA"/>
        </w:rPr>
        <w:t>4通道可控（可外接）</w:t>
      </w:r>
    </w:p>
    <w:p w14:paraId="5A9E5E93">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均衡方式</w:t>
      </w:r>
    </w:p>
    <w:p w14:paraId="451A8C2E">
      <w:pPr>
        <w:keepNext w:val="0"/>
        <w:keepLines w:val="0"/>
        <w:widowControl/>
        <w:numPr>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默认搭载被动均衡</w:t>
      </w:r>
    </w:p>
    <w:p w14:paraId="4DFB3C7C">
      <w:pPr>
        <w:keepNext w:val="0"/>
        <w:keepLines w:val="0"/>
        <w:widowControl/>
        <w:numPr>
          <w:numId w:val="0"/>
        </w:numPr>
        <w:suppressLineNumbers w:val="0"/>
        <w:tabs>
          <w:tab w:val="left" w:pos="420"/>
        </w:tabs>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支持主动均衡（PCB叠层设计）</w:t>
      </w:r>
    </w:p>
    <w:p w14:paraId="5A80CC20">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驱动模式</w:t>
      </w:r>
    </w:p>
    <w:p w14:paraId="377F18B1">
      <w:pPr>
        <w:keepNext w:val="0"/>
        <w:keepLines w:val="0"/>
        <w:widowControl/>
        <w:numPr>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高边驱动</w:t>
      </w:r>
    </w:p>
    <w:p w14:paraId="0D1B327F">
      <w:pPr>
        <w:keepNext w:val="0"/>
        <w:keepLines w:val="0"/>
        <w:widowControl/>
        <w:numPr>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持续最大过电流200A</w:t>
      </w:r>
    </w:p>
    <w:p w14:paraId="20824948">
      <w:pPr>
        <w:keepNext w:val="0"/>
        <w:keepLines w:val="0"/>
        <w:widowControl/>
        <w:numPr>
          <w:numId w:val="0"/>
        </w:numPr>
        <w:suppressLineNumbers w:val="0"/>
        <w:tabs>
          <w:tab w:val="left" w:pos="420"/>
        </w:tabs>
        <w:jc w:val="left"/>
        <w:rPr>
          <w:rFonts w:hint="default" w:ascii="宋体" w:hAnsi="宋体" w:eastAsia="宋体" w:cs="宋体"/>
          <w:color w:val="000000"/>
          <w:kern w:val="0"/>
          <w:sz w:val="21"/>
          <w:szCs w:val="21"/>
          <w:lang w:val="en-US" w:eastAsia="zh-CN" w:bidi="ar"/>
        </w:rPr>
      </w:pPr>
    </w:p>
    <w:p w14:paraId="67A0BB6A">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软件数据加密</w:t>
      </w:r>
    </w:p>
    <w:p w14:paraId="106DA062">
      <w:pPr>
        <w:keepNext w:val="0"/>
        <w:keepLines w:val="0"/>
        <w:widowControl/>
        <w:numPr>
          <w:numId w:val="0"/>
        </w:numPr>
        <w:suppressLineNumbers w:val="0"/>
        <w:tabs>
          <w:tab w:val="left" w:pos="420"/>
        </w:tabs>
        <w:jc w:val="left"/>
        <w:rPr>
          <w:rFonts w:ascii="Arial" w:hAnsi="Arial" w:eastAsia="宋体" w:cs="Arial"/>
          <w:i w:val="0"/>
          <w:iCs w:val="0"/>
          <w:caps w:val="0"/>
          <w:color w:val="333333"/>
          <w:spacing w:val="0"/>
          <w:sz w:val="21"/>
          <w:szCs w:val="21"/>
          <w:shd w:val="clear" w:fill="FFFFFF"/>
        </w:rPr>
      </w:pPr>
      <w:r>
        <w:rPr>
          <w:rFonts w:hint="eastAsia" w:ascii="宋体" w:hAnsi="宋体" w:eastAsia="宋体" w:cs="宋体"/>
          <w:color w:val="000000"/>
          <w:kern w:val="0"/>
          <w:sz w:val="21"/>
          <w:szCs w:val="21"/>
          <w:lang w:val="en-US" w:eastAsia="zh-CN" w:bidi="ar"/>
        </w:rPr>
        <w:tab/>
        <w:t>- 读写保护、分区权限管理</w:t>
      </w:r>
    </w:p>
    <w:p w14:paraId="7B5F492B">
      <w:pPr>
        <w:keepNext w:val="0"/>
        <w:keepLines w:val="0"/>
        <w:widowControl/>
        <w:numPr>
          <w:numId w:val="0"/>
        </w:numPr>
        <w:suppressLineNumbers w:val="0"/>
        <w:tabs>
          <w:tab w:val="left" w:pos="420"/>
        </w:tabs>
        <w:ind w:firstLine="210" w:firstLineChars="1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内置密码算法硬件加速引擎</w:t>
      </w:r>
    </w:p>
    <w:p w14:paraId="4685B9AD">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额外功能1</w:t>
      </w:r>
    </w:p>
    <w:p w14:paraId="4984C5BD">
      <w:pPr>
        <w:keepNext w:val="0"/>
        <w:keepLines w:val="0"/>
        <w:widowControl/>
        <w:numPr>
          <w:ilvl w:val="0"/>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r>
      <w:r>
        <w:rPr>
          <w:rFonts w:hint="eastAsia" w:ascii="宋体" w:hAnsi="宋体" w:eastAsia="宋体" w:cs="宋体"/>
          <w:color w:val="000000"/>
          <w:kern w:val="0"/>
          <w:sz w:val="21"/>
          <w:szCs w:val="21"/>
          <w:lang w:val="en-US" w:eastAsia="zh-CN" w:bidi="ar"/>
        </w:rPr>
        <w:t>- 低温自加热功能</w:t>
      </w:r>
    </w:p>
    <w:p w14:paraId="63502A00">
      <w:pPr>
        <w:keepNext w:val="0"/>
        <w:keepLines w:val="0"/>
        <w:widowControl/>
        <w:numPr>
          <w:ilvl w:val="0"/>
          <w:numId w:val="0"/>
        </w:numPr>
        <w:suppressLineNumbers w:val="0"/>
        <w:tabs>
          <w:tab w:val="left" w:pos="420"/>
        </w:tabs>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 满足低温50℃工作</w:t>
      </w:r>
    </w:p>
    <w:p w14:paraId="1FCA95AB">
      <w:pPr>
        <w:keepNext w:val="0"/>
        <w:keepLines w:val="0"/>
        <w:widowControl/>
        <w:numPr>
          <w:ilvl w:val="0"/>
          <w:numId w:val="4"/>
        </w:numPr>
        <w:suppressLineNumbers w:val="0"/>
        <w:ind w:left="420" w:leftChars="0" w:hanging="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额外功能2</w:t>
      </w:r>
    </w:p>
    <w:p w14:paraId="5FA0DB40">
      <w:pPr>
        <w:keepNext w:val="0"/>
        <w:keepLines w:val="0"/>
        <w:widowControl/>
        <w:numPr>
          <w:ilvl w:val="0"/>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r>
      <w:r>
        <w:rPr>
          <w:rFonts w:hint="eastAsia" w:ascii="宋体" w:hAnsi="宋体" w:eastAsia="宋体" w:cs="宋体"/>
          <w:color w:val="000000"/>
          <w:kern w:val="0"/>
          <w:sz w:val="21"/>
          <w:szCs w:val="21"/>
          <w:lang w:val="en-US" w:eastAsia="zh-CN" w:bidi="ar"/>
        </w:rPr>
        <w:t xml:space="preserve">- </w:t>
      </w:r>
      <w:bookmarkEnd w:id="14"/>
      <w:r>
        <w:rPr>
          <w:rFonts w:hint="eastAsia" w:ascii="宋体" w:hAnsi="宋体" w:eastAsia="宋体" w:cs="宋体"/>
          <w:color w:val="000000"/>
          <w:kern w:val="0"/>
          <w:sz w:val="21"/>
          <w:szCs w:val="21"/>
          <w:lang w:val="en-US" w:eastAsia="zh-CN" w:bidi="ar"/>
        </w:rPr>
        <w:t>采集保护双备份设计</w:t>
      </w:r>
    </w:p>
    <w:p w14:paraId="337A7527">
      <w:pPr>
        <w:keepNext w:val="0"/>
        <w:keepLines w:val="0"/>
        <w:widowControl/>
        <w:numPr>
          <w:ilvl w:val="0"/>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t>-电流、电压三重保护</w:t>
      </w:r>
    </w:p>
    <w:p w14:paraId="020BC911">
      <w:pPr>
        <w:keepNext w:val="0"/>
        <w:keepLines w:val="0"/>
        <w:widowControl/>
        <w:numPr>
          <w:ilvl w:val="0"/>
          <w:numId w:val="0"/>
        </w:numPr>
        <w:suppressLineNumbers w:val="0"/>
        <w:tabs>
          <w:tab w:val="left" w:pos="420"/>
        </w:tabs>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（AFE保护、软件保护，额外电路保护）</w:t>
      </w:r>
    </w:p>
    <w:p w14:paraId="17ADF755">
      <w:pPr>
        <w:keepNext w:val="0"/>
        <w:keepLines w:val="0"/>
        <w:widowControl/>
        <w:numPr>
          <w:ilvl w:val="0"/>
          <w:numId w:val="0"/>
        </w:numPr>
        <w:suppressLineNumbers w:val="0"/>
        <w:ind w:leftChars="0"/>
        <w:jc w:val="left"/>
        <w:rPr>
          <w:rFonts w:hint="default" w:ascii="瀹嬩綋" w:hAnsi="瀹嬩綋" w:eastAsia="瀹嬩綋"/>
          <w:color w:val="000000"/>
          <w:kern w:val="0"/>
          <w:sz w:val="21"/>
          <w:szCs w:val="21"/>
          <w:lang w:val="en-US" w:eastAsia="zh-CN"/>
        </w:rPr>
      </w:pPr>
      <w:r>
        <w:rPr>
          <w:rFonts w:hint="eastAsia" w:ascii="瀹嬩綋" w:hAnsi="瀹嬩綋" w:eastAsia="瀹嬩綋"/>
          <w:color w:val="000000"/>
          <w:kern w:val="0"/>
          <w:sz w:val="21"/>
          <w:szCs w:val="21"/>
          <w:lang w:val="en-US" w:eastAsia="zh-CN"/>
        </w:rPr>
        <w:t>家庭储能</w:t>
      </w:r>
    </w:p>
    <w:p w14:paraId="62046D33">
      <w:pPr>
        <w:keepNext w:val="0"/>
        <w:keepLines w:val="0"/>
        <w:widowControl/>
        <w:numPr>
          <w:ilvl w:val="0"/>
          <w:numId w:val="0"/>
        </w:numPr>
        <w:suppressLineNumbers w:val="0"/>
        <w:ind w:leftChars="0"/>
        <w:jc w:val="left"/>
        <w:rPr>
          <w:rFonts w:hint="default" w:ascii="瀹嬩綋" w:hAnsi="瀹嬩綋" w:eastAsia="瀹嬩綋"/>
          <w:color w:val="000000"/>
          <w:kern w:val="0"/>
          <w:sz w:val="21"/>
          <w:szCs w:val="21"/>
          <w:lang w:val="en-US" w:eastAsia="zh-CN"/>
        </w:rPr>
      </w:pPr>
      <w:r>
        <w:rPr>
          <w:rFonts w:hint="eastAsia" w:ascii="瀹嬩綋" w:hAnsi="瀹嬩綋" w:eastAsia="瀹嬩綋"/>
          <w:color w:val="000000"/>
          <w:kern w:val="0"/>
          <w:sz w:val="21"/>
          <w:szCs w:val="21"/>
          <w:lang w:val="en-US" w:eastAsia="zh-CN"/>
        </w:rPr>
        <w:t>后备电源</w:t>
      </w:r>
    </w:p>
    <w:p w14:paraId="27D4A50C">
      <w:pPr>
        <w:keepNext w:val="0"/>
        <w:keepLines w:val="0"/>
        <w:widowControl/>
        <w:numPr>
          <w:ilvl w:val="0"/>
          <w:numId w:val="0"/>
        </w:numPr>
        <w:suppressLineNumbers w:val="0"/>
        <w:ind w:leftChars="0"/>
        <w:jc w:val="left"/>
        <w:rPr>
          <w:rFonts w:hint="eastAsia" w:ascii="瀹嬩綋" w:hAnsi="瀹嬩綋" w:eastAsia="瀹嬩綋"/>
          <w:color w:val="000000"/>
          <w:kern w:val="0"/>
          <w:sz w:val="21"/>
          <w:szCs w:val="21"/>
          <w:lang w:val="en-US" w:eastAsia="zh-CN"/>
        </w:rPr>
      </w:pPr>
      <w:r>
        <w:rPr>
          <w:rFonts w:hint="eastAsia" w:ascii="瀹嬩綋" w:hAnsi="瀹嬩綋" w:eastAsia="瀹嬩綋"/>
          <w:color w:val="000000"/>
          <w:kern w:val="0"/>
          <w:sz w:val="21"/>
          <w:szCs w:val="21"/>
          <w:lang w:val="en-US" w:eastAsia="zh-CN"/>
        </w:rPr>
        <w:t>电动低速车</w:t>
      </w:r>
    </w:p>
    <w:p w14:paraId="7B0EA7CA">
      <w:pPr>
        <w:keepNext w:val="0"/>
        <w:keepLines w:val="0"/>
        <w:widowControl/>
        <w:numPr>
          <w:ilvl w:val="0"/>
          <w:numId w:val="0"/>
        </w:numPr>
        <w:suppressLineNumbers w:val="0"/>
        <w:ind w:leftChars="0"/>
        <w:jc w:val="left"/>
        <w:rPr>
          <w:rFonts w:hint="default" w:ascii="瀹嬩綋" w:hAnsi="瀹嬩綋" w:eastAsia="瀹嬩綋"/>
          <w:color w:val="000000"/>
          <w:kern w:val="0"/>
          <w:sz w:val="21"/>
          <w:szCs w:val="21"/>
          <w:lang w:val="en-US" w:eastAsia="zh-CN"/>
        </w:rPr>
      </w:pPr>
      <w:r>
        <w:rPr>
          <w:rFonts w:hint="default" w:ascii="瀹嬩綋" w:hAnsi="瀹嬩綋" w:eastAsia="瀹嬩綋"/>
          <w:color w:val="000000"/>
          <w:kern w:val="0"/>
          <w:sz w:val="21"/>
          <w:szCs w:val="21"/>
          <w:lang w:val="en-US" w:eastAsia="zh-CN"/>
        </w:rPr>
        <w:t>电池储能系统</w:t>
      </w:r>
    </w:p>
    <w:p w14:paraId="6E95C9CD">
      <w:pPr>
        <w:keepNext w:val="0"/>
        <w:keepLines w:val="0"/>
        <w:widowControl/>
        <w:numPr>
          <w:ilvl w:val="0"/>
          <w:numId w:val="0"/>
        </w:numPr>
        <w:suppressLineNumbers w:val="0"/>
        <w:ind w:leftChars="0"/>
        <w:jc w:val="left"/>
        <w:rPr>
          <w:rFonts w:hint="default" w:ascii="瀹嬩綋" w:hAnsi="瀹嬩綋" w:eastAsia="瀹嬩綋"/>
          <w:color w:val="000000"/>
          <w:kern w:val="0"/>
          <w:sz w:val="21"/>
          <w:szCs w:val="21"/>
          <w:lang w:val="en-US" w:eastAsia="zh-CN"/>
        </w:rPr>
      </w:pPr>
      <w:r>
        <w:rPr>
          <w:rFonts w:hint="default" w:ascii="瀹嬩綋" w:hAnsi="瀹嬩綋" w:eastAsia="瀹嬩綋"/>
          <w:color w:val="000000"/>
          <w:kern w:val="0"/>
          <w:sz w:val="21"/>
          <w:szCs w:val="21"/>
          <w:lang w:val="en-US" w:eastAsia="zh-CN"/>
        </w:rPr>
        <w:t>电网能量存储</w:t>
      </w:r>
    </w:p>
    <w:p w14:paraId="66FA347E">
      <w:pPr>
        <w:keepNext w:val="0"/>
        <w:keepLines w:val="0"/>
        <w:pageBreakBefore w:val="0"/>
        <w:widowControl w:val="0"/>
        <w:kinsoku/>
        <w:wordWrap/>
        <w:overflowPunct/>
        <w:topLinePunct w:val="0"/>
        <w:autoSpaceDE/>
        <w:autoSpaceDN/>
        <w:bidi w:val="0"/>
        <w:adjustRightInd/>
        <w:snapToGrid/>
        <w:spacing w:before="63" w:beforeLines="20"/>
        <w:jc w:val="left"/>
        <w:textAlignment w:val="auto"/>
        <w:rPr>
          <w:rFonts w:hint="default" w:asciiTheme="minorEastAsia" w:hAnsiTheme="minorEastAsia"/>
          <w:b/>
          <w:bCs/>
          <w:sz w:val="36"/>
          <w:szCs w:val="36"/>
          <w:lang w:val="en-US" w:eastAsia="zh-CN"/>
        </w:rPr>
      </w:pPr>
      <w:r>
        <w:rPr>
          <w:rFonts w:hint="eastAsia" w:asciiTheme="minorEastAsia" w:hAnsiTheme="minorEastAsia"/>
          <w:b/>
          <w:bCs/>
          <w:sz w:val="36"/>
          <w:szCs w:val="36"/>
          <w:lang w:val="en-US" w:eastAsia="zh-CN"/>
        </w:rPr>
        <w:t>概述</w:t>
      </w:r>
    </w:p>
    <w:p w14:paraId="4F27DC27">
      <w:pPr>
        <w:bidi w:val="0"/>
        <w:rPr>
          <w:rFonts w:hint="eastAsia"/>
          <w:lang w:val="en-US" w:eastAsia="zh-CN"/>
        </w:rPr>
      </w:pPr>
      <w:r>
        <w:rPr>
          <w:rFonts w:hint="eastAsia"/>
          <w:lang w:val="en-US" w:eastAsia="zh-CN"/>
        </w:rPr>
        <w:t xml:space="preserve"> </w:t>
      </w:r>
      <w:bookmarkStart w:id="15" w:name="_Toc15272"/>
      <w:bookmarkStart w:id="16" w:name="_Toc18913"/>
      <w:r>
        <w:rPr>
          <w:rFonts w:hint="eastAsia"/>
          <w:lang w:val="en-US" w:eastAsia="zh-CN"/>
        </w:rPr>
        <w:tab/>
      </w:r>
      <w:r>
        <w:rPr>
          <w:rFonts w:hint="eastAsia"/>
          <w:lang w:val="en-US" w:eastAsia="zh-CN"/>
        </w:rPr>
        <w:t>BMS-24X04-01B模块，适用于低压储能及消费动力产品场合，是电池系统的核心控制模块。内部集成CAN通信、RS485通信、温度采集、DI输入、DO输出、总压采集、分流器电流采样等功能电路，同步增加低温自加热、软件安全加密等特殊领域要求，最大支持24串电芯，在小于200mS内提供所有电池单体电压值，同时还支持总压和电流同步采集，以便更好的进行电池的（SOC）计算</w:t>
      </w:r>
      <w:bookmarkStart w:id="17" w:name="_Toc4147"/>
      <w:r>
        <w:rPr>
          <w:rFonts w:hint="eastAsia"/>
          <w:lang w:val="en-US" w:eastAsia="zh-CN"/>
        </w:rPr>
        <w:t>，丰富的内部均衡</w:t>
      </w:r>
      <w:bookmarkEnd w:id="15"/>
      <w:bookmarkStart w:id="18" w:name="_Toc3298"/>
      <w:r>
        <w:rPr>
          <w:rFonts w:hint="eastAsia"/>
          <w:lang w:val="en-US" w:eastAsia="zh-CN"/>
        </w:rPr>
        <w:t>策略，温度监测，可自动暂停和恢复均衡以避免过热情况，所有电池单元具有冗余测量、全面诊断，多重保护等特点，可以有效降低系统成本，增强了电池组的安全性。</w:t>
      </w:r>
      <w:bookmarkEnd w:id="16"/>
      <w:bookmarkEnd w:id="18"/>
    </w:p>
    <w:p w14:paraId="6A1A4CC0">
      <w:pPr>
        <w:bidi w:val="0"/>
        <w:rPr>
          <w:rFonts w:hint="eastAsia"/>
          <w:lang w:val="en-US" w:eastAsia="zh-CN"/>
        </w:rPr>
      </w:pPr>
    </w:p>
    <w:p w14:paraId="69599EC5">
      <w:pPr>
        <w:keepNext w:val="0"/>
        <w:keepLines w:val="0"/>
        <w:pageBreakBefore w:val="0"/>
        <w:widowControl w:val="0"/>
        <w:kinsoku/>
        <w:wordWrap/>
        <w:overflowPunct/>
        <w:topLinePunct w:val="0"/>
        <w:autoSpaceDE/>
        <w:autoSpaceDN/>
        <w:bidi w:val="0"/>
        <w:adjustRightInd/>
        <w:snapToGrid/>
        <w:spacing w:before="63" w:beforeLines="20"/>
        <w:jc w:val="left"/>
        <w:textAlignment w:val="auto"/>
        <w:rPr>
          <w:rFonts w:hint="eastAsia" w:asciiTheme="minorEastAsia" w:hAnsiTheme="minorEastAsia"/>
          <w:b/>
          <w:bCs/>
          <w:sz w:val="36"/>
          <w:szCs w:val="36"/>
          <w:highlight w:val="yellow"/>
          <w:lang w:val="en-US" w:eastAsia="zh-CN"/>
        </w:rPr>
      </w:pPr>
      <w:r>
        <w:rPr>
          <w:rFonts w:hint="eastAsia" w:asciiTheme="minorEastAsia" w:hAnsiTheme="minorEastAsia"/>
          <w:b/>
          <w:bCs/>
          <w:sz w:val="36"/>
          <w:szCs w:val="36"/>
          <w:highlight w:val="yellow"/>
          <w:lang w:val="en-US" w:eastAsia="zh-CN"/>
        </w:rPr>
        <w:t>简化框图</w:t>
      </w:r>
    </w:p>
    <w:p w14:paraId="0408E014">
      <w:pPr>
        <w:keepNext w:val="0"/>
        <w:keepLines w:val="0"/>
        <w:pageBreakBefore w:val="0"/>
        <w:widowControl w:val="0"/>
        <w:kinsoku/>
        <w:wordWrap/>
        <w:overflowPunct/>
        <w:topLinePunct w:val="0"/>
        <w:autoSpaceDE/>
        <w:autoSpaceDN/>
        <w:bidi w:val="0"/>
        <w:adjustRightInd/>
        <w:snapToGrid/>
        <w:spacing w:before="63" w:beforeLines="20"/>
        <w:jc w:val="left"/>
        <w:textAlignment w:val="auto"/>
        <w:rPr>
          <w:rFonts w:hint="eastAsia" w:asciiTheme="minorEastAsia" w:hAnsiTheme="minorEastAsia"/>
          <w:b/>
          <w:bCs/>
          <w:sz w:val="36"/>
          <w:szCs w:val="36"/>
          <w:lang w:val="en-US" w:eastAsia="zh-CN"/>
        </w:rPr>
      </w:pPr>
      <w:r>
        <w:drawing>
          <wp:inline distT="0" distB="0" distL="114300" distR="114300">
            <wp:extent cx="2605405" cy="1708785"/>
            <wp:effectExtent l="0" t="0" r="4445" b="571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0"/>
                    <a:stretch>
                      <a:fillRect/>
                    </a:stretch>
                  </pic:blipFill>
                  <pic:spPr>
                    <a:xfrm>
                      <a:off x="0" y="0"/>
                      <a:ext cx="2605405" cy="1708785"/>
                    </a:xfrm>
                    <a:prstGeom prst="rect">
                      <a:avLst/>
                    </a:prstGeom>
                    <a:noFill/>
                    <a:ln>
                      <a:noFill/>
                    </a:ln>
                  </pic:spPr>
                </pic:pic>
              </a:graphicData>
            </a:graphic>
          </wp:inline>
        </w:drawing>
      </w:r>
    </w:p>
    <w:p w14:paraId="50469481">
      <w:pPr>
        <w:keepNext w:val="0"/>
        <w:keepLines w:val="0"/>
        <w:pageBreakBefore w:val="0"/>
        <w:widowControl w:val="0"/>
        <w:kinsoku/>
        <w:wordWrap/>
        <w:overflowPunct/>
        <w:topLinePunct w:val="0"/>
        <w:autoSpaceDE/>
        <w:autoSpaceDN/>
        <w:bidi w:val="0"/>
        <w:adjustRightInd/>
        <w:snapToGrid/>
        <w:spacing w:before="63" w:beforeLines="20"/>
        <w:jc w:val="left"/>
        <w:textAlignment w:val="auto"/>
        <w:rPr>
          <w:rFonts w:hint="default" w:asciiTheme="minorEastAsia" w:hAnsiTheme="minorEastAsia"/>
          <w:b/>
          <w:bCs/>
          <w:sz w:val="36"/>
          <w:szCs w:val="36"/>
          <w:lang w:val="en-US" w:eastAsia="zh-CN"/>
        </w:rPr>
        <w:sectPr>
          <w:type w:val="continuous"/>
          <w:pgSz w:w="10431" w:h="14740"/>
          <w:pgMar w:top="1440" w:right="1083" w:bottom="567" w:left="1083" w:header="975" w:footer="283" w:gutter="0"/>
          <w:pgNumType w:fmt="decimal"/>
          <w:cols w:equalWidth="0" w:num="2">
            <w:col w:w="3920" w:space="425"/>
            <w:col w:w="3920"/>
          </w:cols>
          <w:docGrid w:type="lines" w:linePitch="312" w:charSpace="0"/>
        </w:sectPr>
      </w:pPr>
    </w:p>
    <w:p w14:paraId="36C90C41">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eastAsia"/>
          <w:lang w:val="en-US" w:eastAsia="zh-CN"/>
        </w:rPr>
      </w:pPr>
      <w:bookmarkStart w:id="19" w:name="_Toc16435"/>
      <w:r>
        <w:rPr>
          <w:rFonts w:hint="eastAsia"/>
          <w:lang w:val="en-US" w:eastAsia="zh-CN"/>
        </w:rPr>
        <w:t>二 产品结构</w:t>
      </w:r>
      <w:bookmarkEnd w:id="17"/>
      <w:bookmarkEnd w:id="19"/>
    </w:p>
    <w:p w14:paraId="256F5871">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highlight w:val="yellow"/>
          <w:lang w:val="en-US" w:eastAsia="zh-CN"/>
        </w:rPr>
      </w:pPr>
      <w:bookmarkStart w:id="20" w:name="_Toc13136"/>
      <w:bookmarkStart w:id="21" w:name="_Toc11222"/>
      <w:r>
        <w:rPr>
          <w:rFonts w:hint="eastAsia"/>
          <w:sz w:val="28"/>
          <w:szCs w:val="22"/>
          <w:highlight w:val="yellow"/>
          <w:lang w:val="en-US" w:eastAsia="zh-CN"/>
        </w:rPr>
        <w:t>2.1 产品外观</w:t>
      </w:r>
      <w:bookmarkEnd w:id="20"/>
      <w:bookmarkEnd w:id="21"/>
    </w:p>
    <w:p w14:paraId="76572548">
      <w:pPr>
        <w:widowControl w:val="0"/>
        <w:numPr>
          <w:ilvl w:val="0"/>
          <w:numId w:val="0"/>
        </w:numPr>
        <w:bidi w:val="0"/>
        <w:jc w:val="left"/>
        <w:rPr>
          <w:rFonts w:hint="eastAsia"/>
          <w:color w:val="auto"/>
          <w:lang w:eastAsia="zh-CN"/>
        </w:rPr>
      </w:pPr>
      <w:r>
        <w:rPr>
          <w:rFonts w:hint="eastAsia"/>
          <w:color w:val="auto"/>
          <w:lang w:val="en-US" w:eastAsia="zh-CN"/>
        </w:rPr>
        <w:t>BMS-24X04-01B</w:t>
      </w:r>
      <w:r>
        <w:rPr>
          <w:rFonts w:hint="eastAsia" w:ascii="Times New Roman" w:hAnsi="Times New Roman" w:eastAsia="宋体" w:cs="Times New Roman"/>
          <w:color w:val="auto"/>
          <w:lang w:val="en-US" w:eastAsia="zh-CN"/>
        </w:rPr>
        <w:t>模块</w:t>
      </w:r>
      <w:r>
        <w:rPr>
          <w:rFonts w:hint="eastAsia" w:ascii="Times New Roman" w:hAnsi="Times New Roman" w:eastAsia="宋体" w:cs="Times New Roman"/>
          <w:color w:val="000000" w:themeColor="text1"/>
          <w:lang w:val="en-US" w:eastAsia="zh-CN"/>
          <w14:textFill>
            <w14:solidFill>
              <w14:schemeClr w14:val="tx1"/>
            </w14:solidFill>
          </w14:textFill>
        </w:rPr>
        <w:t>外观</w:t>
      </w:r>
      <w:r>
        <w:rPr>
          <w:rFonts w:hint="eastAsia"/>
          <w:color w:val="000000" w:themeColor="text1"/>
          <w14:textFill>
            <w14:solidFill>
              <w14:schemeClr w14:val="tx1"/>
            </w14:solidFill>
          </w14:textFill>
        </w:rPr>
        <w:t>见图</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所示</w:t>
      </w:r>
      <w:r>
        <w:rPr>
          <w:rFonts w:hint="eastAsia"/>
          <w:color w:val="000000" w:themeColor="text1"/>
          <w:lang w:eastAsia="zh-CN"/>
          <w14:textFill>
            <w14:solidFill>
              <w14:schemeClr w14:val="tx1"/>
            </w14:solidFill>
          </w14:textFill>
        </w:rPr>
        <w:t>：</w:t>
      </w:r>
    </w:p>
    <w:p w14:paraId="388A48CF">
      <w:pPr>
        <w:jc w:val="center"/>
      </w:pPr>
      <w:r>
        <w:drawing>
          <wp:inline distT="0" distB="0" distL="114300" distR="114300">
            <wp:extent cx="5236210" cy="1793875"/>
            <wp:effectExtent l="0" t="0" r="2540"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36210" cy="1793875"/>
                    </a:xfrm>
                    <a:prstGeom prst="rect">
                      <a:avLst/>
                    </a:prstGeom>
                    <a:noFill/>
                    <a:ln>
                      <a:noFill/>
                    </a:ln>
                  </pic:spPr>
                </pic:pic>
              </a:graphicData>
            </a:graphic>
          </wp:inline>
        </w:drawing>
      </w:r>
    </w:p>
    <w:p w14:paraId="07A6E1D5">
      <w:pPr>
        <w:pStyle w:val="23"/>
        <w:spacing w:before="63" w:beforeLines="20"/>
        <w:rPr>
          <w:rFonts w:hint="default" w:ascii="楷体" w:hAnsi="楷体" w:eastAsia="楷体" w:cs="楷体"/>
          <w:color w:val="000000"/>
          <w:sz w:val="20"/>
          <w:szCs w:val="20"/>
          <w:lang w:val="en-US" w:eastAsia="zh-CN"/>
        </w:rPr>
      </w:pPr>
      <w:r>
        <w:rPr>
          <w:rFonts w:hint="eastAsia" w:ascii="楷体" w:hAnsi="楷体" w:eastAsia="楷体" w:cs="楷体"/>
          <w:color w:val="000000"/>
          <w:sz w:val="20"/>
          <w:szCs w:val="20"/>
          <w:lang w:val="en-US" w:eastAsia="zh-CN"/>
        </w:rPr>
        <w:t>图2-1</w:t>
      </w:r>
      <w:r>
        <w:rPr>
          <w:rFonts w:hint="eastAsia" w:ascii="楷体" w:hAnsi="楷体" w:eastAsia="楷体"/>
          <w:color w:val="000000"/>
          <w:sz w:val="20"/>
          <w:szCs w:val="20"/>
          <w:lang w:val="en-US" w:eastAsia="zh-CN"/>
        </w:rPr>
        <w:t xml:space="preserve"> BMS-24X04-01B模块外观图</w:t>
      </w:r>
    </w:p>
    <w:p w14:paraId="7184FD4B">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highlight w:val="yellow"/>
          <w:lang w:val="en-US" w:eastAsia="zh-CN"/>
        </w:rPr>
      </w:pPr>
      <w:bookmarkStart w:id="22" w:name="_Toc7603"/>
      <w:bookmarkStart w:id="23" w:name="_Toc18270"/>
      <w:r>
        <w:rPr>
          <w:rFonts w:hint="eastAsia"/>
          <w:sz w:val="28"/>
          <w:szCs w:val="22"/>
          <w:highlight w:val="yellow"/>
          <w:lang w:val="en-US" w:eastAsia="zh-CN"/>
        </w:rPr>
        <w:t>2.2 结构尺寸</w:t>
      </w:r>
      <w:bookmarkEnd w:id="22"/>
      <w:bookmarkEnd w:id="23"/>
    </w:p>
    <w:p w14:paraId="2E970B2A">
      <w:pPr>
        <w:widowControl w:val="0"/>
        <w:numPr>
          <w:ilvl w:val="0"/>
          <w:numId w:val="0"/>
        </w:numPr>
        <w:bidi w:val="0"/>
        <w:jc w:val="left"/>
        <w:rPr>
          <w:rFonts w:hint="eastAsia"/>
          <w:color w:val="auto"/>
          <w:lang w:eastAsia="zh-CN"/>
        </w:rPr>
      </w:pPr>
      <w:r>
        <w:rPr>
          <w:rFonts w:hint="eastAsia"/>
          <w:color w:val="auto"/>
          <w:lang w:val="en-US" w:eastAsia="zh-CN"/>
        </w:rPr>
        <w:t>BMS-24X04-01B</w:t>
      </w:r>
      <w:r>
        <w:rPr>
          <w:rFonts w:hint="eastAsia" w:ascii="Times New Roman" w:hAnsi="Times New Roman" w:eastAsia="宋体" w:cs="Times New Roman"/>
          <w:color w:val="auto"/>
          <w:lang w:val="en-US" w:eastAsia="zh-CN"/>
        </w:rPr>
        <w:t>模块</w:t>
      </w:r>
      <w:r>
        <w:rPr>
          <w:rFonts w:hint="eastAsia"/>
          <w:color w:val="auto"/>
        </w:rPr>
        <w:t>结构尺寸见图</w:t>
      </w:r>
      <w:r>
        <w:rPr>
          <w:rFonts w:hint="eastAsia"/>
          <w:color w:val="auto"/>
          <w:lang w:val="en-US" w:eastAsia="zh-CN"/>
        </w:rPr>
        <w:t>2</w:t>
      </w:r>
      <w:r>
        <w:rPr>
          <w:rFonts w:hint="eastAsia"/>
          <w:color w:val="auto"/>
        </w:rPr>
        <w:t>-</w:t>
      </w:r>
      <w:r>
        <w:rPr>
          <w:rFonts w:hint="eastAsia"/>
          <w:color w:val="auto"/>
          <w:lang w:val="en-US" w:eastAsia="zh-CN"/>
        </w:rPr>
        <w:t>2</w:t>
      </w:r>
      <w:r>
        <w:rPr>
          <w:rFonts w:hint="eastAsia"/>
          <w:color w:val="auto"/>
        </w:rPr>
        <w:t>所示</w:t>
      </w:r>
      <w:r>
        <w:rPr>
          <w:rFonts w:hint="eastAsia"/>
          <w:color w:val="auto"/>
          <w:lang w:eastAsia="zh-CN"/>
        </w:rPr>
        <w:t>：</w:t>
      </w:r>
    </w:p>
    <w:p w14:paraId="52A812D7">
      <w:pPr>
        <w:jc w:val="center"/>
        <w:rPr>
          <w:rFonts w:hint="eastAsia" w:ascii="仿宋" w:hAnsi="仿宋" w:eastAsia="仿宋" w:cs="仿宋"/>
          <w:color w:val="auto"/>
          <w:sz w:val="20"/>
          <w:szCs w:val="20"/>
          <w:lang w:val="en-US"/>
        </w:rPr>
      </w:pPr>
      <w:r>
        <w:rPr>
          <w:rFonts w:ascii="宋体" w:hAnsi="宋体" w:eastAsia="宋体" w:cs="宋体"/>
          <w:sz w:val="24"/>
          <w:szCs w:val="24"/>
        </w:rPr>
        <w:drawing>
          <wp:inline distT="0" distB="0" distL="114300" distR="114300">
            <wp:extent cx="4213225" cy="2231390"/>
            <wp:effectExtent l="0" t="0" r="8255" b="889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2"/>
                    <a:stretch>
                      <a:fillRect/>
                    </a:stretch>
                  </pic:blipFill>
                  <pic:spPr>
                    <a:xfrm>
                      <a:off x="0" y="0"/>
                      <a:ext cx="4213225" cy="2231390"/>
                    </a:xfrm>
                    <a:prstGeom prst="rect">
                      <a:avLst/>
                    </a:prstGeom>
                    <a:noFill/>
                    <a:ln w="9525">
                      <a:noFill/>
                    </a:ln>
                  </pic:spPr>
                </pic:pic>
              </a:graphicData>
            </a:graphic>
          </wp:inline>
        </w:drawing>
      </w:r>
      <w:r>
        <w:rPr>
          <w:color w:val="auto"/>
          <w:sz w:val="24"/>
        </w:rPr>
        <mc:AlternateContent>
          <mc:Choice Requires="wps">
            <w:drawing>
              <wp:anchor distT="0" distB="0" distL="114300" distR="114300" simplePos="0" relativeHeight="251667456" behindDoc="0" locked="0" layoutInCell="1" allowOverlap="1">
                <wp:simplePos x="0" y="0"/>
                <wp:positionH relativeFrom="column">
                  <wp:posOffset>2850515</wp:posOffset>
                </wp:positionH>
                <wp:positionV relativeFrom="paragraph">
                  <wp:posOffset>246380</wp:posOffset>
                </wp:positionV>
                <wp:extent cx="501650" cy="5461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305E7596">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224.45pt;margin-top:19.4pt;height:43pt;width:39.5pt;z-index:251667456;mso-width-relative:page;mso-height-relative:page;" filled="f" stroked="f" coordsize="21600,21600" o:gfxdata="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yUhtcA&#10;AAAKAQAADwAAAAAAAAABACAAAAAiAAAAZHJzL2Rvd25yZXYueG1sUEsBAhQAFAAAAAgAh07iQCeK&#10;e6auAQAATwMAAA4AAAAAAAAAAQAgAAAAJgEAAGRycy9lMm9Eb2MueG1sUEsFBgAAAAAGAAYAWQEA&#10;AEYFAAAAAA==&#10;">
                <v:fill on="f" focussize="0,0"/>
                <v:stroke on="f"/>
                <v:imagedata o:title=""/>
                <o:lock v:ext="edit" aspectratio="f"/>
                <v:textbox>
                  <w:txbxContent>
                    <w:p w14:paraId="305E7596">
                      <w:pPr>
                        <w:rPr>
                          <w:rFonts w:hint="default" w:eastAsia="宋体"/>
                          <w:lang w:val="en-US" w:eastAsia="zh-CN"/>
                        </w:rPr>
                      </w:pPr>
                    </w:p>
                  </w:txbxContent>
                </v:textbox>
              </v:shape>
            </w:pict>
          </mc:Fallback>
        </mc:AlternateContent>
      </w:r>
      <w:r>
        <w:rPr>
          <w:color w:val="auto"/>
          <w:sz w:val="24"/>
        </w:rPr>
        <mc:AlternateContent>
          <mc:Choice Requires="wps">
            <w:drawing>
              <wp:anchor distT="0" distB="0" distL="114300" distR="114300" simplePos="0" relativeHeight="251666432" behindDoc="0" locked="0" layoutInCell="1" allowOverlap="1">
                <wp:simplePos x="0" y="0"/>
                <wp:positionH relativeFrom="column">
                  <wp:posOffset>3529965</wp:posOffset>
                </wp:positionH>
                <wp:positionV relativeFrom="paragraph">
                  <wp:posOffset>252730</wp:posOffset>
                </wp:positionV>
                <wp:extent cx="501650" cy="5461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63E87403">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277.95pt;margin-top:19.9pt;height:43pt;width:39.5pt;z-index:251666432;mso-width-relative:page;mso-height-relative:page;" filled="f" stroked="f" coordsize="21600,21600" o:gfxdata="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N/Do9cA&#10;AAAKAQAADwAAAAAAAAABACAAAAAiAAAAZHJzL2Rvd25yZXYueG1sUEsBAhQAFAAAAAgAh07iQBPc&#10;w3KuAQAATwMAAA4AAAAAAAAAAQAgAAAAJgEAAGRycy9lMm9Eb2MueG1sUEsFBgAAAAAGAAYAWQEA&#10;AEYFAAAAAA==&#10;">
                <v:fill on="f" focussize="0,0"/>
                <v:stroke on="f"/>
                <v:imagedata o:title=""/>
                <o:lock v:ext="edit" aspectratio="f"/>
                <v:textbox>
                  <w:txbxContent>
                    <w:p w14:paraId="63E87403">
                      <w:pPr>
                        <w:rPr>
                          <w:rFonts w:hint="default" w:eastAsia="宋体"/>
                          <w:lang w:val="en-US" w:eastAsia="zh-CN"/>
                        </w:rPr>
                      </w:pPr>
                    </w:p>
                  </w:txbxContent>
                </v:textbox>
              </v:shape>
            </w:pict>
          </mc:Fallback>
        </mc:AlternateContent>
      </w:r>
      <w:r>
        <w:rPr>
          <w:color w:val="auto"/>
          <w:sz w:val="24"/>
        </w:rPr>
        <mc:AlternateContent>
          <mc:Choice Requires="wps">
            <w:drawing>
              <wp:anchor distT="0" distB="0" distL="114300" distR="114300" simplePos="0" relativeHeight="251665408" behindDoc="0" locked="0" layoutInCell="1" allowOverlap="1">
                <wp:simplePos x="0" y="0"/>
                <wp:positionH relativeFrom="column">
                  <wp:posOffset>4152265</wp:posOffset>
                </wp:positionH>
                <wp:positionV relativeFrom="paragraph">
                  <wp:posOffset>259080</wp:posOffset>
                </wp:positionV>
                <wp:extent cx="501650" cy="5461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10BEE11A">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326.95pt;margin-top:20.4pt;height:43pt;width:39.5pt;z-index:251665408;mso-width-relative:page;mso-height-relative:page;" filled="f" stroked="f" coordsize="21600,21600" o:gfxdata="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T890G1wAA&#10;AAoBAAAPAAAAAAAAAAEAIAAAACIAAABkcnMvZG93bnJldi54bWxQSwECFAAUAAAACACHTuJADdFx&#10;za0BAABPAwAADgAAAAAAAAABACAAAAAmAQAAZHJzL2Uyb0RvYy54bWxQSwUGAAAAAAYABgBZAQAA&#10;RQUAAAAA&#10;">
                <v:fill on="f" focussize="0,0"/>
                <v:stroke on="f"/>
                <v:imagedata o:title=""/>
                <o:lock v:ext="edit" aspectratio="f"/>
                <v:textbox>
                  <w:txbxContent>
                    <w:p w14:paraId="10BEE11A">
                      <w:pPr>
                        <w:rPr>
                          <w:rFonts w:hint="default" w:eastAsia="宋体"/>
                          <w:lang w:val="en-US" w:eastAsia="zh-CN"/>
                        </w:rPr>
                      </w:pPr>
                    </w:p>
                  </w:txbxContent>
                </v:textbox>
              </v:shape>
            </w:pict>
          </mc:Fallback>
        </mc:AlternateContent>
      </w:r>
    </w:p>
    <w:p w14:paraId="5011E22B">
      <w:pPr>
        <w:pStyle w:val="23"/>
        <w:spacing w:before="63" w:beforeLines="20"/>
        <w:rPr>
          <w:rFonts w:hint="eastAsia" w:ascii="楷体" w:hAnsi="楷体" w:eastAsia="楷体" w:cs="楷体"/>
          <w:color w:val="000000"/>
          <w:sz w:val="20"/>
          <w:szCs w:val="20"/>
          <w:lang w:val="en-US" w:eastAsia="zh-CN"/>
        </w:rPr>
      </w:pPr>
      <w:bookmarkStart w:id="24" w:name="_Toc15713"/>
      <w:r>
        <w:rPr>
          <w:rFonts w:hint="eastAsia" w:ascii="楷体" w:hAnsi="楷体" w:eastAsia="楷体" w:cs="楷体"/>
          <w:color w:val="000000"/>
          <w:sz w:val="20"/>
          <w:szCs w:val="20"/>
          <w:lang w:eastAsia="zh-CN"/>
        </w:rPr>
        <w:t xml:space="preserve">图 </w:t>
      </w:r>
      <w:r>
        <w:rPr>
          <w:rFonts w:hint="eastAsia" w:ascii="楷体" w:hAnsi="楷体" w:eastAsia="楷体" w:cs="楷体"/>
          <w:color w:val="000000"/>
          <w:sz w:val="20"/>
          <w:szCs w:val="20"/>
          <w:lang w:val="en-US" w:eastAsia="zh-CN"/>
        </w:rPr>
        <w:t xml:space="preserve">2-2 </w:t>
      </w:r>
      <w:r>
        <w:rPr>
          <w:rFonts w:hint="eastAsia" w:ascii="楷体" w:hAnsi="楷体" w:eastAsia="楷体"/>
          <w:color w:val="000000"/>
          <w:sz w:val="20"/>
          <w:szCs w:val="20"/>
          <w:lang w:val="en-US" w:eastAsia="zh-CN"/>
        </w:rPr>
        <w:t>BMS-24X04-01B模块外形尺寸图</w:t>
      </w:r>
      <w:r>
        <w:rPr>
          <w:rFonts w:hint="eastAsia" w:ascii="楷体" w:hAnsi="楷体" w:eastAsia="楷体" w:cs="楷体"/>
          <w:color w:val="000000"/>
          <w:sz w:val="20"/>
          <w:szCs w:val="20"/>
          <w:lang w:val="en-US" w:eastAsia="zh-CN"/>
        </w:rPr>
        <w:t>215*100*30mm</w:t>
      </w:r>
      <w:bookmarkEnd w:id="24"/>
    </w:p>
    <w:p w14:paraId="6C29A26E">
      <w:pPr>
        <w:pStyle w:val="23"/>
        <w:spacing w:before="63" w:beforeLines="20"/>
        <w:rPr>
          <w:rFonts w:hint="eastAsia"/>
          <w:color w:val="000000"/>
          <w:sz w:val="21"/>
          <w:szCs w:val="21"/>
          <w:lang w:val="en-US"/>
        </w:rPr>
        <w:sectPr>
          <w:pgSz w:w="10431" w:h="14740"/>
          <w:pgMar w:top="1440" w:right="1083" w:bottom="567" w:left="1083" w:header="975" w:footer="283" w:gutter="0"/>
          <w:pgNumType w:fmt="decimal"/>
          <w:cols w:space="425" w:num="1"/>
          <w:docGrid w:type="lines" w:linePitch="312" w:charSpace="0"/>
        </w:sectPr>
      </w:pPr>
      <w:r>
        <w:rPr>
          <w:rFonts w:hint="eastAsia"/>
          <w:color w:val="000000"/>
          <w:sz w:val="21"/>
          <w:szCs w:val="21"/>
          <w:lang w:val="en-US"/>
        </w:rPr>
        <w:t>注1：整机尺寸公差±</w:t>
      </w:r>
      <w:r>
        <w:rPr>
          <w:rFonts w:hint="eastAsia"/>
          <w:color w:val="000000"/>
          <w:sz w:val="21"/>
          <w:szCs w:val="21"/>
          <w:lang w:val="en-US" w:eastAsia="zh-CN"/>
        </w:rPr>
        <w:t>1</w:t>
      </w:r>
      <w:r>
        <w:rPr>
          <w:rFonts w:hint="eastAsia"/>
          <w:color w:val="000000"/>
          <w:sz w:val="21"/>
          <w:szCs w:val="21"/>
          <w:lang w:val="en-US"/>
        </w:rPr>
        <w:t>mm。</w:t>
      </w:r>
    </w:p>
    <w:p w14:paraId="56FE0AB6">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default"/>
          <w:lang w:val="en-US" w:eastAsia="zh-CN"/>
        </w:rPr>
      </w:pPr>
      <w:bookmarkStart w:id="25" w:name="_Toc30206"/>
      <w:r>
        <w:rPr>
          <w:rFonts w:hint="eastAsia"/>
          <w:lang w:val="en-US" w:eastAsia="zh-CN"/>
        </w:rPr>
        <w:t>三 产品功能</w:t>
      </w:r>
      <w:bookmarkEnd w:id="25"/>
    </w:p>
    <w:p w14:paraId="77A5327F">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26" w:name="_Toc16108"/>
      <w:r>
        <w:rPr>
          <w:rFonts w:hint="eastAsia"/>
          <w:sz w:val="28"/>
          <w:szCs w:val="22"/>
          <w:lang w:val="en-US" w:eastAsia="zh-CN"/>
        </w:rPr>
        <w:t>3.1极限工作参数</w:t>
      </w:r>
      <w:bookmarkEnd w:id="26"/>
    </w:p>
    <w:p w14:paraId="25B32ED3">
      <w:pPr>
        <w:pStyle w:val="23"/>
        <w:spacing w:before="63" w:beforeLines="20"/>
        <w:rPr>
          <w:rFonts w:hint="eastAsia" w:asciiTheme="minorEastAsia" w:hAnsiTheme="minorEastAsia" w:eastAsiaTheme="minorEastAsia" w:cstheme="minorEastAsia"/>
          <w:sz w:val="21"/>
          <w:szCs w:val="21"/>
          <w:lang w:val="en-US" w:eastAsia="zh-CN"/>
        </w:rPr>
      </w:pPr>
      <w:r>
        <w:rPr>
          <w:rFonts w:hint="eastAsia" w:asciiTheme="minorEastAsia" w:hAnsiTheme="minorEastAsia"/>
          <w:sz w:val="21"/>
          <w:szCs w:val="21"/>
          <w:lang w:val="en-US" w:eastAsia="zh-CN"/>
        </w:rPr>
        <w:t>BMS-24X04-01B</w:t>
      </w:r>
      <w:r>
        <w:rPr>
          <w:rFonts w:hint="eastAsia" w:asciiTheme="minorEastAsia" w:hAnsiTheme="minorEastAsia" w:eastAsiaTheme="minorEastAsia" w:cstheme="minorEastAsia"/>
          <w:sz w:val="21"/>
          <w:szCs w:val="21"/>
          <w:lang w:val="en-US" w:eastAsia="zh-CN"/>
        </w:rPr>
        <w:t>模块的</w:t>
      </w:r>
      <w:r>
        <w:rPr>
          <w:rFonts w:hint="eastAsia" w:asciiTheme="minorEastAsia" w:hAnsiTheme="minorEastAsia" w:cstheme="minorEastAsia"/>
          <w:sz w:val="21"/>
          <w:szCs w:val="21"/>
          <w:lang w:val="en-US" w:eastAsia="zh-CN"/>
        </w:rPr>
        <w:t>极限工作参数</w:t>
      </w:r>
      <w:r>
        <w:rPr>
          <w:rFonts w:hint="eastAsia" w:asciiTheme="minorEastAsia" w:hAnsiTheme="minorEastAsia" w:eastAsiaTheme="minorEastAsia" w:cstheme="minorEastAsia"/>
          <w:sz w:val="21"/>
          <w:szCs w:val="21"/>
          <w:lang w:val="en-US" w:eastAsia="zh-CN"/>
        </w:rPr>
        <w:t>如下表3-1所示：</w:t>
      </w:r>
    </w:p>
    <w:tbl>
      <w:tblPr>
        <w:tblStyle w:val="11"/>
        <w:tblW w:w="8477" w:type="dxa"/>
        <w:jc w:val="center"/>
        <w:tblLayout w:type="fixed"/>
        <w:tblCellMar>
          <w:top w:w="15" w:type="dxa"/>
          <w:left w:w="15" w:type="dxa"/>
          <w:bottom w:w="15" w:type="dxa"/>
          <w:right w:w="15" w:type="dxa"/>
        </w:tblCellMar>
      </w:tblPr>
      <w:tblGrid>
        <w:gridCol w:w="754"/>
        <w:gridCol w:w="2336"/>
        <w:gridCol w:w="1212"/>
        <w:gridCol w:w="1154"/>
        <w:gridCol w:w="1006"/>
        <w:gridCol w:w="2015"/>
      </w:tblGrid>
      <w:tr w14:paraId="3DFB1BED">
        <w:tblPrEx>
          <w:tblCellMar>
            <w:top w:w="15" w:type="dxa"/>
            <w:left w:w="15" w:type="dxa"/>
            <w:bottom w:w="15" w:type="dxa"/>
            <w:right w:w="15" w:type="dxa"/>
          </w:tblCellMar>
        </w:tblPrEx>
        <w:trPr>
          <w:trHeight w:val="570" w:hRule="atLeast"/>
          <w:jc w:val="center"/>
        </w:trPr>
        <w:tc>
          <w:tcPr>
            <w:tcW w:w="75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10FF3EFD">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序号</w:t>
            </w:r>
          </w:p>
        </w:tc>
        <w:tc>
          <w:tcPr>
            <w:tcW w:w="2336" w:type="dxa"/>
            <w:tcBorders>
              <w:top w:val="single" w:color="000000" w:sz="4" w:space="0"/>
              <w:bottom w:val="single" w:color="000000" w:sz="4" w:space="0"/>
              <w:right w:val="single" w:color="000000" w:sz="4" w:space="0"/>
            </w:tcBorders>
            <w:shd w:val="clear" w:color="auto" w:fill="D7D7D7" w:themeFill="background1" w:themeFillShade="D8"/>
            <w:noWrap w:val="0"/>
            <w:vAlign w:val="center"/>
          </w:tcPr>
          <w:p w14:paraId="7DC8FAB5">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项目</w:t>
            </w:r>
          </w:p>
        </w:tc>
        <w:tc>
          <w:tcPr>
            <w:tcW w:w="121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35BF3883">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最小值</w:t>
            </w:r>
          </w:p>
        </w:tc>
        <w:tc>
          <w:tcPr>
            <w:tcW w:w="115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0F563C7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典型值</w:t>
            </w:r>
          </w:p>
        </w:tc>
        <w:tc>
          <w:tcPr>
            <w:tcW w:w="1006"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53059026">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最大值</w:t>
            </w:r>
          </w:p>
        </w:tc>
        <w:tc>
          <w:tcPr>
            <w:tcW w:w="201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0205ED15">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备注</w:t>
            </w:r>
          </w:p>
        </w:tc>
      </w:tr>
      <w:tr w14:paraId="2712FC78">
        <w:tblPrEx>
          <w:tblCellMar>
            <w:top w:w="15" w:type="dxa"/>
            <w:left w:w="15" w:type="dxa"/>
            <w:bottom w:w="15" w:type="dxa"/>
            <w:right w:w="15" w:type="dxa"/>
          </w:tblCellMar>
        </w:tblPrEx>
        <w:trPr>
          <w:trHeight w:val="404" w:hRule="atLeast"/>
          <w:jc w:val="center"/>
        </w:trPr>
        <w:tc>
          <w:tcPr>
            <w:tcW w:w="754" w:type="dxa"/>
            <w:tcBorders>
              <w:left w:val="single" w:color="000000" w:sz="4" w:space="0"/>
              <w:bottom w:val="single" w:color="000000" w:sz="4" w:space="0"/>
              <w:right w:val="single" w:color="000000" w:sz="4" w:space="0"/>
            </w:tcBorders>
            <w:noWrap w:val="0"/>
            <w:vAlign w:val="center"/>
          </w:tcPr>
          <w:p w14:paraId="6343237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38D674A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供电电压</w:t>
            </w:r>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09F990B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16V</w:t>
            </w:r>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081A69B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60V</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0C7694F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100V</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6476517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theme="minorBidi"/>
                <w:color w:val="000000"/>
                <w:kern w:val="0"/>
                <w:sz w:val="20"/>
                <w:szCs w:val="20"/>
                <w:lang w:val="en-US" w:eastAsia="zh-CN" w:bidi="ar-SA"/>
              </w:rPr>
            </w:pPr>
          </w:p>
        </w:tc>
      </w:tr>
      <w:tr w14:paraId="267D3DEB">
        <w:tblPrEx>
          <w:tblCellMar>
            <w:top w:w="15" w:type="dxa"/>
            <w:left w:w="15" w:type="dxa"/>
            <w:bottom w:w="15" w:type="dxa"/>
            <w:right w:w="15" w:type="dxa"/>
          </w:tblCellMar>
        </w:tblPrEx>
        <w:trPr>
          <w:trHeight w:val="727" w:hRule="atLeast"/>
          <w:jc w:val="center"/>
        </w:trPr>
        <w:tc>
          <w:tcPr>
            <w:tcW w:w="754" w:type="dxa"/>
            <w:tcBorders>
              <w:top w:val="single" w:color="000000" w:sz="4" w:space="0"/>
              <w:left w:val="single" w:color="000000" w:sz="4" w:space="0"/>
              <w:bottom w:val="single" w:color="000000" w:sz="4" w:space="0"/>
              <w:right w:val="single" w:color="000000" w:sz="4" w:space="0"/>
            </w:tcBorders>
            <w:noWrap w:val="0"/>
            <w:vAlign w:val="center"/>
          </w:tcPr>
          <w:p w14:paraId="7490D73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2BFFC265">
            <w:pPr>
              <w:keepNext w:val="0"/>
              <w:keepLines w:val="0"/>
              <w:widowControl/>
              <w:suppressLineNumbers w:val="0"/>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电池包总压</w:t>
            </w:r>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06FEF12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16V</w:t>
            </w:r>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472D541C">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4B95260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87.6V</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7CA5E03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24串仅用于磷酸铁锂</w:t>
            </w:r>
          </w:p>
        </w:tc>
      </w:tr>
      <w:tr w14:paraId="62D62432">
        <w:tblPrEx>
          <w:tblCellMar>
            <w:top w:w="15" w:type="dxa"/>
            <w:left w:w="15" w:type="dxa"/>
            <w:bottom w:w="15" w:type="dxa"/>
            <w:right w:w="15" w:type="dxa"/>
          </w:tblCellMar>
        </w:tblPrEx>
        <w:trPr>
          <w:trHeight w:val="602" w:hRule="atLeast"/>
          <w:jc w:val="center"/>
        </w:trPr>
        <w:tc>
          <w:tcPr>
            <w:tcW w:w="754" w:type="dxa"/>
            <w:tcBorders>
              <w:top w:val="single" w:color="000000" w:sz="4" w:space="0"/>
              <w:left w:val="single" w:color="000000" w:sz="4" w:space="0"/>
              <w:bottom w:val="single" w:color="000000" w:sz="4" w:space="0"/>
              <w:right w:val="single" w:color="000000" w:sz="4" w:space="0"/>
            </w:tcBorders>
            <w:noWrap w:val="0"/>
            <w:vAlign w:val="center"/>
          </w:tcPr>
          <w:p w14:paraId="2BDC07A3">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70188B79">
            <w:pPr>
              <w:pStyle w:val="29"/>
              <w:jc w:val="center"/>
              <w:rPr>
                <w:rFonts w:hint="default" w:ascii="楷体" w:hAnsi="楷体" w:eastAsia="楷体" w:cstheme="minorBidi"/>
                <w:color w:val="000000"/>
                <w:kern w:val="0"/>
                <w:sz w:val="20"/>
                <w:szCs w:val="20"/>
                <w:lang w:val="en-US" w:eastAsia="zh-CN" w:bidi="ar-SA"/>
              </w:rPr>
            </w:pPr>
            <w:bookmarkStart w:id="27" w:name="OLE_LINK21"/>
            <w:r>
              <w:rPr>
                <w:rFonts w:hint="default" w:ascii="楷体" w:hAnsi="楷体" w:eastAsia="楷体" w:cstheme="minorBidi"/>
                <w:color w:val="000000"/>
                <w:kern w:val="0"/>
                <w:sz w:val="20"/>
                <w:szCs w:val="20"/>
                <w:lang w:val="en-US" w:eastAsia="zh-CN" w:bidi="ar-SA"/>
              </w:rPr>
              <w:t>CAN</w:t>
            </w:r>
            <w:r>
              <w:rPr>
                <w:rFonts w:hint="eastAsia" w:ascii="楷体" w:hAnsi="楷体" w:eastAsia="楷体" w:cstheme="minorBidi"/>
                <w:color w:val="000000"/>
                <w:kern w:val="0"/>
                <w:sz w:val="20"/>
                <w:szCs w:val="20"/>
                <w:lang w:val="en-US" w:eastAsia="zh-CN" w:bidi="ar-SA"/>
              </w:rPr>
              <w:t>&amp;RS485的</w:t>
            </w:r>
            <w:r>
              <w:rPr>
                <w:rFonts w:hint="default" w:ascii="楷体" w:hAnsi="楷体" w:eastAsia="楷体" w:cstheme="minorBidi"/>
                <w:color w:val="000000"/>
                <w:kern w:val="0"/>
                <w:sz w:val="20"/>
                <w:szCs w:val="20"/>
                <w:lang w:val="en-US" w:eastAsia="zh-CN" w:bidi="ar-SA"/>
              </w:rPr>
              <w:t xml:space="preserve"> 差分电压</w:t>
            </w:r>
            <w:bookmarkEnd w:id="27"/>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242FDAE2">
            <w:pPr>
              <w:pStyle w:val="29"/>
              <w:jc w:val="center"/>
              <w:rPr>
                <w:rFonts w:hint="default" w:ascii="楷体" w:hAnsi="楷体" w:eastAsia="楷体" w:cstheme="minorBidi"/>
                <w:color w:val="000000"/>
                <w:kern w:val="0"/>
                <w:sz w:val="20"/>
                <w:szCs w:val="20"/>
                <w:lang w:val="en-US" w:eastAsia="zh-CN" w:bidi="ar-SA"/>
              </w:rPr>
            </w:pPr>
            <w:bookmarkStart w:id="28" w:name="OLE_LINK25"/>
            <w:r>
              <w:rPr>
                <w:rFonts w:hint="eastAsia" w:ascii="楷体" w:hAnsi="楷体" w:eastAsia="楷体" w:cstheme="minorBidi"/>
                <w:color w:val="000000"/>
                <w:kern w:val="0"/>
                <w:sz w:val="20"/>
                <w:szCs w:val="20"/>
                <w:lang w:val="en-US" w:eastAsia="zh-CN" w:bidi="ar-SA"/>
              </w:rPr>
              <w:t>-28V</w:t>
            </w:r>
            <w:bookmarkEnd w:id="28"/>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23BFC18B">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1B321318">
            <w:pPr>
              <w:pStyle w:val="29"/>
              <w:jc w:val="center"/>
              <w:rPr>
                <w:rFonts w:hint="eastAsia"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28V</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5928AA99">
            <w:pPr>
              <w:pStyle w:val="29"/>
              <w:jc w:val="center"/>
              <w:rPr>
                <w:rFonts w:hint="eastAsia"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 xml:space="preserve">超过此范围可能造成硬件损坏 </w:t>
            </w:r>
          </w:p>
        </w:tc>
      </w:tr>
      <w:tr w14:paraId="3B34997B">
        <w:tblPrEx>
          <w:tblCellMar>
            <w:top w:w="15" w:type="dxa"/>
            <w:left w:w="15" w:type="dxa"/>
            <w:bottom w:w="15" w:type="dxa"/>
            <w:right w:w="15" w:type="dxa"/>
          </w:tblCellMar>
        </w:tblPrEx>
        <w:trPr>
          <w:trHeight w:val="425" w:hRule="atLeast"/>
          <w:jc w:val="center"/>
        </w:trPr>
        <w:tc>
          <w:tcPr>
            <w:tcW w:w="754" w:type="dxa"/>
            <w:tcBorders>
              <w:top w:val="single" w:color="000000" w:sz="4" w:space="0"/>
              <w:left w:val="single" w:color="000000" w:sz="4" w:space="0"/>
              <w:bottom w:val="single" w:color="000000" w:sz="4" w:space="0"/>
              <w:right w:val="single" w:color="000000" w:sz="4" w:space="0"/>
            </w:tcBorders>
            <w:noWrap w:val="0"/>
            <w:vAlign w:val="center"/>
          </w:tcPr>
          <w:p w14:paraId="105F03C6">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1F20ED91">
            <w:pPr>
              <w:pStyle w:val="29"/>
              <w:jc w:val="center"/>
              <w:rPr>
                <w:rFonts w:hint="default"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CAN</w:t>
            </w:r>
            <w:r>
              <w:rPr>
                <w:rFonts w:hint="eastAsia" w:ascii="楷体" w:hAnsi="楷体" w:eastAsia="楷体" w:cstheme="minorBidi"/>
                <w:color w:val="000000"/>
                <w:kern w:val="0"/>
                <w:sz w:val="20"/>
                <w:szCs w:val="20"/>
                <w:lang w:val="en-US" w:eastAsia="zh-CN" w:bidi="ar-SA"/>
              </w:rPr>
              <w:t>&amp;RS485的</w:t>
            </w:r>
            <w:r>
              <w:rPr>
                <w:rFonts w:hint="default" w:ascii="楷体" w:hAnsi="楷体" w:eastAsia="楷体" w:cstheme="minorBidi"/>
                <w:color w:val="000000"/>
                <w:kern w:val="0"/>
                <w:sz w:val="20"/>
                <w:szCs w:val="20"/>
                <w:lang w:val="en-US" w:eastAsia="zh-CN" w:bidi="ar-SA"/>
              </w:rPr>
              <w:t xml:space="preserve"> </w:t>
            </w:r>
            <w:r>
              <w:rPr>
                <w:rFonts w:hint="eastAsia" w:ascii="楷体" w:hAnsi="楷体" w:eastAsia="楷体" w:cstheme="minorBidi"/>
                <w:color w:val="000000"/>
                <w:kern w:val="0"/>
                <w:sz w:val="20"/>
                <w:szCs w:val="20"/>
                <w:lang w:val="en-US" w:eastAsia="zh-CN" w:bidi="ar-SA"/>
              </w:rPr>
              <w:t>共模电压</w:t>
            </w:r>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15B96B9A">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-58V</w:t>
            </w:r>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7B52A804">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5E6A456F">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58V</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30DA59F8">
            <w:pPr>
              <w:pStyle w:val="29"/>
              <w:jc w:val="center"/>
              <w:rPr>
                <w:rFonts w:hint="eastAsia"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 xml:space="preserve">超过此范围可能造成硬件损坏 </w:t>
            </w:r>
          </w:p>
        </w:tc>
      </w:tr>
      <w:tr w14:paraId="5FA513FF">
        <w:tblPrEx>
          <w:tblCellMar>
            <w:top w:w="15" w:type="dxa"/>
            <w:left w:w="15" w:type="dxa"/>
            <w:bottom w:w="15" w:type="dxa"/>
            <w:right w:w="15" w:type="dxa"/>
          </w:tblCellMar>
        </w:tblPrEx>
        <w:trPr>
          <w:trHeight w:val="425" w:hRule="atLeast"/>
          <w:jc w:val="center"/>
        </w:trPr>
        <w:tc>
          <w:tcPr>
            <w:tcW w:w="754" w:type="dxa"/>
            <w:tcBorders>
              <w:top w:val="single" w:color="000000" w:sz="4" w:space="0"/>
              <w:left w:val="single" w:color="000000" w:sz="4" w:space="0"/>
              <w:bottom w:val="single" w:color="000000" w:sz="4" w:space="0"/>
              <w:right w:val="single" w:color="000000" w:sz="4" w:space="0"/>
            </w:tcBorders>
            <w:noWrap w:val="0"/>
            <w:vAlign w:val="center"/>
          </w:tcPr>
          <w:p w14:paraId="64EB84F7">
            <w:pPr>
              <w:pStyle w:val="29"/>
              <w:jc w:val="center"/>
              <w:rPr>
                <w:rFonts w:hint="default" w:ascii="楷体" w:hAnsi="楷体" w:eastAsia="楷体" w:cs="楷体"/>
                <w:color w:val="000000"/>
                <w:kern w:val="0"/>
                <w:sz w:val="20"/>
                <w:szCs w:val="20"/>
                <w:lang w:val="en-US" w:eastAsia="zh-CN" w:bidi="ar"/>
              </w:rPr>
            </w:pPr>
            <w:bookmarkStart w:id="29" w:name="OLE_LINK24" w:colFirst="2" w:colLast="4"/>
            <w:bookmarkStart w:id="30" w:name="OLE_LINK14"/>
            <w:r>
              <w:rPr>
                <w:rFonts w:hint="eastAsia" w:ascii="楷体" w:hAnsi="楷体" w:eastAsia="楷体" w:cs="楷体"/>
                <w:color w:val="000000"/>
                <w:kern w:val="0"/>
                <w:sz w:val="20"/>
                <w:szCs w:val="20"/>
                <w:lang w:val="en-US" w:eastAsia="zh-CN" w:bidi="ar"/>
              </w:rPr>
              <w:t>5</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70512285">
            <w:pPr>
              <w:pStyle w:val="29"/>
              <w:jc w:val="center"/>
              <w:rPr>
                <w:rFonts w:hint="default"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系统工作温度范围</w:t>
            </w:r>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360FC4DD">
            <w:pPr>
              <w:pStyle w:val="29"/>
              <w:jc w:val="center"/>
              <w:rPr>
                <w:rFonts w:hint="default" w:ascii="楷体" w:hAnsi="楷体" w:eastAsia="楷体" w:cstheme="minorBidi"/>
                <w:color w:val="000000"/>
                <w:kern w:val="0"/>
                <w:sz w:val="20"/>
                <w:szCs w:val="20"/>
                <w:lang w:val="en-US" w:eastAsia="zh-CN" w:bidi="ar-SA"/>
              </w:rPr>
            </w:pPr>
            <w:bookmarkStart w:id="31" w:name="OLE_LINK23"/>
            <w:r>
              <w:rPr>
                <w:rFonts w:hint="default" w:ascii="楷体" w:hAnsi="楷体" w:eastAsia="楷体" w:cstheme="minorBidi"/>
                <w:color w:val="000000"/>
                <w:kern w:val="0"/>
                <w:sz w:val="20"/>
                <w:szCs w:val="20"/>
                <w:lang w:val="en-US" w:eastAsia="zh-CN" w:bidi="ar-SA"/>
              </w:rPr>
              <w:t>-</w:t>
            </w:r>
            <w:r>
              <w:rPr>
                <w:rFonts w:hint="eastAsia" w:ascii="楷体" w:hAnsi="楷体" w:eastAsia="楷体" w:cstheme="minorBidi"/>
                <w:color w:val="000000"/>
                <w:kern w:val="0"/>
                <w:sz w:val="20"/>
                <w:szCs w:val="20"/>
                <w:lang w:val="en-US" w:eastAsia="zh-CN" w:bidi="ar-SA"/>
              </w:rPr>
              <w:t>3</w:t>
            </w:r>
            <w:r>
              <w:rPr>
                <w:rFonts w:hint="default" w:ascii="楷体" w:hAnsi="楷体" w:eastAsia="楷体" w:cstheme="minorBidi"/>
                <w:color w:val="000000"/>
                <w:kern w:val="0"/>
                <w:sz w:val="20"/>
                <w:szCs w:val="20"/>
                <w:lang w:val="en-US" w:eastAsia="zh-CN" w:bidi="ar-SA"/>
              </w:rPr>
              <w:t>0</w:t>
            </w:r>
            <w:r>
              <w:rPr>
                <w:rFonts w:hint="eastAsia" w:ascii="楷体" w:hAnsi="楷体" w:eastAsia="楷体" w:cstheme="minorBidi"/>
                <w:color w:val="000000"/>
                <w:kern w:val="0"/>
                <w:sz w:val="20"/>
                <w:szCs w:val="20"/>
                <w:lang w:val="en-US" w:eastAsia="zh-CN" w:bidi="ar-SA"/>
              </w:rPr>
              <w:t>℃</w:t>
            </w:r>
            <w:bookmarkEnd w:id="31"/>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4AD7094F">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25℃</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532BC954">
            <w:pPr>
              <w:pStyle w:val="29"/>
              <w:jc w:val="center"/>
              <w:rPr>
                <w:rFonts w:hint="eastAsia"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65℃</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34FA45B4">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开启自加热功能可用于-50℃</w:t>
            </w:r>
          </w:p>
        </w:tc>
      </w:tr>
      <w:bookmarkEnd w:id="29"/>
      <w:tr w14:paraId="1152F194">
        <w:tblPrEx>
          <w:tblCellMar>
            <w:top w:w="15" w:type="dxa"/>
            <w:left w:w="15" w:type="dxa"/>
            <w:bottom w:w="15" w:type="dxa"/>
            <w:right w:w="15" w:type="dxa"/>
          </w:tblCellMar>
        </w:tblPrEx>
        <w:trPr>
          <w:trHeight w:val="425" w:hRule="atLeast"/>
          <w:jc w:val="center"/>
        </w:trPr>
        <w:tc>
          <w:tcPr>
            <w:tcW w:w="754" w:type="dxa"/>
            <w:tcBorders>
              <w:top w:val="single" w:color="000000" w:sz="4" w:space="0"/>
              <w:left w:val="single" w:color="000000" w:sz="4" w:space="0"/>
              <w:bottom w:val="single" w:color="000000" w:sz="4" w:space="0"/>
              <w:right w:val="single" w:color="000000" w:sz="4" w:space="0"/>
            </w:tcBorders>
            <w:noWrap w:val="0"/>
            <w:vAlign w:val="center"/>
          </w:tcPr>
          <w:p w14:paraId="7DD85F58">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6</w:t>
            </w:r>
          </w:p>
        </w:tc>
        <w:tc>
          <w:tcPr>
            <w:tcW w:w="2336" w:type="dxa"/>
            <w:tcBorders>
              <w:top w:val="single" w:color="000000" w:sz="4" w:space="0"/>
              <w:left w:val="single" w:color="000000" w:sz="4" w:space="0"/>
              <w:bottom w:val="single" w:color="000000" w:sz="4" w:space="0"/>
              <w:right w:val="single" w:color="000000" w:sz="4" w:space="0"/>
            </w:tcBorders>
            <w:noWrap w:val="0"/>
            <w:vAlign w:val="center"/>
          </w:tcPr>
          <w:p w14:paraId="7AF9EC7C">
            <w:pPr>
              <w:pStyle w:val="29"/>
              <w:jc w:val="center"/>
              <w:rPr>
                <w:rFonts w:hint="default"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系统存储温度范围</w:t>
            </w:r>
          </w:p>
        </w:tc>
        <w:tc>
          <w:tcPr>
            <w:tcW w:w="1212" w:type="dxa"/>
            <w:tcBorders>
              <w:top w:val="single" w:color="000000" w:sz="4" w:space="0"/>
              <w:left w:val="single" w:color="000000" w:sz="4" w:space="0"/>
              <w:bottom w:val="single" w:color="000000" w:sz="4" w:space="0"/>
              <w:right w:val="single" w:color="000000" w:sz="4" w:space="0"/>
            </w:tcBorders>
            <w:noWrap w:val="0"/>
            <w:vAlign w:val="center"/>
          </w:tcPr>
          <w:p w14:paraId="4BDAA070">
            <w:pPr>
              <w:pStyle w:val="29"/>
              <w:jc w:val="center"/>
              <w:rPr>
                <w:rFonts w:hint="eastAsia" w:ascii="楷体" w:hAnsi="楷体" w:eastAsia="楷体" w:cstheme="minorBidi"/>
                <w:color w:val="000000"/>
                <w:kern w:val="0"/>
                <w:sz w:val="20"/>
                <w:szCs w:val="20"/>
                <w:lang w:val="en-US" w:eastAsia="zh-CN" w:bidi="ar-SA"/>
              </w:rPr>
            </w:pPr>
            <w:r>
              <w:rPr>
                <w:rFonts w:hint="default" w:ascii="楷体" w:hAnsi="楷体" w:eastAsia="楷体" w:cstheme="minorBidi"/>
                <w:color w:val="000000"/>
                <w:kern w:val="0"/>
                <w:sz w:val="20"/>
                <w:szCs w:val="20"/>
                <w:lang w:val="en-US" w:eastAsia="zh-CN" w:bidi="ar-SA"/>
              </w:rPr>
              <w:t>-40</w:t>
            </w:r>
            <w:r>
              <w:rPr>
                <w:rFonts w:hint="eastAsia" w:ascii="楷体" w:hAnsi="楷体" w:eastAsia="楷体" w:cstheme="minorBidi"/>
                <w:color w:val="000000"/>
                <w:kern w:val="0"/>
                <w:sz w:val="20"/>
                <w:szCs w:val="20"/>
                <w:lang w:val="en-US" w:eastAsia="zh-CN" w:bidi="ar-SA"/>
              </w:rPr>
              <w:t>℃</w:t>
            </w:r>
          </w:p>
        </w:tc>
        <w:tc>
          <w:tcPr>
            <w:tcW w:w="1154" w:type="dxa"/>
            <w:tcBorders>
              <w:top w:val="single" w:color="000000" w:sz="4" w:space="0"/>
              <w:left w:val="single" w:color="000000" w:sz="4" w:space="0"/>
              <w:bottom w:val="single" w:color="000000" w:sz="4" w:space="0"/>
              <w:right w:val="single" w:color="000000" w:sz="4" w:space="0"/>
            </w:tcBorders>
            <w:noWrap w:val="0"/>
            <w:vAlign w:val="center"/>
          </w:tcPr>
          <w:p w14:paraId="03929581">
            <w:pPr>
              <w:pStyle w:val="29"/>
              <w:jc w:val="center"/>
              <w:rPr>
                <w:rFonts w:hint="default"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w:t>
            </w:r>
          </w:p>
        </w:tc>
        <w:tc>
          <w:tcPr>
            <w:tcW w:w="1006" w:type="dxa"/>
            <w:tcBorders>
              <w:top w:val="single" w:color="000000" w:sz="4" w:space="0"/>
              <w:left w:val="single" w:color="000000" w:sz="4" w:space="0"/>
              <w:bottom w:val="single" w:color="000000" w:sz="4" w:space="0"/>
              <w:right w:val="single" w:color="000000" w:sz="4" w:space="0"/>
            </w:tcBorders>
            <w:noWrap w:val="0"/>
            <w:vAlign w:val="center"/>
          </w:tcPr>
          <w:p w14:paraId="021453A5">
            <w:pPr>
              <w:pStyle w:val="29"/>
              <w:jc w:val="center"/>
              <w:rPr>
                <w:rFonts w:hint="eastAsia" w:ascii="楷体" w:hAnsi="楷体" w:eastAsia="楷体" w:cstheme="minorBidi"/>
                <w:color w:val="000000"/>
                <w:kern w:val="0"/>
                <w:sz w:val="20"/>
                <w:szCs w:val="20"/>
                <w:lang w:val="en-US" w:eastAsia="zh-CN" w:bidi="ar-SA"/>
              </w:rPr>
            </w:pPr>
            <w:r>
              <w:rPr>
                <w:rFonts w:hint="eastAsia" w:ascii="楷体" w:hAnsi="楷体" w:eastAsia="楷体" w:cstheme="minorBidi"/>
                <w:color w:val="000000"/>
                <w:kern w:val="0"/>
                <w:sz w:val="20"/>
                <w:szCs w:val="20"/>
                <w:lang w:val="en-US" w:eastAsia="zh-CN" w:bidi="ar-SA"/>
              </w:rPr>
              <w:t>105℃</w:t>
            </w:r>
          </w:p>
        </w:tc>
        <w:tc>
          <w:tcPr>
            <w:tcW w:w="2015" w:type="dxa"/>
            <w:tcBorders>
              <w:top w:val="single" w:color="000000" w:sz="4" w:space="0"/>
              <w:left w:val="single" w:color="000000" w:sz="4" w:space="0"/>
              <w:bottom w:val="single" w:color="000000" w:sz="4" w:space="0"/>
              <w:right w:val="single" w:color="000000" w:sz="4" w:space="0"/>
            </w:tcBorders>
            <w:noWrap w:val="0"/>
            <w:vAlign w:val="center"/>
          </w:tcPr>
          <w:p w14:paraId="462DC18E">
            <w:pPr>
              <w:pStyle w:val="29"/>
              <w:jc w:val="center"/>
              <w:rPr>
                <w:rFonts w:hint="eastAsia" w:ascii="楷体" w:hAnsi="楷体" w:eastAsia="楷体" w:cstheme="minorBidi"/>
                <w:color w:val="000000"/>
                <w:kern w:val="0"/>
                <w:sz w:val="20"/>
                <w:szCs w:val="20"/>
                <w:lang w:val="en-US" w:eastAsia="zh-CN" w:bidi="ar-SA"/>
              </w:rPr>
            </w:pPr>
          </w:p>
        </w:tc>
      </w:tr>
    </w:tbl>
    <w:p w14:paraId="2CF7DB5A">
      <w:pPr>
        <w:pStyle w:val="23"/>
        <w:spacing w:before="63" w:beforeLines="20"/>
        <w:jc w:val="center"/>
        <w:rPr>
          <w:rFonts w:hint="eastAsia" w:ascii="楷体" w:hAnsi="楷体" w:eastAsia="楷体" w:cs="楷体"/>
          <w:sz w:val="20"/>
          <w:szCs w:val="20"/>
          <w:lang w:val="en-US" w:eastAsia="zh-CN"/>
        </w:rPr>
      </w:pPr>
      <w:r>
        <w:rPr>
          <w:rFonts w:hint="eastAsia" w:ascii="楷体" w:hAnsi="楷体" w:eastAsia="楷体" w:cs="楷体"/>
          <w:sz w:val="20"/>
          <w:szCs w:val="20"/>
          <w:lang w:eastAsia="zh-CN"/>
        </w:rPr>
        <w:t>表</w:t>
      </w:r>
      <w:r>
        <w:rPr>
          <w:rFonts w:hint="eastAsia" w:ascii="楷体" w:hAnsi="楷体" w:eastAsia="楷体" w:cs="楷体"/>
          <w:sz w:val="20"/>
          <w:szCs w:val="20"/>
          <w:lang w:val="en-US" w:eastAsia="zh-CN"/>
        </w:rPr>
        <w:t>3</w:t>
      </w:r>
      <w:r>
        <w:rPr>
          <w:rFonts w:hint="eastAsia" w:ascii="楷体" w:hAnsi="楷体" w:eastAsia="楷体" w:cs="楷体"/>
          <w:sz w:val="20"/>
          <w:szCs w:val="20"/>
          <w:lang w:eastAsia="zh-CN"/>
        </w:rPr>
        <w:t>-</w:t>
      </w:r>
      <w:r>
        <w:rPr>
          <w:rFonts w:hint="eastAsia" w:ascii="楷体" w:hAnsi="楷体" w:eastAsia="楷体" w:cs="楷体"/>
          <w:sz w:val="20"/>
          <w:szCs w:val="20"/>
          <w:lang w:val="en-US" w:eastAsia="zh-CN"/>
        </w:rPr>
        <w:t>1</w:t>
      </w:r>
      <w:r>
        <w:rPr>
          <w:rFonts w:hint="eastAsia" w:ascii="楷体" w:hAnsi="楷体" w:eastAsia="楷体" w:cs="楷体"/>
          <w:sz w:val="20"/>
          <w:szCs w:val="20"/>
          <w:lang w:eastAsia="zh-CN"/>
        </w:rPr>
        <w:t xml:space="preserve"> </w:t>
      </w:r>
      <w:r>
        <w:rPr>
          <w:rFonts w:hint="eastAsia" w:ascii="楷体" w:hAnsi="楷体" w:eastAsia="楷体"/>
          <w:sz w:val="20"/>
          <w:szCs w:val="20"/>
          <w:lang w:eastAsia="zh-CN"/>
        </w:rPr>
        <w:t>BMS-24X04-01B</w:t>
      </w:r>
      <w:r>
        <w:rPr>
          <w:rFonts w:hint="eastAsia" w:ascii="楷体" w:hAnsi="楷体" w:eastAsia="楷体"/>
          <w:sz w:val="20"/>
          <w:szCs w:val="20"/>
          <w:lang w:val="en-US" w:eastAsia="zh-CN"/>
        </w:rPr>
        <w:t>极限工作</w:t>
      </w:r>
      <w:r>
        <w:rPr>
          <w:rFonts w:hint="eastAsia" w:ascii="楷体" w:hAnsi="楷体" w:eastAsia="楷体" w:cs="楷体"/>
          <w:sz w:val="20"/>
          <w:szCs w:val="20"/>
          <w:lang w:val="en-US" w:eastAsia="zh-CN"/>
        </w:rPr>
        <w:t>参数表</w:t>
      </w:r>
    </w:p>
    <w:p w14:paraId="52DDA766">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32" w:name="_Toc7265"/>
      <w:r>
        <w:rPr>
          <w:rFonts w:hint="eastAsia"/>
          <w:sz w:val="28"/>
          <w:szCs w:val="22"/>
          <w:lang w:val="en-US" w:eastAsia="zh-CN"/>
        </w:rPr>
        <w:t>3.2功能性能参数</w:t>
      </w:r>
      <w:bookmarkEnd w:id="32"/>
    </w:p>
    <w:bookmarkEnd w:id="30"/>
    <w:p w14:paraId="5421C8EC">
      <w:pPr>
        <w:pStyle w:val="23"/>
        <w:spacing w:before="63" w:beforeLines="20"/>
        <w:rPr>
          <w:rFonts w:hint="eastAsia" w:asciiTheme="minorEastAsia" w:hAnsiTheme="minorEastAsia" w:eastAsiaTheme="minorEastAsia" w:cstheme="minorEastAsia"/>
          <w:sz w:val="21"/>
          <w:szCs w:val="21"/>
          <w:lang w:val="en-US" w:eastAsia="zh-CN"/>
        </w:rPr>
      </w:pPr>
      <w:r>
        <w:rPr>
          <w:rFonts w:hint="eastAsia" w:asciiTheme="minorEastAsia" w:hAnsiTheme="minorEastAsia"/>
          <w:sz w:val="21"/>
          <w:szCs w:val="21"/>
          <w:lang w:val="en-US" w:eastAsia="zh-CN"/>
        </w:rPr>
        <w:t>BMS-24X04-01B</w:t>
      </w:r>
      <w:r>
        <w:rPr>
          <w:rFonts w:hint="eastAsia" w:asciiTheme="minorEastAsia" w:hAnsiTheme="minorEastAsia" w:eastAsiaTheme="minorEastAsia" w:cstheme="minorEastAsia"/>
          <w:sz w:val="21"/>
          <w:szCs w:val="21"/>
          <w:lang w:val="en-US" w:eastAsia="zh-CN"/>
        </w:rPr>
        <w:t>模块的详细功能指标如下表3-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所示：</w:t>
      </w:r>
    </w:p>
    <w:tbl>
      <w:tblPr>
        <w:tblStyle w:val="11"/>
        <w:tblW w:w="8724" w:type="dxa"/>
        <w:jc w:val="center"/>
        <w:tblLayout w:type="fixed"/>
        <w:tblCellMar>
          <w:top w:w="15" w:type="dxa"/>
          <w:left w:w="15" w:type="dxa"/>
          <w:bottom w:w="15" w:type="dxa"/>
          <w:right w:w="15" w:type="dxa"/>
        </w:tblCellMar>
      </w:tblPr>
      <w:tblGrid>
        <w:gridCol w:w="1932"/>
        <w:gridCol w:w="1638"/>
        <w:gridCol w:w="1489"/>
        <w:gridCol w:w="3665"/>
      </w:tblGrid>
      <w:tr w14:paraId="4813B19B">
        <w:trPr>
          <w:trHeight w:val="532" w:hRule="atLeast"/>
          <w:jc w:val="center"/>
        </w:trPr>
        <w:tc>
          <w:tcPr>
            <w:tcW w:w="193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612CA9AC">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bookmarkStart w:id="33" w:name="OLE_LINK15" w:colFirst="0" w:colLast="3"/>
            <w:r>
              <w:rPr>
                <w:rFonts w:hint="eastAsia" w:ascii="楷体" w:hAnsi="楷体" w:eastAsia="楷体" w:cs="楷体"/>
                <w:b/>
                <w:bCs/>
                <w:color w:val="000000"/>
                <w:kern w:val="0"/>
                <w:sz w:val="22"/>
                <w:szCs w:val="22"/>
                <w:lang w:val="en-US" w:bidi="ar"/>
              </w:rPr>
              <w:t>技术参数</w:t>
            </w:r>
          </w:p>
        </w:tc>
        <w:tc>
          <w:tcPr>
            <w:tcW w:w="1638" w:type="dxa"/>
            <w:tcBorders>
              <w:top w:val="single" w:color="000000" w:sz="4" w:space="0"/>
              <w:bottom w:val="single" w:color="000000" w:sz="4" w:space="0"/>
              <w:right w:val="single" w:color="000000" w:sz="4" w:space="0"/>
            </w:tcBorders>
            <w:shd w:val="clear" w:color="auto" w:fill="D7D7D7" w:themeFill="background1" w:themeFillShade="D8"/>
            <w:noWrap w:val="0"/>
            <w:vAlign w:val="center"/>
          </w:tcPr>
          <w:p w14:paraId="54646E44">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额定规格</w:t>
            </w:r>
          </w:p>
        </w:tc>
        <w:tc>
          <w:tcPr>
            <w:tcW w:w="1489"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343B30C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eastAsia="zh-CN" w:bidi="ar"/>
              </w:rPr>
              <w:t>描述</w:t>
            </w:r>
          </w:p>
        </w:tc>
        <w:tc>
          <w:tcPr>
            <w:tcW w:w="366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noWrap w:val="0"/>
            <w:vAlign w:val="center"/>
          </w:tcPr>
          <w:p w14:paraId="1D452ECE">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备注</w:t>
            </w:r>
          </w:p>
        </w:tc>
      </w:tr>
      <w:tr w14:paraId="3184EB53">
        <w:tblPrEx>
          <w:tblCellMar>
            <w:top w:w="15" w:type="dxa"/>
            <w:left w:w="15" w:type="dxa"/>
            <w:bottom w:w="15" w:type="dxa"/>
            <w:right w:w="15" w:type="dxa"/>
          </w:tblCellMar>
        </w:tblPrEx>
        <w:trPr>
          <w:trHeight w:val="198" w:hRule="atLeast"/>
          <w:jc w:val="center"/>
        </w:trPr>
        <w:tc>
          <w:tcPr>
            <w:tcW w:w="1932" w:type="dxa"/>
            <w:tcBorders>
              <w:left w:val="single" w:color="000000" w:sz="4" w:space="0"/>
              <w:bottom w:val="single" w:color="000000" w:sz="4" w:space="0"/>
              <w:right w:val="single" w:color="000000" w:sz="4" w:space="0"/>
            </w:tcBorders>
            <w:noWrap w:val="0"/>
            <w:vAlign w:val="center"/>
          </w:tcPr>
          <w:p w14:paraId="541C9FF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模块工作电源</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47CB01F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60V</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4205340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bookmarkStart w:id="34" w:name="OLE_LINK2"/>
            <w:r>
              <w:rPr>
                <w:rFonts w:hint="eastAsia" w:ascii="楷体" w:hAnsi="楷体" w:eastAsia="楷体" w:cs="楷体"/>
                <w:color w:val="000000"/>
                <w:kern w:val="0"/>
                <w:sz w:val="20"/>
                <w:szCs w:val="20"/>
                <w:lang w:val="en-US" w:eastAsia="zh-CN" w:bidi="ar"/>
              </w:rPr>
              <w:t>16~</w:t>
            </w:r>
            <w:bookmarkEnd w:id="34"/>
            <w:r>
              <w:rPr>
                <w:rFonts w:hint="eastAsia" w:ascii="楷体" w:hAnsi="楷体" w:eastAsia="楷体" w:cstheme="minorBidi"/>
                <w:color w:val="000000"/>
                <w:kern w:val="0"/>
                <w:sz w:val="20"/>
                <w:szCs w:val="20"/>
                <w:lang w:val="en-US" w:eastAsia="zh-CN" w:bidi="ar-SA"/>
              </w:rPr>
              <w:t>87.6</w:t>
            </w:r>
            <w:r>
              <w:rPr>
                <w:rFonts w:hint="eastAsia" w:ascii="楷体" w:hAnsi="楷体" w:eastAsia="楷体" w:cs="楷体"/>
                <w:color w:val="000000"/>
                <w:kern w:val="0"/>
                <w:sz w:val="20"/>
                <w:szCs w:val="20"/>
                <w:lang w:val="en-US" w:eastAsia="zh-CN" w:bidi="ar"/>
              </w:rPr>
              <w:t>V</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2969685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内含反接保护</w:t>
            </w:r>
          </w:p>
        </w:tc>
      </w:tr>
      <w:tr w14:paraId="3F6CCAD8">
        <w:tblPrEx>
          <w:tblCellMar>
            <w:top w:w="15" w:type="dxa"/>
            <w:left w:w="15" w:type="dxa"/>
            <w:bottom w:w="15" w:type="dxa"/>
            <w:right w:w="15" w:type="dxa"/>
          </w:tblCellMar>
        </w:tblPrEx>
        <w:trPr>
          <w:trHeight w:val="266"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05D2A94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模块功耗</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329E34C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功耗&lt;5W</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7C0F562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不包含DO驱动</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22A80EE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休眠功耗: &lt;0.1mA</w:t>
            </w:r>
          </w:p>
        </w:tc>
      </w:tr>
      <w:tr w14:paraId="3258E71F">
        <w:tblPrEx>
          <w:tblCellMar>
            <w:top w:w="15" w:type="dxa"/>
            <w:left w:w="15" w:type="dxa"/>
            <w:bottom w:w="15" w:type="dxa"/>
            <w:right w:w="15" w:type="dxa"/>
          </w:tblCellMar>
        </w:tblPrEx>
        <w:trPr>
          <w:trHeight w:val="266"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CFBF23D">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电池单体数</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66AA5E57">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8-24串</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06F6FE79">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2F1E8D98">
            <w:pPr>
              <w:pStyle w:val="29"/>
              <w:numPr>
                <w:ilvl w:val="0"/>
                <w:numId w:val="6"/>
              </w:numPr>
              <w:ind w:left="425" w:leftChars="0" w:hanging="425" w:firstLineChars="0"/>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电池累计采集电压应＜87.5V</w:t>
            </w:r>
          </w:p>
          <w:p w14:paraId="53358C17">
            <w:pPr>
              <w:pStyle w:val="29"/>
              <w:numPr>
                <w:ilvl w:val="0"/>
                <w:numId w:val="6"/>
              </w:numPr>
              <w:ind w:left="425" w:leftChars="0" w:hanging="425" w:firstLineChars="0"/>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最大支持24个单体电芯</w:t>
            </w:r>
          </w:p>
        </w:tc>
      </w:tr>
      <w:bookmarkEnd w:id="33"/>
      <w:tr w14:paraId="549613EE">
        <w:tblPrEx>
          <w:tblCellMar>
            <w:top w:w="15" w:type="dxa"/>
            <w:left w:w="15" w:type="dxa"/>
            <w:bottom w:w="15" w:type="dxa"/>
            <w:right w:w="15" w:type="dxa"/>
          </w:tblCellMar>
        </w:tblPrEx>
        <w:trPr>
          <w:trHeight w:val="346"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41781867">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模块允许工作温度</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05BD32F">
            <w:pPr>
              <w:pStyle w:val="29"/>
              <w:jc w:val="center"/>
              <w:rPr>
                <w:rFonts w:hint="eastAsia" w:ascii="楷体" w:hAnsi="楷体" w:eastAsia="楷体" w:cs="楷体"/>
                <w:color w:val="000000"/>
                <w:kern w:val="0"/>
                <w:sz w:val="20"/>
                <w:szCs w:val="20"/>
                <w:lang w:val="en-US" w:eastAsia="zh-CN" w:bidi="ar"/>
              </w:rPr>
            </w:pPr>
            <w:bookmarkStart w:id="35" w:name="OLE_LINK20"/>
            <w:r>
              <w:rPr>
                <w:rFonts w:hint="eastAsia" w:ascii="楷体" w:hAnsi="楷体" w:eastAsia="楷体" w:cs="楷体"/>
                <w:color w:val="000000"/>
                <w:kern w:val="0"/>
                <w:sz w:val="20"/>
                <w:szCs w:val="20"/>
                <w:lang w:val="en-US" w:eastAsia="zh-CN" w:bidi="ar"/>
              </w:rPr>
              <w:t>-30~65℃</w:t>
            </w:r>
            <w:bookmarkEnd w:id="35"/>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39340516">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590CE3FA">
            <w:pPr>
              <w:pStyle w:val="29"/>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环境温度</w:t>
            </w:r>
          </w:p>
        </w:tc>
      </w:tr>
      <w:tr w14:paraId="7FE2F014">
        <w:tblPrEx>
          <w:tblCellMar>
            <w:top w:w="15" w:type="dxa"/>
            <w:left w:w="15" w:type="dxa"/>
            <w:bottom w:w="15" w:type="dxa"/>
            <w:right w:w="15" w:type="dxa"/>
          </w:tblCellMar>
        </w:tblPrEx>
        <w:trPr>
          <w:trHeight w:val="234"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23909418">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RTC唤醒</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35D162E9">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默认关闭</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04586695">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10E7187A">
            <w:pPr>
              <w:pStyle w:val="29"/>
              <w:numPr>
                <w:ilvl w:val="0"/>
                <w:numId w:val="7"/>
              </w:numPr>
              <w:ind w:left="425" w:leftChars="0" w:hanging="425" w:firstLineChars="0"/>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具备RTC唤醒功能，定时时间根据需求配置</w:t>
            </w:r>
          </w:p>
          <w:p w14:paraId="22AB7DE3">
            <w:pPr>
              <w:pStyle w:val="29"/>
              <w:numPr>
                <w:ilvl w:val="0"/>
                <w:numId w:val="7"/>
              </w:numPr>
              <w:ind w:left="425" w:leftChars="0" w:hanging="425" w:firstLineChars="0"/>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定时充电功能，在谷电价时进行充电</w:t>
            </w:r>
          </w:p>
        </w:tc>
      </w:tr>
      <w:tr w14:paraId="7099BC9A">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C6882E4">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高压采集</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60C85240">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100V以内</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6A1762AB">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≤±1%FS</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2EA5A094">
            <w:pPr>
              <w:pStyle w:val="29"/>
              <w:numPr>
                <w:ilvl w:val="0"/>
                <w:numId w:val="8"/>
              </w:numPr>
              <w:ind w:left="425" w:leftChars="0" w:hanging="425" w:firstLineChars="0"/>
              <w:jc w:val="both"/>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采集频率：200ms</w:t>
            </w:r>
          </w:p>
        </w:tc>
      </w:tr>
      <w:tr w14:paraId="28C3FB1D">
        <w:tblPrEx>
          <w:tblCellMar>
            <w:top w:w="15" w:type="dxa"/>
            <w:left w:w="15" w:type="dxa"/>
            <w:bottom w:w="15" w:type="dxa"/>
            <w:right w:w="15" w:type="dxa"/>
          </w:tblCellMar>
        </w:tblPrEx>
        <w:trPr>
          <w:trHeight w:val="24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6A3D709E">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单体电压采集</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7BB443E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0.5-4.5V</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73EB0C35">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≤15mV</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53DAF565">
            <w:pPr>
              <w:pStyle w:val="29"/>
              <w:numPr>
                <w:numId w:val="0"/>
              </w:numPr>
              <w:ind w:leftChars="0"/>
              <w:jc w:val="both"/>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供电不能低于芯片最低电压</w:t>
            </w:r>
          </w:p>
        </w:tc>
      </w:tr>
      <w:tr w14:paraId="5F161936">
        <w:tblPrEx>
          <w:tblCellMar>
            <w:top w:w="15" w:type="dxa"/>
            <w:left w:w="15" w:type="dxa"/>
            <w:bottom w:w="15" w:type="dxa"/>
            <w:right w:w="15" w:type="dxa"/>
          </w:tblCellMar>
        </w:tblPrEx>
        <w:trPr>
          <w:trHeight w:val="24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BDB33E3">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分流器</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76ECCE6A">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1路</w:t>
            </w:r>
          </w:p>
          <w:p w14:paraId="186B4289">
            <w:pPr>
              <w:pStyle w:val="29"/>
              <w:jc w:val="center"/>
              <w:rPr>
                <w:rFonts w:hint="default" w:ascii="楷体" w:hAnsi="楷体" w:eastAsia="楷体" w:cs="楷体"/>
                <w:color w:val="000000"/>
                <w:kern w:val="0"/>
                <w:sz w:val="20"/>
                <w:szCs w:val="20"/>
                <w:lang w:val="en-US" w:eastAsia="zh-CN" w:bidi="ar"/>
              </w:rPr>
            </w:pP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62415505">
            <w:pPr>
              <w:pStyle w:val="29"/>
              <w:jc w:val="center"/>
              <w:rPr>
                <w:rFonts w:hint="default" w:ascii="楷体" w:hAnsi="楷体" w:eastAsia="楷体" w:cs="楷体"/>
                <w:color w:val="000000"/>
                <w:kern w:val="0"/>
                <w:sz w:val="20"/>
                <w:szCs w:val="20"/>
                <w:lang w:val="en-US" w:eastAsia="zh-CN" w:bidi="ar"/>
              </w:rPr>
            </w:pPr>
            <w:bookmarkStart w:id="36" w:name="OLE_LINK10"/>
            <w:r>
              <w:rPr>
                <w:rFonts w:hint="eastAsia" w:ascii="楷体" w:hAnsi="楷体" w:eastAsia="楷体" w:cs="楷体"/>
                <w:color w:val="000000"/>
                <w:kern w:val="0"/>
                <w:sz w:val="20"/>
                <w:szCs w:val="20"/>
                <w:lang w:val="en-US" w:eastAsia="zh-CN" w:bidi="ar"/>
              </w:rPr>
              <w:t>±1%FS</w:t>
            </w:r>
            <w:bookmarkEnd w:id="36"/>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3228878D">
            <w:pPr>
              <w:pStyle w:val="29"/>
              <w:numPr>
                <w:ilvl w:val="0"/>
                <w:numId w:val="9"/>
              </w:numPr>
              <w:tabs>
                <w:tab w:val="clear" w:pos="425"/>
              </w:tabs>
              <w:ind w:left="425" w:leftChars="0" w:hanging="425" w:firstLineChars="0"/>
              <w:jc w:val="both"/>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采集范围：±200A/±400A等</w:t>
            </w:r>
          </w:p>
          <w:p w14:paraId="5F05E58D">
            <w:pPr>
              <w:pStyle w:val="29"/>
              <w:numPr>
                <w:ilvl w:val="0"/>
                <w:numId w:val="9"/>
              </w:numPr>
              <w:tabs>
                <w:tab w:val="clear" w:pos="425"/>
              </w:tabs>
              <w:ind w:left="425" w:leftChars="0" w:hanging="425" w:firstLineChars="0"/>
              <w:jc w:val="both"/>
              <w:rPr>
                <w:rFonts w:hint="default" w:ascii="楷体" w:hAnsi="楷体" w:eastAsia="楷体" w:cs="楷体"/>
                <w:color w:val="000000"/>
                <w:kern w:val="0"/>
                <w:sz w:val="20"/>
                <w:szCs w:val="20"/>
                <w:lang w:val="en-US" w:eastAsia="zh-CN" w:bidi="ar"/>
              </w:rPr>
            </w:pPr>
            <w:bookmarkStart w:id="37" w:name="OLE_LINK8"/>
            <w:r>
              <w:rPr>
                <w:rFonts w:hint="eastAsia" w:ascii="楷体" w:hAnsi="楷体" w:eastAsia="楷体" w:cs="楷体"/>
                <w:color w:val="000000"/>
                <w:kern w:val="0"/>
                <w:sz w:val="20"/>
                <w:szCs w:val="20"/>
                <w:lang w:val="en-US" w:eastAsia="zh-CN" w:bidi="ar"/>
              </w:rPr>
              <w:t>支持断线检测</w:t>
            </w:r>
            <w:bookmarkEnd w:id="37"/>
            <w:r>
              <w:rPr>
                <w:rFonts w:hint="eastAsia" w:ascii="楷体" w:hAnsi="楷体" w:eastAsia="楷体" w:cs="楷体"/>
                <w:color w:val="000000"/>
                <w:kern w:val="0"/>
                <w:sz w:val="20"/>
                <w:szCs w:val="20"/>
                <w:lang w:val="en-US" w:eastAsia="zh-CN" w:bidi="ar"/>
              </w:rPr>
              <w:t>，小电流检测</w:t>
            </w:r>
          </w:p>
        </w:tc>
      </w:tr>
      <w:tr w14:paraId="3A51A7F1">
        <w:tblPrEx>
          <w:tblCellMar>
            <w:top w:w="15" w:type="dxa"/>
            <w:left w:w="15" w:type="dxa"/>
            <w:bottom w:w="15" w:type="dxa"/>
            <w:right w:w="15" w:type="dxa"/>
          </w:tblCellMar>
        </w:tblPrEx>
        <w:trPr>
          <w:trHeight w:val="682"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6747A1A3">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温度检测信号</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116A9E65">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2路</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22D461B6">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0℃~65℃：±1℃</w:t>
            </w:r>
          </w:p>
          <w:p w14:paraId="436F8B10">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其他：±2℃</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4DCED747">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用于外部NTC温度传感器检测，默认10k/3950温度传感器。</w:t>
            </w:r>
          </w:p>
        </w:tc>
      </w:tr>
      <w:tr w14:paraId="6B71B0A9">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2EB812A9">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外围激活唤醒源</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41FF47E7">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43A66536">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7AFDB2C0">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支持6路激活（五种激活方式）：</w:t>
            </w:r>
          </w:p>
          <w:p w14:paraId="24469F6E">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负载（1KΩ以下）、硬线拉高唤醒硬线拉低唤醒、</w:t>
            </w:r>
            <w:r>
              <w:rPr>
                <w:rFonts w:hint="eastAsia" w:ascii="楷体" w:hAnsi="楷体" w:eastAsia="楷体" w:cs="楷体"/>
                <w:color w:val="000000"/>
                <w:kern w:val="0"/>
                <w:sz w:val="20"/>
                <w:szCs w:val="20"/>
                <w:lang w:val="en-US" w:eastAsia="zh-CN" w:bidi="ar"/>
              </w:rPr>
              <w:tab/>
            </w:r>
            <w:r>
              <w:rPr>
                <w:rFonts w:hint="eastAsia" w:ascii="楷体" w:hAnsi="楷体" w:eastAsia="楷体" w:cs="楷体"/>
                <w:color w:val="000000"/>
                <w:kern w:val="0"/>
                <w:sz w:val="20"/>
                <w:szCs w:val="20"/>
                <w:lang w:val="en-US" w:eastAsia="zh-CN" w:bidi="ar"/>
              </w:rPr>
              <w:t>充电唤醒、通信唤醒、RTC唤醒</w:t>
            </w:r>
            <w:r>
              <w:rPr>
                <w:rFonts w:hint="eastAsia" w:ascii="楷体" w:hAnsi="楷体" w:eastAsia="楷体" w:cs="楷体"/>
                <w:color w:val="000000"/>
                <w:kern w:val="0"/>
                <w:sz w:val="20"/>
                <w:szCs w:val="20"/>
                <w:lang w:val="en-US" w:eastAsia="zh-CN" w:bidi="ar"/>
              </w:rPr>
              <w:t>：</w:t>
            </w:r>
          </w:p>
        </w:tc>
      </w:tr>
      <w:tr w14:paraId="4881BC2F">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22D3CC84">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DI检测</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136EC28">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2路</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0FA9D51F">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DI逻辑检测</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0E41FF4D">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可用于菊花链编址</w:t>
            </w:r>
          </w:p>
        </w:tc>
      </w:tr>
      <w:tr w14:paraId="2B9C0E86">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D3921E9">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DO输出控制</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036C9146">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4路</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48A63C61">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DO逻辑输出</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6728368B">
            <w:pPr>
              <w:pStyle w:val="29"/>
              <w:numPr>
                <w:ilvl w:val="0"/>
                <w:numId w:val="0"/>
              </w:numPr>
              <w:ind w:leftChars="0"/>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可用于菊花链编址</w:t>
            </w:r>
          </w:p>
        </w:tc>
      </w:tr>
      <w:tr w14:paraId="5B7A7ABE">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shd w:val="clear"/>
            <w:noWrap w:val="0"/>
            <w:vAlign w:val="center"/>
          </w:tcPr>
          <w:p w14:paraId="4836AEBC">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PWM输出/检测</w:t>
            </w:r>
          </w:p>
        </w:tc>
        <w:tc>
          <w:tcPr>
            <w:tcW w:w="1638" w:type="dxa"/>
            <w:tcBorders>
              <w:top w:val="single" w:color="000000" w:sz="4" w:space="0"/>
              <w:left w:val="single" w:color="000000" w:sz="4" w:space="0"/>
              <w:bottom w:val="single" w:color="000000" w:sz="4" w:space="0"/>
              <w:right w:val="single" w:color="000000" w:sz="4" w:space="0"/>
            </w:tcBorders>
            <w:shd w:val="clear"/>
            <w:noWrap w:val="0"/>
            <w:vAlign w:val="center"/>
          </w:tcPr>
          <w:p w14:paraId="27E8FF89">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1路</w:t>
            </w:r>
          </w:p>
        </w:tc>
        <w:tc>
          <w:tcPr>
            <w:tcW w:w="1489" w:type="dxa"/>
            <w:tcBorders>
              <w:top w:val="single" w:color="000000" w:sz="4" w:space="0"/>
              <w:left w:val="single" w:color="000000" w:sz="4" w:space="0"/>
              <w:bottom w:val="single" w:color="000000" w:sz="4" w:space="0"/>
              <w:right w:val="single" w:color="000000" w:sz="4" w:space="0"/>
            </w:tcBorders>
            <w:shd w:val="clear"/>
            <w:noWrap w:val="0"/>
            <w:vAlign w:val="center"/>
          </w:tcPr>
          <w:p w14:paraId="6714F61A">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1KHz/10mA</w:t>
            </w:r>
          </w:p>
        </w:tc>
        <w:tc>
          <w:tcPr>
            <w:tcW w:w="3665" w:type="dxa"/>
            <w:tcBorders>
              <w:top w:val="single" w:color="000000" w:sz="4" w:space="0"/>
              <w:left w:val="single" w:color="000000" w:sz="4" w:space="0"/>
              <w:bottom w:val="single" w:color="000000" w:sz="4" w:space="0"/>
              <w:right w:val="single" w:color="000000" w:sz="4" w:space="0"/>
            </w:tcBorders>
            <w:shd w:val="clear"/>
            <w:noWrap w:val="0"/>
            <w:vAlign w:val="center"/>
          </w:tcPr>
          <w:p w14:paraId="1B59D448">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用于PWM型互锁检测</w:t>
            </w:r>
          </w:p>
        </w:tc>
      </w:tr>
      <w:tr w14:paraId="77A94EA4">
        <w:tblPrEx>
          <w:tblCellMar>
            <w:top w:w="15" w:type="dxa"/>
            <w:left w:w="15" w:type="dxa"/>
            <w:bottom w:w="15" w:type="dxa"/>
            <w:right w:w="15" w:type="dxa"/>
          </w:tblCellMar>
        </w:tblPrEx>
        <w:trPr>
          <w:trHeight w:val="90" w:hRule="atLeast"/>
          <w:jc w:val="center"/>
        </w:trPr>
        <w:tc>
          <w:tcPr>
            <w:tcW w:w="1932" w:type="dxa"/>
            <w:vMerge w:val="restart"/>
            <w:tcBorders>
              <w:top w:val="single" w:color="000000" w:sz="4" w:space="0"/>
              <w:left w:val="single" w:color="000000" w:sz="4" w:space="0"/>
              <w:right w:val="single" w:color="000000" w:sz="4" w:space="0"/>
            </w:tcBorders>
            <w:shd w:val="clear"/>
            <w:noWrap w:val="0"/>
            <w:vAlign w:val="center"/>
          </w:tcPr>
          <w:p w14:paraId="4697C83C">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电芯均衡功能</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3E934539">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被动均衡</w:t>
            </w:r>
          </w:p>
        </w:tc>
        <w:tc>
          <w:tcPr>
            <w:tcW w:w="1489"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62DA3B7">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恒阻50Ω均衡</w:t>
            </w:r>
          </w:p>
        </w:tc>
        <w:tc>
          <w:tcPr>
            <w:tcW w:w="3665"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C0020E2">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支持奇偶均衡</w:t>
            </w:r>
          </w:p>
        </w:tc>
      </w:tr>
      <w:tr w14:paraId="57FB13A7">
        <w:tblPrEx>
          <w:tblCellMar>
            <w:top w:w="15" w:type="dxa"/>
            <w:left w:w="15" w:type="dxa"/>
            <w:bottom w:w="15" w:type="dxa"/>
            <w:right w:w="15" w:type="dxa"/>
          </w:tblCellMar>
        </w:tblPrEx>
        <w:trPr>
          <w:trHeight w:val="90" w:hRule="atLeast"/>
          <w:jc w:val="center"/>
        </w:trPr>
        <w:tc>
          <w:tcPr>
            <w:tcW w:w="1932" w:type="dxa"/>
            <w:vMerge w:val="continue"/>
            <w:tcBorders>
              <w:left w:val="single" w:color="000000" w:sz="4" w:space="0"/>
              <w:bottom w:val="single" w:color="000000" w:sz="4" w:space="0"/>
              <w:right w:val="single" w:color="000000" w:sz="4" w:space="0"/>
            </w:tcBorders>
            <w:shd w:val="clear" w:color="auto" w:fill="auto"/>
            <w:noWrap w:val="0"/>
            <w:vAlign w:val="center"/>
          </w:tcPr>
          <w:p w14:paraId="005C5C0C">
            <w:pPr>
              <w:pStyle w:val="29"/>
              <w:jc w:val="center"/>
              <w:rPr>
                <w:rFonts w:hint="eastAsia" w:ascii="楷体" w:hAnsi="楷体" w:eastAsia="楷体" w:cs="楷体"/>
                <w:color w:val="000000"/>
                <w:kern w:val="0"/>
                <w:sz w:val="20"/>
                <w:szCs w:val="20"/>
                <w:lang w:val="en-US" w:eastAsia="zh-CN" w:bidi="ar"/>
              </w:rPr>
            </w:pP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3510A6A">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主动均衡</w:t>
            </w:r>
          </w:p>
        </w:tc>
        <w:tc>
          <w:tcPr>
            <w:tcW w:w="1489"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556AD97">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0.5A-2A可选</w:t>
            </w:r>
          </w:p>
        </w:tc>
        <w:tc>
          <w:tcPr>
            <w:tcW w:w="3665"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3FE5C8B">
            <w:pPr>
              <w:pStyle w:val="29"/>
              <w:jc w:val="left"/>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需在原PCBA上叠加均衡板，高度不变</w:t>
            </w:r>
          </w:p>
        </w:tc>
      </w:tr>
      <w:tr w14:paraId="7ABD664C">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0F121B15">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MOS驱动方式</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71021BF8">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高边驱动</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339360BC">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2BE9FADE">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AFE+MCU双驱动模式</w:t>
            </w:r>
          </w:p>
        </w:tc>
      </w:tr>
      <w:tr w14:paraId="419C00A2">
        <w:tblPrEx>
          <w:tblCellMar>
            <w:top w:w="15" w:type="dxa"/>
            <w:left w:w="15" w:type="dxa"/>
            <w:bottom w:w="15" w:type="dxa"/>
            <w:right w:w="15" w:type="dxa"/>
          </w:tblCellMar>
        </w:tblPrEx>
        <w:trPr>
          <w:trHeight w:val="90" w:hRule="atLeast"/>
          <w:jc w:val="center"/>
        </w:trPr>
        <w:tc>
          <w:tcPr>
            <w:tcW w:w="1932" w:type="dxa"/>
            <w:vMerge w:val="restart"/>
            <w:tcBorders>
              <w:top w:val="single" w:color="000000" w:sz="4" w:space="0"/>
              <w:left w:val="single" w:color="000000" w:sz="4" w:space="0"/>
              <w:right w:val="single" w:color="000000" w:sz="4" w:space="0"/>
            </w:tcBorders>
            <w:noWrap w:val="0"/>
            <w:vAlign w:val="center"/>
          </w:tcPr>
          <w:p w14:paraId="326BF451">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过电流能力</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AA87220">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充放电同口</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0F470E8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30-200A</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00CD6A53">
            <w:pPr>
              <w:pStyle w:val="29"/>
              <w:jc w:val="left"/>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根据具体需求搭载不同的MOS管及散热器</w:t>
            </w:r>
          </w:p>
        </w:tc>
      </w:tr>
      <w:tr w14:paraId="394B7F55">
        <w:tblPrEx>
          <w:tblCellMar>
            <w:top w:w="15" w:type="dxa"/>
            <w:left w:w="15" w:type="dxa"/>
            <w:bottom w:w="15" w:type="dxa"/>
            <w:right w:w="15" w:type="dxa"/>
          </w:tblCellMar>
        </w:tblPrEx>
        <w:trPr>
          <w:trHeight w:val="90" w:hRule="atLeast"/>
          <w:jc w:val="center"/>
        </w:trPr>
        <w:tc>
          <w:tcPr>
            <w:tcW w:w="1932" w:type="dxa"/>
            <w:vMerge w:val="continue"/>
            <w:tcBorders>
              <w:left w:val="single" w:color="000000" w:sz="4" w:space="0"/>
              <w:bottom w:val="single" w:color="000000" w:sz="4" w:space="0"/>
              <w:right w:val="single" w:color="000000" w:sz="4" w:space="0"/>
            </w:tcBorders>
            <w:noWrap w:val="0"/>
            <w:vAlign w:val="center"/>
          </w:tcPr>
          <w:p w14:paraId="3FE44E16">
            <w:pPr>
              <w:pStyle w:val="29"/>
              <w:jc w:val="center"/>
              <w:rPr>
                <w:rFonts w:hint="eastAsia" w:ascii="楷体" w:hAnsi="楷体" w:eastAsia="楷体" w:cs="楷体"/>
                <w:color w:val="000000"/>
                <w:kern w:val="0"/>
                <w:sz w:val="20"/>
                <w:szCs w:val="20"/>
                <w:lang w:val="en-US" w:eastAsia="zh-CN" w:bidi="ar"/>
              </w:rPr>
            </w:pP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1178AE2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电流保护</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4DABF530">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过流/欠流/短路</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61251242">
            <w:pPr>
              <w:pStyle w:val="29"/>
              <w:jc w:val="left"/>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以上参数均可设定，三级保护设置</w:t>
            </w:r>
          </w:p>
        </w:tc>
      </w:tr>
      <w:tr w14:paraId="0D5B5C83">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436E49EA">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SOC功能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46FA5CCF">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5-8%</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6E6B84FD">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默认≤8%</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093EDC76">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不同电芯会有差异，高精度要求需标定</w:t>
            </w:r>
          </w:p>
        </w:tc>
      </w:tr>
      <w:tr w14:paraId="6E7DEB5E">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2D39C93">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SOH功能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621AA563">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8%</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47A654AB">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默认≤8%</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03483DB5">
            <w:pPr>
              <w:pStyle w:val="29"/>
              <w:jc w:val="center"/>
              <w:rPr>
                <w:rFonts w:hint="eastAsia" w:ascii="楷体" w:hAnsi="楷体" w:eastAsia="楷体" w:cs="楷体"/>
                <w:color w:val="000000"/>
                <w:kern w:val="0"/>
                <w:sz w:val="20"/>
                <w:szCs w:val="20"/>
                <w:lang w:val="en-US" w:eastAsia="zh-CN" w:bidi="ar"/>
              </w:rPr>
            </w:pPr>
          </w:p>
        </w:tc>
      </w:tr>
      <w:tr w14:paraId="19AFFA6B">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153B4997">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模组预充功能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69C4E59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2种模式</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3EE3D59A">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默认恒阻51Ω</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6684C5EE">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支持脉冲式预充，均可于200mS完成预充</w:t>
            </w:r>
          </w:p>
        </w:tc>
      </w:tr>
      <w:tr w14:paraId="430FF86F">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6BDD1A73">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模组预放功能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232C1524">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单模式</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76574246">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恒阻51Ω</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1D1C7DA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选配功能</w:t>
            </w:r>
          </w:p>
        </w:tc>
      </w:tr>
      <w:tr w14:paraId="4A13D60D">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6156AB20">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模组间均衡功能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81C32F2">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恒阻均衡</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327D2AE7">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可选</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6101D4DF">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选配功能</w:t>
            </w:r>
          </w:p>
        </w:tc>
      </w:tr>
      <w:tr w14:paraId="0530DB85">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98D76F3">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自加热功能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DF87BBF">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-40℃启动</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53B338B6">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可选自启动</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46C52D9F">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选配功能</w:t>
            </w:r>
          </w:p>
        </w:tc>
      </w:tr>
      <w:tr w14:paraId="1085FF65">
        <w:tblPrEx>
          <w:tblCellMar>
            <w:top w:w="15" w:type="dxa"/>
            <w:left w:w="15" w:type="dxa"/>
            <w:bottom w:w="15" w:type="dxa"/>
            <w:right w:w="15" w:type="dxa"/>
          </w:tblCellMar>
        </w:tblPrEx>
        <w:trPr>
          <w:trHeight w:val="90"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2D6E1F9F">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电芯均衡功能</w:t>
            </w:r>
          </w:p>
        </w:tc>
        <w:tc>
          <w:tcPr>
            <w:tcW w:w="1638" w:type="dxa"/>
            <w:tcBorders>
              <w:top w:val="single" w:color="000000" w:sz="4" w:space="0"/>
              <w:left w:val="single" w:color="000000" w:sz="4" w:space="0"/>
              <w:bottom w:val="single" w:color="000000" w:sz="4" w:space="0"/>
              <w:right w:val="single" w:color="000000" w:sz="4" w:space="0"/>
            </w:tcBorders>
            <w:noWrap w:val="0"/>
            <w:vAlign w:val="center"/>
          </w:tcPr>
          <w:p w14:paraId="53C82264">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被动均衡</w:t>
            </w:r>
          </w:p>
        </w:tc>
        <w:tc>
          <w:tcPr>
            <w:tcW w:w="1489" w:type="dxa"/>
            <w:tcBorders>
              <w:top w:val="single" w:color="000000" w:sz="4" w:space="0"/>
              <w:left w:val="single" w:color="000000" w:sz="4" w:space="0"/>
              <w:bottom w:val="single" w:color="000000" w:sz="4" w:space="0"/>
              <w:right w:val="single" w:color="000000" w:sz="4" w:space="0"/>
            </w:tcBorders>
            <w:noWrap w:val="0"/>
            <w:vAlign w:val="center"/>
          </w:tcPr>
          <w:p w14:paraId="3DE355CF">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恒阻50Ω均衡</w:t>
            </w:r>
          </w:p>
        </w:tc>
        <w:tc>
          <w:tcPr>
            <w:tcW w:w="3665" w:type="dxa"/>
            <w:tcBorders>
              <w:top w:val="single" w:color="000000" w:sz="4" w:space="0"/>
              <w:left w:val="single" w:color="000000" w:sz="4" w:space="0"/>
              <w:bottom w:val="single" w:color="000000" w:sz="4" w:space="0"/>
              <w:right w:val="single" w:color="000000" w:sz="4" w:space="0"/>
            </w:tcBorders>
            <w:noWrap w:val="0"/>
            <w:vAlign w:val="center"/>
          </w:tcPr>
          <w:p w14:paraId="0D6D442B">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只能奇偶均衡</w:t>
            </w:r>
          </w:p>
        </w:tc>
      </w:tr>
      <w:tr w14:paraId="2378FCEB">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34C9D466">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显示功能</w:t>
            </w:r>
          </w:p>
        </w:tc>
        <w:tc>
          <w:tcPr>
            <w:tcW w:w="6792" w:type="dxa"/>
            <w:gridSpan w:val="3"/>
            <w:tcBorders>
              <w:top w:val="single" w:color="000000" w:sz="4" w:space="0"/>
              <w:left w:val="single" w:color="000000" w:sz="4" w:space="0"/>
              <w:bottom w:val="single" w:color="000000" w:sz="4" w:space="0"/>
              <w:right w:val="single" w:color="000000" w:sz="4" w:space="0"/>
            </w:tcBorders>
            <w:noWrap w:val="0"/>
            <w:vAlign w:val="center"/>
          </w:tcPr>
          <w:p w14:paraId="4454329C">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支持4路LED显示，可根据需求定制功能，默认用于电量显示；</w:t>
            </w:r>
          </w:p>
        </w:tc>
      </w:tr>
      <w:tr w14:paraId="0C3E1833">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60840648">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外部驱动功能</w:t>
            </w:r>
          </w:p>
        </w:tc>
        <w:tc>
          <w:tcPr>
            <w:tcW w:w="6792" w:type="dxa"/>
            <w:gridSpan w:val="3"/>
            <w:tcBorders>
              <w:top w:val="single" w:color="000000" w:sz="4" w:space="0"/>
              <w:left w:val="single" w:color="000000" w:sz="4" w:space="0"/>
              <w:bottom w:val="single" w:color="000000" w:sz="4" w:space="0"/>
              <w:right w:val="single" w:color="000000" w:sz="4" w:space="0"/>
            </w:tcBorders>
            <w:noWrap w:val="0"/>
            <w:vAlign w:val="center"/>
          </w:tcPr>
          <w:p w14:paraId="33E5493D">
            <w:pPr>
              <w:pStyle w:val="29"/>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一路底边控制功能，用于外部风扇、加热等控制</w:t>
            </w:r>
          </w:p>
        </w:tc>
      </w:tr>
      <w:tr w14:paraId="53F6A533">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000000" w:sz="4" w:space="0"/>
              <w:right w:val="single" w:color="000000" w:sz="4" w:space="0"/>
            </w:tcBorders>
            <w:noWrap w:val="0"/>
            <w:vAlign w:val="center"/>
          </w:tcPr>
          <w:p w14:paraId="15B5C81C">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CAN通讯</w:t>
            </w:r>
          </w:p>
        </w:tc>
        <w:tc>
          <w:tcPr>
            <w:tcW w:w="6792" w:type="dxa"/>
            <w:gridSpan w:val="3"/>
            <w:tcBorders>
              <w:top w:val="single" w:color="000000" w:sz="4" w:space="0"/>
              <w:left w:val="single" w:color="000000" w:sz="4" w:space="0"/>
              <w:bottom w:val="single" w:color="000000" w:sz="4" w:space="0"/>
              <w:right w:val="single" w:color="000000" w:sz="4" w:space="0"/>
            </w:tcBorders>
            <w:noWrap w:val="0"/>
            <w:vAlign w:val="center"/>
          </w:tcPr>
          <w:p w14:paraId="49071163">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1通道，隔离CAN通讯，CAN2.0，默认速率500Kbps可配置120Ω匹配电阻；</w:t>
            </w:r>
          </w:p>
        </w:tc>
      </w:tr>
      <w:tr w14:paraId="35AFE506">
        <w:tblPrEx>
          <w:tblCellMar>
            <w:top w:w="15" w:type="dxa"/>
            <w:left w:w="15" w:type="dxa"/>
            <w:bottom w:w="15" w:type="dxa"/>
            <w:right w:w="15" w:type="dxa"/>
          </w:tblCellMar>
        </w:tblPrEx>
        <w:trPr>
          <w:trHeight w:val="228" w:hRule="atLeast"/>
          <w:jc w:val="center"/>
        </w:trPr>
        <w:tc>
          <w:tcPr>
            <w:tcW w:w="1932" w:type="dxa"/>
            <w:tcBorders>
              <w:top w:val="single" w:color="000000" w:sz="4" w:space="0"/>
              <w:left w:val="single" w:color="000000" w:sz="4" w:space="0"/>
              <w:bottom w:val="single" w:color="auto" w:sz="4" w:space="0"/>
              <w:right w:val="single" w:color="000000" w:sz="4" w:space="0"/>
            </w:tcBorders>
            <w:noWrap w:val="0"/>
            <w:vAlign w:val="center"/>
          </w:tcPr>
          <w:p w14:paraId="02F72EFC">
            <w:pPr>
              <w:pStyle w:val="29"/>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485通讯</w:t>
            </w:r>
          </w:p>
        </w:tc>
        <w:tc>
          <w:tcPr>
            <w:tcW w:w="6792" w:type="dxa"/>
            <w:gridSpan w:val="3"/>
            <w:tcBorders>
              <w:top w:val="single" w:color="000000" w:sz="4" w:space="0"/>
              <w:left w:val="single" w:color="000000" w:sz="4" w:space="0"/>
              <w:bottom w:val="single" w:color="auto" w:sz="4" w:space="0"/>
              <w:right w:val="single" w:color="000000" w:sz="4" w:space="0"/>
            </w:tcBorders>
            <w:noWrap w:val="0"/>
            <w:vAlign w:val="center"/>
          </w:tcPr>
          <w:p w14:paraId="7C9D1D64">
            <w:pPr>
              <w:keepNext w:val="0"/>
              <w:keepLines w:val="0"/>
              <w:widowControl/>
              <w:suppressLineNumbers w:val="0"/>
              <w:jc w:val="left"/>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1通道，隔离串口通讯，默认速率</w:t>
            </w:r>
            <w:r>
              <w:rPr>
                <w:rFonts w:hint="default" w:ascii="Times New Roman" w:hAnsi="Times New Roman" w:eastAsia="宋体" w:cs="Times New Roman"/>
                <w:color w:val="000000"/>
                <w:kern w:val="0"/>
                <w:sz w:val="18"/>
                <w:szCs w:val="18"/>
                <w:lang w:val="en-US" w:eastAsia="zh-CN" w:bidi="ar"/>
              </w:rPr>
              <w:t>9600</w:t>
            </w:r>
            <w:r>
              <w:rPr>
                <w:rFonts w:hint="eastAsia" w:ascii="楷体" w:hAnsi="楷体" w:eastAsia="楷体" w:cs="楷体"/>
                <w:color w:val="000000"/>
                <w:kern w:val="0"/>
                <w:sz w:val="20"/>
                <w:szCs w:val="20"/>
                <w:lang w:val="en-US" w:eastAsia="zh-CN" w:bidi="ar"/>
              </w:rPr>
              <w:t>bps，可配置120Ω匹配电阻。</w:t>
            </w:r>
          </w:p>
        </w:tc>
      </w:tr>
      <w:tr w14:paraId="0591B749">
        <w:tblPrEx>
          <w:tblCellMar>
            <w:top w:w="15" w:type="dxa"/>
            <w:left w:w="15" w:type="dxa"/>
            <w:bottom w:w="15" w:type="dxa"/>
            <w:right w:w="15" w:type="dxa"/>
          </w:tblCellMar>
        </w:tblPrEx>
        <w:trPr>
          <w:trHeight w:val="228" w:hRule="atLeast"/>
          <w:jc w:val="center"/>
        </w:trPr>
        <w:tc>
          <w:tcPr>
            <w:tcW w:w="1932" w:type="dxa"/>
            <w:tcBorders>
              <w:top w:val="single" w:color="auto" w:sz="4" w:space="0"/>
              <w:left w:val="single" w:color="auto" w:sz="4" w:space="0"/>
              <w:bottom w:val="single" w:color="auto" w:sz="4" w:space="0"/>
              <w:right w:val="single" w:color="auto" w:sz="4" w:space="0"/>
            </w:tcBorders>
            <w:vAlign w:val="center"/>
          </w:tcPr>
          <w:p w14:paraId="2854BAC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串口通信</w:t>
            </w:r>
          </w:p>
        </w:tc>
        <w:tc>
          <w:tcPr>
            <w:tcW w:w="6792" w:type="dxa"/>
            <w:gridSpan w:val="3"/>
            <w:tcBorders>
              <w:top w:val="single" w:color="auto" w:sz="4" w:space="0"/>
              <w:left w:val="single" w:color="auto" w:sz="4" w:space="0"/>
              <w:bottom w:val="single" w:color="auto" w:sz="4" w:space="0"/>
              <w:right w:val="single" w:color="auto" w:sz="4" w:space="0"/>
            </w:tcBorders>
            <w:vAlign w:val="center"/>
          </w:tcPr>
          <w:p w14:paraId="39CFFECA">
            <w:pPr>
              <w:keepNext w:val="0"/>
              <w:keepLines w:val="0"/>
              <w:widowControl/>
              <w:suppressLineNumbers w:val="0"/>
              <w:jc w:val="center"/>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2通道，非隔离，支持3.3V/5V/12V供电，用于外挂蓝牙、WIFI模块、LCD屏</w:t>
            </w:r>
          </w:p>
        </w:tc>
      </w:tr>
      <w:tr w14:paraId="79BB7538">
        <w:tblPrEx>
          <w:tblCellMar>
            <w:top w:w="15" w:type="dxa"/>
            <w:left w:w="15" w:type="dxa"/>
            <w:bottom w:w="15" w:type="dxa"/>
            <w:right w:w="15" w:type="dxa"/>
          </w:tblCellMar>
        </w:tblPrEx>
        <w:trPr>
          <w:trHeight w:val="228" w:hRule="atLeast"/>
          <w:jc w:val="center"/>
        </w:trPr>
        <w:tc>
          <w:tcPr>
            <w:tcW w:w="1932" w:type="dxa"/>
            <w:tcBorders>
              <w:top w:val="single" w:color="auto" w:sz="4" w:space="0"/>
              <w:left w:val="single" w:color="auto" w:sz="4" w:space="0"/>
              <w:bottom w:val="single" w:color="auto" w:sz="4" w:space="0"/>
              <w:right w:val="single" w:color="auto" w:sz="4" w:space="0"/>
            </w:tcBorders>
            <w:vAlign w:val="center"/>
          </w:tcPr>
          <w:p w14:paraId="79EE7E2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诊断升级</w:t>
            </w:r>
          </w:p>
        </w:tc>
        <w:tc>
          <w:tcPr>
            <w:tcW w:w="6792" w:type="dxa"/>
            <w:gridSpan w:val="3"/>
            <w:tcBorders>
              <w:top w:val="single" w:color="auto" w:sz="4" w:space="0"/>
              <w:left w:val="single" w:color="auto" w:sz="4" w:space="0"/>
              <w:bottom w:val="single" w:color="auto" w:sz="4" w:space="0"/>
              <w:right w:val="single" w:color="auto" w:sz="4" w:space="0"/>
            </w:tcBorders>
            <w:vAlign w:val="center"/>
          </w:tcPr>
          <w:p w14:paraId="6AC2E0C9">
            <w:pPr>
              <w:keepNext w:val="0"/>
              <w:keepLines w:val="0"/>
              <w:widowControl/>
              <w:suppressLineNumbers w:val="0"/>
              <w:jc w:val="center"/>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 xml:space="preserve">支持在线升级，故障管理功能 </w:t>
            </w:r>
            <w:r>
              <w:rPr>
                <w:rFonts w:hint="default" w:ascii="楷体" w:hAnsi="楷体" w:eastAsia="楷体" w:cs="楷体"/>
                <w:color w:val="000000"/>
                <w:kern w:val="0"/>
                <w:sz w:val="20"/>
                <w:szCs w:val="20"/>
                <w:lang w:val="en-US" w:eastAsia="zh-CN" w:bidi="ar"/>
              </w:rPr>
              <w:t>可追溯故障源。</w:t>
            </w:r>
          </w:p>
        </w:tc>
      </w:tr>
    </w:tbl>
    <w:p w14:paraId="0162A479">
      <w:pPr>
        <w:pStyle w:val="23"/>
        <w:spacing w:before="63" w:beforeLines="20"/>
        <w:jc w:val="center"/>
        <w:rPr>
          <w:rFonts w:hint="eastAsia" w:ascii="楷体" w:hAnsi="楷体" w:eastAsia="楷体" w:cs="楷体"/>
          <w:sz w:val="20"/>
          <w:szCs w:val="20"/>
          <w:lang w:val="en-US" w:eastAsia="zh-CN"/>
        </w:rPr>
      </w:pPr>
      <w:r>
        <w:rPr>
          <w:rFonts w:hint="eastAsia" w:ascii="楷体" w:hAnsi="楷体" w:eastAsia="楷体" w:cs="楷体"/>
          <w:sz w:val="20"/>
          <w:szCs w:val="20"/>
          <w:lang w:eastAsia="zh-CN"/>
        </w:rPr>
        <w:t>表</w:t>
      </w:r>
      <w:r>
        <w:rPr>
          <w:rFonts w:hint="eastAsia" w:ascii="楷体" w:hAnsi="楷体" w:eastAsia="楷体" w:cs="楷体"/>
          <w:sz w:val="20"/>
          <w:szCs w:val="20"/>
          <w:lang w:val="en-US" w:eastAsia="zh-CN"/>
        </w:rPr>
        <w:t>3</w:t>
      </w:r>
      <w:r>
        <w:rPr>
          <w:rFonts w:hint="eastAsia" w:ascii="楷体" w:hAnsi="楷体" w:eastAsia="楷体" w:cs="楷体"/>
          <w:sz w:val="20"/>
          <w:szCs w:val="20"/>
          <w:lang w:eastAsia="zh-CN"/>
        </w:rPr>
        <w:t>-</w:t>
      </w:r>
      <w:r>
        <w:rPr>
          <w:rFonts w:hint="eastAsia" w:ascii="楷体" w:hAnsi="楷体" w:eastAsia="楷体" w:cs="楷体"/>
          <w:sz w:val="20"/>
          <w:szCs w:val="20"/>
          <w:lang w:val="en-US" w:eastAsia="zh-CN"/>
        </w:rPr>
        <w:t>2</w:t>
      </w:r>
      <w:r>
        <w:rPr>
          <w:rFonts w:hint="eastAsia" w:ascii="楷体" w:hAnsi="楷体" w:eastAsia="楷体" w:cs="楷体"/>
          <w:sz w:val="20"/>
          <w:szCs w:val="20"/>
          <w:lang w:eastAsia="zh-CN"/>
        </w:rPr>
        <w:t xml:space="preserve"> </w:t>
      </w:r>
      <w:r>
        <w:rPr>
          <w:rFonts w:hint="eastAsia" w:ascii="楷体" w:hAnsi="楷体" w:eastAsia="楷体"/>
          <w:sz w:val="20"/>
          <w:szCs w:val="20"/>
          <w:lang w:eastAsia="zh-CN"/>
        </w:rPr>
        <w:t>BMS-24X04-01B</w:t>
      </w:r>
      <w:r>
        <w:rPr>
          <w:rFonts w:hint="eastAsia" w:ascii="楷体" w:hAnsi="楷体" w:eastAsia="楷体" w:cs="楷体"/>
          <w:sz w:val="20"/>
          <w:szCs w:val="20"/>
          <w:lang w:eastAsia="zh-CN"/>
        </w:rPr>
        <w:t>模块</w:t>
      </w:r>
      <w:r>
        <w:rPr>
          <w:rFonts w:hint="eastAsia" w:ascii="楷体" w:hAnsi="楷体" w:eastAsia="楷体" w:cs="楷体"/>
          <w:sz w:val="20"/>
          <w:szCs w:val="20"/>
          <w:lang w:val="en-US" w:eastAsia="zh-CN"/>
        </w:rPr>
        <w:t>参数表</w:t>
      </w:r>
    </w:p>
    <w:p w14:paraId="294D5F13">
      <w:pPr>
        <w:rPr>
          <w:rFonts w:hint="eastAsia"/>
          <w:lang w:val="en-US" w:eastAsia="zh-CN"/>
        </w:rPr>
      </w:pPr>
    </w:p>
    <w:p w14:paraId="5DB6BC60">
      <w:pPr>
        <w:rPr>
          <w:rFonts w:hint="eastAsia" w:asciiTheme="minorHAnsi" w:hAnsiTheme="minorHAnsi" w:eastAsiaTheme="minorEastAsia" w:cstheme="minorBidi"/>
          <w:b/>
          <w:kern w:val="2"/>
          <w:sz w:val="28"/>
          <w:szCs w:val="22"/>
          <w:lang w:val="en-US" w:eastAsia="zh-CN" w:bidi="ar-SA"/>
        </w:rPr>
      </w:pPr>
      <w:r>
        <w:rPr>
          <w:rFonts w:hint="eastAsia" w:asciiTheme="minorHAnsi" w:hAnsiTheme="minorHAnsi" w:eastAsiaTheme="minorEastAsia" w:cstheme="minorBidi"/>
          <w:b/>
          <w:kern w:val="2"/>
          <w:sz w:val="28"/>
          <w:szCs w:val="22"/>
          <w:lang w:val="en-US" w:eastAsia="zh-CN" w:bidi="ar-SA"/>
        </w:rPr>
        <w:t>3.3基本参数设置</w:t>
      </w:r>
    </w:p>
    <w:p w14:paraId="5A4474F3">
      <w:pPr>
        <w:rPr>
          <w:rFonts w:hint="eastAsia" w:asciiTheme="minorEastAsia" w:hAnsiTheme="minorEastAsia" w:eastAsiaTheme="minorEastAsia" w:cstheme="minorEastAsia"/>
          <w:sz w:val="21"/>
          <w:szCs w:val="21"/>
          <w:lang w:val="en-US" w:eastAsia="zh-CN"/>
        </w:rPr>
      </w:pPr>
      <w:r>
        <w:rPr>
          <w:rFonts w:hint="eastAsia" w:asciiTheme="minorEastAsia" w:hAnsiTheme="minorEastAsia"/>
          <w:sz w:val="21"/>
          <w:szCs w:val="21"/>
          <w:lang w:val="en-US" w:eastAsia="zh-CN"/>
        </w:rPr>
        <w:t>BMS-24X04-01B</w:t>
      </w:r>
      <w:r>
        <w:rPr>
          <w:rFonts w:hint="eastAsia" w:asciiTheme="minorEastAsia" w:hAnsiTheme="minorEastAsia" w:eastAsiaTheme="minorEastAsia" w:cstheme="minorEastAsia"/>
          <w:sz w:val="21"/>
          <w:szCs w:val="21"/>
          <w:lang w:val="en-US" w:eastAsia="zh-CN"/>
        </w:rPr>
        <w:t>模块的详细功能指标如下表3-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所示：</w:t>
      </w:r>
    </w:p>
    <w:p w14:paraId="600F0D32">
      <w:pPr>
        <w:rPr>
          <w:rFonts w:hint="eastAsia" w:asciiTheme="minorEastAsia" w:hAnsiTheme="minorEastAsia" w:eastAsiaTheme="minorEastAsia" w:cstheme="minorEastAsia"/>
          <w:sz w:val="21"/>
          <w:szCs w:val="21"/>
          <w:lang w:val="en-US" w:eastAsia="zh-CN"/>
        </w:rPr>
      </w:pPr>
    </w:p>
    <w:p w14:paraId="75B5EC07">
      <w:pPr>
        <w:rPr>
          <w:rFonts w:hint="eastAsia" w:asciiTheme="minorEastAsia" w:hAnsiTheme="minorEastAsia" w:eastAsiaTheme="minorEastAsia" w:cstheme="minorEastAsia"/>
          <w:sz w:val="21"/>
          <w:szCs w:val="21"/>
          <w:lang w:val="en-US" w:eastAsia="zh-CN"/>
        </w:rPr>
      </w:pPr>
    </w:p>
    <w:p w14:paraId="58460C4F">
      <w:pPr>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br w:type="page"/>
      </w:r>
    </w:p>
    <w:p w14:paraId="44F5BFE9">
      <w:pPr>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br w:type="textWrapping"/>
      </w:r>
    </w:p>
    <w:tbl>
      <w:tblPr>
        <w:tblW w:w="81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705"/>
        <w:gridCol w:w="1650"/>
        <w:gridCol w:w="2126"/>
        <w:gridCol w:w="1669"/>
        <w:gridCol w:w="900"/>
        <w:gridCol w:w="1050"/>
      </w:tblGrid>
      <w:tr w14:paraId="6B113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vMerge w:val="restart"/>
            <w:tcBorders>
              <w:top w:val="single" w:color="000000" w:sz="8" w:space="0"/>
              <w:left w:val="single" w:color="000000" w:sz="8" w:space="0"/>
              <w:bottom w:val="single" w:color="000000" w:sz="8" w:space="0"/>
              <w:right w:val="single" w:color="000000" w:sz="8" w:space="0"/>
            </w:tcBorders>
            <w:shd w:val="clear" w:color="auto" w:fill="D9D9D9"/>
            <w:noWrap/>
            <w:vAlign w:val="center"/>
          </w:tcPr>
          <w:p w14:paraId="691322A7">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序号</w:t>
            </w:r>
          </w:p>
        </w:tc>
        <w:tc>
          <w:tcPr>
            <w:tcW w:w="7395" w:type="dxa"/>
            <w:gridSpan w:val="5"/>
            <w:tcBorders>
              <w:top w:val="single" w:color="000000" w:sz="8" w:space="0"/>
              <w:left w:val="nil"/>
              <w:bottom w:val="single" w:color="000000" w:sz="8" w:space="0"/>
              <w:right w:val="single" w:color="000000" w:sz="8" w:space="0"/>
            </w:tcBorders>
            <w:shd w:val="clear" w:color="auto" w:fill="D9D9D9"/>
            <w:noWrap/>
            <w:vAlign w:val="center"/>
          </w:tcPr>
          <w:p w14:paraId="4F085735">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核心功能参数配置表</w:t>
            </w:r>
          </w:p>
        </w:tc>
      </w:tr>
      <w:tr w14:paraId="12B57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05" w:type="dxa"/>
            <w:vMerge w:val="continue"/>
            <w:tcBorders>
              <w:top w:val="single" w:color="000000" w:sz="8" w:space="0"/>
              <w:left w:val="single" w:color="000000" w:sz="8" w:space="0"/>
              <w:bottom w:val="single" w:color="000000" w:sz="8" w:space="0"/>
              <w:right w:val="single" w:color="000000" w:sz="8" w:space="0"/>
            </w:tcBorders>
            <w:shd w:val="clear" w:color="auto" w:fill="D9D9D9"/>
            <w:noWrap/>
            <w:vAlign w:val="center"/>
          </w:tcPr>
          <w:p w14:paraId="08B19335">
            <w:pPr>
              <w:jc w:val="center"/>
              <w:rPr>
                <w:rFonts w:hint="eastAsia" w:ascii="宋体" w:hAnsi="宋体" w:eastAsia="宋体" w:cs="宋体"/>
                <w:i w:val="0"/>
                <w:iCs w:val="0"/>
                <w:color w:val="000000"/>
                <w:sz w:val="22"/>
                <w:szCs w:val="22"/>
                <w:u w:val="none"/>
              </w:rPr>
            </w:pPr>
          </w:p>
        </w:tc>
        <w:tc>
          <w:tcPr>
            <w:tcW w:w="0" w:type="auto"/>
            <w:tcBorders>
              <w:top w:val="single" w:color="000000" w:sz="8" w:space="0"/>
              <w:left w:val="single" w:color="000000" w:sz="8" w:space="0"/>
              <w:bottom w:val="single" w:color="000000" w:sz="8" w:space="0"/>
              <w:right w:val="single" w:color="000000" w:sz="8" w:space="0"/>
            </w:tcBorders>
            <w:shd w:val="clear" w:color="auto" w:fill="D9D9D9"/>
            <w:noWrap/>
            <w:vAlign w:val="center"/>
          </w:tcPr>
          <w:p w14:paraId="442FE730">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二级功能</w:t>
            </w:r>
          </w:p>
        </w:tc>
        <w:tc>
          <w:tcPr>
            <w:tcW w:w="0" w:type="auto"/>
            <w:tcBorders>
              <w:top w:val="single" w:color="000000" w:sz="8" w:space="0"/>
              <w:left w:val="nil"/>
              <w:bottom w:val="nil"/>
              <w:right w:val="nil"/>
            </w:tcBorders>
            <w:shd w:val="clear" w:color="auto" w:fill="D9D9D9"/>
            <w:noWrap/>
            <w:vAlign w:val="center"/>
          </w:tcPr>
          <w:p w14:paraId="4B25797E">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功能描述</w:t>
            </w:r>
          </w:p>
        </w:tc>
        <w:tc>
          <w:tcPr>
            <w:tcW w:w="0" w:type="auto"/>
            <w:tcBorders>
              <w:top w:val="single" w:color="000000" w:sz="8" w:space="0"/>
              <w:left w:val="single" w:color="000000" w:sz="8" w:space="0"/>
              <w:bottom w:val="single" w:color="000000" w:sz="8" w:space="0"/>
              <w:right w:val="single" w:color="000000" w:sz="8" w:space="0"/>
            </w:tcBorders>
            <w:shd w:val="clear" w:color="auto" w:fill="D9D9D9"/>
            <w:noWrap/>
            <w:vAlign w:val="center"/>
          </w:tcPr>
          <w:p w14:paraId="76AB5EA9">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默认参数</w:t>
            </w:r>
          </w:p>
        </w:tc>
        <w:tc>
          <w:tcPr>
            <w:tcW w:w="0" w:type="auto"/>
            <w:tcBorders>
              <w:top w:val="single" w:color="000000" w:sz="8" w:space="0"/>
              <w:left w:val="nil"/>
              <w:bottom w:val="nil"/>
              <w:right w:val="nil"/>
            </w:tcBorders>
            <w:shd w:val="clear" w:color="auto" w:fill="D9D9D9"/>
            <w:noWrap/>
            <w:vAlign w:val="center"/>
          </w:tcPr>
          <w:p w14:paraId="12938025">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配置项</w:t>
            </w:r>
          </w:p>
        </w:tc>
        <w:tc>
          <w:tcPr>
            <w:tcW w:w="0" w:type="auto"/>
            <w:tcBorders>
              <w:top w:val="single" w:color="000000" w:sz="8" w:space="0"/>
              <w:left w:val="single" w:color="000000" w:sz="8" w:space="0"/>
              <w:bottom w:val="single" w:color="000000" w:sz="8" w:space="0"/>
              <w:right w:val="single" w:color="000000" w:sz="8" w:space="0"/>
            </w:tcBorders>
            <w:shd w:val="clear" w:color="auto" w:fill="D9D9D9"/>
            <w:noWrap/>
            <w:vAlign w:val="center"/>
          </w:tcPr>
          <w:p w14:paraId="101FBAFA">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备注</w:t>
            </w:r>
          </w:p>
        </w:tc>
      </w:tr>
      <w:tr w14:paraId="0134A3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0" w:type="auto"/>
            <w:gridSpan w:val="6"/>
            <w:tcBorders>
              <w:top w:val="single" w:color="000000" w:sz="8" w:space="0"/>
              <w:left w:val="single" w:color="000000" w:sz="8" w:space="0"/>
              <w:bottom w:val="single" w:color="000000" w:sz="4" w:space="0"/>
              <w:right w:val="single" w:color="000000" w:sz="8" w:space="0"/>
            </w:tcBorders>
            <w:shd w:val="clear" w:color="auto" w:fill="D9D9D9"/>
            <w:noWrap/>
            <w:vAlign w:val="center"/>
          </w:tcPr>
          <w:p w14:paraId="45F7311C">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电流保护功能</w:t>
            </w:r>
          </w:p>
        </w:tc>
      </w:tr>
      <w:tr w14:paraId="10A2CE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8EF06D9">
            <w:pPr>
              <w:keepNext w:val="0"/>
              <w:keepLines w:val="0"/>
              <w:widowControl/>
              <w:suppressLineNumbers w:val="0"/>
              <w:jc w:val="center"/>
              <w:textAlignment w:val="center"/>
              <w:rPr>
                <w:rFonts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1A467A3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充电过流保护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4E135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充电过流告警电流</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F887D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EA9F58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E2B7AE8">
            <w:pPr>
              <w:jc w:val="center"/>
              <w:rPr>
                <w:rFonts w:hint="eastAsia" w:ascii="微软雅黑" w:hAnsi="微软雅黑" w:eastAsia="微软雅黑" w:cs="微软雅黑"/>
                <w:i w:val="0"/>
                <w:iCs w:val="0"/>
                <w:color w:val="000000"/>
                <w:sz w:val="18"/>
                <w:szCs w:val="18"/>
                <w:u w:val="none"/>
              </w:rPr>
            </w:pPr>
          </w:p>
        </w:tc>
      </w:tr>
      <w:tr w14:paraId="41932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41E6AE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622F1FC9">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DC17F9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充电过流保护电流</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3ABB80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12</w:t>
            </w:r>
            <w:r>
              <w:rPr>
                <w:rStyle w:val="30"/>
                <w:bdr w:val="none" w:color="auto" w:sz="0" w:space="0"/>
                <w:lang w:val="en-US" w:eastAsia="zh-CN" w:bidi="ar"/>
              </w:rPr>
              <w:t>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5B6724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67BE555">
            <w:pPr>
              <w:jc w:val="center"/>
              <w:rPr>
                <w:rFonts w:hint="eastAsia" w:ascii="微软雅黑" w:hAnsi="微软雅黑" w:eastAsia="微软雅黑" w:cs="微软雅黑"/>
                <w:i w:val="0"/>
                <w:iCs w:val="0"/>
                <w:color w:val="000000"/>
                <w:sz w:val="18"/>
                <w:szCs w:val="18"/>
                <w:u w:val="none"/>
              </w:rPr>
            </w:pPr>
          </w:p>
        </w:tc>
      </w:tr>
      <w:tr w14:paraId="0B0C1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CC6CB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D356655">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3A390D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充电过流保护延时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C53C0A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FCAA8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1520216D">
            <w:pPr>
              <w:jc w:val="center"/>
              <w:rPr>
                <w:rFonts w:hint="eastAsia" w:ascii="微软雅黑" w:hAnsi="微软雅黑" w:eastAsia="微软雅黑" w:cs="微软雅黑"/>
                <w:i w:val="0"/>
                <w:iCs w:val="0"/>
                <w:color w:val="000000"/>
                <w:sz w:val="18"/>
                <w:szCs w:val="18"/>
                <w:u w:val="none"/>
              </w:rPr>
            </w:pPr>
          </w:p>
        </w:tc>
      </w:tr>
      <w:tr w14:paraId="24D541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9A04FC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w:t>
            </w:r>
          </w:p>
        </w:tc>
        <w:tc>
          <w:tcPr>
            <w:tcW w:w="165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81189F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充电过流保护解除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7BAA0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自动解除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02FAA45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1、1min后自动解除</w:t>
            </w:r>
            <w:r>
              <w:rPr>
                <w:rFonts w:hint="eastAsia" w:ascii="微软雅黑" w:hAnsi="微软雅黑" w:eastAsia="微软雅黑" w:cs="微软雅黑"/>
                <w:i w:val="0"/>
                <w:iCs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iCs w:val="0"/>
                <w:color w:val="000000"/>
                <w:kern w:val="0"/>
                <w:sz w:val="18"/>
                <w:szCs w:val="18"/>
                <w:u w:val="none"/>
                <w:bdr w:val="none" w:color="auto" w:sz="0" w:space="0"/>
                <w:lang w:val="en-US" w:eastAsia="zh-CN" w:bidi="ar"/>
              </w:rPr>
              <w:t>2、启动放电且电流 &gt; 0.5A</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FAE6A79">
            <w:pPr>
              <w:jc w:val="center"/>
              <w:rPr>
                <w:rFonts w:hint="eastAsia" w:ascii="微软雅黑" w:hAnsi="微软雅黑" w:eastAsia="微软雅黑" w:cs="微软雅黑"/>
                <w:i w:val="0"/>
                <w:iCs w:val="0"/>
                <w:color w:val="000000"/>
                <w:sz w:val="18"/>
                <w:szCs w:val="18"/>
                <w:u w:val="none"/>
              </w:rPr>
            </w:pPr>
          </w:p>
        </w:tc>
      </w:tr>
      <w:tr w14:paraId="236F3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14E33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084743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放电过流一级保护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2AE6E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放电过流一级告警电流</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0EAE98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100A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CD8CAE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restart"/>
            <w:tcBorders>
              <w:top w:val="single" w:color="000000" w:sz="4" w:space="0"/>
              <w:left w:val="single" w:color="000000" w:sz="4" w:space="0"/>
              <w:bottom w:val="single" w:color="000000" w:sz="4" w:space="0"/>
              <w:right w:val="single" w:color="000000" w:sz="8" w:space="0"/>
            </w:tcBorders>
            <w:shd w:val="clear" w:color="auto" w:fill="FFFFFF"/>
            <w:vAlign w:val="center"/>
          </w:tcPr>
          <w:p w14:paraId="2536D9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由MOS管的配置决定过电流能力</w:t>
            </w:r>
          </w:p>
        </w:tc>
      </w:tr>
      <w:tr w14:paraId="7738A1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529ACB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684B0D2">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DA74F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放电过流一级保护电流</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99CCD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120</w:t>
            </w:r>
            <w:r>
              <w:rPr>
                <w:rStyle w:val="30"/>
                <w:bdr w:val="none" w:color="auto" w:sz="0" w:space="0"/>
                <w:lang w:val="en-US" w:eastAsia="zh-CN" w:bidi="ar"/>
              </w:rPr>
              <w:t>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4C678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45F8CC36">
            <w:pPr>
              <w:jc w:val="center"/>
              <w:rPr>
                <w:rFonts w:hint="eastAsia" w:ascii="微软雅黑" w:hAnsi="微软雅黑" w:eastAsia="微软雅黑" w:cs="微软雅黑"/>
                <w:i w:val="0"/>
                <w:iCs w:val="0"/>
                <w:color w:val="000000"/>
                <w:sz w:val="18"/>
                <w:szCs w:val="18"/>
                <w:u w:val="none"/>
              </w:rPr>
            </w:pPr>
          </w:p>
        </w:tc>
      </w:tr>
      <w:tr w14:paraId="65F2F2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714A0B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7</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60281833">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BB08C2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放电过流1保护延时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7C621A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998503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5D6796C6">
            <w:pPr>
              <w:jc w:val="center"/>
              <w:rPr>
                <w:rFonts w:hint="eastAsia" w:ascii="微软雅黑" w:hAnsi="微软雅黑" w:eastAsia="微软雅黑" w:cs="微软雅黑"/>
                <w:i w:val="0"/>
                <w:iCs w:val="0"/>
                <w:color w:val="000000"/>
                <w:sz w:val="18"/>
                <w:szCs w:val="18"/>
                <w:u w:val="none"/>
              </w:rPr>
            </w:pPr>
          </w:p>
        </w:tc>
      </w:tr>
      <w:tr w14:paraId="2832FB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D6D481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w:t>
            </w:r>
          </w:p>
        </w:tc>
        <w:tc>
          <w:tcPr>
            <w:tcW w:w="165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5F301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放电过流一级保护解除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7E12C5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自动解除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54969CC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1、1min后自动解除</w:t>
            </w:r>
            <w:r>
              <w:rPr>
                <w:rFonts w:hint="eastAsia" w:ascii="微软雅黑" w:hAnsi="微软雅黑" w:eastAsia="微软雅黑" w:cs="微软雅黑"/>
                <w:i w:val="0"/>
                <w:iCs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iCs w:val="0"/>
                <w:color w:val="000000"/>
                <w:kern w:val="0"/>
                <w:sz w:val="18"/>
                <w:szCs w:val="18"/>
                <w:u w:val="none"/>
                <w:bdr w:val="none" w:color="auto" w:sz="0" w:space="0"/>
                <w:lang w:val="en-US" w:eastAsia="zh-CN" w:bidi="ar"/>
              </w:rPr>
              <w:t>2、启动充电且电流 &gt; 0.5A</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37359485">
            <w:pPr>
              <w:jc w:val="center"/>
              <w:rPr>
                <w:rFonts w:hint="eastAsia" w:ascii="微软雅黑" w:hAnsi="微软雅黑" w:eastAsia="微软雅黑" w:cs="微软雅黑"/>
                <w:i w:val="0"/>
                <w:iCs w:val="0"/>
                <w:color w:val="000000"/>
                <w:sz w:val="18"/>
                <w:szCs w:val="18"/>
                <w:u w:val="none"/>
              </w:rPr>
            </w:pPr>
          </w:p>
        </w:tc>
      </w:tr>
      <w:tr w14:paraId="23A8F7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8DD13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9</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09773E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放电过流二级保护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0F3A44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放电过流二级保护电流</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099E4F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≥150A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BB2C66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44047F58">
            <w:pPr>
              <w:jc w:val="center"/>
              <w:rPr>
                <w:rFonts w:hint="eastAsia" w:ascii="微软雅黑" w:hAnsi="微软雅黑" w:eastAsia="微软雅黑" w:cs="微软雅黑"/>
                <w:i w:val="0"/>
                <w:iCs w:val="0"/>
                <w:color w:val="000000"/>
                <w:sz w:val="18"/>
                <w:szCs w:val="18"/>
                <w:u w:val="none"/>
              </w:rPr>
            </w:pPr>
          </w:p>
        </w:tc>
      </w:tr>
      <w:tr w14:paraId="65EAE5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2C9D9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EF32600">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913E22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放电过流二级保护延时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83DE99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100mS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302E86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5911726F">
            <w:pPr>
              <w:jc w:val="center"/>
              <w:rPr>
                <w:rFonts w:hint="eastAsia" w:ascii="微软雅黑" w:hAnsi="微软雅黑" w:eastAsia="微软雅黑" w:cs="微软雅黑"/>
                <w:i w:val="0"/>
                <w:iCs w:val="0"/>
                <w:color w:val="000000"/>
                <w:sz w:val="18"/>
                <w:szCs w:val="18"/>
                <w:u w:val="none"/>
              </w:rPr>
            </w:pPr>
          </w:p>
        </w:tc>
      </w:tr>
      <w:tr w14:paraId="243BE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7C066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w:t>
            </w:r>
          </w:p>
        </w:tc>
        <w:tc>
          <w:tcPr>
            <w:tcW w:w="165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4F3896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放电过流二级保护解除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1A2B1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自动解除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68FEDA9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1、1min后自动解除</w:t>
            </w:r>
            <w:r>
              <w:rPr>
                <w:rFonts w:hint="eastAsia" w:ascii="微软雅黑" w:hAnsi="微软雅黑" w:eastAsia="微软雅黑" w:cs="微软雅黑"/>
                <w:i w:val="0"/>
                <w:iCs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iCs w:val="0"/>
                <w:color w:val="000000"/>
                <w:kern w:val="0"/>
                <w:sz w:val="18"/>
                <w:szCs w:val="18"/>
                <w:u w:val="none"/>
                <w:bdr w:val="none" w:color="auto" w:sz="0" w:space="0"/>
                <w:lang w:val="en-US" w:eastAsia="zh-CN" w:bidi="ar"/>
              </w:rPr>
              <w:t>2、启动充电且电流 &gt; 0.5A</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33E52FA8">
            <w:pPr>
              <w:jc w:val="center"/>
              <w:rPr>
                <w:rFonts w:hint="eastAsia" w:ascii="微软雅黑" w:hAnsi="微软雅黑" w:eastAsia="微软雅黑" w:cs="微软雅黑"/>
                <w:i w:val="0"/>
                <w:iCs w:val="0"/>
                <w:color w:val="000000"/>
                <w:sz w:val="18"/>
                <w:szCs w:val="18"/>
                <w:u w:val="none"/>
              </w:rPr>
            </w:pPr>
          </w:p>
        </w:tc>
      </w:tr>
      <w:tr w14:paraId="12E7DC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48FA1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12</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145A50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短路保护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D85D7C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短路保护功能</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A258A0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≥180A</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5A527E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可设，立即保护</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35D5B555">
            <w:pPr>
              <w:jc w:val="center"/>
              <w:rPr>
                <w:rFonts w:hint="eastAsia" w:ascii="微软雅黑" w:hAnsi="微软雅黑" w:eastAsia="微软雅黑" w:cs="微软雅黑"/>
                <w:i w:val="0"/>
                <w:iCs w:val="0"/>
                <w:color w:val="000000"/>
                <w:sz w:val="18"/>
                <w:szCs w:val="18"/>
                <w:u w:val="none"/>
              </w:rPr>
            </w:pPr>
          </w:p>
        </w:tc>
      </w:tr>
      <w:tr w14:paraId="7CA6A2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7EC9610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13</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40775B5">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3B821E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短路保护解除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681A67A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1、检测到充电信号则保护解除；</w:t>
            </w:r>
            <w:r>
              <w:rPr>
                <w:rFonts w:hint="eastAsia" w:ascii="微软雅黑" w:hAnsi="微软雅黑" w:eastAsia="微软雅黑" w:cs="微软雅黑"/>
                <w:i w:val="0"/>
                <w:iCs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iCs w:val="0"/>
                <w:color w:val="000000"/>
                <w:kern w:val="0"/>
                <w:sz w:val="18"/>
                <w:szCs w:val="18"/>
                <w:u w:val="none"/>
                <w:bdr w:val="none" w:color="auto" w:sz="0" w:space="0"/>
                <w:lang w:val="en-US" w:eastAsia="zh-CN" w:bidi="ar"/>
              </w:rPr>
              <w:t>2、负载移除后，将自动解除</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49D63E04">
            <w:pPr>
              <w:jc w:val="center"/>
              <w:rPr>
                <w:rFonts w:hint="eastAsia" w:ascii="微软雅黑" w:hAnsi="微软雅黑" w:eastAsia="微软雅黑" w:cs="微软雅黑"/>
                <w:i w:val="0"/>
                <w:iCs w:val="0"/>
                <w:color w:val="000000"/>
                <w:sz w:val="18"/>
                <w:szCs w:val="18"/>
                <w:u w:val="none"/>
              </w:rPr>
            </w:pPr>
          </w:p>
        </w:tc>
      </w:tr>
      <w:tr w14:paraId="02C4F9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8100" w:type="dxa"/>
            <w:gridSpan w:val="6"/>
            <w:tcBorders>
              <w:top w:val="single" w:color="000000" w:sz="4" w:space="0"/>
              <w:left w:val="single" w:color="000000" w:sz="8" w:space="0"/>
              <w:bottom w:val="single" w:color="000000" w:sz="4" w:space="0"/>
              <w:right w:val="single" w:color="000000" w:sz="8" w:space="0"/>
            </w:tcBorders>
            <w:shd w:val="clear" w:color="auto" w:fill="D9D9D9"/>
            <w:vAlign w:val="center"/>
          </w:tcPr>
          <w:p w14:paraId="0034E22D">
            <w:pPr>
              <w:keepNext w:val="0"/>
              <w:keepLines w:val="0"/>
              <w:widowControl/>
              <w:suppressLineNumbers w:val="0"/>
              <w:jc w:val="center"/>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kern w:val="0"/>
                <w:sz w:val="22"/>
                <w:szCs w:val="22"/>
                <w:u w:val="none"/>
                <w:bdr w:val="none" w:color="auto" w:sz="0" w:space="0"/>
                <w:lang w:val="en-US" w:eastAsia="zh-CN" w:bidi="ar"/>
              </w:rPr>
              <w:t>电压保护功能</w:t>
            </w:r>
          </w:p>
        </w:tc>
      </w:tr>
      <w:tr w14:paraId="3F810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FFC20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538EE4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单体过充保护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82F834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单体过充告警电压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AE4D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3600mV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598EA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4A9EAED">
            <w:pPr>
              <w:jc w:val="center"/>
              <w:rPr>
                <w:rFonts w:hint="eastAsia" w:ascii="微软雅黑" w:hAnsi="微软雅黑" w:eastAsia="微软雅黑" w:cs="微软雅黑"/>
                <w:i w:val="0"/>
                <w:iCs w:val="0"/>
                <w:color w:val="000000"/>
                <w:sz w:val="18"/>
                <w:szCs w:val="18"/>
                <w:u w:val="none"/>
              </w:rPr>
            </w:pPr>
          </w:p>
        </w:tc>
      </w:tr>
      <w:tr w14:paraId="3F190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077CF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37D6AE31">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25FFA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单体过充保护电压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2FE0A8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3700</w:t>
            </w:r>
            <w:r>
              <w:rPr>
                <w:rStyle w:val="30"/>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F4EF4D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234DB09">
            <w:pPr>
              <w:jc w:val="center"/>
              <w:rPr>
                <w:rFonts w:hint="eastAsia" w:ascii="微软雅黑" w:hAnsi="微软雅黑" w:eastAsia="微软雅黑" w:cs="微软雅黑"/>
                <w:i w:val="0"/>
                <w:iCs w:val="0"/>
                <w:color w:val="000000"/>
                <w:sz w:val="18"/>
                <w:szCs w:val="18"/>
                <w:u w:val="none"/>
              </w:rPr>
            </w:pPr>
          </w:p>
        </w:tc>
      </w:tr>
      <w:tr w14:paraId="77DBAC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2963B1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A3D9EC6">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D9E52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单体过充保护延时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15D05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C5927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5ECCE18">
            <w:pPr>
              <w:jc w:val="center"/>
              <w:rPr>
                <w:rFonts w:hint="eastAsia" w:ascii="微软雅黑" w:hAnsi="微软雅黑" w:eastAsia="微软雅黑" w:cs="微软雅黑"/>
                <w:i w:val="0"/>
                <w:iCs w:val="0"/>
                <w:color w:val="000000"/>
                <w:sz w:val="18"/>
                <w:szCs w:val="18"/>
                <w:u w:val="none"/>
              </w:rPr>
            </w:pPr>
          </w:p>
        </w:tc>
      </w:tr>
      <w:tr w14:paraId="6B8F0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3C2F60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5B22725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单体过压保护解除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0AC9BD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单体过充保护解除电压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88AB0D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3380mV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63D03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7AB5193">
            <w:pPr>
              <w:jc w:val="center"/>
              <w:rPr>
                <w:rFonts w:hint="eastAsia" w:ascii="微软雅黑" w:hAnsi="微软雅黑" w:eastAsia="微软雅黑" w:cs="微软雅黑"/>
                <w:i w:val="0"/>
                <w:iCs w:val="0"/>
                <w:color w:val="000000"/>
                <w:sz w:val="18"/>
                <w:szCs w:val="18"/>
                <w:u w:val="none"/>
              </w:rPr>
            </w:pPr>
          </w:p>
        </w:tc>
      </w:tr>
      <w:tr w14:paraId="5C6E97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43756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DBFFF48">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1FC25F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容量解除</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048E3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SOC＜96%</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F543D1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694F780">
            <w:pPr>
              <w:jc w:val="center"/>
              <w:rPr>
                <w:rFonts w:hint="eastAsia" w:ascii="微软雅黑" w:hAnsi="微软雅黑" w:eastAsia="微软雅黑" w:cs="微软雅黑"/>
                <w:i w:val="0"/>
                <w:iCs w:val="0"/>
                <w:color w:val="000000"/>
                <w:sz w:val="18"/>
                <w:szCs w:val="18"/>
                <w:u w:val="none"/>
              </w:rPr>
            </w:pPr>
          </w:p>
        </w:tc>
      </w:tr>
      <w:tr w14:paraId="49DDA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70F37DE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26603D6">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A317BA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0F36D3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启动放电且电流 &gt; 0.5A</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1F854E5F">
            <w:pPr>
              <w:jc w:val="center"/>
              <w:rPr>
                <w:rFonts w:hint="eastAsia" w:ascii="微软雅黑" w:hAnsi="微软雅黑" w:eastAsia="微软雅黑" w:cs="微软雅黑"/>
                <w:i w:val="0"/>
                <w:iCs w:val="0"/>
                <w:color w:val="000000"/>
                <w:sz w:val="18"/>
                <w:szCs w:val="18"/>
                <w:u w:val="none"/>
              </w:rPr>
            </w:pPr>
          </w:p>
        </w:tc>
      </w:tr>
      <w:tr w14:paraId="0AAD9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630517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7</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508835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总体过充保护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CC85E6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总体过充告警电压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E2544D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85V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796837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74DAB6C">
            <w:pPr>
              <w:jc w:val="center"/>
              <w:rPr>
                <w:rFonts w:hint="eastAsia" w:ascii="微软雅黑" w:hAnsi="微软雅黑" w:eastAsia="微软雅黑" w:cs="微软雅黑"/>
                <w:i w:val="0"/>
                <w:iCs w:val="0"/>
                <w:color w:val="000000"/>
                <w:sz w:val="18"/>
                <w:szCs w:val="18"/>
                <w:u w:val="none"/>
              </w:rPr>
            </w:pPr>
          </w:p>
        </w:tc>
      </w:tr>
      <w:tr w14:paraId="1F7FD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043744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306798D">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2D12D2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总体过充保护电压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1EC131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87.6V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4E19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BEF4B9C">
            <w:pPr>
              <w:jc w:val="center"/>
              <w:rPr>
                <w:rFonts w:hint="eastAsia" w:ascii="微软雅黑" w:hAnsi="微软雅黑" w:eastAsia="微软雅黑" w:cs="微软雅黑"/>
                <w:i w:val="0"/>
                <w:iCs w:val="0"/>
                <w:color w:val="000000"/>
                <w:sz w:val="18"/>
                <w:szCs w:val="18"/>
                <w:u w:val="none"/>
              </w:rPr>
            </w:pPr>
          </w:p>
        </w:tc>
      </w:tr>
      <w:tr w14:paraId="1582EE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F9EB1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9</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7AF91BB">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118C0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总体过充保护延时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C7864C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0E22E9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78A2827">
            <w:pPr>
              <w:jc w:val="center"/>
              <w:rPr>
                <w:rFonts w:hint="eastAsia" w:ascii="微软雅黑" w:hAnsi="微软雅黑" w:eastAsia="微软雅黑" w:cs="微软雅黑"/>
                <w:i w:val="0"/>
                <w:iCs w:val="0"/>
                <w:color w:val="000000"/>
                <w:sz w:val="18"/>
                <w:szCs w:val="18"/>
                <w:u w:val="none"/>
              </w:rPr>
            </w:pPr>
          </w:p>
        </w:tc>
      </w:tr>
      <w:tr w14:paraId="69A0D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183F8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181C8DB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总体过压保护解除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8E65E4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总体过充保护解除电压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270B3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85V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F04B2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EE273E9">
            <w:pPr>
              <w:jc w:val="center"/>
              <w:rPr>
                <w:rFonts w:hint="eastAsia" w:ascii="微软雅黑" w:hAnsi="微软雅黑" w:eastAsia="微软雅黑" w:cs="微软雅黑"/>
                <w:i w:val="0"/>
                <w:iCs w:val="0"/>
                <w:color w:val="000000"/>
                <w:sz w:val="18"/>
                <w:szCs w:val="18"/>
                <w:u w:val="none"/>
              </w:rPr>
            </w:pPr>
          </w:p>
        </w:tc>
      </w:tr>
      <w:tr w14:paraId="289203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3CAEEF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C6F8664">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7B4730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容量解除</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A69DC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SOC＜96%</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968EA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3D90408">
            <w:pPr>
              <w:jc w:val="center"/>
              <w:rPr>
                <w:rFonts w:hint="eastAsia" w:ascii="微软雅黑" w:hAnsi="微软雅黑" w:eastAsia="微软雅黑" w:cs="微软雅黑"/>
                <w:i w:val="0"/>
                <w:iCs w:val="0"/>
                <w:color w:val="000000"/>
                <w:sz w:val="18"/>
                <w:szCs w:val="18"/>
                <w:u w:val="none"/>
              </w:rPr>
            </w:pPr>
          </w:p>
        </w:tc>
      </w:tr>
      <w:tr w14:paraId="61EA9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72E9BD5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91B0F12">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4C7CF0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1B58373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启动放电且电流 &gt; 0.5A</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9554738">
            <w:pPr>
              <w:jc w:val="center"/>
              <w:rPr>
                <w:rFonts w:hint="eastAsia" w:ascii="微软雅黑" w:hAnsi="微软雅黑" w:eastAsia="微软雅黑" w:cs="微软雅黑"/>
                <w:i w:val="0"/>
                <w:iCs w:val="0"/>
                <w:color w:val="000000"/>
                <w:sz w:val="18"/>
                <w:szCs w:val="18"/>
                <w:u w:val="none"/>
              </w:rPr>
            </w:pPr>
          </w:p>
        </w:tc>
      </w:tr>
      <w:tr w14:paraId="3EAC8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22A9A1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13</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329098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CD0FEB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单体过放告警电压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7B1A75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2700</w:t>
            </w:r>
            <w:r>
              <w:rPr>
                <w:rStyle w:val="30"/>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F7E4BC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restart"/>
            <w:tcBorders>
              <w:top w:val="single" w:color="000000" w:sz="4" w:space="0"/>
              <w:left w:val="single" w:color="000000" w:sz="4" w:space="0"/>
              <w:bottom w:val="single" w:color="000000" w:sz="4" w:space="0"/>
              <w:right w:val="single" w:color="000000" w:sz="8" w:space="0"/>
            </w:tcBorders>
            <w:shd w:val="clear" w:color="auto" w:fill="FFFFFF"/>
            <w:vAlign w:val="center"/>
          </w:tcPr>
          <w:p w14:paraId="753603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过放保护30秒后无法恢复将进入低功耗模式</w:t>
            </w:r>
          </w:p>
        </w:tc>
      </w:tr>
      <w:tr w14:paraId="1D5ABA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787DC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14</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7D7BB221">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07DB0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单体过放保护电压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BBD23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2500</w:t>
            </w:r>
            <w:r>
              <w:rPr>
                <w:rStyle w:val="30"/>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13546C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4B3C19A8">
            <w:pPr>
              <w:jc w:val="center"/>
              <w:rPr>
                <w:rFonts w:hint="eastAsia" w:ascii="微软雅黑" w:hAnsi="微软雅黑" w:eastAsia="微软雅黑" w:cs="微软雅黑"/>
                <w:i w:val="0"/>
                <w:iCs w:val="0"/>
                <w:color w:val="000000"/>
                <w:sz w:val="18"/>
                <w:szCs w:val="18"/>
                <w:u w:val="none"/>
              </w:rPr>
            </w:pPr>
          </w:p>
        </w:tc>
      </w:tr>
      <w:tr w14:paraId="1FC8C8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000F9E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15</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8A13156">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EA493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CBE1D8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ED423A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229F08B0">
            <w:pPr>
              <w:jc w:val="center"/>
              <w:rPr>
                <w:rFonts w:hint="eastAsia" w:ascii="微软雅黑" w:hAnsi="微软雅黑" w:eastAsia="微软雅黑" w:cs="微软雅黑"/>
                <w:i w:val="0"/>
                <w:iCs w:val="0"/>
                <w:color w:val="000000"/>
                <w:sz w:val="18"/>
                <w:szCs w:val="18"/>
                <w:u w:val="none"/>
              </w:rPr>
            </w:pPr>
          </w:p>
        </w:tc>
      </w:tr>
      <w:tr w14:paraId="1A535B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32EBA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16</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78965ABF">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A1E7D2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单体过放保护解除电压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C658FC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2900</w:t>
            </w:r>
            <w:r>
              <w:rPr>
                <w:rStyle w:val="31"/>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633FFA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77F02F2A">
            <w:pPr>
              <w:jc w:val="center"/>
              <w:rPr>
                <w:rFonts w:hint="eastAsia" w:ascii="微软雅黑" w:hAnsi="微软雅黑" w:eastAsia="微软雅黑" w:cs="微软雅黑"/>
                <w:i w:val="0"/>
                <w:iCs w:val="0"/>
                <w:color w:val="000000"/>
                <w:sz w:val="18"/>
                <w:szCs w:val="18"/>
                <w:u w:val="none"/>
              </w:rPr>
            </w:pPr>
          </w:p>
        </w:tc>
      </w:tr>
      <w:tr w14:paraId="549F08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875319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17</w:t>
            </w:r>
          </w:p>
        </w:tc>
        <w:tc>
          <w:tcPr>
            <w:tcW w:w="165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7D80D7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单体过放保护解除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B64F14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1708769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启动充电且电流 &gt; 0.5A</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FF0B7A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接入充电器可激活</w:t>
            </w:r>
          </w:p>
        </w:tc>
      </w:tr>
      <w:tr w14:paraId="62B3C3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9DF4EC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18</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212DE87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F2DED3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总体过放告警电压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A7B7CB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43.2V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984C6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restart"/>
            <w:tcBorders>
              <w:top w:val="single" w:color="000000" w:sz="4" w:space="0"/>
              <w:left w:val="single" w:color="000000" w:sz="4" w:space="0"/>
              <w:bottom w:val="single" w:color="000000" w:sz="4" w:space="0"/>
              <w:right w:val="single" w:color="000000" w:sz="8" w:space="0"/>
            </w:tcBorders>
            <w:shd w:val="clear" w:color="auto" w:fill="FFFFFF"/>
            <w:vAlign w:val="center"/>
          </w:tcPr>
          <w:p w14:paraId="7F4F6FE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过放保护30秒后，仍无法恢复时，将进入低功耗模式</w:t>
            </w:r>
          </w:p>
        </w:tc>
      </w:tr>
      <w:tr w14:paraId="552C3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7BD53E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19</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71B8ED09">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7F35A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总体过放保护电压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4FFEDD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40V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EEE507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49B7A8E8">
            <w:pPr>
              <w:jc w:val="center"/>
              <w:rPr>
                <w:rFonts w:hint="eastAsia" w:ascii="微软雅黑" w:hAnsi="微软雅黑" w:eastAsia="微软雅黑" w:cs="微软雅黑"/>
                <w:i w:val="0"/>
                <w:iCs w:val="0"/>
                <w:color w:val="000000"/>
                <w:sz w:val="18"/>
                <w:szCs w:val="18"/>
                <w:u w:val="none"/>
              </w:rPr>
            </w:pPr>
          </w:p>
        </w:tc>
      </w:tr>
      <w:tr w14:paraId="4B37A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FA7A2F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20</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003E17D">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204D58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总体过放保护延时</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2A5C7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1.0S</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F1428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vMerge w:val="continue"/>
            <w:tcBorders>
              <w:top w:val="single" w:color="000000" w:sz="4" w:space="0"/>
              <w:left w:val="single" w:color="000000" w:sz="4" w:space="0"/>
              <w:bottom w:val="single" w:color="000000" w:sz="4" w:space="0"/>
              <w:right w:val="single" w:color="000000" w:sz="8" w:space="0"/>
            </w:tcBorders>
            <w:shd w:val="clear" w:color="auto" w:fill="FFFFFF"/>
            <w:vAlign w:val="center"/>
          </w:tcPr>
          <w:p w14:paraId="0B90B05A">
            <w:pPr>
              <w:jc w:val="center"/>
              <w:rPr>
                <w:rFonts w:hint="eastAsia" w:ascii="微软雅黑" w:hAnsi="微软雅黑" w:eastAsia="微软雅黑" w:cs="微软雅黑"/>
                <w:i w:val="0"/>
                <w:iCs w:val="0"/>
                <w:color w:val="000000"/>
                <w:sz w:val="18"/>
                <w:szCs w:val="18"/>
                <w:u w:val="none"/>
              </w:rPr>
            </w:pPr>
          </w:p>
        </w:tc>
      </w:tr>
      <w:tr w14:paraId="3A05C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4E20D0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5937250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总体过放保护解除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6E200A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总体过放保护解除电压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12418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48V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20358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9655221">
            <w:pPr>
              <w:jc w:val="center"/>
              <w:rPr>
                <w:rFonts w:hint="eastAsia" w:ascii="微软雅黑" w:hAnsi="微软雅黑" w:eastAsia="微软雅黑" w:cs="微软雅黑"/>
                <w:i w:val="0"/>
                <w:iCs w:val="0"/>
                <w:color w:val="000000"/>
                <w:sz w:val="18"/>
                <w:szCs w:val="18"/>
                <w:u w:val="none"/>
              </w:rPr>
            </w:pPr>
          </w:p>
        </w:tc>
      </w:tr>
      <w:tr w14:paraId="4D894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C186E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DE7E890">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86F3F4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有充电时解除</w:t>
            </w:r>
          </w:p>
        </w:tc>
        <w:tc>
          <w:tcPr>
            <w:tcW w:w="2569"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14:paraId="685FD12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接入充电器可激活</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E3B1421">
            <w:pPr>
              <w:jc w:val="center"/>
              <w:rPr>
                <w:rFonts w:hint="eastAsia" w:ascii="微软雅黑" w:hAnsi="微软雅黑" w:eastAsia="微软雅黑" w:cs="微软雅黑"/>
                <w:i w:val="0"/>
                <w:iCs w:val="0"/>
                <w:color w:val="000000"/>
                <w:sz w:val="18"/>
                <w:szCs w:val="18"/>
                <w:u w:val="none"/>
              </w:rPr>
            </w:pPr>
          </w:p>
        </w:tc>
      </w:tr>
      <w:tr w14:paraId="67F4B7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100" w:type="dxa"/>
            <w:gridSpan w:val="6"/>
            <w:tcBorders>
              <w:top w:val="single" w:color="000000" w:sz="4" w:space="0"/>
              <w:left w:val="single" w:color="000000" w:sz="8" w:space="0"/>
              <w:bottom w:val="single" w:color="000000" w:sz="4" w:space="0"/>
              <w:right w:val="single" w:color="000000" w:sz="8" w:space="0"/>
            </w:tcBorders>
            <w:shd w:val="clear" w:color="auto" w:fill="D9D9D9"/>
            <w:vAlign w:val="center"/>
          </w:tcPr>
          <w:p w14:paraId="6CEDD6D2">
            <w:pPr>
              <w:keepNext w:val="0"/>
              <w:keepLines w:val="0"/>
              <w:widowControl/>
              <w:suppressLineNumbers w:val="0"/>
              <w:jc w:val="center"/>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kern w:val="0"/>
                <w:sz w:val="22"/>
                <w:szCs w:val="22"/>
                <w:u w:val="none"/>
                <w:bdr w:val="none" w:color="auto" w:sz="0" w:space="0"/>
                <w:lang w:val="en-US" w:eastAsia="zh-CN" w:bidi="ar"/>
              </w:rPr>
              <w:t>温度保护功能</w:t>
            </w:r>
          </w:p>
        </w:tc>
      </w:tr>
      <w:tr w14:paraId="313C34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76B672B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0A72DE6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MOS高温保护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5EC736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MOS过温告警温度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AF155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90℃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206A86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30BFC62">
            <w:pPr>
              <w:jc w:val="center"/>
              <w:rPr>
                <w:rFonts w:hint="eastAsia" w:ascii="微软雅黑" w:hAnsi="微软雅黑" w:eastAsia="微软雅黑" w:cs="微软雅黑"/>
                <w:i w:val="0"/>
                <w:iCs w:val="0"/>
                <w:color w:val="000000"/>
                <w:sz w:val="18"/>
                <w:szCs w:val="18"/>
                <w:u w:val="none"/>
              </w:rPr>
            </w:pPr>
          </w:p>
        </w:tc>
      </w:tr>
      <w:tr w14:paraId="210A3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65E046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75FB8B09">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3F213F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MOS过温保护温度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ECF211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86B0C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154A351">
            <w:pPr>
              <w:jc w:val="center"/>
              <w:rPr>
                <w:rFonts w:hint="eastAsia" w:ascii="微软雅黑" w:hAnsi="微软雅黑" w:eastAsia="微软雅黑" w:cs="微软雅黑"/>
                <w:i w:val="0"/>
                <w:iCs w:val="0"/>
                <w:color w:val="000000"/>
                <w:sz w:val="18"/>
                <w:szCs w:val="18"/>
                <w:u w:val="none"/>
              </w:rPr>
            </w:pPr>
          </w:p>
        </w:tc>
      </w:tr>
      <w:tr w14:paraId="2E6C66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533349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3F2D35D6">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165F90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MOS保护解除温度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9D979D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935B38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259B0C0">
            <w:pPr>
              <w:jc w:val="center"/>
              <w:rPr>
                <w:rFonts w:hint="eastAsia" w:ascii="微软雅黑" w:hAnsi="微软雅黑" w:eastAsia="微软雅黑" w:cs="微软雅黑"/>
                <w:i w:val="0"/>
                <w:iCs w:val="0"/>
                <w:color w:val="000000"/>
                <w:sz w:val="18"/>
                <w:szCs w:val="18"/>
                <w:u w:val="none"/>
              </w:rPr>
            </w:pPr>
          </w:p>
        </w:tc>
      </w:tr>
      <w:tr w14:paraId="19897E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CF43FC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10F743B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电芯温度保护</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FFE3AC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充电低温告警温度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B1B480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7CE206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1456C31">
            <w:pPr>
              <w:jc w:val="center"/>
              <w:rPr>
                <w:rFonts w:hint="eastAsia" w:ascii="微软雅黑" w:hAnsi="微软雅黑" w:eastAsia="微软雅黑" w:cs="微软雅黑"/>
                <w:i w:val="0"/>
                <w:iCs w:val="0"/>
                <w:color w:val="000000"/>
                <w:sz w:val="18"/>
                <w:szCs w:val="18"/>
                <w:u w:val="none"/>
              </w:rPr>
            </w:pPr>
          </w:p>
        </w:tc>
      </w:tr>
      <w:tr w14:paraId="37CC3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49BB54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154BC91">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27D0A6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充电低温保护温度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F7F23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1B269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8863A6B">
            <w:pPr>
              <w:jc w:val="center"/>
              <w:rPr>
                <w:rFonts w:hint="eastAsia" w:ascii="微软雅黑" w:hAnsi="微软雅黑" w:eastAsia="微软雅黑" w:cs="微软雅黑"/>
                <w:i w:val="0"/>
                <w:iCs w:val="0"/>
                <w:color w:val="000000"/>
                <w:sz w:val="18"/>
                <w:szCs w:val="18"/>
                <w:u w:val="none"/>
              </w:rPr>
            </w:pPr>
          </w:p>
        </w:tc>
      </w:tr>
      <w:tr w14:paraId="7926CF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2CA825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54DF275">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1C984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充电低温保护解除温度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50FFCA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947D0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774F19B">
            <w:pPr>
              <w:jc w:val="center"/>
              <w:rPr>
                <w:rFonts w:hint="eastAsia" w:ascii="微软雅黑" w:hAnsi="微软雅黑" w:eastAsia="微软雅黑" w:cs="微软雅黑"/>
                <w:i w:val="0"/>
                <w:iCs w:val="0"/>
                <w:color w:val="000000"/>
                <w:sz w:val="18"/>
                <w:szCs w:val="18"/>
                <w:u w:val="none"/>
              </w:rPr>
            </w:pPr>
          </w:p>
        </w:tc>
      </w:tr>
      <w:tr w14:paraId="4227B3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D162E3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7</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36CFB962">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C140D4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充电高温告警温度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BC707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C21038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A13236C">
            <w:pPr>
              <w:jc w:val="center"/>
              <w:rPr>
                <w:rFonts w:hint="eastAsia" w:ascii="微软雅黑" w:hAnsi="微软雅黑" w:eastAsia="微软雅黑" w:cs="微软雅黑"/>
                <w:i w:val="0"/>
                <w:iCs w:val="0"/>
                <w:color w:val="000000"/>
                <w:sz w:val="18"/>
                <w:szCs w:val="18"/>
                <w:u w:val="none"/>
              </w:rPr>
            </w:pPr>
          </w:p>
        </w:tc>
      </w:tr>
      <w:tr w14:paraId="456F8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9A5CF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F40A574">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ABF2DC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充电高温保护温度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FD7700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9668E5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0681837">
            <w:pPr>
              <w:jc w:val="center"/>
              <w:rPr>
                <w:rFonts w:hint="eastAsia" w:ascii="微软雅黑" w:hAnsi="微软雅黑" w:eastAsia="微软雅黑" w:cs="微软雅黑"/>
                <w:i w:val="0"/>
                <w:iCs w:val="0"/>
                <w:color w:val="000000"/>
                <w:sz w:val="18"/>
                <w:szCs w:val="18"/>
                <w:u w:val="none"/>
              </w:rPr>
            </w:pPr>
          </w:p>
        </w:tc>
      </w:tr>
      <w:tr w14:paraId="7525C5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C7DE9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9</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1FCDD60">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90168C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充电高温保护解除温度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6E2464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BE93C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00D98EC0">
            <w:pPr>
              <w:jc w:val="center"/>
              <w:rPr>
                <w:rFonts w:hint="eastAsia" w:ascii="微软雅黑" w:hAnsi="微软雅黑" w:eastAsia="微软雅黑" w:cs="微软雅黑"/>
                <w:i w:val="0"/>
                <w:iCs w:val="0"/>
                <w:color w:val="000000"/>
                <w:sz w:val="18"/>
                <w:szCs w:val="18"/>
                <w:u w:val="none"/>
              </w:rPr>
            </w:pPr>
          </w:p>
        </w:tc>
      </w:tr>
      <w:tr w14:paraId="04350B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1ABF8C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10</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127DB433">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FCEEEB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放电低温告警温度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A41BF9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88CDE7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AD5460A">
            <w:pPr>
              <w:jc w:val="center"/>
              <w:rPr>
                <w:rFonts w:hint="eastAsia" w:ascii="微软雅黑" w:hAnsi="微软雅黑" w:eastAsia="微软雅黑" w:cs="微软雅黑"/>
                <w:i w:val="0"/>
                <w:iCs w:val="0"/>
                <w:color w:val="000000"/>
                <w:sz w:val="18"/>
                <w:szCs w:val="18"/>
                <w:u w:val="none"/>
              </w:rPr>
            </w:pPr>
          </w:p>
        </w:tc>
      </w:tr>
      <w:tr w14:paraId="4CD7E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D8882B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11</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7089D99A">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D7AC0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放电低温保护温度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8A0C7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140BB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012718A">
            <w:pPr>
              <w:jc w:val="center"/>
              <w:rPr>
                <w:rFonts w:hint="eastAsia" w:ascii="微软雅黑" w:hAnsi="微软雅黑" w:eastAsia="微软雅黑" w:cs="微软雅黑"/>
                <w:i w:val="0"/>
                <w:iCs w:val="0"/>
                <w:color w:val="000000"/>
                <w:sz w:val="18"/>
                <w:szCs w:val="18"/>
                <w:u w:val="none"/>
              </w:rPr>
            </w:pPr>
          </w:p>
        </w:tc>
      </w:tr>
      <w:tr w14:paraId="431B4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6DC1FA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55D559A">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003573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放电低温保护解除温度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1D820B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C567B5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C538B56">
            <w:pPr>
              <w:jc w:val="center"/>
              <w:rPr>
                <w:rFonts w:hint="eastAsia" w:ascii="微软雅黑" w:hAnsi="微软雅黑" w:eastAsia="微软雅黑" w:cs="微软雅黑"/>
                <w:i w:val="0"/>
                <w:iCs w:val="0"/>
                <w:color w:val="000000"/>
                <w:sz w:val="18"/>
                <w:szCs w:val="18"/>
                <w:u w:val="none"/>
              </w:rPr>
            </w:pPr>
          </w:p>
        </w:tc>
      </w:tr>
      <w:tr w14:paraId="3FDADA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FF110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13</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62522E1">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209E34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放电高温告警温度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B28FB0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9D387D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F7FC9DB">
            <w:pPr>
              <w:jc w:val="center"/>
              <w:rPr>
                <w:rFonts w:hint="eastAsia" w:ascii="微软雅黑" w:hAnsi="微软雅黑" w:eastAsia="微软雅黑" w:cs="微软雅黑"/>
                <w:i w:val="0"/>
                <w:iCs w:val="0"/>
                <w:color w:val="000000"/>
                <w:sz w:val="18"/>
                <w:szCs w:val="18"/>
                <w:u w:val="none"/>
              </w:rPr>
            </w:pPr>
          </w:p>
        </w:tc>
      </w:tr>
      <w:tr w14:paraId="414B37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EB3790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14</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5ACA8105">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6D738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放电高温保护温度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816618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B43B0F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78BC0176">
            <w:pPr>
              <w:jc w:val="center"/>
              <w:rPr>
                <w:rFonts w:hint="eastAsia" w:ascii="微软雅黑" w:hAnsi="微软雅黑" w:eastAsia="微软雅黑" w:cs="微软雅黑"/>
                <w:i w:val="0"/>
                <w:iCs w:val="0"/>
                <w:color w:val="000000"/>
                <w:sz w:val="18"/>
                <w:szCs w:val="18"/>
                <w:u w:val="none"/>
              </w:rPr>
            </w:pPr>
          </w:p>
        </w:tc>
      </w:tr>
      <w:tr w14:paraId="7DFB9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19D48C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15</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9DC9A25">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14B0B5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放电高温保护解除温度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2C0A2B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1C4D57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335A7931">
            <w:pPr>
              <w:jc w:val="center"/>
              <w:rPr>
                <w:rFonts w:hint="eastAsia" w:ascii="微软雅黑" w:hAnsi="微软雅黑" w:eastAsia="微软雅黑" w:cs="微软雅黑"/>
                <w:i w:val="0"/>
                <w:iCs w:val="0"/>
                <w:color w:val="000000"/>
                <w:sz w:val="18"/>
                <w:szCs w:val="18"/>
                <w:u w:val="none"/>
              </w:rPr>
            </w:pPr>
          </w:p>
        </w:tc>
      </w:tr>
      <w:tr w14:paraId="6338DE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BFF55E0">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16</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6C8B3E5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环境温度告警</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51C95B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环境低温告警温度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BB8E2B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DA6015D">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1CB025B2">
            <w:pPr>
              <w:jc w:val="center"/>
              <w:rPr>
                <w:rFonts w:hint="eastAsia" w:ascii="微软雅黑" w:hAnsi="微软雅黑" w:eastAsia="微软雅黑" w:cs="微软雅黑"/>
                <w:i w:val="0"/>
                <w:iCs w:val="0"/>
                <w:color w:val="000000"/>
                <w:sz w:val="18"/>
                <w:szCs w:val="18"/>
                <w:u w:val="none"/>
              </w:rPr>
            </w:pPr>
          </w:p>
        </w:tc>
      </w:tr>
      <w:tr w14:paraId="764C6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340A20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17</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1F5AE4E9">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A92938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环境低温保护温度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253221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262E6A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51CD123">
            <w:pPr>
              <w:jc w:val="center"/>
              <w:rPr>
                <w:rFonts w:hint="eastAsia" w:ascii="微软雅黑" w:hAnsi="微软雅黑" w:eastAsia="微软雅黑" w:cs="微软雅黑"/>
                <w:i w:val="0"/>
                <w:iCs w:val="0"/>
                <w:color w:val="000000"/>
                <w:sz w:val="18"/>
                <w:szCs w:val="18"/>
                <w:u w:val="none"/>
              </w:rPr>
            </w:pPr>
          </w:p>
        </w:tc>
      </w:tr>
      <w:tr w14:paraId="7A81BF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2A941D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18</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678CB498">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C1ED44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环境低温保护</w:t>
            </w:r>
            <w:r>
              <w:rPr>
                <w:rStyle w:val="30"/>
                <w:bdr w:val="none" w:color="auto" w:sz="0" w:space="0"/>
                <w:lang w:val="en-US" w:eastAsia="zh-CN" w:bidi="ar"/>
              </w:rPr>
              <w:t>解除</w:t>
            </w:r>
            <w:r>
              <w:rPr>
                <w:rStyle w:val="31"/>
                <w:bdr w:val="none" w:color="auto" w:sz="0" w:space="0"/>
                <w:lang w:val="en-US" w:eastAsia="zh-CN" w:bidi="ar"/>
              </w:rPr>
              <w:t>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F263FF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959085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A7F0A8A">
            <w:pPr>
              <w:jc w:val="center"/>
              <w:rPr>
                <w:rFonts w:hint="eastAsia" w:ascii="微软雅黑" w:hAnsi="微软雅黑" w:eastAsia="微软雅黑" w:cs="微软雅黑"/>
                <w:i w:val="0"/>
                <w:iCs w:val="0"/>
                <w:color w:val="000000"/>
                <w:sz w:val="18"/>
                <w:szCs w:val="18"/>
                <w:u w:val="none"/>
              </w:rPr>
            </w:pPr>
          </w:p>
        </w:tc>
      </w:tr>
      <w:tr w14:paraId="316BB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2836C5B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19</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F1FE389">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0C59A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环境高温告警温度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1A782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6E555E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18EF8DFE">
            <w:pPr>
              <w:jc w:val="center"/>
              <w:rPr>
                <w:rFonts w:hint="eastAsia" w:ascii="微软雅黑" w:hAnsi="微软雅黑" w:eastAsia="微软雅黑" w:cs="微软雅黑"/>
                <w:i w:val="0"/>
                <w:iCs w:val="0"/>
                <w:color w:val="000000"/>
                <w:sz w:val="18"/>
                <w:szCs w:val="18"/>
                <w:u w:val="none"/>
              </w:rPr>
            </w:pPr>
          </w:p>
        </w:tc>
      </w:tr>
      <w:tr w14:paraId="19EE3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527132A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20</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3C7B8A9A">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BB99D8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环境高温保护温度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296FFC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70℃</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679C6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88E5A5E">
            <w:pPr>
              <w:jc w:val="center"/>
              <w:rPr>
                <w:rFonts w:hint="eastAsia" w:ascii="微软雅黑" w:hAnsi="微软雅黑" w:eastAsia="微软雅黑" w:cs="微软雅黑"/>
                <w:i w:val="0"/>
                <w:iCs w:val="0"/>
                <w:color w:val="000000"/>
                <w:sz w:val="18"/>
                <w:szCs w:val="18"/>
                <w:u w:val="none"/>
              </w:rPr>
            </w:pPr>
          </w:p>
        </w:tc>
      </w:tr>
      <w:tr w14:paraId="2CD6C0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6D12E4D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21</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464AB280">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A8FC62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环境高温保护</w:t>
            </w:r>
            <w:r>
              <w:rPr>
                <w:rStyle w:val="30"/>
                <w:bdr w:val="none" w:color="auto" w:sz="0" w:space="0"/>
                <w:lang w:val="en-US" w:eastAsia="zh-CN" w:bidi="ar"/>
              </w:rPr>
              <w:t>解除</w:t>
            </w:r>
            <w:r>
              <w:rPr>
                <w:rStyle w:val="31"/>
                <w:bdr w:val="none" w:color="auto" w:sz="0" w:space="0"/>
                <w:lang w:val="en-US" w:eastAsia="zh-CN" w:bidi="ar"/>
              </w:rPr>
              <w:t>温度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D516DD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65℃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B77237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29D64E4A">
            <w:pPr>
              <w:jc w:val="center"/>
              <w:rPr>
                <w:rFonts w:hint="eastAsia" w:ascii="微软雅黑" w:hAnsi="微软雅黑" w:eastAsia="微软雅黑" w:cs="微软雅黑"/>
                <w:i w:val="0"/>
                <w:iCs w:val="0"/>
                <w:color w:val="000000"/>
                <w:sz w:val="18"/>
                <w:szCs w:val="18"/>
                <w:u w:val="none"/>
              </w:rPr>
            </w:pPr>
          </w:p>
        </w:tc>
      </w:tr>
      <w:tr w14:paraId="3884AF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 w:hRule="atLeast"/>
        </w:trPr>
        <w:tc>
          <w:tcPr>
            <w:tcW w:w="8100" w:type="dxa"/>
            <w:gridSpan w:val="6"/>
            <w:tcBorders>
              <w:top w:val="single" w:color="000000" w:sz="4" w:space="0"/>
              <w:left w:val="single" w:color="000000" w:sz="8" w:space="0"/>
              <w:bottom w:val="single" w:color="000000" w:sz="4" w:space="0"/>
              <w:right w:val="single" w:color="000000" w:sz="8" w:space="0"/>
            </w:tcBorders>
            <w:shd w:val="clear" w:color="auto" w:fill="D9D9D9"/>
            <w:vAlign w:val="center"/>
          </w:tcPr>
          <w:p w14:paraId="30605737">
            <w:pPr>
              <w:keepNext w:val="0"/>
              <w:keepLines w:val="0"/>
              <w:widowControl/>
              <w:suppressLineNumbers w:val="0"/>
              <w:jc w:val="center"/>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kern w:val="0"/>
                <w:sz w:val="22"/>
                <w:szCs w:val="22"/>
                <w:u w:val="none"/>
                <w:bdr w:val="none" w:color="auto" w:sz="0" w:space="0"/>
                <w:lang w:val="en-US" w:eastAsia="zh-CN" w:bidi="ar"/>
              </w:rPr>
              <w:t>均衡功能</w:t>
            </w:r>
          </w:p>
        </w:tc>
      </w:tr>
      <w:tr w14:paraId="2E19B2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812D12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37F1892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被动均衡功能</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7079C1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均衡开启电压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C5C947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3400</w:t>
            </w:r>
            <w:r>
              <w:rPr>
                <w:rStyle w:val="31"/>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4BF856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61A69D6">
            <w:pPr>
              <w:jc w:val="center"/>
              <w:rPr>
                <w:rFonts w:hint="eastAsia" w:ascii="微软雅黑" w:hAnsi="微软雅黑" w:eastAsia="微软雅黑" w:cs="微软雅黑"/>
                <w:i w:val="0"/>
                <w:iCs w:val="0"/>
                <w:color w:val="000000"/>
                <w:sz w:val="18"/>
                <w:szCs w:val="18"/>
                <w:u w:val="none"/>
              </w:rPr>
            </w:pPr>
          </w:p>
        </w:tc>
      </w:tr>
      <w:tr w14:paraId="4AE491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18B4C98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0007C206">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433A44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开启压差</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0C30116">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50</w:t>
            </w:r>
            <w:r>
              <w:rPr>
                <w:rStyle w:val="31"/>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1FD5BF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40FDC01E">
            <w:pPr>
              <w:jc w:val="center"/>
              <w:rPr>
                <w:rFonts w:hint="eastAsia" w:ascii="微软雅黑" w:hAnsi="微软雅黑" w:eastAsia="微软雅黑" w:cs="微软雅黑"/>
                <w:i w:val="0"/>
                <w:iCs w:val="0"/>
                <w:color w:val="000000"/>
                <w:sz w:val="18"/>
                <w:szCs w:val="18"/>
                <w:u w:val="none"/>
              </w:rPr>
            </w:pPr>
          </w:p>
        </w:tc>
      </w:tr>
      <w:tr w14:paraId="757C2A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4774548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61FF4E91">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主动均衡功能</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1733DA3">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均衡开启电压</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5505ABB">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3000</w:t>
            </w:r>
            <w:r>
              <w:rPr>
                <w:rStyle w:val="31"/>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4EE0F19">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6E6F50F1">
            <w:pPr>
              <w:jc w:val="center"/>
              <w:rPr>
                <w:rFonts w:hint="eastAsia" w:ascii="微软雅黑" w:hAnsi="微软雅黑" w:eastAsia="微软雅黑" w:cs="微软雅黑"/>
                <w:i w:val="0"/>
                <w:iCs w:val="0"/>
                <w:color w:val="000000"/>
                <w:sz w:val="18"/>
                <w:szCs w:val="18"/>
                <w:u w:val="none"/>
              </w:rPr>
            </w:pPr>
          </w:p>
        </w:tc>
      </w:tr>
      <w:tr w14:paraId="2ACC0D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02CF0982">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FE5BCA1">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4B0BF8A">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开启压差</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056CA25">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80</w:t>
            </w:r>
            <w:r>
              <w:rPr>
                <w:rStyle w:val="31"/>
                <w:bdr w:val="none" w:color="auto" w:sz="0" w:space="0"/>
                <w:lang w:val="en-US" w:eastAsia="zh-CN" w:bidi="ar"/>
              </w:rPr>
              <w:t>mV</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BCBDF6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05CE3819">
            <w:pPr>
              <w:jc w:val="center"/>
              <w:rPr>
                <w:rFonts w:hint="eastAsia" w:ascii="微软雅黑" w:hAnsi="微软雅黑" w:eastAsia="微软雅黑" w:cs="微软雅黑"/>
                <w:i w:val="0"/>
                <w:iCs w:val="0"/>
                <w:color w:val="000000"/>
                <w:sz w:val="18"/>
                <w:szCs w:val="18"/>
                <w:u w:val="none"/>
              </w:rPr>
            </w:pPr>
          </w:p>
        </w:tc>
      </w:tr>
      <w:tr w14:paraId="35A5F9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8100" w:type="dxa"/>
            <w:gridSpan w:val="6"/>
            <w:tcBorders>
              <w:top w:val="single" w:color="000000" w:sz="4" w:space="0"/>
              <w:left w:val="single" w:color="000000" w:sz="8" w:space="0"/>
              <w:bottom w:val="single" w:color="000000" w:sz="4" w:space="0"/>
              <w:right w:val="single" w:color="000000" w:sz="8" w:space="0"/>
            </w:tcBorders>
            <w:shd w:val="clear" w:color="auto" w:fill="D9D9D9"/>
            <w:vAlign w:val="center"/>
          </w:tcPr>
          <w:p w14:paraId="4BEE8D86">
            <w:pPr>
              <w:keepNext w:val="0"/>
              <w:keepLines w:val="0"/>
              <w:widowControl/>
              <w:suppressLineNumbers w:val="0"/>
              <w:jc w:val="center"/>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kern w:val="0"/>
                <w:sz w:val="22"/>
                <w:szCs w:val="22"/>
                <w:u w:val="none"/>
                <w:bdr w:val="none" w:color="auto" w:sz="0" w:space="0"/>
                <w:lang w:val="en-US" w:eastAsia="zh-CN" w:bidi="ar"/>
              </w:rPr>
              <w:t>SOC功能</w:t>
            </w:r>
          </w:p>
        </w:tc>
      </w:tr>
      <w:tr w14:paraId="772F44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trPr>
        <w:tc>
          <w:tcPr>
            <w:tcW w:w="705" w:type="dxa"/>
            <w:tcBorders>
              <w:top w:val="single" w:color="000000" w:sz="4" w:space="0"/>
              <w:left w:val="single" w:color="000000" w:sz="8" w:space="0"/>
              <w:bottom w:val="single" w:color="000000" w:sz="4" w:space="0"/>
              <w:right w:val="single" w:color="000000" w:sz="4" w:space="0"/>
            </w:tcBorders>
            <w:shd w:val="clear"/>
            <w:vAlign w:val="center"/>
          </w:tcPr>
          <w:p w14:paraId="3682906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1</w:t>
            </w:r>
          </w:p>
        </w:tc>
        <w:tc>
          <w:tcPr>
            <w:tcW w:w="1650"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14:paraId="5631FC0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容量默认设置</w:t>
            </w:r>
          </w:p>
        </w:tc>
        <w:tc>
          <w:tcPr>
            <w:tcW w:w="21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7086D8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低电量告警</w:t>
            </w:r>
          </w:p>
        </w:tc>
        <w:tc>
          <w:tcPr>
            <w:tcW w:w="166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1B13B1E">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SOC＜5%</w:t>
            </w:r>
          </w:p>
        </w:tc>
        <w:tc>
          <w:tcPr>
            <w:tcW w:w="9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5BCD9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1050" w:type="dxa"/>
            <w:tcBorders>
              <w:top w:val="single" w:color="000000" w:sz="4" w:space="0"/>
              <w:left w:val="single" w:color="000000" w:sz="4" w:space="0"/>
              <w:bottom w:val="single" w:color="000000" w:sz="4" w:space="0"/>
              <w:right w:val="single" w:color="000000" w:sz="8" w:space="0"/>
            </w:tcBorders>
            <w:shd w:val="clear" w:color="auto" w:fill="FFFFFF"/>
            <w:vAlign w:val="center"/>
          </w:tcPr>
          <w:p w14:paraId="52BF572C">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充电时不告警</w:t>
            </w:r>
          </w:p>
        </w:tc>
      </w:tr>
      <w:tr w14:paraId="2A91D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5" w:type="dxa"/>
            <w:tcBorders>
              <w:top w:val="single" w:color="000000" w:sz="4" w:space="0"/>
              <w:left w:val="single" w:color="000000" w:sz="8" w:space="0"/>
              <w:bottom w:val="single" w:color="000000" w:sz="8" w:space="0"/>
              <w:right w:val="single" w:color="000000" w:sz="4" w:space="0"/>
            </w:tcBorders>
            <w:shd w:val="clear"/>
            <w:vAlign w:val="center"/>
          </w:tcPr>
          <w:p w14:paraId="15D55DF4">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2</w:t>
            </w:r>
          </w:p>
        </w:tc>
        <w:tc>
          <w:tcPr>
            <w:tcW w:w="1650"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14:paraId="25E09F10">
            <w:pPr>
              <w:jc w:val="center"/>
              <w:rPr>
                <w:rFonts w:hint="eastAsia" w:ascii="微软雅黑" w:hAnsi="微软雅黑" w:eastAsia="微软雅黑" w:cs="微软雅黑"/>
                <w:i w:val="0"/>
                <w:iCs w:val="0"/>
                <w:color w:val="000000"/>
                <w:sz w:val="18"/>
                <w:szCs w:val="18"/>
                <w:u w:val="none"/>
              </w:rPr>
            </w:pPr>
          </w:p>
        </w:tc>
        <w:tc>
          <w:tcPr>
            <w:tcW w:w="2126"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11F8679F">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满容量设置</w:t>
            </w:r>
          </w:p>
        </w:tc>
        <w:tc>
          <w:tcPr>
            <w:tcW w:w="1669"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70F9AD77">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40AH</w:t>
            </w:r>
          </w:p>
        </w:tc>
        <w:tc>
          <w:tcPr>
            <w:tcW w:w="900"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42F27FA8">
            <w:pPr>
              <w:keepNext w:val="0"/>
              <w:keepLines w:val="0"/>
              <w:widowControl/>
              <w:suppressLineNumbers w:val="0"/>
              <w:jc w:val="center"/>
              <w:textAlignment w:val="center"/>
              <w:rPr>
                <w:rFonts w:hint="eastAsia" w:ascii="微软雅黑" w:hAnsi="微软雅黑" w:eastAsia="微软雅黑" w:cs="微软雅黑"/>
                <w:i w:val="0"/>
                <w:iCs w:val="0"/>
                <w:color w:val="000000"/>
                <w:sz w:val="18"/>
                <w:szCs w:val="18"/>
                <w:u w:val="none"/>
              </w:rPr>
            </w:pPr>
            <w:r>
              <w:rPr>
                <w:rFonts w:hint="eastAsia" w:ascii="微软雅黑" w:hAnsi="微软雅黑" w:eastAsia="微软雅黑" w:cs="微软雅黑"/>
                <w:i w:val="0"/>
                <w:iCs w:val="0"/>
                <w:color w:val="000000"/>
                <w:kern w:val="0"/>
                <w:sz w:val="18"/>
                <w:szCs w:val="18"/>
                <w:u w:val="none"/>
                <w:bdr w:val="none" w:color="auto" w:sz="0" w:space="0"/>
                <w:lang w:val="en-US" w:eastAsia="zh-CN" w:bidi="ar"/>
              </w:rPr>
              <w:t>可设</w:t>
            </w:r>
          </w:p>
        </w:tc>
        <w:tc>
          <w:tcPr>
            <w:tcW w:w="0" w:type="auto"/>
            <w:tcBorders>
              <w:top w:val="single" w:color="000000" w:sz="4" w:space="0"/>
              <w:left w:val="single" w:color="000000" w:sz="4" w:space="0"/>
              <w:bottom w:val="single" w:color="000000" w:sz="8" w:space="0"/>
              <w:right w:val="single" w:color="000000" w:sz="8" w:space="0"/>
            </w:tcBorders>
            <w:shd w:val="clear" w:color="auto" w:fill="FFFFFF"/>
            <w:noWrap/>
            <w:vAlign w:val="center"/>
          </w:tcPr>
          <w:p w14:paraId="37F1F831">
            <w:pPr>
              <w:rPr>
                <w:rFonts w:hint="eastAsia" w:ascii="宋体" w:hAnsi="宋体" w:eastAsia="宋体" w:cs="宋体"/>
                <w:i w:val="0"/>
                <w:iCs w:val="0"/>
                <w:color w:val="000000"/>
                <w:sz w:val="22"/>
                <w:szCs w:val="22"/>
                <w:u w:val="none"/>
              </w:rPr>
            </w:pPr>
          </w:p>
        </w:tc>
      </w:tr>
    </w:tbl>
    <w:p w14:paraId="45A6F81C">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default" w:ascii="仿宋" w:hAnsi="仿宋" w:eastAsia="仿宋" w:cs="仿宋"/>
          <w:color w:val="000000"/>
          <w:lang w:val="en-US" w:eastAsia="zh-CN"/>
        </w:rPr>
      </w:pPr>
      <w:bookmarkStart w:id="38" w:name="_Toc4656"/>
      <w:r>
        <w:rPr>
          <w:rFonts w:hint="eastAsia"/>
          <w:lang w:val="en-US" w:eastAsia="zh-CN"/>
        </w:rPr>
        <w:t>四 产品</w:t>
      </w:r>
      <w:r>
        <w:rPr>
          <w:color w:val="000000"/>
          <w:sz w:val="24"/>
        </w:rPr>
        <mc:AlternateContent>
          <mc:Choice Requires="wps">
            <w:drawing>
              <wp:anchor distT="0" distB="0" distL="114300" distR="114300" simplePos="0" relativeHeight="251664384" behindDoc="0" locked="0" layoutInCell="1" allowOverlap="1">
                <wp:simplePos x="0" y="0"/>
                <wp:positionH relativeFrom="column">
                  <wp:posOffset>2850515</wp:posOffset>
                </wp:positionH>
                <wp:positionV relativeFrom="paragraph">
                  <wp:posOffset>246380</wp:posOffset>
                </wp:positionV>
                <wp:extent cx="501650" cy="5461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4CE00B69">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224.45pt;margin-top:19.4pt;height:43pt;width:39.5pt;z-index:251664384;mso-width-relative:page;mso-height-relative:page;" filled="f" stroked="f" coordsize="21600,21600" o:gfxdata="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6bJSG1wAA&#10;AAoBAAAPAAAAAAAAAAEAIAAAACIAAABkcnMvZG93bnJldi54bWxQSwECFAAUAAAACACHTuJAFAsm&#10;vq0BAABPAwAADgAAAAAAAAABACAAAAAmAQAAZHJzL2Uyb0RvYy54bWxQSwUGAAAAAAYABgBZAQAA&#10;RQUAAAAA&#10;">
                <v:fill on="f" focussize="0,0"/>
                <v:stroke on="f"/>
                <v:imagedata o:title=""/>
                <o:lock v:ext="edit" aspectratio="f"/>
                <v:textbox>
                  <w:txbxContent>
                    <w:p w14:paraId="4CE00B69">
                      <w:pPr>
                        <w:rPr>
                          <w:rFonts w:hint="default" w:eastAsia="宋体"/>
                          <w:lang w:val="en-US" w:eastAsia="zh-CN"/>
                        </w:rPr>
                      </w:pPr>
                    </w:p>
                  </w:txbxContent>
                </v:textbox>
              </v:shape>
            </w:pict>
          </mc:Fallback>
        </mc:AlternateContent>
      </w:r>
      <w:r>
        <w:rPr>
          <w:color w:val="000000"/>
          <w:sz w:val="24"/>
        </w:rPr>
        <mc:AlternateContent>
          <mc:Choice Requires="wps">
            <w:drawing>
              <wp:anchor distT="0" distB="0" distL="114300" distR="114300" simplePos="0" relativeHeight="251663360" behindDoc="0" locked="0" layoutInCell="1" allowOverlap="1">
                <wp:simplePos x="0" y="0"/>
                <wp:positionH relativeFrom="column">
                  <wp:posOffset>3529965</wp:posOffset>
                </wp:positionH>
                <wp:positionV relativeFrom="paragraph">
                  <wp:posOffset>252730</wp:posOffset>
                </wp:positionV>
                <wp:extent cx="501650" cy="5461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5314C989">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277.95pt;margin-top:19.9pt;height:43pt;width:39.5pt;z-index:251663360;mso-width-relative:page;mso-height-relative:page;" filled="f" stroked="f" coordsize="21600,21600" o:gfxdata="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038Oj1wAA&#10;AAoBAAAPAAAAAAAAAAEAIAAAACIAAABkcnMvZG93bnJldi54bWxQSwECFAAUAAAACACHTuJAOnbC&#10;AK0BAABPAwAADgAAAAAAAAABACAAAAAmAQAAZHJzL2Uyb0RvYy54bWxQSwUGAAAAAAYABgBZAQAA&#10;RQUAAAAA&#10;">
                <v:fill on="f" focussize="0,0"/>
                <v:stroke on="f"/>
                <v:imagedata o:title=""/>
                <o:lock v:ext="edit" aspectratio="f"/>
                <v:textbox>
                  <w:txbxContent>
                    <w:p w14:paraId="5314C989">
                      <w:pPr>
                        <w:rPr>
                          <w:rFonts w:hint="default" w:eastAsia="宋体"/>
                          <w:lang w:val="en-US" w:eastAsia="zh-CN"/>
                        </w:rPr>
                      </w:pPr>
                    </w:p>
                  </w:txbxContent>
                </v:textbox>
              </v:shape>
            </w:pict>
          </mc:Fallback>
        </mc:AlternateContent>
      </w:r>
      <w:r>
        <w:rPr>
          <w:color w:val="000000"/>
          <w:sz w:val="24"/>
        </w:rPr>
        <mc:AlternateContent>
          <mc:Choice Requires="wps">
            <w:drawing>
              <wp:anchor distT="0" distB="0" distL="114300" distR="114300" simplePos="0" relativeHeight="251662336" behindDoc="0" locked="0" layoutInCell="1" allowOverlap="1">
                <wp:simplePos x="0" y="0"/>
                <wp:positionH relativeFrom="column">
                  <wp:posOffset>4152265</wp:posOffset>
                </wp:positionH>
                <wp:positionV relativeFrom="paragraph">
                  <wp:posOffset>259080</wp:posOffset>
                </wp:positionV>
                <wp:extent cx="501650" cy="5461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01650" cy="546100"/>
                        </a:xfrm>
                        <a:prstGeom prst="rect">
                          <a:avLst/>
                        </a:prstGeom>
                        <a:noFill/>
                        <a:ln>
                          <a:noFill/>
                        </a:ln>
                      </wps:spPr>
                      <wps:txbx>
                        <w:txbxContent>
                          <w:p w14:paraId="2E0EDA78">
                            <w:pPr>
                              <w:rPr>
                                <w:rFonts w:hint="default" w:eastAsia="宋体"/>
                                <w:lang w:val="en-US" w:eastAsia="zh-CN"/>
                              </w:rPr>
                            </w:pPr>
                          </w:p>
                        </w:txbxContent>
                      </wps:txbx>
                      <wps:bodyPr upright="1"/>
                    </wps:wsp>
                  </a:graphicData>
                </a:graphic>
              </wp:anchor>
            </w:drawing>
          </mc:Choice>
          <mc:Fallback>
            <w:pict>
              <v:shape id="_x0000_s1026" o:spid="_x0000_s1026" o:spt="202" type="#_x0000_t202" style="position:absolute;left:0pt;margin-left:326.95pt;margin-top:20.4pt;height:43pt;width:39.5pt;z-index:251662336;mso-width-relative:page;mso-height-relative:page;" filled="f" stroked="f" coordsize="21600,21600" o:gfxdata="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PdBtcA&#10;AAAKAQAADwAAAAAAAAABACAAAAAiAAAAZHJzL2Rvd25yZXYueG1sUEsBAhQAFAAAAAgAh07iQAn3&#10;nxiuAQAATwMAAA4AAAAAAAAAAQAgAAAAJgEAAGRycy9lMm9Eb2MueG1sUEsFBgAAAAAGAAYAWQEA&#10;AEYFAAAAAA==&#10;">
                <v:fill on="f" focussize="0,0"/>
                <v:stroke on="f"/>
                <v:imagedata o:title=""/>
                <o:lock v:ext="edit" aspectratio="f"/>
                <v:textbox>
                  <w:txbxContent>
                    <w:p w14:paraId="2E0EDA78">
                      <w:pPr>
                        <w:rPr>
                          <w:rFonts w:hint="default" w:eastAsia="宋体"/>
                          <w:lang w:val="en-US" w:eastAsia="zh-CN"/>
                        </w:rPr>
                      </w:pPr>
                    </w:p>
                  </w:txbxContent>
                </v:textbox>
              </v:shape>
            </w:pict>
          </mc:Fallback>
        </mc:AlternateContent>
      </w:r>
      <w:bookmarkEnd w:id="38"/>
      <w:r>
        <w:rPr>
          <w:rFonts w:hint="eastAsia"/>
          <w:lang w:val="en-US" w:eastAsia="zh-CN"/>
        </w:rPr>
        <w:t>接口</w:t>
      </w:r>
    </w:p>
    <w:p w14:paraId="4C4269A3">
      <w:pPr>
        <w:pStyle w:val="4"/>
        <w:keepNext/>
        <w:keepLines/>
        <w:pageBreakBefore w:val="0"/>
        <w:widowControl w:val="0"/>
        <w:tabs>
          <w:tab w:val="left" w:pos="7345"/>
        </w:tabs>
        <w:kinsoku/>
        <w:wordWrap/>
        <w:overflowPunct/>
        <w:topLinePunct w:val="0"/>
        <w:autoSpaceDE/>
        <w:autoSpaceDN/>
        <w:bidi w:val="0"/>
        <w:adjustRightInd/>
        <w:snapToGrid/>
        <w:spacing w:before="20" w:after="20" w:line="240" w:lineRule="auto"/>
        <w:textAlignment w:val="auto"/>
        <w:outlineLvl w:val="1"/>
        <w:rPr>
          <w:rFonts w:hint="eastAsia"/>
          <w:lang w:val="en-US" w:eastAsia="zh-CN"/>
        </w:rPr>
      </w:pPr>
      <w:bookmarkStart w:id="39" w:name="_Toc17713"/>
      <w:bookmarkStart w:id="40" w:name="_Toc8556"/>
      <w:r>
        <w:rPr>
          <w:rFonts w:hint="eastAsia"/>
          <w:sz w:val="28"/>
          <w:szCs w:val="22"/>
          <w:highlight w:val="yellow"/>
          <w:lang w:val="en-US" w:eastAsia="zh-CN"/>
        </w:rPr>
        <w:t>4.1 引脚接口定义表</w:t>
      </w:r>
      <w:bookmarkEnd w:id="39"/>
      <w:bookmarkEnd w:id="40"/>
      <w:r>
        <w:rPr>
          <w:rFonts w:hint="eastAsia"/>
          <w:lang w:val="en-US" w:eastAsia="zh-CN"/>
        </w:rPr>
        <w:tab/>
      </w:r>
    </w:p>
    <w:p w14:paraId="3C88329F">
      <w:pPr>
        <w:keepNext w:val="0"/>
        <w:keepLines w:val="0"/>
        <w:pageBreakBefore w:val="0"/>
        <w:widowControl w:val="0"/>
        <w:kinsoku/>
        <w:wordWrap/>
        <w:overflowPunct/>
        <w:topLinePunct w:val="0"/>
        <w:autoSpaceDE/>
        <w:autoSpaceDN/>
        <w:bidi w:val="0"/>
        <w:adjustRightInd/>
        <w:snapToGrid/>
        <w:spacing w:before="63" w:beforeLines="20"/>
        <w:ind w:firstLine="420"/>
        <w:jc w:val="left"/>
        <w:textAlignment w:val="auto"/>
        <w:rPr>
          <w:rFonts w:hint="eastAsia" w:ascii="楷体" w:hAnsi="楷体" w:eastAsia="楷体" w:cs="楷体"/>
          <w:b w:val="0"/>
          <w:bCs w:val="0"/>
          <w:sz w:val="20"/>
          <w:szCs w:val="20"/>
          <w:lang w:val="en-US" w:eastAsia="zh-CN"/>
        </w:rPr>
      </w:pPr>
      <w:r>
        <w:rPr>
          <w:rFonts w:hint="eastAsia" w:asciiTheme="minorEastAsia" w:hAnsiTheme="minorEastAsia" w:cstheme="minorEastAsia"/>
          <w:sz w:val="21"/>
          <w:szCs w:val="21"/>
          <w:lang w:val="en-US" w:eastAsia="zh-CN"/>
        </w:rPr>
        <w:t>BMS-24X04-01B</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主控模块</w:t>
      </w:r>
      <w:r>
        <w:rPr>
          <w:rFonts w:hint="eastAsia" w:asciiTheme="minorEastAsia" w:hAnsiTheme="minorEastAsia" w:eastAsiaTheme="minorEastAsia" w:cstheme="minorEastAsia"/>
          <w:sz w:val="21"/>
          <w:szCs w:val="21"/>
          <w:lang w:val="en-US" w:eastAsia="zh-CN"/>
        </w:rPr>
        <w:t>端接插件型号及接口示意如下图2-3、表2-1所示：</w:t>
      </w:r>
    </w:p>
    <w:p w14:paraId="3C122612">
      <w:pPr>
        <w:spacing w:before="63" w:beforeLines="20"/>
        <w:jc w:val="both"/>
        <w:rPr>
          <w:rFonts w:hint="eastAsia"/>
          <w:color w:val="FF0000"/>
          <w:lang w:val="en-US" w:eastAsia="zh-CN"/>
        </w:rPr>
      </w:pPr>
      <w:r>
        <w:rPr>
          <w:rFonts w:hint="eastAsia"/>
          <w:lang w:val="en-US" w:eastAsia="zh-CN"/>
        </w:rPr>
        <w:drawing>
          <wp:inline distT="0" distB="0" distL="114300" distR="114300">
            <wp:extent cx="1844675" cy="603250"/>
            <wp:effectExtent l="0" t="0" r="3175" b="635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3"/>
                    <a:stretch>
                      <a:fillRect/>
                    </a:stretch>
                  </pic:blipFill>
                  <pic:spPr>
                    <a:xfrm>
                      <a:off x="0" y="0"/>
                      <a:ext cx="1844675" cy="603250"/>
                    </a:xfrm>
                    <a:prstGeom prst="rect">
                      <a:avLst/>
                    </a:prstGeom>
                    <a:noFill/>
                    <a:ln>
                      <a:noFill/>
                    </a:ln>
                  </pic:spPr>
                </pic:pic>
              </a:graphicData>
            </a:graphic>
          </wp:inline>
        </w:drawing>
      </w:r>
      <w:r>
        <w:rPr>
          <w:rFonts w:hint="eastAsia"/>
          <w:lang w:val="en-US" w:eastAsia="zh-CN"/>
        </w:rPr>
        <w:drawing>
          <wp:inline distT="0" distB="0" distL="114300" distR="114300">
            <wp:extent cx="1783715" cy="588645"/>
            <wp:effectExtent l="0" t="0" r="6985" b="190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4"/>
                    <a:stretch>
                      <a:fillRect/>
                    </a:stretch>
                  </pic:blipFill>
                  <pic:spPr>
                    <a:xfrm>
                      <a:off x="0" y="0"/>
                      <a:ext cx="1783715" cy="58864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434465" cy="612775"/>
            <wp:effectExtent l="0" t="0" r="13335" b="1587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5"/>
                    <a:srcRect b="-1338"/>
                    <a:stretch>
                      <a:fillRect/>
                    </a:stretch>
                  </pic:blipFill>
                  <pic:spPr>
                    <a:xfrm>
                      <a:off x="0" y="0"/>
                      <a:ext cx="1434465" cy="612775"/>
                    </a:xfrm>
                    <a:prstGeom prst="rect">
                      <a:avLst/>
                    </a:prstGeom>
                    <a:noFill/>
                    <a:ln>
                      <a:noFill/>
                    </a:ln>
                  </pic:spPr>
                </pic:pic>
              </a:graphicData>
            </a:graphic>
          </wp:inline>
        </w:drawing>
      </w:r>
    </w:p>
    <w:p w14:paraId="25E8CDC0">
      <w:pPr>
        <w:spacing w:before="63" w:beforeLines="20"/>
        <w:ind w:firstLine="640" w:firstLineChars="400"/>
        <w:jc w:val="left"/>
        <w:rPr>
          <w:rFonts w:hint="eastAsia" w:ascii="楷体" w:hAnsi="楷体" w:eastAsia="楷体" w:cs="楷体"/>
          <w:color w:val="auto"/>
          <w:sz w:val="18"/>
          <w:szCs w:val="18"/>
          <w:u w:val="none"/>
          <w:lang w:val="en-US" w:eastAsia="zh-CN"/>
        </w:rPr>
      </w:pPr>
      <w:r>
        <w:rPr>
          <w:rFonts w:hint="eastAsia" w:ascii="楷体" w:hAnsi="楷体" w:eastAsia="楷体" w:cs="楷体"/>
          <w:color w:val="auto"/>
          <w:sz w:val="16"/>
          <w:szCs w:val="16"/>
          <w:u w:val="none"/>
          <w:lang w:val="en-US" w:eastAsia="zh-CN"/>
        </w:rPr>
        <w:t xml:space="preserve"> </w:t>
      </w:r>
      <w:r>
        <w:rPr>
          <w:rFonts w:hint="eastAsia" w:ascii="楷体" w:hAnsi="楷体" w:eastAsia="楷体" w:cs="楷体"/>
          <w:color w:val="auto"/>
          <w:sz w:val="18"/>
          <w:szCs w:val="18"/>
          <w:u w:val="none"/>
          <w:lang w:val="en-US" w:eastAsia="zh-CN"/>
        </w:rPr>
        <w:t xml:space="preserve"> BMS板端接插件J1             BMS板端接插件J2                BMS板端接插件J3    </w:t>
      </w:r>
    </w:p>
    <w:p w14:paraId="2D078AC0">
      <w:pPr>
        <w:pStyle w:val="23"/>
        <w:spacing w:before="63" w:beforeLines="20"/>
        <w:jc w:val="center"/>
        <w:rPr>
          <w:rFonts w:hint="eastAsia" w:ascii="楷体" w:hAnsi="楷体" w:eastAsia="楷体"/>
          <w:sz w:val="20"/>
          <w:szCs w:val="20"/>
          <w:lang w:val="en-US" w:eastAsia="zh-CN"/>
        </w:rPr>
      </w:pPr>
      <w:bookmarkStart w:id="41" w:name="_Toc17514"/>
      <w:bookmarkStart w:id="42" w:name="_Toc13360"/>
      <w:bookmarkStart w:id="43" w:name="_Toc13393"/>
      <w:bookmarkStart w:id="44" w:name="_Toc29657"/>
      <w:bookmarkStart w:id="45" w:name="_Toc28973"/>
      <w:bookmarkStart w:id="46" w:name="_Toc1185"/>
      <w:bookmarkStart w:id="47" w:name="_Toc12947"/>
      <w:bookmarkStart w:id="48" w:name="_Toc17958"/>
      <w:bookmarkStart w:id="49" w:name="_Toc25651"/>
      <w:bookmarkStart w:id="50" w:name="_Toc15262"/>
      <w:bookmarkStart w:id="51" w:name="_Toc3943"/>
      <w:r>
        <w:rPr>
          <w:rFonts w:hint="eastAsia" w:ascii="楷体" w:hAnsi="楷体" w:eastAsia="楷体" w:cs="楷体"/>
          <w:sz w:val="20"/>
          <w:szCs w:val="20"/>
          <w:lang w:eastAsia="zh-CN"/>
        </w:rPr>
        <w:t>图</w:t>
      </w:r>
      <w:r>
        <w:rPr>
          <w:rFonts w:hint="eastAsia" w:ascii="楷体" w:hAnsi="楷体" w:eastAsia="楷体" w:cs="楷体"/>
          <w:sz w:val="20"/>
          <w:szCs w:val="20"/>
          <w:lang w:val="en-US" w:eastAsia="zh-CN"/>
        </w:rPr>
        <w:t xml:space="preserve">4-1 </w:t>
      </w:r>
      <w:bookmarkEnd w:id="41"/>
      <w:bookmarkEnd w:id="42"/>
      <w:bookmarkEnd w:id="43"/>
      <w:bookmarkEnd w:id="44"/>
      <w:bookmarkEnd w:id="45"/>
      <w:bookmarkEnd w:id="46"/>
      <w:bookmarkEnd w:id="47"/>
      <w:bookmarkEnd w:id="48"/>
      <w:bookmarkEnd w:id="49"/>
      <w:bookmarkEnd w:id="50"/>
      <w:bookmarkEnd w:id="51"/>
      <w:r>
        <w:rPr>
          <w:rFonts w:hint="eastAsia" w:ascii="楷体" w:hAnsi="楷体" w:eastAsia="楷体"/>
          <w:sz w:val="20"/>
          <w:szCs w:val="20"/>
          <w:lang w:val="en-US" w:eastAsia="zh-CN"/>
        </w:rPr>
        <w:t>BMS-24X04-01B模块端子正视图</w:t>
      </w:r>
    </w:p>
    <w:p w14:paraId="376D5B5A">
      <w:pPr>
        <w:rPr>
          <w:rFonts w:hint="eastAsia"/>
          <w:lang w:val="en-US" w:eastAsia="zh-CN"/>
        </w:rPr>
      </w:pPr>
    </w:p>
    <w:tbl>
      <w:tblPr>
        <w:tblStyle w:val="12"/>
        <w:tblW w:w="95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2920"/>
        <w:gridCol w:w="2977"/>
        <w:gridCol w:w="2336"/>
      </w:tblGrid>
      <w:tr w14:paraId="73A751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6" w:type="dxa"/>
            <w:shd w:val="clear" w:color="auto" w:fill="D7D7D7" w:themeFill="background1" w:themeFillShade="D8"/>
            <w:noWrap w:val="0"/>
            <w:vAlign w:val="top"/>
          </w:tcPr>
          <w:p w14:paraId="0A042CA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连接器位号</w:t>
            </w:r>
          </w:p>
        </w:tc>
        <w:tc>
          <w:tcPr>
            <w:tcW w:w="2920" w:type="dxa"/>
            <w:shd w:val="clear" w:color="auto" w:fill="D7D7D7" w:themeFill="background1" w:themeFillShade="D8"/>
            <w:noWrap w:val="0"/>
            <w:vAlign w:val="top"/>
          </w:tcPr>
          <w:p w14:paraId="6326DB7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PCB板端连接器型号</w:t>
            </w:r>
          </w:p>
        </w:tc>
        <w:tc>
          <w:tcPr>
            <w:tcW w:w="2977" w:type="dxa"/>
            <w:shd w:val="clear" w:color="auto" w:fill="D7D7D7" w:themeFill="background1" w:themeFillShade="D8"/>
            <w:noWrap w:val="0"/>
            <w:vAlign w:val="top"/>
          </w:tcPr>
          <w:p w14:paraId="7BD9295E">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板端连接器型号</w:t>
            </w:r>
          </w:p>
        </w:tc>
        <w:tc>
          <w:tcPr>
            <w:tcW w:w="2336" w:type="dxa"/>
            <w:shd w:val="clear" w:color="auto" w:fill="D7D7D7" w:themeFill="background1" w:themeFillShade="D8"/>
            <w:noWrap w:val="0"/>
            <w:vAlign w:val="top"/>
          </w:tcPr>
          <w:p w14:paraId="6305093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说明</w:t>
            </w:r>
          </w:p>
        </w:tc>
      </w:tr>
      <w:tr w14:paraId="0EA32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6" w:type="dxa"/>
            <w:shd w:val="clear" w:color="auto" w:fill="D7D7D7" w:themeFill="background1" w:themeFillShade="D8"/>
            <w:noWrap w:val="0"/>
            <w:vAlign w:val="top"/>
          </w:tcPr>
          <w:p w14:paraId="1ACBCE9C">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J1</w:t>
            </w:r>
          </w:p>
        </w:tc>
        <w:tc>
          <w:tcPr>
            <w:tcW w:w="2920" w:type="dxa"/>
            <w:noWrap w:val="0"/>
            <w:vAlign w:val="top"/>
          </w:tcPr>
          <w:p w14:paraId="4D9AA532">
            <w:pPr>
              <w:keepNext w:val="0"/>
              <w:keepLines w:val="0"/>
              <w:pageBreakBefore w:val="0"/>
              <w:widowControl w:val="0"/>
              <w:kinsoku/>
              <w:wordWrap/>
              <w:overflowPunct/>
              <w:topLinePunct w:val="0"/>
              <w:autoSpaceDE/>
              <w:autoSpaceDN/>
              <w:bidi w:val="0"/>
              <w:adjustRightInd/>
              <w:snapToGrid/>
              <w:spacing w:before="63" w:beforeLines="20" w:line="240" w:lineRule="auto"/>
              <w:jc w:val="left"/>
              <w:textAlignment w:val="auto"/>
              <w:rPr>
                <w:rFonts w:hint="eastAsia" w:ascii="楷体" w:hAnsi="楷体" w:eastAsia="仿宋" w:cs="楷体"/>
                <w:b/>
                <w:bCs/>
                <w:color w:val="000000"/>
                <w:kern w:val="0"/>
                <w:sz w:val="20"/>
                <w:szCs w:val="20"/>
                <w:lang w:val="en-US" w:eastAsia="zh-CN" w:bidi="ar"/>
              </w:rPr>
            </w:pPr>
            <w:r>
              <w:rPr>
                <w:rFonts w:hint="eastAsia" w:ascii="仿宋" w:hAnsi="仿宋" w:eastAsia="仿宋" w:cs="仿宋"/>
                <w:b/>
                <w:bCs/>
                <w:sz w:val="20"/>
                <w:szCs w:val="20"/>
              </w:rPr>
              <w:t>42202W90-2X18PA-A1-SN/</w:t>
            </w:r>
            <w:r>
              <w:rPr>
                <w:rFonts w:hint="eastAsia" w:ascii="仿宋" w:hAnsi="仿宋" w:eastAsia="仿宋" w:cs="仿宋"/>
                <w:b/>
                <w:bCs/>
                <w:sz w:val="20"/>
                <w:szCs w:val="20"/>
                <w:lang w:val="en-US" w:eastAsia="zh-CN"/>
              </w:rPr>
              <w:t>康导</w:t>
            </w:r>
          </w:p>
        </w:tc>
        <w:tc>
          <w:tcPr>
            <w:tcW w:w="2977" w:type="dxa"/>
            <w:noWrap w:val="0"/>
            <w:vAlign w:val="top"/>
          </w:tcPr>
          <w:p w14:paraId="20BF58E8">
            <w:pPr>
              <w:keepNext w:val="0"/>
              <w:keepLines w:val="0"/>
              <w:pageBreakBefore w:val="0"/>
              <w:widowControl w:val="0"/>
              <w:kinsoku/>
              <w:wordWrap/>
              <w:overflowPunct/>
              <w:topLinePunct w:val="0"/>
              <w:autoSpaceDE/>
              <w:autoSpaceDN/>
              <w:bidi w:val="0"/>
              <w:adjustRightInd/>
              <w:snapToGrid/>
              <w:spacing w:before="63" w:beforeLines="20" w:line="240" w:lineRule="auto"/>
              <w:jc w:val="left"/>
              <w:textAlignment w:val="auto"/>
              <w:rPr>
                <w:rFonts w:hint="eastAsia" w:ascii="楷体" w:hAnsi="楷体" w:eastAsia="楷体" w:cs="楷体"/>
                <w:b/>
                <w:bCs/>
                <w:color w:val="000000"/>
                <w:kern w:val="0"/>
                <w:sz w:val="20"/>
                <w:szCs w:val="20"/>
                <w:lang w:val="en-US" w:eastAsia="zh-CN" w:bidi="ar"/>
              </w:rPr>
            </w:pPr>
            <w:r>
              <w:rPr>
                <w:rFonts w:hint="eastAsia" w:ascii="仿宋" w:hAnsi="仿宋" w:eastAsia="仿宋" w:cs="仿宋"/>
                <w:b/>
                <w:bCs/>
                <w:sz w:val="20"/>
                <w:szCs w:val="20"/>
              </w:rPr>
              <w:t>42202H00-2X18PA-G2-66/</w:t>
            </w:r>
            <w:r>
              <w:rPr>
                <w:rFonts w:hint="eastAsia" w:ascii="仿宋" w:hAnsi="仿宋" w:eastAsia="仿宋" w:cs="仿宋"/>
                <w:b/>
                <w:bCs/>
                <w:sz w:val="20"/>
                <w:szCs w:val="20"/>
                <w:lang w:val="en-US" w:eastAsia="zh-CN"/>
              </w:rPr>
              <w:t>康导</w:t>
            </w:r>
          </w:p>
        </w:tc>
        <w:tc>
          <w:tcPr>
            <w:tcW w:w="2336" w:type="dxa"/>
            <w:noWrap w:val="0"/>
            <w:vAlign w:val="top"/>
          </w:tcPr>
          <w:p w14:paraId="79E2E01C">
            <w:pPr>
              <w:widowControl/>
              <w:spacing w:before="63" w:beforeLines="20"/>
              <w:jc w:val="center"/>
              <w:textAlignment w:val="bottom"/>
              <w:rPr>
                <w:rFonts w:hint="default" w:ascii="楷体" w:hAnsi="楷体" w:eastAsia="楷体" w:cs="楷体"/>
                <w:b/>
                <w:bCs/>
                <w:color w:val="000000"/>
                <w:kern w:val="0"/>
                <w:sz w:val="20"/>
                <w:szCs w:val="20"/>
                <w:lang w:val="en-US" w:eastAsia="zh-CN" w:bidi="ar"/>
              </w:rPr>
            </w:pPr>
            <w:r>
              <w:rPr>
                <w:rFonts w:hint="eastAsia" w:ascii="楷体" w:hAnsi="楷体" w:eastAsia="楷体" w:cs="楷体"/>
                <w:b/>
                <w:bCs/>
                <w:color w:val="000000"/>
                <w:kern w:val="0"/>
                <w:sz w:val="20"/>
                <w:szCs w:val="20"/>
                <w:lang w:val="en-US" w:eastAsia="zh-CN" w:bidi="ar"/>
              </w:rPr>
              <w:t>低压供电及通讯接口</w:t>
            </w:r>
          </w:p>
        </w:tc>
      </w:tr>
      <w:tr w14:paraId="02546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26" w:type="dxa"/>
            <w:shd w:val="clear" w:color="auto" w:fill="D7D7D7" w:themeFill="background1" w:themeFillShade="D8"/>
            <w:noWrap w:val="0"/>
            <w:vAlign w:val="top"/>
          </w:tcPr>
          <w:p w14:paraId="10F54DF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J2</w:t>
            </w:r>
          </w:p>
        </w:tc>
        <w:tc>
          <w:tcPr>
            <w:tcW w:w="2920" w:type="dxa"/>
            <w:noWrap w:val="0"/>
            <w:vAlign w:val="top"/>
          </w:tcPr>
          <w:p w14:paraId="36A316BC">
            <w:pPr>
              <w:keepNext w:val="0"/>
              <w:keepLines w:val="0"/>
              <w:pageBreakBefore w:val="0"/>
              <w:widowControl w:val="0"/>
              <w:kinsoku/>
              <w:wordWrap/>
              <w:overflowPunct/>
              <w:topLinePunct w:val="0"/>
              <w:autoSpaceDE/>
              <w:autoSpaceDN/>
              <w:bidi w:val="0"/>
              <w:adjustRightInd/>
              <w:snapToGrid/>
              <w:spacing w:before="63" w:beforeLines="20" w:line="240" w:lineRule="auto"/>
              <w:jc w:val="left"/>
              <w:textAlignment w:val="auto"/>
              <w:rPr>
                <w:rFonts w:hint="eastAsia" w:ascii="楷体" w:hAnsi="楷体" w:eastAsia="仿宋" w:cs="楷体"/>
                <w:b/>
                <w:bCs/>
                <w:color w:val="000000"/>
                <w:kern w:val="0"/>
                <w:sz w:val="20"/>
                <w:szCs w:val="20"/>
                <w:lang w:val="en-US" w:eastAsia="zh-CN" w:bidi="ar"/>
              </w:rPr>
            </w:pPr>
            <w:r>
              <w:rPr>
                <w:rFonts w:hint="eastAsia" w:ascii="仿宋" w:hAnsi="仿宋" w:eastAsia="仿宋" w:cs="仿宋"/>
                <w:b/>
                <w:bCs/>
                <w:sz w:val="20"/>
                <w:szCs w:val="20"/>
              </w:rPr>
              <w:t>42202W90-2X14PA-A1-SN/</w:t>
            </w:r>
            <w:r>
              <w:rPr>
                <w:rFonts w:hint="eastAsia" w:ascii="仿宋" w:hAnsi="仿宋" w:eastAsia="仿宋" w:cs="仿宋"/>
                <w:b/>
                <w:bCs/>
                <w:sz w:val="20"/>
                <w:szCs w:val="20"/>
                <w:lang w:val="en-US" w:eastAsia="zh-CN"/>
              </w:rPr>
              <w:t>康导</w:t>
            </w:r>
          </w:p>
        </w:tc>
        <w:tc>
          <w:tcPr>
            <w:tcW w:w="2977" w:type="dxa"/>
            <w:noWrap w:val="0"/>
            <w:vAlign w:val="top"/>
          </w:tcPr>
          <w:p w14:paraId="015A47E4">
            <w:pPr>
              <w:keepNext w:val="0"/>
              <w:keepLines w:val="0"/>
              <w:pageBreakBefore w:val="0"/>
              <w:widowControl w:val="0"/>
              <w:kinsoku/>
              <w:wordWrap/>
              <w:overflowPunct/>
              <w:topLinePunct w:val="0"/>
              <w:autoSpaceDE/>
              <w:autoSpaceDN/>
              <w:bidi w:val="0"/>
              <w:adjustRightInd/>
              <w:snapToGrid/>
              <w:spacing w:before="63" w:beforeLines="20" w:line="240" w:lineRule="auto"/>
              <w:jc w:val="both"/>
              <w:textAlignment w:val="auto"/>
              <w:rPr>
                <w:rFonts w:hint="eastAsia" w:ascii="楷体" w:hAnsi="楷体" w:eastAsia="楷体" w:cs="楷体"/>
                <w:b/>
                <w:bCs/>
                <w:color w:val="000000"/>
                <w:kern w:val="0"/>
                <w:sz w:val="20"/>
                <w:szCs w:val="20"/>
                <w:lang w:val="en-US" w:eastAsia="zh-CN" w:bidi="ar"/>
              </w:rPr>
            </w:pPr>
            <w:r>
              <w:rPr>
                <w:rFonts w:hint="eastAsia" w:ascii="仿宋" w:hAnsi="仿宋" w:eastAsia="仿宋" w:cs="仿宋"/>
                <w:b/>
                <w:bCs/>
                <w:sz w:val="20"/>
                <w:szCs w:val="20"/>
              </w:rPr>
              <w:t>42202H00-2X14PA-G2-66/</w:t>
            </w:r>
            <w:r>
              <w:rPr>
                <w:rFonts w:hint="eastAsia" w:ascii="仿宋" w:hAnsi="仿宋" w:eastAsia="仿宋" w:cs="仿宋"/>
                <w:b/>
                <w:bCs/>
                <w:sz w:val="20"/>
                <w:szCs w:val="20"/>
                <w:lang w:val="en-US" w:eastAsia="zh-CN"/>
              </w:rPr>
              <w:t>康导</w:t>
            </w:r>
          </w:p>
        </w:tc>
        <w:tc>
          <w:tcPr>
            <w:tcW w:w="2336" w:type="dxa"/>
            <w:noWrap w:val="0"/>
            <w:vAlign w:val="top"/>
          </w:tcPr>
          <w:p w14:paraId="1BFFC3ED">
            <w:pPr>
              <w:widowControl/>
              <w:spacing w:before="63" w:beforeLines="20"/>
              <w:jc w:val="center"/>
              <w:textAlignment w:val="bottom"/>
              <w:rPr>
                <w:rFonts w:hint="default" w:ascii="楷体" w:hAnsi="楷体" w:eastAsia="楷体" w:cs="楷体"/>
                <w:b/>
                <w:bCs/>
                <w:color w:val="000000"/>
                <w:kern w:val="0"/>
                <w:sz w:val="20"/>
                <w:szCs w:val="20"/>
                <w:lang w:val="en-US" w:eastAsia="zh-CN" w:bidi="ar"/>
              </w:rPr>
            </w:pPr>
            <w:r>
              <w:rPr>
                <w:rFonts w:hint="eastAsia" w:ascii="楷体" w:hAnsi="楷体" w:eastAsia="楷体" w:cs="楷体"/>
                <w:b/>
                <w:bCs/>
                <w:color w:val="000000"/>
                <w:kern w:val="0"/>
                <w:sz w:val="20"/>
                <w:szCs w:val="20"/>
                <w:lang w:val="en-US" w:eastAsia="zh-CN" w:bidi="ar"/>
              </w:rPr>
              <w:t>从控供电及继电器控制</w:t>
            </w:r>
          </w:p>
        </w:tc>
      </w:tr>
      <w:tr w14:paraId="0C19E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6" w:type="dxa"/>
            <w:shd w:val="clear" w:color="auto" w:fill="D7D7D7" w:themeFill="background1" w:themeFillShade="D8"/>
            <w:noWrap w:val="0"/>
            <w:vAlign w:val="top"/>
          </w:tcPr>
          <w:p w14:paraId="3629A87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J3</w:t>
            </w:r>
          </w:p>
        </w:tc>
        <w:tc>
          <w:tcPr>
            <w:tcW w:w="2920" w:type="dxa"/>
            <w:noWrap w:val="0"/>
            <w:vAlign w:val="top"/>
          </w:tcPr>
          <w:p w14:paraId="49C342E2">
            <w:pPr>
              <w:keepNext w:val="0"/>
              <w:keepLines w:val="0"/>
              <w:pageBreakBefore w:val="0"/>
              <w:widowControl w:val="0"/>
              <w:kinsoku/>
              <w:wordWrap/>
              <w:overflowPunct/>
              <w:topLinePunct w:val="0"/>
              <w:autoSpaceDE/>
              <w:autoSpaceDN/>
              <w:bidi w:val="0"/>
              <w:adjustRightInd/>
              <w:snapToGrid/>
              <w:spacing w:before="63" w:beforeLines="20" w:line="240" w:lineRule="auto"/>
              <w:jc w:val="left"/>
              <w:textAlignment w:val="auto"/>
              <w:rPr>
                <w:rFonts w:hint="eastAsia" w:ascii="楷体" w:hAnsi="楷体" w:eastAsia="楷体" w:cs="楷体"/>
                <w:b/>
                <w:bCs/>
                <w:color w:val="000000"/>
                <w:kern w:val="0"/>
                <w:sz w:val="20"/>
                <w:szCs w:val="20"/>
                <w:lang w:val="en-US" w:eastAsia="zh-CN" w:bidi="ar"/>
              </w:rPr>
            </w:pPr>
            <w:r>
              <w:rPr>
                <w:rFonts w:hint="eastAsia" w:ascii="仿宋" w:hAnsi="仿宋" w:eastAsia="仿宋" w:cs="仿宋"/>
                <w:b/>
                <w:bCs/>
                <w:color w:val="000000"/>
                <w:sz w:val="20"/>
                <w:szCs w:val="20"/>
                <w:lang w:val="zh-CN"/>
              </w:rPr>
              <w:t>45081W90-2X6PA-A2-03</w:t>
            </w:r>
            <w:r>
              <w:rPr>
                <w:rFonts w:hint="eastAsia" w:ascii="仿宋" w:hAnsi="仿宋" w:eastAsia="仿宋" w:cs="仿宋"/>
                <w:b/>
                <w:bCs/>
                <w:sz w:val="20"/>
                <w:szCs w:val="20"/>
              </w:rPr>
              <w:t>/</w:t>
            </w:r>
            <w:r>
              <w:rPr>
                <w:rFonts w:hint="eastAsia" w:ascii="仿宋" w:hAnsi="仿宋" w:eastAsia="仿宋" w:cs="仿宋"/>
                <w:b/>
                <w:bCs/>
                <w:sz w:val="20"/>
                <w:szCs w:val="20"/>
                <w:lang w:val="en-US" w:eastAsia="zh-CN"/>
              </w:rPr>
              <w:t>康导</w:t>
            </w:r>
          </w:p>
        </w:tc>
        <w:tc>
          <w:tcPr>
            <w:tcW w:w="2977" w:type="dxa"/>
            <w:noWrap w:val="0"/>
            <w:vAlign w:val="top"/>
          </w:tcPr>
          <w:p w14:paraId="118DE591">
            <w:pPr>
              <w:keepNext w:val="0"/>
              <w:keepLines w:val="0"/>
              <w:pageBreakBefore w:val="0"/>
              <w:widowControl w:val="0"/>
              <w:kinsoku/>
              <w:wordWrap/>
              <w:overflowPunct/>
              <w:topLinePunct w:val="0"/>
              <w:autoSpaceDE/>
              <w:autoSpaceDN/>
              <w:bidi w:val="0"/>
              <w:adjustRightInd/>
              <w:snapToGrid/>
              <w:spacing w:before="63" w:beforeLines="20" w:line="240" w:lineRule="auto"/>
              <w:jc w:val="left"/>
              <w:textAlignment w:val="auto"/>
              <w:rPr>
                <w:rFonts w:hint="eastAsia" w:ascii="楷体" w:hAnsi="楷体" w:eastAsia="楷体" w:cs="楷体"/>
                <w:b/>
                <w:bCs/>
                <w:color w:val="000000"/>
                <w:kern w:val="0"/>
                <w:sz w:val="20"/>
                <w:szCs w:val="20"/>
                <w:lang w:val="en-US" w:eastAsia="zh-CN" w:bidi="ar"/>
              </w:rPr>
            </w:pPr>
            <w:r>
              <w:rPr>
                <w:rFonts w:hint="eastAsia" w:ascii="仿宋" w:hAnsi="仿宋" w:eastAsia="仿宋" w:cs="仿宋"/>
                <w:b/>
                <w:bCs/>
                <w:color w:val="000000"/>
                <w:sz w:val="20"/>
                <w:szCs w:val="20"/>
                <w:lang w:val="zh-CN"/>
              </w:rPr>
              <w:t>45081H00-2X6PA-PT-X</w:t>
            </w:r>
            <w:r>
              <w:rPr>
                <w:rFonts w:hint="eastAsia" w:ascii="仿宋" w:hAnsi="仿宋" w:eastAsia="仿宋" w:cs="仿宋"/>
                <w:b/>
                <w:bCs/>
                <w:sz w:val="20"/>
                <w:szCs w:val="20"/>
              </w:rPr>
              <w:t>/</w:t>
            </w:r>
            <w:r>
              <w:rPr>
                <w:rFonts w:hint="eastAsia" w:ascii="仿宋" w:hAnsi="仿宋" w:eastAsia="仿宋" w:cs="仿宋"/>
                <w:b/>
                <w:bCs/>
                <w:sz w:val="20"/>
                <w:szCs w:val="20"/>
                <w:lang w:val="en-US" w:eastAsia="zh-CN"/>
              </w:rPr>
              <w:t>康导</w:t>
            </w:r>
          </w:p>
        </w:tc>
        <w:tc>
          <w:tcPr>
            <w:tcW w:w="2336" w:type="dxa"/>
            <w:noWrap w:val="0"/>
            <w:vAlign w:val="top"/>
          </w:tcPr>
          <w:p w14:paraId="27042611">
            <w:pPr>
              <w:widowControl/>
              <w:spacing w:before="63" w:beforeLines="20"/>
              <w:jc w:val="center"/>
              <w:textAlignment w:val="bottom"/>
              <w:rPr>
                <w:rFonts w:hint="eastAsia" w:ascii="楷体" w:hAnsi="楷体" w:eastAsia="楷体" w:cs="楷体"/>
                <w:b/>
                <w:bCs/>
                <w:color w:val="000000"/>
                <w:kern w:val="0"/>
                <w:sz w:val="20"/>
                <w:szCs w:val="20"/>
                <w:lang w:val="en-US" w:eastAsia="zh-CN" w:bidi="ar"/>
              </w:rPr>
            </w:pPr>
            <w:r>
              <w:rPr>
                <w:rFonts w:hint="eastAsia" w:ascii="楷体" w:hAnsi="楷体" w:eastAsia="楷体" w:cs="楷体"/>
                <w:b/>
                <w:bCs/>
                <w:color w:val="000000"/>
                <w:kern w:val="0"/>
                <w:sz w:val="20"/>
                <w:szCs w:val="20"/>
                <w:lang w:val="en-US" w:eastAsia="zh-CN" w:bidi="ar"/>
              </w:rPr>
              <w:t>高压(高</w:t>
            </w:r>
            <w:r>
              <w:rPr>
                <w:rFonts w:hint="eastAsia" w:ascii="楷体" w:hAnsi="楷体" w:eastAsia="楷体"/>
                <w:b/>
                <w:bCs/>
                <w:color w:val="000000"/>
                <w:kern w:val="0"/>
                <w:sz w:val="20"/>
                <w:szCs w:val="20"/>
                <w:lang w:val="en-US" w:eastAsia="zh-CN"/>
              </w:rPr>
              <w:t>压、电流采集</w:t>
            </w:r>
            <w:r>
              <w:rPr>
                <w:rFonts w:hint="eastAsia" w:ascii="楷体" w:hAnsi="楷体" w:eastAsia="楷体" w:cs="楷体"/>
                <w:b/>
                <w:bCs/>
                <w:color w:val="000000"/>
                <w:kern w:val="0"/>
                <w:sz w:val="20"/>
                <w:szCs w:val="20"/>
                <w:lang w:val="en-US" w:eastAsia="zh-CN" w:bidi="ar"/>
              </w:rPr>
              <w:t>)</w:t>
            </w:r>
          </w:p>
        </w:tc>
      </w:tr>
    </w:tbl>
    <w:p w14:paraId="24C92CCF">
      <w:pPr>
        <w:pStyle w:val="23"/>
        <w:spacing w:before="63" w:beforeLines="20"/>
        <w:jc w:val="center"/>
        <w:rPr>
          <w:rFonts w:hint="eastAsia" w:ascii="楷体" w:hAnsi="楷体" w:eastAsia="楷体" w:cs="楷体"/>
          <w:sz w:val="20"/>
          <w:szCs w:val="20"/>
          <w:lang w:val="en-US" w:eastAsia="zh-CN"/>
        </w:rPr>
      </w:pPr>
      <w:bookmarkStart w:id="52" w:name="_Toc12963"/>
      <w:bookmarkStart w:id="53" w:name="_Toc10445"/>
      <w:r>
        <w:rPr>
          <w:rFonts w:hint="eastAsia" w:ascii="楷体" w:hAnsi="楷体" w:eastAsia="楷体" w:cs="楷体"/>
          <w:sz w:val="20"/>
          <w:szCs w:val="20"/>
          <w:lang w:eastAsia="zh-CN"/>
        </w:rPr>
        <w:t>表</w:t>
      </w:r>
      <w:r>
        <w:rPr>
          <w:rFonts w:hint="eastAsia" w:ascii="楷体" w:hAnsi="楷体" w:eastAsia="楷体" w:cs="楷体"/>
          <w:sz w:val="20"/>
          <w:szCs w:val="20"/>
          <w:lang w:val="en-US" w:eastAsia="zh-CN"/>
        </w:rPr>
        <w:t>4</w:t>
      </w:r>
      <w:r>
        <w:rPr>
          <w:rFonts w:hint="eastAsia" w:ascii="楷体" w:hAnsi="楷体" w:eastAsia="楷体" w:cs="楷体"/>
          <w:sz w:val="20"/>
          <w:szCs w:val="20"/>
          <w:lang w:eastAsia="zh-CN"/>
        </w:rPr>
        <w:t>-</w:t>
      </w:r>
      <w:r>
        <w:rPr>
          <w:rFonts w:hint="eastAsia" w:ascii="楷体" w:hAnsi="楷体" w:eastAsia="楷体" w:cs="楷体"/>
          <w:sz w:val="20"/>
          <w:szCs w:val="20"/>
          <w:lang w:val="en-US" w:eastAsia="zh-CN"/>
        </w:rPr>
        <w:t>1</w:t>
      </w:r>
      <w:r>
        <w:rPr>
          <w:rFonts w:hint="eastAsia" w:ascii="楷体" w:hAnsi="楷体" w:eastAsia="楷体" w:cs="楷体"/>
          <w:sz w:val="20"/>
          <w:szCs w:val="20"/>
          <w:lang w:eastAsia="zh-CN"/>
        </w:rPr>
        <w:t xml:space="preserve"> </w:t>
      </w:r>
      <w:r>
        <w:rPr>
          <w:rFonts w:hint="eastAsia" w:ascii="楷体" w:hAnsi="楷体" w:eastAsia="楷体"/>
          <w:sz w:val="20"/>
          <w:szCs w:val="20"/>
          <w:lang w:eastAsia="zh-CN"/>
        </w:rPr>
        <w:t>BMS-24X04-01B</w:t>
      </w:r>
      <w:r>
        <w:rPr>
          <w:rFonts w:hint="eastAsia" w:ascii="楷体" w:hAnsi="楷体" w:eastAsia="楷体" w:cs="楷体"/>
          <w:sz w:val="20"/>
          <w:szCs w:val="20"/>
          <w:lang w:eastAsia="zh-CN"/>
        </w:rPr>
        <w:t>模块</w:t>
      </w:r>
      <w:r>
        <w:rPr>
          <w:rFonts w:hint="eastAsia" w:ascii="楷体" w:hAnsi="楷体" w:eastAsia="楷体" w:cs="楷体"/>
          <w:sz w:val="20"/>
          <w:szCs w:val="20"/>
          <w:lang w:val="en-US" w:eastAsia="zh-CN"/>
        </w:rPr>
        <w:t>端子型号</w:t>
      </w:r>
      <w:bookmarkEnd w:id="52"/>
      <w:bookmarkEnd w:id="53"/>
    </w:p>
    <w:p w14:paraId="0EAC86CD">
      <w:pPr>
        <w:rPr>
          <w:rFonts w:hint="eastAsia"/>
          <w:lang w:val="en-US" w:eastAsia="zh-CN"/>
        </w:rPr>
      </w:pPr>
    </w:p>
    <w:p w14:paraId="1892CD02">
      <w:pPr>
        <w:keepNext w:val="0"/>
        <w:keepLines w:val="0"/>
        <w:pageBreakBefore w:val="0"/>
        <w:widowControl w:val="0"/>
        <w:kinsoku/>
        <w:wordWrap/>
        <w:overflowPunct/>
        <w:topLinePunct w:val="0"/>
        <w:autoSpaceDE/>
        <w:autoSpaceDN/>
        <w:bidi w:val="0"/>
        <w:adjustRightInd/>
        <w:snapToGrid/>
        <w:spacing w:before="63" w:beforeLines="20"/>
        <w:ind w:firstLine="42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模块端口定义如表</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-2，表</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-3，表</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所示:</w:t>
      </w:r>
    </w:p>
    <w:tbl>
      <w:tblPr>
        <w:tblStyle w:val="11"/>
        <w:tblW w:w="5397" w:type="pct"/>
        <w:jc w:val="center"/>
        <w:shd w:val="clear" w:color="auto" w:fill="auto"/>
        <w:tblLayout w:type="fixed"/>
        <w:tblCellMar>
          <w:top w:w="0" w:type="dxa"/>
          <w:left w:w="0" w:type="dxa"/>
          <w:bottom w:w="0" w:type="dxa"/>
          <w:right w:w="0" w:type="dxa"/>
        </w:tblCellMar>
      </w:tblPr>
      <w:tblGrid>
        <w:gridCol w:w="499"/>
        <w:gridCol w:w="502"/>
        <w:gridCol w:w="503"/>
        <w:gridCol w:w="480"/>
        <w:gridCol w:w="450"/>
        <w:gridCol w:w="480"/>
        <w:gridCol w:w="490"/>
        <w:gridCol w:w="480"/>
        <w:gridCol w:w="420"/>
        <w:gridCol w:w="490"/>
        <w:gridCol w:w="489"/>
        <w:gridCol w:w="518"/>
        <w:gridCol w:w="623"/>
        <w:gridCol w:w="470"/>
        <w:gridCol w:w="520"/>
        <w:gridCol w:w="459"/>
        <w:gridCol w:w="518"/>
        <w:gridCol w:w="563"/>
      </w:tblGrid>
      <w:tr w14:paraId="04860B98">
        <w:tblPrEx>
          <w:shd w:val="clear" w:color="auto" w:fill="auto"/>
          <w:tblCellMar>
            <w:top w:w="0" w:type="dxa"/>
            <w:left w:w="0" w:type="dxa"/>
            <w:bottom w:w="0" w:type="dxa"/>
            <w:right w:w="0" w:type="dxa"/>
          </w:tblCellMar>
        </w:tblPrEx>
        <w:trPr>
          <w:trHeight w:val="562" w:hRule="atLeast"/>
          <w:jc w:val="center"/>
        </w:trPr>
        <w:tc>
          <w:tcPr>
            <w:tcW w:w="5000" w:type="pct"/>
            <w:gridSpan w:val="18"/>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A945D6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p>
        </w:tc>
      </w:tr>
      <w:tr w14:paraId="2F78CE43">
        <w:tblPrEx>
          <w:shd w:val="clear" w:color="auto" w:fill="auto"/>
          <w:tblCellMar>
            <w:top w:w="0" w:type="dxa"/>
            <w:left w:w="0" w:type="dxa"/>
            <w:bottom w:w="0" w:type="dxa"/>
            <w:right w:w="0" w:type="dxa"/>
          </w:tblCellMar>
        </w:tblPrEx>
        <w:trPr>
          <w:trHeight w:val="562" w:hRule="atLeast"/>
          <w:jc w:val="center"/>
        </w:trPr>
        <w:tc>
          <w:tcPr>
            <w:tcW w:w="27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61A789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POWER+</w:t>
            </w:r>
          </w:p>
        </w:tc>
        <w:tc>
          <w:tcPr>
            <w:tcW w:w="28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F87FE1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POWER+</w:t>
            </w:r>
          </w:p>
        </w:tc>
        <w:tc>
          <w:tcPr>
            <w:tcW w:w="28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23F491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Wake_Up1</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52C47E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Wake_Up2</w:t>
            </w:r>
          </w:p>
        </w:tc>
        <w:tc>
          <w:tcPr>
            <w:tcW w:w="251"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3A80FC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RT1+</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06700A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RT2+</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6C0F6F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CAN1L</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1567FB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CAN1H</w:t>
            </w:r>
          </w:p>
        </w:tc>
        <w:tc>
          <w:tcPr>
            <w:tcW w:w="234"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B019D1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CAN2L</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022D66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CAN2H</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0F4DAC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CAN2S</w:t>
            </w:r>
          </w:p>
        </w:tc>
        <w:tc>
          <w:tcPr>
            <w:tcW w:w="289"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C24840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CAN3L</w:t>
            </w:r>
          </w:p>
        </w:tc>
        <w:tc>
          <w:tcPr>
            <w:tcW w:w="347"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8AED01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CAN2H</w:t>
            </w:r>
          </w:p>
        </w:tc>
        <w:tc>
          <w:tcPr>
            <w:tcW w:w="262"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2CA531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485R</w:t>
            </w:r>
          </w:p>
        </w:tc>
        <w:tc>
          <w:tcPr>
            <w:tcW w:w="29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35192C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485A</w:t>
            </w:r>
          </w:p>
        </w:tc>
        <w:tc>
          <w:tcPr>
            <w:tcW w:w="256"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3F7CA0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DI1A</w:t>
            </w:r>
          </w:p>
        </w:tc>
        <w:tc>
          <w:tcPr>
            <w:tcW w:w="289"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843C21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DI2A</w:t>
            </w:r>
          </w:p>
        </w:tc>
        <w:tc>
          <w:tcPr>
            <w:tcW w:w="314"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34F7A2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K1A</w:t>
            </w:r>
          </w:p>
        </w:tc>
      </w:tr>
      <w:tr w14:paraId="2ED39D3C">
        <w:tblPrEx>
          <w:shd w:val="clear" w:color="auto" w:fill="auto"/>
          <w:tblCellMar>
            <w:top w:w="0" w:type="dxa"/>
            <w:left w:w="0" w:type="dxa"/>
            <w:bottom w:w="0" w:type="dxa"/>
            <w:right w:w="0" w:type="dxa"/>
          </w:tblCellMar>
        </w:tblPrEx>
        <w:trPr>
          <w:trHeight w:val="299" w:hRule="atLeast"/>
          <w:jc w:val="center"/>
        </w:trPr>
        <w:tc>
          <w:tcPr>
            <w:tcW w:w="27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FF37DD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18</w:t>
            </w:r>
          </w:p>
        </w:tc>
        <w:tc>
          <w:tcPr>
            <w:tcW w:w="28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2DEE13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17</w:t>
            </w:r>
          </w:p>
        </w:tc>
        <w:tc>
          <w:tcPr>
            <w:tcW w:w="28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D891D9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16</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7612A2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15</w:t>
            </w:r>
          </w:p>
        </w:tc>
        <w:tc>
          <w:tcPr>
            <w:tcW w:w="251"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A33BF7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14</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56F007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13</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120EEA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12</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F1FD5A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11</w:t>
            </w:r>
          </w:p>
        </w:tc>
        <w:tc>
          <w:tcPr>
            <w:tcW w:w="234"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770D59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10</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634A4F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9</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EA37A7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8</w:t>
            </w:r>
          </w:p>
        </w:tc>
        <w:tc>
          <w:tcPr>
            <w:tcW w:w="289"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12973B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7</w:t>
            </w:r>
          </w:p>
        </w:tc>
        <w:tc>
          <w:tcPr>
            <w:tcW w:w="347"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855F89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6</w:t>
            </w:r>
          </w:p>
        </w:tc>
        <w:tc>
          <w:tcPr>
            <w:tcW w:w="262"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829FEB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5</w:t>
            </w:r>
          </w:p>
        </w:tc>
        <w:tc>
          <w:tcPr>
            <w:tcW w:w="29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6F89DF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4</w:t>
            </w:r>
          </w:p>
        </w:tc>
        <w:tc>
          <w:tcPr>
            <w:tcW w:w="256"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741475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w:t>
            </w:r>
          </w:p>
        </w:tc>
        <w:tc>
          <w:tcPr>
            <w:tcW w:w="289"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809CDB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w:t>
            </w:r>
          </w:p>
        </w:tc>
        <w:tc>
          <w:tcPr>
            <w:tcW w:w="314"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37A969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w:t>
            </w:r>
          </w:p>
        </w:tc>
      </w:tr>
      <w:tr w14:paraId="0E6E8861">
        <w:tblPrEx>
          <w:shd w:val="clear" w:color="auto" w:fill="auto"/>
          <w:tblCellMar>
            <w:top w:w="0" w:type="dxa"/>
            <w:left w:w="0" w:type="dxa"/>
            <w:bottom w:w="0" w:type="dxa"/>
            <w:right w:w="0" w:type="dxa"/>
          </w:tblCellMar>
        </w:tblPrEx>
        <w:trPr>
          <w:trHeight w:val="267" w:hRule="atLeast"/>
          <w:jc w:val="center"/>
        </w:trPr>
        <w:tc>
          <w:tcPr>
            <w:tcW w:w="27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39CB4E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36</w:t>
            </w:r>
          </w:p>
        </w:tc>
        <w:tc>
          <w:tcPr>
            <w:tcW w:w="28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85C079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35</w:t>
            </w:r>
          </w:p>
        </w:tc>
        <w:tc>
          <w:tcPr>
            <w:tcW w:w="28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74E86A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34</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160945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33</w:t>
            </w:r>
          </w:p>
        </w:tc>
        <w:tc>
          <w:tcPr>
            <w:tcW w:w="251"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E17F44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32</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05FF85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31</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7C2C8D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30</w:t>
            </w:r>
          </w:p>
        </w:tc>
        <w:tc>
          <w:tcPr>
            <w:tcW w:w="268"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C6090D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29</w:t>
            </w:r>
          </w:p>
        </w:tc>
        <w:tc>
          <w:tcPr>
            <w:tcW w:w="234"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70C611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28</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D6D05C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27</w:t>
            </w:r>
          </w:p>
        </w:tc>
        <w:tc>
          <w:tcPr>
            <w:tcW w:w="273"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6A5374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26</w:t>
            </w:r>
          </w:p>
        </w:tc>
        <w:tc>
          <w:tcPr>
            <w:tcW w:w="289"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B697C7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25</w:t>
            </w:r>
          </w:p>
        </w:tc>
        <w:tc>
          <w:tcPr>
            <w:tcW w:w="347"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6B55D6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24</w:t>
            </w:r>
          </w:p>
        </w:tc>
        <w:tc>
          <w:tcPr>
            <w:tcW w:w="262"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1D9CA3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23</w:t>
            </w:r>
          </w:p>
        </w:tc>
        <w:tc>
          <w:tcPr>
            <w:tcW w:w="290"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2E1E9D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22</w:t>
            </w:r>
          </w:p>
        </w:tc>
        <w:tc>
          <w:tcPr>
            <w:tcW w:w="256"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F64C0F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21</w:t>
            </w:r>
          </w:p>
        </w:tc>
        <w:tc>
          <w:tcPr>
            <w:tcW w:w="289"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5B6D61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20</w:t>
            </w:r>
          </w:p>
        </w:tc>
        <w:tc>
          <w:tcPr>
            <w:tcW w:w="314" w:type="pct"/>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F5B4CC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19</w:t>
            </w:r>
          </w:p>
        </w:tc>
      </w:tr>
      <w:tr w14:paraId="0B89EAFB">
        <w:tblPrEx>
          <w:shd w:val="clear" w:color="auto" w:fill="auto"/>
          <w:tblCellMar>
            <w:top w:w="0" w:type="dxa"/>
            <w:left w:w="0" w:type="dxa"/>
            <w:bottom w:w="0" w:type="dxa"/>
            <w:right w:w="0" w:type="dxa"/>
          </w:tblCellMar>
        </w:tblPrEx>
        <w:trPr>
          <w:trHeight w:val="579" w:hRule="atLeast"/>
          <w:jc w:val="center"/>
        </w:trPr>
        <w:tc>
          <w:tcPr>
            <w:tcW w:w="27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D7B1AA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POWER-</w:t>
            </w:r>
          </w:p>
        </w:tc>
        <w:tc>
          <w:tcPr>
            <w:tcW w:w="28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566128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POWER-</w:t>
            </w:r>
          </w:p>
        </w:tc>
        <w:tc>
          <w:tcPr>
            <w:tcW w:w="28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2AA2E3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PPE</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DF629F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RT1-</w:t>
            </w:r>
          </w:p>
        </w:tc>
        <w:tc>
          <w:tcPr>
            <w:tcW w:w="251"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0D558B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RT2-</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DE66B2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CAN1S</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437DAA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CAN1LR</w:t>
            </w:r>
          </w:p>
        </w:tc>
        <w:tc>
          <w:tcPr>
            <w:tcW w:w="268"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5586DB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CAN1HR</w:t>
            </w:r>
          </w:p>
        </w:tc>
        <w:tc>
          <w:tcPr>
            <w:tcW w:w="234"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2D9F56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CAN2HR</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23401C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CAN2LR</w:t>
            </w:r>
          </w:p>
        </w:tc>
        <w:tc>
          <w:tcPr>
            <w:tcW w:w="273"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CA7BC2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CAN3S</w:t>
            </w:r>
          </w:p>
        </w:tc>
        <w:tc>
          <w:tcPr>
            <w:tcW w:w="289"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1D5E2A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CAN3HR</w:t>
            </w:r>
          </w:p>
        </w:tc>
        <w:tc>
          <w:tcPr>
            <w:tcW w:w="347"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D0FC6E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CAN3LR</w:t>
            </w:r>
          </w:p>
        </w:tc>
        <w:tc>
          <w:tcPr>
            <w:tcW w:w="262"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725805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485_S</w:t>
            </w:r>
          </w:p>
        </w:tc>
        <w:tc>
          <w:tcPr>
            <w:tcW w:w="290"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15F3F7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485B</w:t>
            </w:r>
          </w:p>
        </w:tc>
        <w:tc>
          <w:tcPr>
            <w:tcW w:w="256"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A4A58F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DI1B</w:t>
            </w:r>
          </w:p>
        </w:tc>
        <w:tc>
          <w:tcPr>
            <w:tcW w:w="289"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DEAB6C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DI2B</w:t>
            </w:r>
          </w:p>
        </w:tc>
        <w:tc>
          <w:tcPr>
            <w:tcW w:w="314" w:type="pc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7CC0A6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K1B</w:t>
            </w:r>
          </w:p>
        </w:tc>
      </w:tr>
    </w:tbl>
    <w:p w14:paraId="6943239B">
      <w:pPr>
        <w:pStyle w:val="26"/>
        <w:spacing w:before="63" w:beforeLines="20"/>
        <w:jc w:val="center"/>
        <w:rPr>
          <w:rFonts w:hint="eastAsia" w:ascii="楷体" w:hAnsi="楷体" w:eastAsia="楷体" w:cs="楷体"/>
          <w:kern w:val="2"/>
          <w:sz w:val="20"/>
          <w:szCs w:val="20"/>
          <w:lang w:val="en-US" w:eastAsia="zh-CN" w:bidi="ar-SA"/>
        </w:rPr>
      </w:pPr>
      <w:r>
        <w:rPr>
          <w:rFonts w:hint="eastAsia" w:ascii="楷体" w:hAnsi="楷体" w:eastAsia="楷体" w:cstheme="minorBidi"/>
          <w:kern w:val="2"/>
          <w:sz w:val="20"/>
          <w:szCs w:val="20"/>
          <w:lang w:val="en-US" w:eastAsia="zh-CN" w:bidi="ar-SA"/>
        </w:rPr>
        <w:t>表4-2 BMS-24X04-01B模块J1端子定义</w:t>
      </w:r>
    </w:p>
    <w:tbl>
      <w:tblPr>
        <w:tblStyle w:val="11"/>
        <w:tblW w:w="4484" w:type="pct"/>
        <w:jc w:val="center"/>
        <w:shd w:val="clear" w:color="auto" w:fill="auto"/>
        <w:tblLayout w:type="autofit"/>
        <w:tblCellMar>
          <w:top w:w="0" w:type="dxa"/>
          <w:left w:w="0" w:type="dxa"/>
          <w:bottom w:w="0" w:type="dxa"/>
          <w:right w:w="0" w:type="dxa"/>
        </w:tblCellMar>
      </w:tblPr>
      <w:tblGrid>
        <w:gridCol w:w="589"/>
        <w:gridCol w:w="511"/>
        <w:gridCol w:w="590"/>
        <w:gridCol w:w="590"/>
        <w:gridCol w:w="545"/>
        <w:gridCol w:w="590"/>
        <w:gridCol w:w="546"/>
        <w:gridCol w:w="548"/>
        <w:gridCol w:w="524"/>
        <w:gridCol w:w="463"/>
        <w:gridCol w:w="428"/>
        <w:gridCol w:w="503"/>
        <w:gridCol w:w="502"/>
        <w:gridCol w:w="510"/>
      </w:tblGrid>
      <w:tr w14:paraId="162B3947">
        <w:tblPrEx>
          <w:shd w:val="clear" w:color="auto" w:fill="auto"/>
          <w:tblCellMar>
            <w:top w:w="0" w:type="dxa"/>
            <w:left w:w="0" w:type="dxa"/>
            <w:bottom w:w="0" w:type="dxa"/>
            <w:right w:w="0" w:type="dxa"/>
          </w:tblCellMar>
        </w:tblPrEx>
        <w:trPr>
          <w:trHeight w:val="420" w:hRule="atLeast"/>
          <w:jc w:val="center"/>
        </w:trPr>
        <w:tc>
          <w:tcPr>
            <w:tcW w:w="7440" w:type="dxa"/>
            <w:gridSpan w:val="14"/>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14:paraId="31D6715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20"/>
                <w:szCs w:val="20"/>
                <w:lang w:val="en-US" w:eastAsia="zh-CN" w:bidi="ar"/>
              </w:rPr>
              <w:t>J2</w:t>
            </w:r>
          </w:p>
        </w:tc>
      </w:tr>
      <w:tr w14:paraId="4386B280">
        <w:tblPrEx>
          <w:shd w:val="clear" w:color="auto" w:fill="auto"/>
          <w:tblCellMar>
            <w:top w:w="0" w:type="dxa"/>
            <w:left w:w="0" w:type="dxa"/>
            <w:bottom w:w="0" w:type="dxa"/>
            <w:right w:w="0" w:type="dxa"/>
          </w:tblCellMar>
        </w:tblPrEx>
        <w:trPr>
          <w:trHeight w:val="460" w:hRule="atLeast"/>
          <w:jc w:val="center"/>
        </w:trPr>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D26115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11"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0B7552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24D51A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5C6E6D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5BAD48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F9E6BB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47E161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22387B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K2B</w:t>
            </w:r>
          </w:p>
        </w:tc>
        <w:tc>
          <w:tcPr>
            <w:tcW w:w="52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6397A5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K3B</w:t>
            </w:r>
          </w:p>
        </w:tc>
        <w:tc>
          <w:tcPr>
            <w:tcW w:w="46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5AE0F3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K4B</w:t>
            </w:r>
          </w:p>
        </w:tc>
        <w:tc>
          <w:tcPr>
            <w:tcW w:w="42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D8AAB1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K5B</w:t>
            </w:r>
          </w:p>
        </w:tc>
        <w:tc>
          <w:tcPr>
            <w:tcW w:w="5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590022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K6B</w:t>
            </w:r>
          </w:p>
        </w:tc>
        <w:tc>
          <w:tcPr>
            <w:tcW w:w="502"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44532B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51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8C85AD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r>
      <w:tr w14:paraId="3CB44640">
        <w:tblPrEx>
          <w:shd w:val="clear" w:color="auto" w:fill="auto"/>
          <w:tblCellMar>
            <w:top w:w="0" w:type="dxa"/>
            <w:left w:w="0" w:type="dxa"/>
            <w:bottom w:w="0" w:type="dxa"/>
            <w:right w:w="0" w:type="dxa"/>
          </w:tblCellMar>
        </w:tblPrEx>
        <w:trPr>
          <w:trHeight w:val="333" w:hRule="atLeast"/>
          <w:jc w:val="center"/>
        </w:trPr>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D13567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14</w:t>
            </w:r>
          </w:p>
        </w:tc>
        <w:tc>
          <w:tcPr>
            <w:tcW w:w="511"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462EC4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13</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FDB1F4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12</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0CE9AA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11</w:t>
            </w:r>
          </w:p>
        </w:tc>
        <w:tc>
          <w:tcPr>
            <w:tcW w:w="54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426801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10</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3D1113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9</w:t>
            </w:r>
          </w:p>
        </w:tc>
        <w:tc>
          <w:tcPr>
            <w:tcW w:w="546"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BA0128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8</w:t>
            </w:r>
          </w:p>
        </w:tc>
        <w:tc>
          <w:tcPr>
            <w:tcW w:w="548"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E4BD93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7</w:t>
            </w:r>
          </w:p>
        </w:tc>
        <w:tc>
          <w:tcPr>
            <w:tcW w:w="52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06A45C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6</w:t>
            </w:r>
          </w:p>
        </w:tc>
        <w:tc>
          <w:tcPr>
            <w:tcW w:w="46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55A152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5</w:t>
            </w:r>
          </w:p>
        </w:tc>
        <w:tc>
          <w:tcPr>
            <w:tcW w:w="428"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BE09AB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4</w:t>
            </w:r>
          </w:p>
        </w:tc>
        <w:tc>
          <w:tcPr>
            <w:tcW w:w="50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FAADCE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3</w:t>
            </w:r>
          </w:p>
        </w:tc>
        <w:tc>
          <w:tcPr>
            <w:tcW w:w="50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3B6F53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w:t>
            </w:r>
          </w:p>
        </w:tc>
        <w:tc>
          <w:tcPr>
            <w:tcW w:w="51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305367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w:t>
            </w:r>
          </w:p>
        </w:tc>
      </w:tr>
      <w:tr w14:paraId="36367896">
        <w:tblPrEx>
          <w:shd w:val="clear" w:color="auto" w:fill="auto"/>
          <w:tblCellMar>
            <w:top w:w="0" w:type="dxa"/>
            <w:left w:w="0" w:type="dxa"/>
            <w:bottom w:w="0" w:type="dxa"/>
            <w:right w:w="0" w:type="dxa"/>
          </w:tblCellMar>
        </w:tblPrEx>
        <w:trPr>
          <w:trHeight w:val="333" w:hRule="atLeast"/>
          <w:jc w:val="center"/>
        </w:trPr>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497EE6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28</w:t>
            </w:r>
          </w:p>
        </w:tc>
        <w:tc>
          <w:tcPr>
            <w:tcW w:w="511"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140266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27</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D0E2D5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26</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CC92C5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25</w:t>
            </w:r>
          </w:p>
        </w:tc>
        <w:tc>
          <w:tcPr>
            <w:tcW w:w="54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797E695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24</w:t>
            </w:r>
          </w:p>
        </w:tc>
        <w:tc>
          <w:tcPr>
            <w:tcW w:w="59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41ACEC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23</w:t>
            </w:r>
          </w:p>
        </w:tc>
        <w:tc>
          <w:tcPr>
            <w:tcW w:w="546"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97FBCA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22</w:t>
            </w:r>
          </w:p>
        </w:tc>
        <w:tc>
          <w:tcPr>
            <w:tcW w:w="548"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A569A9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21</w:t>
            </w:r>
          </w:p>
        </w:tc>
        <w:tc>
          <w:tcPr>
            <w:tcW w:w="52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26708B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20</w:t>
            </w:r>
          </w:p>
        </w:tc>
        <w:tc>
          <w:tcPr>
            <w:tcW w:w="46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169491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19</w:t>
            </w:r>
          </w:p>
        </w:tc>
        <w:tc>
          <w:tcPr>
            <w:tcW w:w="428"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52FC4B7">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18</w:t>
            </w:r>
          </w:p>
        </w:tc>
        <w:tc>
          <w:tcPr>
            <w:tcW w:w="50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FCBA0A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17</w:t>
            </w:r>
          </w:p>
        </w:tc>
        <w:tc>
          <w:tcPr>
            <w:tcW w:w="50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F2D815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16</w:t>
            </w:r>
          </w:p>
        </w:tc>
        <w:tc>
          <w:tcPr>
            <w:tcW w:w="51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3B399B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15</w:t>
            </w:r>
          </w:p>
        </w:tc>
      </w:tr>
      <w:tr w14:paraId="44117BAA">
        <w:tblPrEx>
          <w:shd w:val="clear" w:color="auto" w:fill="auto"/>
          <w:tblCellMar>
            <w:top w:w="0" w:type="dxa"/>
            <w:left w:w="0" w:type="dxa"/>
            <w:bottom w:w="0" w:type="dxa"/>
            <w:right w:w="0" w:type="dxa"/>
          </w:tblCellMar>
        </w:tblPrEx>
        <w:trPr>
          <w:trHeight w:val="460" w:hRule="atLeast"/>
          <w:jc w:val="center"/>
        </w:trPr>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CA39DCF">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11"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26653A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E3C00E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BMSB</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9F51B7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A01BCF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9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A63C36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4A6A25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BMSA</w:t>
            </w:r>
          </w:p>
        </w:tc>
        <w:tc>
          <w:tcPr>
            <w:tcW w:w="54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E1DD68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K2A</w:t>
            </w:r>
          </w:p>
        </w:tc>
        <w:tc>
          <w:tcPr>
            <w:tcW w:w="52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630505E">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K3A</w:t>
            </w:r>
          </w:p>
        </w:tc>
        <w:tc>
          <w:tcPr>
            <w:tcW w:w="46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AF57EF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K4A</w:t>
            </w:r>
          </w:p>
        </w:tc>
        <w:tc>
          <w:tcPr>
            <w:tcW w:w="42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C067BE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K5A</w:t>
            </w:r>
          </w:p>
        </w:tc>
        <w:tc>
          <w:tcPr>
            <w:tcW w:w="5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138F3E6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K6A</w:t>
            </w:r>
          </w:p>
        </w:tc>
        <w:tc>
          <w:tcPr>
            <w:tcW w:w="502"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9E041A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51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08F528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PE</w:t>
            </w:r>
          </w:p>
        </w:tc>
      </w:tr>
    </w:tbl>
    <w:p w14:paraId="72DDFB7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theme="minorBidi"/>
          <w:kern w:val="2"/>
          <w:sz w:val="20"/>
          <w:szCs w:val="20"/>
          <w:lang w:val="en-US" w:eastAsia="zh-CN" w:bidi="ar-SA"/>
        </w:rPr>
      </w:pPr>
      <w:r>
        <w:rPr>
          <w:rFonts w:hint="eastAsia" w:ascii="楷体" w:hAnsi="楷体" w:eastAsia="楷体" w:cstheme="minorBidi"/>
          <w:kern w:val="2"/>
          <w:sz w:val="20"/>
          <w:szCs w:val="20"/>
          <w:lang w:val="en-US" w:eastAsia="zh-CN" w:bidi="ar-SA"/>
        </w:rPr>
        <w:t>表4-3 BMS-24X04-01B模块J2端子定义</w:t>
      </w:r>
    </w:p>
    <w:p w14:paraId="7A2AAFB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theme="minorBidi"/>
          <w:kern w:val="2"/>
          <w:sz w:val="20"/>
          <w:szCs w:val="20"/>
          <w:lang w:val="en-US" w:eastAsia="zh-CN" w:bidi="ar-SA"/>
        </w:rPr>
      </w:pPr>
    </w:p>
    <w:p w14:paraId="4E11144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theme="minorBidi"/>
          <w:kern w:val="2"/>
          <w:sz w:val="20"/>
          <w:szCs w:val="20"/>
          <w:lang w:val="en-US" w:eastAsia="zh-CN" w:bidi="ar-SA"/>
        </w:rPr>
      </w:pPr>
    </w:p>
    <w:p w14:paraId="3907A76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theme="minorBidi"/>
          <w:kern w:val="2"/>
          <w:sz w:val="20"/>
          <w:szCs w:val="20"/>
          <w:lang w:val="en-US" w:eastAsia="zh-CN" w:bidi="ar-SA"/>
        </w:rPr>
      </w:pPr>
    </w:p>
    <w:tbl>
      <w:tblPr>
        <w:tblStyle w:val="11"/>
        <w:tblW w:w="3689" w:type="pct"/>
        <w:jc w:val="center"/>
        <w:shd w:val="clear" w:color="auto" w:fill="auto"/>
        <w:tblLayout w:type="fixed"/>
        <w:tblCellMar>
          <w:top w:w="0" w:type="dxa"/>
          <w:left w:w="0" w:type="dxa"/>
          <w:bottom w:w="0" w:type="dxa"/>
          <w:right w:w="0" w:type="dxa"/>
        </w:tblCellMar>
      </w:tblPr>
      <w:tblGrid>
        <w:gridCol w:w="653"/>
        <w:gridCol w:w="523"/>
        <w:gridCol w:w="474"/>
        <w:gridCol w:w="480"/>
        <w:gridCol w:w="530"/>
        <w:gridCol w:w="464"/>
        <w:gridCol w:w="600"/>
        <w:gridCol w:w="557"/>
        <w:gridCol w:w="395"/>
        <w:gridCol w:w="428"/>
        <w:gridCol w:w="480"/>
        <w:gridCol w:w="537"/>
      </w:tblGrid>
      <w:tr w14:paraId="09155EDC">
        <w:tblPrEx>
          <w:tblCellMar>
            <w:top w:w="0" w:type="dxa"/>
            <w:left w:w="0" w:type="dxa"/>
            <w:bottom w:w="0" w:type="dxa"/>
            <w:right w:w="0" w:type="dxa"/>
          </w:tblCellMar>
        </w:tblPrEx>
        <w:trPr>
          <w:trHeight w:val="442" w:hRule="atLeast"/>
          <w:jc w:val="center"/>
        </w:trPr>
        <w:tc>
          <w:tcPr>
            <w:tcW w:w="6121" w:type="dxa"/>
            <w:gridSpan w:val="1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14:paraId="2846EC8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20"/>
                <w:szCs w:val="20"/>
                <w:lang w:val="en-US" w:eastAsia="zh-CN" w:bidi="ar"/>
              </w:rPr>
              <w:t>J3</w:t>
            </w:r>
          </w:p>
        </w:tc>
      </w:tr>
      <w:tr w14:paraId="2043E112">
        <w:tblPrEx>
          <w:shd w:val="clear" w:color="auto" w:fill="auto"/>
          <w:tblCellMar>
            <w:top w:w="0" w:type="dxa"/>
            <w:left w:w="0" w:type="dxa"/>
            <w:bottom w:w="0" w:type="dxa"/>
            <w:right w:w="0" w:type="dxa"/>
          </w:tblCellMar>
        </w:tblPrEx>
        <w:trPr>
          <w:trHeight w:val="422" w:hRule="atLeast"/>
          <w:jc w:val="center"/>
        </w:trPr>
        <w:tc>
          <w:tcPr>
            <w:tcW w:w="65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A89A3C0">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BAT-</w:t>
            </w:r>
          </w:p>
        </w:tc>
        <w:tc>
          <w:tcPr>
            <w:tcW w:w="52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522B8DBD">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47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2C61A53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48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E6B484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5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ACF888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BAT+</w:t>
            </w:r>
          </w:p>
        </w:tc>
        <w:tc>
          <w:tcPr>
            <w:tcW w:w="46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3E3CC7F6">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60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41F4C63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IBATS-</w:t>
            </w:r>
          </w:p>
        </w:tc>
        <w:tc>
          <w:tcPr>
            <w:tcW w:w="55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717194E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IBATS+</w:t>
            </w:r>
          </w:p>
        </w:tc>
        <w:tc>
          <w:tcPr>
            <w:tcW w:w="3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A12C985">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428"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499170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PRE+</w:t>
            </w:r>
          </w:p>
        </w:tc>
        <w:tc>
          <w:tcPr>
            <w:tcW w:w="48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639BBB1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NC</w:t>
            </w:r>
          </w:p>
        </w:tc>
        <w:tc>
          <w:tcPr>
            <w:tcW w:w="53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top"/>
          </w:tcPr>
          <w:p w14:paraId="0CFBA63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5"/>
                <w:szCs w:val="15"/>
                <w:lang w:val="en-US" w:eastAsia="zh-CN" w:bidi="ar"/>
              </w:rPr>
            </w:pPr>
            <w:r>
              <w:rPr>
                <w:rFonts w:hint="eastAsia" w:ascii="楷体" w:hAnsi="楷体" w:eastAsia="楷体" w:cs="楷体"/>
                <w:color w:val="000000"/>
                <w:kern w:val="0"/>
                <w:sz w:val="15"/>
                <w:szCs w:val="15"/>
                <w:lang w:val="en-US" w:eastAsia="zh-CN" w:bidi="ar"/>
              </w:rPr>
              <w:t>FUSE+</w:t>
            </w:r>
          </w:p>
        </w:tc>
      </w:tr>
      <w:tr w14:paraId="4344A8CF">
        <w:tblPrEx>
          <w:tblCellMar>
            <w:top w:w="0" w:type="dxa"/>
            <w:left w:w="0" w:type="dxa"/>
            <w:bottom w:w="0" w:type="dxa"/>
            <w:right w:w="0" w:type="dxa"/>
          </w:tblCellMar>
        </w:tblPrEx>
        <w:trPr>
          <w:trHeight w:val="304" w:hRule="atLeast"/>
          <w:jc w:val="center"/>
        </w:trPr>
        <w:tc>
          <w:tcPr>
            <w:tcW w:w="65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621BD9A">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12</w:t>
            </w:r>
          </w:p>
        </w:tc>
        <w:tc>
          <w:tcPr>
            <w:tcW w:w="52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B5B79E8">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default"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11</w:t>
            </w:r>
          </w:p>
        </w:tc>
        <w:tc>
          <w:tcPr>
            <w:tcW w:w="47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1510236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10</w:t>
            </w:r>
          </w:p>
        </w:tc>
        <w:tc>
          <w:tcPr>
            <w:tcW w:w="48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22DA56D4">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9</w:t>
            </w:r>
          </w:p>
        </w:tc>
        <w:tc>
          <w:tcPr>
            <w:tcW w:w="53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BFB90B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8</w:t>
            </w:r>
          </w:p>
        </w:tc>
        <w:tc>
          <w:tcPr>
            <w:tcW w:w="464"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6CA2F823">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7</w:t>
            </w:r>
          </w:p>
        </w:tc>
        <w:tc>
          <w:tcPr>
            <w:tcW w:w="60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13F22EC">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6</w:t>
            </w:r>
          </w:p>
        </w:tc>
        <w:tc>
          <w:tcPr>
            <w:tcW w:w="557"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4C7D44E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5</w:t>
            </w:r>
          </w:p>
        </w:tc>
        <w:tc>
          <w:tcPr>
            <w:tcW w:w="395"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C1960EB">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4</w:t>
            </w:r>
          </w:p>
        </w:tc>
        <w:tc>
          <w:tcPr>
            <w:tcW w:w="428"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5348C722">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3</w:t>
            </w:r>
          </w:p>
        </w:tc>
        <w:tc>
          <w:tcPr>
            <w:tcW w:w="480"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369B0321">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2</w:t>
            </w:r>
          </w:p>
        </w:tc>
        <w:tc>
          <w:tcPr>
            <w:tcW w:w="537"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15" w:type="dxa"/>
              <w:left w:w="15" w:type="dxa"/>
              <w:right w:w="15" w:type="dxa"/>
            </w:tcMar>
            <w:vAlign w:val="center"/>
          </w:tcPr>
          <w:p w14:paraId="0CBC6D79">
            <w:pPr>
              <w:keepNext w:val="0"/>
              <w:keepLines w:val="0"/>
              <w:pageBreakBefore w:val="0"/>
              <w:widowControl/>
              <w:kinsoku/>
              <w:wordWrap/>
              <w:overflowPunct/>
              <w:topLinePunct w:val="0"/>
              <w:autoSpaceDE/>
              <w:autoSpaceDN/>
              <w:bidi w:val="0"/>
              <w:adjustRightInd/>
              <w:snapToGrid/>
              <w:spacing w:line="120" w:lineRule="auto"/>
              <w:jc w:val="center"/>
              <w:textAlignment w:val="bottom"/>
              <w:rPr>
                <w:rFonts w:hint="eastAsia" w:ascii="楷体" w:hAnsi="楷体" w:eastAsia="楷体" w:cs="楷体"/>
                <w:color w:val="000000"/>
                <w:kern w:val="0"/>
                <w:sz w:val="16"/>
                <w:szCs w:val="16"/>
                <w:lang w:val="en-US" w:eastAsia="zh-CN" w:bidi="ar"/>
              </w:rPr>
            </w:pPr>
            <w:r>
              <w:rPr>
                <w:rFonts w:hint="eastAsia" w:ascii="楷体" w:hAnsi="楷体" w:eastAsia="楷体" w:cs="楷体"/>
                <w:color w:val="000000"/>
                <w:kern w:val="0"/>
                <w:sz w:val="16"/>
                <w:szCs w:val="16"/>
                <w:lang w:val="en-US" w:eastAsia="zh-CN" w:bidi="ar"/>
              </w:rPr>
              <w:t>1</w:t>
            </w:r>
          </w:p>
        </w:tc>
      </w:tr>
    </w:tbl>
    <w:p w14:paraId="549A5356">
      <w:pPr>
        <w:jc w:val="center"/>
        <w:rPr>
          <w:rFonts w:hint="eastAsia" w:ascii="楷体" w:hAnsi="楷体" w:eastAsia="楷体" w:cs="楷体"/>
          <w:sz w:val="20"/>
          <w:szCs w:val="20"/>
          <w:lang w:val="en-US" w:eastAsia="zh-CN"/>
        </w:rPr>
      </w:pPr>
      <w:r>
        <w:rPr>
          <w:rFonts w:hint="eastAsia" w:ascii="楷体" w:hAnsi="楷体" w:eastAsia="楷体"/>
          <w:sz w:val="20"/>
          <w:szCs w:val="20"/>
          <w:lang w:val="en-US" w:eastAsia="zh-CN"/>
        </w:rPr>
        <w:t>表4-4 BMS-24X04-01B模块J3端子定义</w:t>
      </w:r>
    </w:p>
    <w:p w14:paraId="109B28D7">
      <w:pPr>
        <w:keepNext w:val="0"/>
        <w:keepLines w:val="0"/>
        <w:pageBreakBefore w:val="0"/>
        <w:widowControl w:val="0"/>
        <w:kinsoku/>
        <w:wordWrap/>
        <w:overflowPunct/>
        <w:topLinePunct w:val="0"/>
        <w:autoSpaceDE/>
        <w:autoSpaceDN/>
        <w:bidi w:val="0"/>
        <w:adjustRightInd/>
        <w:snapToGrid/>
        <w:spacing w:before="63" w:beforeLines="20"/>
        <w:ind w:firstLine="420"/>
        <w:jc w:val="left"/>
        <w:textAlignment w:val="auto"/>
        <w:rPr>
          <w:rFonts w:hint="eastAsia" w:asciiTheme="minorEastAsia" w:hAnsiTheme="minorEastAsia" w:eastAsiaTheme="minorEastAsia" w:cstheme="minorEastAsia"/>
          <w:sz w:val="21"/>
          <w:szCs w:val="21"/>
          <w:lang w:val="en-US" w:eastAsia="zh-CN"/>
        </w:rPr>
      </w:pPr>
      <w:bookmarkStart w:id="54" w:name="_Toc31104"/>
      <w:bookmarkStart w:id="55" w:name="_Toc14213"/>
      <w:bookmarkStart w:id="56" w:name="_Toc13049"/>
      <w:bookmarkStart w:id="57" w:name="_Toc29492"/>
      <w:bookmarkStart w:id="58" w:name="_Toc3873"/>
      <w:bookmarkStart w:id="59" w:name="_Toc28023"/>
      <w:bookmarkStart w:id="60" w:name="_Toc18072"/>
      <w:bookmarkStart w:id="61" w:name="_Toc24242"/>
      <w:bookmarkStart w:id="62" w:name="_Toc19192"/>
      <w:bookmarkStart w:id="63" w:name="_Toc16241"/>
      <w:bookmarkStart w:id="64" w:name="_Toc10752"/>
      <w:r>
        <w:rPr>
          <w:rFonts w:hint="eastAsia" w:ascii="楷体" w:hAnsi="楷体" w:eastAsia="楷体" w:cstheme="minorBidi"/>
          <w:kern w:val="2"/>
          <w:sz w:val="20"/>
          <w:szCs w:val="20"/>
          <w:lang w:val="en-US" w:eastAsia="zh-CN" w:bidi="ar-SA"/>
        </w:rPr>
        <w:t>BMS-24X04-01B</w:t>
      </w:r>
      <w:r>
        <w:rPr>
          <w:rFonts w:hint="eastAsia" w:asciiTheme="minorEastAsia" w:hAnsiTheme="minorEastAsia" w:eastAsiaTheme="minorEastAsia" w:cstheme="minorEastAsia"/>
          <w:sz w:val="21"/>
          <w:szCs w:val="21"/>
          <w:lang w:val="en-US" w:eastAsia="zh-CN"/>
        </w:rPr>
        <w:t>锂电池采集模块接口信号定义如表</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所示：</w:t>
      </w:r>
      <w:bookmarkEnd w:id="54"/>
      <w:bookmarkEnd w:id="55"/>
      <w:bookmarkEnd w:id="56"/>
      <w:bookmarkEnd w:id="57"/>
      <w:bookmarkEnd w:id="58"/>
      <w:bookmarkEnd w:id="59"/>
      <w:bookmarkEnd w:id="60"/>
      <w:bookmarkEnd w:id="61"/>
      <w:bookmarkEnd w:id="62"/>
      <w:bookmarkEnd w:id="63"/>
      <w:bookmarkEnd w:id="64"/>
    </w:p>
    <w:tbl>
      <w:tblPr>
        <w:tblStyle w:val="11"/>
        <w:tblW w:w="5000" w:type="pct"/>
        <w:tblInd w:w="0" w:type="dxa"/>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11"/>
        <w:gridCol w:w="710"/>
        <w:gridCol w:w="828"/>
        <w:gridCol w:w="3292"/>
        <w:gridCol w:w="2848"/>
      </w:tblGrid>
      <w:tr w14:paraId="2A24A5DE">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3" w:hRule="atLeast"/>
        </w:trPr>
        <w:tc>
          <w:tcPr>
            <w:tcW w:w="368"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5805209">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接口</w:t>
            </w:r>
          </w:p>
        </w:tc>
        <w:tc>
          <w:tcPr>
            <w:tcW w:w="428"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75F3129">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引脚号</w:t>
            </w:r>
          </w:p>
        </w:tc>
        <w:tc>
          <w:tcPr>
            <w:tcW w:w="499"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4A2CBE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功能</w:t>
            </w:r>
          </w:p>
        </w:tc>
        <w:tc>
          <w:tcPr>
            <w:tcW w:w="1985"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69FB20E">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功能描述</w:t>
            </w:r>
          </w:p>
        </w:tc>
        <w:tc>
          <w:tcPr>
            <w:tcW w:w="1717" w:type="pc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A5817B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备注</w:t>
            </w:r>
          </w:p>
        </w:tc>
      </w:tr>
      <w:tr w14:paraId="7E02FE9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restar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743EF08">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J1</w:t>
            </w:r>
          </w:p>
          <w:p w14:paraId="40D06745">
            <w:pPr>
              <w:keepNext w:val="0"/>
              <w:keepLines w:val="0"/>
              <w:pageBreakBefore w:val="0"/>
              <w:widowControl/>
              <w:kinsoku/>
              <w:wordWrap/>
              <w:overflowPunct/>
              <w:topLinePunct w:val="0"/>
              <w:autoSpaceDE/>
              <w:autoSpaceDN/>
              <w:bidi w:val="0"/>
              <w:adjustRightInd/>
              <w:snapToGrid/>
              <w:spacing w:line="15" w:lineRule="auto"/>
              <w:jc w:val="both"/>
              <w:textAlignment w:val="bottom"/>
              <w:rPr>
                <w:rFonts w:hint="eastAsia" w:ascii="楷体" w:hAnsi="楷体" w:eastAsia="楷体" w:cs="楷体"/>
                <w:color w:val="000000"/>
                <w:kern w:val="0"/>
                <w:sz w:val="18"/>
                <w:szCs w:val="18"/>
                <w:lang w:val="en-US" w:eastAsia="zh-CN" w:bidi="ar"/>
              </w:rPr>
            </w:pPr>
          </w:p>
          <w:p w14:paraId="6657C090">
            <w:pPr>
              <w:keepNext w:val="0"/>
              <w:keepLines w:val="0"/>
              <w:pageBreakBefore w:val="0"/>
              <w:widowControl/>
              <w:kinsoku/>
              <w:wordWrap/>
              <w:overflowPunct/>
              <w:topLinePunct w:val="0"/>
              <w:autoSpaceDE/>
              <w:autoSpaceDN/>
              <w:bidi w:val="0"/>
              <w:adjustRightInd/>
              <w:snapToGrid/>
              <w:spacing w:line="15" w:lineRule="auto"/>
              <w:jc w:val="both"/>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FDBB28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FE4547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K1A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E2F68A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第1#继电器输入A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6CBA3A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016FE75">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038674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76D11B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199A82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DI2A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216BAC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2#开关量输入端口A</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5C28CA0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检测开关信号，A和B之间有足够压差（＞12V）生效，不分电压方向。</w:t>
            </w:r>
          </w:p>
        </w:tc>
      </w:tr>
      <w:tr w14:paraId="5DAD5D8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327BCF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841AFD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79468D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DI1A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5F626B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1#开关量输入端口A</w:t>
            </w: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33020E9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6FE4A115">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AA2A60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32FEF8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968AE8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043048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RS485 通讯口A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E031DA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0B96361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C62954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788D2E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EAE534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40A0003">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RS485 匹配电阻接口，和485B短接，120欧姆电阻接入。</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951481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2CFCA472">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FA6CED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B33674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FE5A47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CAN2H</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B87A08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CAN2端口信号H线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A01911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2F6BFFB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4C9A6E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9BF25A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C47D60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CAN3L</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363D27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CAN3端口信号L线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6DA393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A48321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E74DF4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91703B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56FDC0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076DAA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 通讯屏蔽地</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307DAD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FB1EA11">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D71F35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34120F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038363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CAN2H</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723541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CAN2端口信号H线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83C49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F66858E">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F46F5E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568156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D83E0BC">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CAN2L</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7B4795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CAN2端口信号L线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94C6E0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B049B51">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040EE9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F5015A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62CFD3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CAN1H</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C95089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CAN1端口信号H线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D7988A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3579562F">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A1EC1F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EB554C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9B4E87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CAN1L</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2C3C0B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CAN1端口信号L线</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A0A58C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3FB1B88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F6957D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18"/>
                <w:szCs w:val="18"/>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D0A95E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7D330F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RT2+</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446586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2#温度采集正,10k NTC</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6CC357A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温度传感器正极，按需要接入，内置4V基准源，上拉10K电阻</w:t>
            </w:r>
          </w:p>
        </w:tc>
      </w:tr>
      <w:tr w14:paraId="222830ED">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2F008B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2F16CB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711EDE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RT1+</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53AE84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1#温度采集正,10k NTC</w:t>
            </w: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034EB8F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91C7A5E">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04F4B45">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00325E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5DC5DB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WAKE_Up1</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1611D7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硬线唤醒输入1</w:t>
            </w:r>
          </w:p>
        </w:tc>
        <w:tc>
          <w:tcPr>
            <w:tcW w:w="1717" w:type="pct"/>
            <w:vMerge w:val="restar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C09FD1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硬线唤醒激活信号输入1,该信号的参考地为Power-</w:t>
            </w:r>
          </w:p>
        </w:tc>
      </w:tr>
      <w:tr w14:paraId="121CDED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61B414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28F130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A37FFE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WAKE_Up2</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F697C9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硬线唤醒输入2</w:t>
            </w:r>
          </w:p>
        </w:tc>
        <w:tc>
          <w:tcPr>
            <w:tcW w:w="1717" w:type="pct"/>
            <w:vMerge w:val="continue"/>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5486F3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0FC369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A28A836">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6577B3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A3C485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POWER+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2E1BD9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主控模块工作电源输入端口正极</w:t>
            </w:r>
          </w:p>
        </w:tc>
        <w:tc>
          <w:tcPr>
            <w:tcW w:w="1717" w:type="pct"/>
            <w:vMerge w:val="restar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64FA5B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电压输入范围：16-32V，额定电压24V</w:t>
            </w:r>
          </w:p>
        </w:tc>
      </w:tr>
      <w:tr w14:paraId="660824A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D7FCAF8">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EEBBD8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91D1A0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POWER+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B626C9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主控模块工作电源输入端口正极</w:t>
            </w:r>
          </w:p>
        </w:tc>
        <w:tc>
          <w:tcPr>
            <w:tcW w:w="1717" w:type="pct"/>
            <w:vMerge w:val="continue"/>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B9799E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237F6824">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05B8A0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466ECE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B3EEF9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K1B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E5925C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第1#继电器输出B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7A6739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5022048D">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10D859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001404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53B0F2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DI2B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285854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2#开关量输入端口B</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5A152A8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检测开关信号，A和B之间有足够压差（＞12V）生效，不分电压方向。</w:t>
            </w:r>
          </w:p>
        </w:tc>
      </w:tr>
      <w:tr w14:paraId="223A41D3">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974DDC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66DC3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C5A5C6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DI1B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25EFEF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1#开关量输入端口B</w:t>
            </w: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0C2D51E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4E329A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5D5C132">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39FCDB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F5EB15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31EF36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RS485 通讯口B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788C96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382D24A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DC1C0C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A93585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2C851E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485_S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5C3843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485通讯屏蔽地</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1D6EE9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建议双绞屏蔽线，在干净地处接地。</w:t>
            </w:r>
          </w:p>
        </w:tc>
      </w:tr>
      <w:tr w14:paraId="34E124B5">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98F4E7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D046E4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8B790B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CAN3LR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5FE779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CAN3端口信号匹配电阻线，使用时连接至CAN3L</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7D96D6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51CAD1A">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9FCAE52">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E2E0B8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B2246B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CAN3HR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F3BC31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CAN3端口信号匹配电阻线，使用时连接至CAN3H</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E7DDAD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15E1E7EF">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CA45AC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15A64F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4FDFD7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F8CF30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CAN3通讯屏蔽地</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DD9B2A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322467A">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6F3462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2540E5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BB6E12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CAN2LR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ADF72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CAN2端口信号匹配电阻线，使用时连接至CAN2L</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FA83B2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34613786">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424400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692759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2E08BE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CAN2HR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2A465C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CAN2端口信号匹配电阻线，使用时连接至CAN2H</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E3FF0E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4CB9E8E">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F5D000B">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9FC5C2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7F38FAC">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CAN1HR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E3E5FC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CAN1端口信号匹配电阻线，使用时连接至CAN1H</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5B4473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C9BF69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7B39177">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3FAA1D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DE96DC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CAN1LR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2C12AA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CAN1端口信号匹配电阻线，使用时连接至CAN1L</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03A194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0C949AF2">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DE286FC">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612953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A82401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4D90C7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CAN1 通讯屏蔽地</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6E8820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0F4800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D47633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39EBBF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DB49CF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RT2-</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AFC34B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温度检测参考点，内部连接一起，使用时禁止直接到地POWER-。</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CBFE19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3AACD41">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98"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49FBF5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5CE2D0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ACF8AF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RT1-</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877705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温度检测参考点，内部连接一起，使用时禁止直接到地POWER-。</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37950C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2AE825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B10DF8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0546F3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8D4144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PPE</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4DB331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EMC预留接地，按项目需求配置</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6E53D7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7858FAA5">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8"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B1C5399">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28B397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AD583D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POWER-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54083A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主控模块工作电源输入端口负极</w:t>
            </w:r>
          </w:p>
        </w:tc>
        <w:tc>
          <w:tcPr>
            <w:tcW w:w="1717" w:type="pct"/>
            <w:vMerge w:val="restar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6A30A3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电压输入范围：16-32V，额定电压24V</w:t>
            </w:r>
          </w:p>
        </w:tc>
      </w:tr>
      <w:tr w14:paraId="6C5EFFF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4BA2643">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215F3E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35E815C">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POWER-</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C72BFD3">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主控模块工作电源输入端口负极</w:t>
            </w:r>
          </w:p>
        </w:tc>
        <w:tc>
          <w:tcPr>
            <w:tcW w:w="1717" w:type="pct"/>
            <w:vMerge w:val="continue"/>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A3D65A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284A32F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368" w:type="pct"/>
            <w:vMerge w:val="restart"/>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792C9B6">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6F8F31E3">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1C2A779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741A953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1C838BA3">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609F067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5EC4FFC6">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273BAC98">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1D5107F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31C9F433">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6680D0D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486D3763">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2373AFF6">
            <w:pPr>
              <w:widowControl/>
              <w:spacing w:before="63" w:beforeLines="20"/>
              <w:jc w:val="both"/>
              <w:textAlignment w:val="bottom"/>
              <w:rPr>
                <w:rFonts w:hint="eastAsia" w:ascii="楷体" w:hAnsi="楷体" w:eastAsia="楷体" w:cs="楷体"/>
                <w:color w:val="000000"/>
                <w:kern w:val="0"/>
                <w:sz w:val="20"/>
                <w:szCs w:val="20"/>
                <w:lang w:val="en-US" w:eastAsia="zh-CN" w:bidi="ar"/>
              </w:rPr>
            </w:pPr>
          </w:p>
          <w:p w14:paraId="31D7DAA6">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07232B2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70F5A34C">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5F0C684C">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5403888B">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2BF3F9EC">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32C4C64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5FF4E466">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J2</w:t>
            </w:r>
          </w:p>
          <w:p w14:paraId="6F0117C5">
            <w:pPr>
              <w:widowControl/>
              <w:spacing w:before="63" w:beforeLines="20"/>
              <w:jc w:val="both"/>
              <w:textAlignment w:val="bottom"/>
              <w:rPr>
                <w:rFonts w:hint="eastAsia" w:ascii="楷体" w:hAnsi="楷体" w:eastAsia="楷体" w:cs="楷体"/>
                <w:color w:val="000000"/>
                <w:kern w:val="0"/>
                <w:sz w:val="20"/>
                <w:szCs w:val="20"/>
                <w:lang w:val="en-US" w:eastAsia="zh-CN" w:bidi="ar"/>
              </w:rPr>
            </w:pPr>
          </w:p>
          <w:p w14:paraId="2896C79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31500A4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546E983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0AFFE1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AF55DA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CDD543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35D688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611C8B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1F7E47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045162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3B83CF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74B7B3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301B53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6FE039F">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F01D61A">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B75BD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B90329C">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K6B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B97A14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第6#继电器输出B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5A70DD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595B390">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18A012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A0130C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CBC367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K5B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F7C98B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第5#继电器输出B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EB3F52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0756C71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808FB7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1B098F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E5998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K4B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89AB91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第4#继电器输出B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B9AAD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62DCFAA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F72E10A">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D8C320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1DB6CE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K3B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546708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第3#继电器输出B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ACE5C4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2BED45B6">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863E725">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F2BD18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30188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K2B</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72E9F1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第2#继电器输出B</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4B5929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8685066">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DC99B5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4ABE43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61497F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4F77E70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从控供电信号输入</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2C4B42B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给BMS从控电源供电使用，应用时BMSA接和主控POWER+接一起；</w:t>
            </w:r>
          </w:p>
        </w:tc>
      </w:tr>
      <w:tr w14:paraId="173432A3">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91135B8">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526D68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242FA9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561ADC7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70D97B93">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51727A2E">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993E1B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CE96FA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8E1ED8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5A713AA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769E36A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5D84053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2B433B4">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C1A726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1ACF53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5777C46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60FF2E2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5D543830">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FEF7C9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1347F2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C93406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666C87C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从控供电信号输出</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3F455C2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BMSB和从控POWER+接一起；</w:t>
            </w:r>
          </w:p>
        </w:tc>
      </w:tr>
      <w:tr w14:paraId="77E36AAB">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37858E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E80FA9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58130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7472B86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55DFEC93">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3DEFEA9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949DE3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EFCE63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F86179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3142A39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6387C6F5">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C97EDDD">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7DBFD4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BF66A7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3A6EDB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PE</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3B859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高压绝缘检测参考地</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3EF1E5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使用时，连接至绝缘检测所连接的地平面，就近接地。</w:t>
            </w:r>
          </w:p>
        </w:tc>
      </w:tr>
      <w:tr w14:paraId="29D8CD6A">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A48C63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658F07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A4AC27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AC856D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B13F83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04A87E52">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38F5A45">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391F91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DDFB47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K6A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1EA074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第6#继电器输入A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4CF982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8002735">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60D69D7">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14F2E7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31789C1">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K5A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439A01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第5#继电器输入A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06ED5E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1BB741B">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7E6BD2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87F2CF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F8A3E6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K4A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A4918B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第4#继电器输入A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394830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719AFEA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45D79E6">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76D727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56EBD1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K3A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6F6C28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第3#继电器输入A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544EDA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1A5CB2B">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9F2013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3FE55F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7FACB8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K2A</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40968E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第2#继电器输入A</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BF6A4D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83DEECA">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477148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16D5B6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59D3E9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2A39919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从控供电信号输入</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437C9B5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给BMS从控电源供电使用，应用时BMSA接和主控POWER+接一起；</w:t>
            </w:r>
          </w:p>
        </w:tc>
      </w:tr>
      <w:tr w14:paraId="07FD5B5C">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56153BF">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767179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F1E153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54AE847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6F2BE80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3A144719">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5D54836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A38041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F87AE2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014F7E6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3E4968F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default" w:ascii="楷体" w:hAnsi="楷体" w:eastAsia="楷体" w:cs="楷体"/>
                <w:color w:val="000000"/>
                <w:kern w:val="0"/>
                <w:sz w:val="20"/>
                <w:szCs w:val="20"/>
                <w:lang w:val="en-US" w:eastAsia="zh-CN" w:bidi="ar"/>
              </w:rPr>
            </w:pPr>
          </w:p>
        </w:tc>
      </w:tr>
      <w:tr w14:paraId="489D357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D0B2C7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63452F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E32AA2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BMSA</w:t>
            </w:r>
          </w:p>
        </w:tc>
        <w:tc>
          <w:tcPr>
            <w:tcW w:w="1985"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2C61AC10">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6BFDDC0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167E0DF3">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CCC01B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730C27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5F0CD0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104448A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从控供电信号输出</w:t>
            </w:r>
          </w:p>
        </w:tc>
        <w:tc>
          <w:tcPr>
            <w:tcW w:w="1717" w:type="pct"/>
            <w:vMerge w:val="restart"/>
            <w:tcBorders>
              <w:top w:val="single" w:color="auto" w:sz="4" w:space="0"/>
              <w:left w:val="single" w:color="auto" w:sz="4" w:space="0"/>
              <w:right w:val="single" w:color="auto" w:sz="4" w:space="0"/>
            </w:tcBorders>
            <w:noWrap/>
            <w:tcMar>
              <w:top w:w="12" w:type="dxa"/>
              <w:left w:w="12" w:type="dxa"/>
              <w:right w:w="12" w:type="dxa"/>
            </w:tcMar>
            <w:vAlign w:val="center"/>
          </w:tcPr>
          <w:p w14:paraId="1101F83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BMSB和从控POWER+接一起；</w:t>
            </w:r>
          </w:p>
        </w:tc>
      </w:tr>
      <w:tr w14:paraId="0AA46304">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217DC35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0708B44">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14A2D5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continue"/>
            <w:tcBorders>
              <w:left w:val="single" w:color="auto" w:sz="4" w:space="0"/>
              <w:right w:val="single" w:color="auto" w:sz="4" w:space="0"/>
            </w:tcBorders>
            <w:noWrap/>
            <w:tcMar>
              <w:top w:w="12" w:type="dxa"/>
              <w:left w:w="12" w:type="dxa"/>
              <w:right w:w="12" w:type="dxa"/>
            </w:tcMar>
            <w:vAlign w:val="center"/>
          </w:tcPr>
          <w:p w14:paraId="1969EA7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right w:val="single" w:color="auto" w:sz="4" w:space="0"/>
            </w:tcBorders>
            <w:noWrap/>
            <w:tcMar>
              <w:top w:w="12" w:type="dxa"/>
              <w:left w:w="12" w:type="dxa"/>
              <w:right w:w="12" w:type="dxa"/>
            </w:tcMar>
            <w:vAlign w:val="center"/>
          </w:tcPr>
          <w:p w14:paraId="3303BDD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A9DFFD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top w:val="single" w:color="auto" w:sz="4" w:space="0"/>
              <w:left w:val="single" w:color="auto" w:sz="4" w:space="0"/>
              <w:bottom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72C803E">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B9766E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AA6C3A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BMSB</w:t>
            </w:r>
          </w:p>
        </w:tc>
        <w:tc>
          <w:tcPr>
            <w:tcW w:w="1985"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15729F8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vMerge w:val="continue"/>
            <w:tcBorders>
              <w:left w:val="single" w:color="auto" w:sz="4" w:space="0"/>
              <w:bottom w:val="single" w:color="auto" w:sz="4" w:space="0"/>
              <w:right w:val="single" w:color="auto" w:sz="4" w:space="0"/>
            </w:tcBorders>
            <w:noWrap/>
            <w:tcMar>
              <w:top w:w="12" w:type="dxa"/>
              <w:left w:w="12" w:type="dxa"/>
              <w:right w:w="12" w:type="dxa"/>
            </w:tcMar>
            <w:vAlign w:val="center"/>
          </w:tcPr>
          <w:p w14:paraId="36B64961">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A8E6CC1">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restart"/>
            <w:tcBorders>
              <w:top w:val="single" w:color="auto" w:sz="4" w:space="0"/>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207E43B">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386115A2">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08ED24FD">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70C3515B">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00400FBA">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7B2B0050">
            <w:pPr>
              <w:widowControl/>
              <w:spacing w:before="63" w:beforeLines="20"/>
              <w:jc w:val="center"/>
              <w:textAlignment w:val="bottom"/>
              <w:rPr>
                <w:rFonts w:hint="eastAsia" w:ascii="楷体" w:hAnsi="楷体" w:eastAsia="楷体" w:cs="楷体"/>
                <w:b/>
                <w:bCs/>
                <w:color w:val="000000"/>
                <w:kern w:val="0"/>
                <w:sz w:val="22"/>
                <w:szCs w:val="22"/>
                <w:lang w:val="en-US" w:eastAsia="zh-CN" w:bidi="ar"/>
              </w:rPr>
            </w:pPr>
          </w:p>
          <w:p w14:paraId="3228CDA6">
            <w:pPr>
              <w:widowControl/>
              <w:spacing w:before="63" w:beforeLines="20"/>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b/>
                <w:bCs/>
                <w:color w:val="000000"/>
                <w:kern w:val="0"/>
                <w:sz w:val="22"/>
                <w:szCs w:val="22"/>
                <w:lang w:val="en-US" w:eastAsia="zh-CN" w:bidi="ar"/>
              </w:rPr>
              <w:t>J3</w:t>
            </w:r>
          </w:p>
          <w:p w14:paraId="67ADBD72">
            <w:pPr>
              <w:widowControl/>
              <w:spacing w:before="63" w:beforeLines="20"/>
              <w:jc w:val="center"/>
              <w:textAlignment w:val="bottom"/>
              <w:rPr>
                <w:rFonts w:hint="eastAsia" w:ascii="楷体" w:hAnsi="楷体" w:eastAsia="楷体" w:cs="楷体"/>
                <w:color w:val="000000"/>
                <w:kern w:val="0"/>
                <w:sz w:val="20"/>
                <w:szCs w:val="20"/>
                <w:lang w:val="en-US" w:eastAsia="zh-CN" w:bidi="ar"/>
              </w:rPr>
            </w:pPr>
          </w:p>
          <w:p w14:paraId="78560854">
            <w:pPr>
              <w:bidi w:val="0"/>
              <w:ind w:firstLine="498" w:firstLineChars="0"/>
              <w:jc w:val="left"/>
              <w:rPr>
                <w:rFonts w:hint="eastAsia"/>
                <w:lang w:val="en-US" w:eastAsia="zh-CN"/>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A5C1C26">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10B752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FUSE+</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A2790AA">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高压正输出继电器电压采集或粘连检测端口5</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8ED4E9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熔断器状态输出检测</w:t>
            </w:r>
          </w:p>
        </w:tc>
      </w:tr>
      <w:tr w14:paraId="0AE1600F">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C780FB1">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CB3168D">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219A60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53704B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D9232B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7A822EE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3FEA1F29">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729858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3</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5C54D7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PRE+</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298B96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高压正输出继电器电压采集或粘连检测端口3</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5969CA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总正继电器输出检测</w:t>
            </w:r>
          </w:p>
        </w:tc>
      </w:tr>
      <w:tr w14:paraId="381EE967">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7FFB4F9B">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163928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4</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887B14B">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06A291C">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182B4A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6462885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0C5B6342">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7B1A2D5">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5</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4AF5F3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IABTS+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D49A74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分流器电压检测端口正，只允许采集电池总负部分</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6BD5A0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电池组充放电电流，接分流器</w:t>
            </w:r>
          </w:p>
        </w:tc>
      </w:tr>
      <w:tr w14:paraId="0FD368A0">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569D62D">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F9516A0">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6</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0AD3CF">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IBATS-</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1E2410D">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悬空分流器电压检测端口负，只允许采集电池总负部分</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FB4608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电池组充放电电流，接分流器</w:t>
            </w:r>
          </w:p>
        </w:tc>
      </w:tr>
      <w:tr w14:paraId="13CB9844">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46400F5">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3D8EDD2">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7</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E393DC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DCAB6B4">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悬空</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184577C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75B9D2F">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EC0100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A645353">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8</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5E90207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BAT+</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41F105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电池包总压和绝缘检测端口，接电池总正</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B7A054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电池组母线电压正采集</w:t>
            </w:r>
          </w:p>
        </w:tc>
      </w:tr>
      <w:tr w14:paraId="57E5340D">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3BA8360">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B105858">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9</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3A88A4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96A4398">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088F209">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400F4B54">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44872057">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20102C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10</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FE8A0B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4B9A7006">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86F4CFF">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0C5A7628">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1D9217F2">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63231789">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11</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FEC067E">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NC</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79D9ED82">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69A0457">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p>
        </w:tc>
      </w:tr>
      <w:tr w14:paraId="0159779B">
        <w:tblPrEx>
          <w:tblBorders>
            <w:top w:val="single" w:color="000000" w:sz="8" w:space="0"/>
            <w:left w:val="none" w:color="auto" w:sz="0" w:space="0"/>
            <w:bottom w:val="none" w:color="auto" w:sz="0"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 w:hRule="atLeast"/>
        </w:trPr>
        <w:tc>
          <w:tcPr>
            <w:tcW w:w="368" w:type="pct"/>
            <w:vMerge w:val="continue"/>
            <w:tcBorders>
              <w:left w:val="single" w:color="auto" w:sz="4" w:space="0"/>
              <w:right w:val="single" w:color="auto" w:sz="4" w:space="0"/>
            </w:tcBorders>
            <w:shd w:val="clear" w:color="auto" w:fill="D7D7D7" w:themeFill="background1" w:themeFillShade="D8"/>
            <w:noWrap/>
            <w:tcMar>
              <w:top w:w="12" w:type="dxa"/>
              <w:left w:w="12" w:type="dxa"/>
              <w:right w:w="12" w:type="dxa"/>
            </w:tcMar>
            <w:vAlign w:val="center"/>
          </w:tcPr>
          <w:p w14:paraId="6ACB4395">
            <w:pPr>
              <w:widowControl/>
              <w:spacing w:before="63" w:beforeLines="20"/>
              <w:jc w:val="center"/>
              <w:textAlignment w:val="bottom"/>
              <w:rPr>
                <w:rFonts w:hint="eastAsia" w:ascii="楷体" w:hAnsi="楷体" w:eastAsia="楷体" w:cs="楷体"/>
                <w:color w:val="000000"/>
                <w:kern w:val="0"/>
                <w:sz w:val="20"/>
                <w:szCs w:val="20"/>
                <w:lang w:val="en-US" w:eastAsia="zh-CN" w:bidi="ar"/>
              </w:rPr>
            </w:pPr>
          </w:p>
        </w:tc>
        <w:tc>
          <w:tcPr>
            <w:tcW w:w="428"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DE6EB3A">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12</w:t>
            </w:r>
          </w:p>
        </w:tc>
        <w:tc>
          <w:tcPr>
            <w:tcW w:w="499"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032AC637">
            <w:pPr>
              <w:keepNext w:val="0"/>
              <w:keepLines w:val="0"/>
              <w:pageBreakBefore w:val="0"/>
              <w:widowControl/>
              <w:kinsoku/>
              <w:wordWrap/>
              <w:overflowPunct/>
              <w:topLinePunct w:val="0"/>
              <w:autoSpaceDE/>
              <w:autoSpaceDN/>
              <w:bidi w:val="0"/>
              <w:adjustRightInd/>
              <w:snapToGrid/>
              <w:spacing w:line="15" w:lineRule="auto"/>
              <w:jc w:val="center"/>
              <w:textAlignment w:val="bottom"/>
              <w:rPr>
                <w:rFonts w:hint="default"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BAT-</w:t>
            </w:r>
          </w:p>
        </w:tc>
        <w:tc>
          <w:tcPr>
            <w:tcW w:w="1985"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3B7434DE">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电池包总压和绝缘检测端口，接电池总负</w:t>
            </w:r>
          </w:p>
        </w:tc>
        <w:tc>
          <w:tcPr>
            <w:tcW w:w="1717" w:type="pct"/>
            <w:tcBorders>
              <w:top w:val="single" w:color="auto" w:sz="4" w:space="0"/>
              <w:left w:val="single" w:color="auto" w:sz="4" w:space="0"/>
              <w:bottom w:val="single" w:color="auto" w:sz="4" w:space="0"/>
              <w:right w:val="single" w:color="auto" w:sz="4" w:space="0"/>
            </w:tcBorders>
            <w:noWrap/>
            <w:tcMar>
              <w:top w:w="12" w:type="dxa"/>
              <w:left w:w="12" w:type="dxa"/>
              <w:right w:w="12" w:type="dxa"/>
            </w:tcMar>
            <w:vAlign w:val="center"/>
          </w:tcPr>
          <w:p w14:paraId="294FF54B">
            <w:pPr>
              <w:keepNext w:val="0"/>
              <w:keepLines w:val="0"/>
              <w:pageBreakBefore w:val="0"/>
              <w:widowControl/>
              <w:kinsoku/>
              <w:wordWrap/>
              <w:overflowPunct/>
              <w:topLinePunct w:val="0"/>
              <w:autoSpaceDE/>
              <w:autoSpaceDN/>
              <w:bidi w:val="0"/>
              <w:adjustRightInd/>
              <w:snapToGrid/>
              <w:spacing w:line="15" w:lineRule="auto"/>
              <w:jc w:val="left"/>
              <w:textAlignment w:val="bottom"/>
              <w:rPr>
                <w:rFonts w:hint="eastAsia"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电池组母线电压负采集</w:t>
            </w:r>
          </w:p>
        </w:tc>
      </w:tr>
    </w:tbl>
    <w:p w14:paraId="43C07D9F">
      <w:pPr>
        <w:pStyle w:val="23"/>
        <w:spacing w:before="63" w:beforeLines="20"/>
        <w:jc w:val="center"/>
        <w:rPr>
          <w:rFonts w:hint="eastAsia" w:ascii="楷体" w:hAnsi="楷体" w:eastAsia="楷体" w:cs="楷体"/>
          <w:sz w:val="20"/>
          <w:szCs w:val="20"/>
          <w:lang w:val="en-US" w:eastAsia="zh-CN"/>
        </w:rPr>
      </w:pPr>
      <w:r>
        <w:rPr>
          <w:rFonts w:hint="eastAsia" w:ascii="楷体" w:hAnsi="楷体" w:eastAsia="楷体" w:cs="楷体"/>
          <w:sz w:val="20"/>
          <w:szCs w:val="20"/>
          <w:lang w:eastAsia="zh-CN"/>
        </w:rPr>
        <w:t>表</w:t>
      </w:r>
      <w:r>
        <w:rPr>
          <w:rFonts w:hint="eastAsia" w:ascii="楷体" w:hAnsi="楷体" w:eastAsia="楷体" w:cs="楷体"/>
          <w:sz w:val="20"/>
          <w:szCs w:val="20"/>
          <w:lang w:val="en-US" w:eastAsia="zh-CN"/>
        </w:rPr>
        <w:t>4</w:t>
      </w:r>
      <w:r>
        <w:rPr>
          <w:rFonts w:hint="eastAsia" w:ascii="楷体" w:hAnsi="楷体" w:eastAsia="楷体" w:cs="楷体"/>
          <w:sz w:val="20"/>
          <w:szCs w:val="20"/>
          <w:lang w:eastAsia="zh-CN"/>
        </w:rPr>
        <w:t>-</w:t>
      </w:r>
      <w:r>
        <w:rPr>
          <w:rFonts w:hint="eastAsia" w:ascii="楷体" w:hAnsi="楷体" w:eastAsia="楷体" w:cs="楷体"/>
          <w:sz w:val="20"/>
          <w:szCs w:val="20"/>
          <w:lang w:val="en-US" w:eastAsia="zh-CN"/>
        </w:rPr>
        <w:t>5</w:t>
      </w:r>
      <w:r>
        <w:rPr>
          <w:rFonts w:hint="eastAsia" w:ascii="楷体" w:hAnsi="楷体" w:eastAsia="楷体" w:cs="楷体"/>
          <w:sz w:val="20"/>
          <w:szCs w:val="20"/>
          <w:lang w:eastAsia="zh-CN"/>
        </w:rPr>
        <w:t xml:space="preserve"> </w:t>
      </w:r>
      <w:r>
        <w:rPr>
          <w:rFonts w:hint="eastAsia" w:ascii="楷体" w:hAnsi="楷体" w:eastAsia="楷体" w:cs="楷体"/>
          <w:sz w:val="20"/>
          <w:szCs w:val="20"/>
          <w:lang w:val="en-US" w:eastAsia="zh-CN"/>
        </w:rPr>
        <w:t>BMS-24X04-01B</w:t>
      </w:r>
      <w:r>
        <w:rPr>
          <w:rFonts w:hint="eastAsia" w:ascii="楷体" w:hAnsi="楷体" w:eastAsia="楷体" w:cs="楷体"/>
          <w:sz w:val="20"/>
          <w:szCs w:val="20"/>
          <w:lang w:eastAsia="zh-CN"/>
        </w:rPr>
        <w:t>模块</w:t>
      </w:r>
      <w:r>
        <w:rPr>
          <w:rFonts w:hint="eastAsia" w:ascii="楷体" w:hAnsi="楷体" w:eastAsia="楷体" w:cs="楷体"/>
          <w:sz w:val="20"/>
          <w:szCs w:val="20"/>
          <w:lang w:val="en-US" w:eastAsia="zh-CN"/>
        </w:rPr>
        <w:t>端子定义表</w:t>
      </w:r>
    </w:p>
    <w:p w14:paraId="2E014AE6">
      <w:pPr>
        <w:rPr>
          <w:rFonts w:hint="eastAsia" w:ascii="楷体" w:hAnsi="楷体" w:eastAsia="楷体" w:cs="楷体"/>
          <w:sz w:val="20"/>
          <w:szCs w:val="20"/>
          <w:lang w:val="en-US" w:eastAsia="zh-CN"/>
        </w:rPr>
      </w:pPr>
    </w:p>
    <w:p w14:paraId="6228ABA0">
      <w:pPr>
        <w:rPr>
          <w:rFonts w:hint="eastAsia" w:ascii="楷体" w:hAnsi="楷体" w:eastAsia="楷体" w:cs="楷体"/>
          <w:sz w:val="20"/>
          <w:szCs w:val="20"/>
          <w:lang w:val="en-US" w:eastAsia="zh-CN"/>
        </w:rPr>
      </w:pPr>
    </w:p>
    <w:p w14:paraId="6D502E09">
      <w:pPr>
        <w:rPr>
          <w:rFonts w:hint="eastAsia" w:ascii="楷体" w:hAnsi="楷体" w:eastAsia="楷体" w:cs="楷体"/>
          <w:sz w:val="20"/>
          <w:szCs w:val="20"/>
          <w:lang w:val="en-US" w:eastAsia="zh-CN"/>
        </w:rPr>
      </w:pPr>
    </w:p>
    <w:p w14:paraId="317AC293">
      <w:pPr>
        <w:rPr>
          <w:rFonts w:hint="eastAsia" w:ascii="楷体" w:hAnsi="楷体" w:eastAsia="楷体" w:cs="楷体"/>
          <w:sz w:val="20"/>
          <w:szCs w:val="20"/>
          <w:lang w:val="en-US" w:eastAsia="zh-CN"/>
        </w:rPr>
      </w:pPr>
    </w:p>
    <w:p w14:paraId="4D39FECE">
      <w:pPr>
        <w:rPr>
          <w:rFonts w:hint="eastAsia" w:ascii="楷体" w:hAnsi="楷体" w:eastAsia="楷体" w:cs="楷体"/>
          <w:sz w:val="20"/>
          <w:szCs w:val="20"/>
          <w:lang w:val="en-US" w:eastAsia="zh-CN"/>
        </w:rPr>
      </w:pPr>
    </w:p>
    <w:p w14:paraId="0F96FFD9">
      <w:pPr>
        <w:rPr>
          <w:rFonts w:hint="eastAsia" w:ascii="楷体" w:hAnsi="楷体" w:eastAsia="楷体" w:cs="楷体"/>
          <w:sz w:val="20"/>
          <w:szCs w:val="20"/>
          <w:lang w:val="en-US" w:eastAsia="zh-CN"/>
        </w:rPr>
      </w:pPr>
    </w:p>
    <w:p w14:paraId="220BE253">
      <w:pPr>
        <w:pStyle w:val="3"/>
        <w:keepNext/>
        <w:keepLines/>
        <w:pageBreakBefore w:val="0"/>
        <w:widowControl w:val="0"/>
        <w:kinsoku/>
        <w:wordWrap/>
        <w:overflowPunct/>
        <w:topLinePunct w:val="0"/>
        <w:autoSpaceDE/>
        <w:autoSpaceDN/>
        <w:bidi w:val="0"/>
        <w:adjustRightInd/>
        <w:snapToGrid/>
        <w:spacing w:before="20" w:after="20" w:line="413" w:lineRule="auto"/>
        <w:textAlignment w:val="auto"/>
        <w:outlineLvl w:val="0"/>
        <w:rPr>
          <w:rFonts w:hint="eastAsia"/>
          <w:lang w:val="en-US" w:eastAsia="zh-CN"/>
        </w:rPr>
      </w:pPr>
      <w:bookmarkStart w:id="65" w:name="_Toc4142"/>
      <w:bookmarkStart w:id="66" w:name="_Toc12845"/>
      <w:r>
        <w:rPr>
          <w:rFonts w:hint="eastAsia"/>
          <w:lang w:val="en-US" w:eastAsia="zh-CN"/>
        </w:rPr>
        <w:t>五 产品测试</w:t>
      </w:r>
      <w:bookmarkEnd w:id="65"/>
      <w:bookmarkEnd w:id="66"/>
    </w:p>
    <w:p w14:paraId="1873139D">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67" w:name="_Toc12315"/>
      <w:bookmarkStart w:id="68" w:name="_Toc25400"/>
      <w:r>
        <w:rPr>
          <w:rFonts w:hint="eastAsia"/>
          <w:sz w:val="28"/>
          <w:szCs w:val="22"/>
          <w:lang w:val="en-US" w:eastAsia="zh-CN"/>
        </w:rPr>
        <w:t>5.1 功能性能测试</w:t>
      </w:r>
      <w:bookmarkEnd w:id="67"/>
      <w:bookmarkEnd w:id="68"/>
    </w:p>
    <w:p w14:paraId="558B1822">
      <w:pPr>
        <w:ind w:firstLine="420" w:firstLineChars="0"/>
        <w:rPr>
          <w:rFonts w:hint="eastAsia" w:asciiTheme="minorEastAsia" w:hAnsiTheme="minorEastAsia" w:eastAsiaTheme="minorEastAsia" w:cstheme="minorEastAsia"/>
          <w:sz w:val="21"/>
          <w:szCs w:val="21"/>
          <w:lang w:val="en-US" w:eastAsia="zh-CN"/>
        </w:rPr>
      </w:pPr>
      <w:r>
        <w:rPr>
          <w:rFonts w:hint="eastAsia"/>
          <w:lang w:val="en-US" w:eastAsia="zh-CN"/>
        </w:rPr>
        <w:t>本</w:t>
      </w:r>
      <w:r>
        <w:rPr>
          <w:rFonts w:hint="eastAsia"/>
        </w:rPr>
        <w:t>电池管理系统的</w:t>
      </w:r>
      <w:r>
        <w:rPr>
          <w:rFonts w:hint="eastAsia" w:asciiTheme="minorEastAsia" w:hAnsiTheme="minorEastAsia" w:eastAsiaTheme="minorEastAsia" w:cstheme="minorEastAsia"/>
          <w:sz w:val="21"/>
          <w:szCs w:val="21"/>
          <w:lang w:val="en-US" w:eastAsia="zh-CN"/>
        </w:rPr>
        <w:t>特性可满足表</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-1的要求:</w:t>
      </w:r>
    </w:p>
    <w:tbl>
      <w:tblPr>
        <w:tblStyle w:val="12"/>
        <w:tblW w:w="86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2"/>
        <w:gridCol w:w="1819"/>
        <w:gridCol w:w="3150"/>
        <w:gridCol w:w="2786"/>
      </w:tblGrid>
      <w:tr w14:paraId="4F85A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1CB77AA7">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序号</w:t>
            </w:r>
          </w:p>
        </w:tc>
        <w:tc>
          <w:tcPr>
            <w:tcW w:w="1819" w:type="dxa"/>
            <w:tcBorders>
              <w:top w:val="single" w:color="auto" w:sz="4" w:space="0"/>
              <w:bottom w:val="single" w:color="auto" w:sz="4" w:space="0"/>
            </w:tcBorders>
            <w:shd w:val="clear" w:color="auto" w:fill="D7D7D7" w:themeFill="background1" w:themeFillShade="D8"/>
            <w:vAlign w:val="center"/>
          </w:tcPr>
          <w:p w14:paraId="3DC084FF">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检验项目</w:t>
            </w:r>
          </w:p>
        </w:tc>
        <w:tc>
          <w:tcPr>
            <w:tcW w:w="3150" w:type="dxa"/>
            <w:tcBorders>
              <w:top w:val="single" w:color="auto" w:sz="4" w:space="0"/>
              <w:bottom w:val="single" w:color="auto" w:sz="4" w:space="0"/>
            </w:tcBorders>
            <w:shd w:val="clear" w:color="auto" w:fill="D7D7D7" w:themeFill="background1" w:themeFillShade="D8"/>
            <w:vAlign w:val="center"/>
          </w:tcPr>
          <w:p w14:paraId="6D2B2C9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符合标准</w:t>
            </w:r>
          </w:p>
        </w:tc>
        <w:tc>
          <w:tcPr>
            <w:tcW w:w="2786" w:type="dxa"/>
            <w:tcBorders>
              <w:top w:val="single" w:color="auto" w:sz="4" w:space="0"/>
              <w:bottom w:val="single" w:color="auto" w:sz="4" w:space="0"/>
              <w:right w:val="single" w:color="auto" w:sz="4" w:space="0"/>
            </w:tcBorders>
            <w:shd w:val="clear" w:color="auto" w:fill="D7D7D7" w:themeFill="background1" w:themeFillShade="D8"/>
            <w:vAlign w:val="center"/>
          </w:tcPr>
          <w:p w14:paraId="6061CB39">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eastAsia="zh-CN" w:bidi="ar"/>
              </w:rPr>
            </w:pPr>
            <w:r>
              <w:rPr>
                <w:rFonts w:hint="eastAsia" w:ascii="楷体" w:hAnsi="楷体" w:eastAsia="楷体" w:cs="楷体"/>
                <w:b/>
                <w:bCs/>
                <w:color w:val="000000"/>
                <w:kern w:val="0"/>
                <w:sz w:val="22"/>
                <w:szCs w:val="22"/>
                <w:lang w:val="en-US" w:eastAsia="zh-CN" w:bidi="ar"/>
              </w:rPr>
              <w:t>试验级别</w:t>
            </w:r>
          </w:p>
        </w:tc>
      </w:tr>
      <w:tr w14:paraId="0077F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6D384D38">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1</w:t>
            </w:r>
          </w:p>
        </w:tc>
        <w:tc>
          <w:tcPr>
            <w:tcW w:w="1819" w:type="dxa"/>
            <w:tcBorders>
              <w:top w:val="single" w:color="auto" w:sz="4" w:space="0"/>
              <w:bottom w:val="single" w:color="auto" w:sz="4" w:space="0"/>
            </w:tcBorders>
            <w:vAlign w:val="center"/>
          </w:tcPr>
          <w:p w14:paraId="1B64A2AF">
            <w:pPr>
              <w:ind w:right="40" w:rightChars="19"/>
              <w:jc w:val="center"/>
              <w:rPr>
                <w:rFonts w:hint="eastAsia" w:ascii="宋体" w:hAnsi="宋体"/>
                <w:szCs w:val="21"/>
                <w:lang w:val="en-US" w:eastAsia="zh-CN"/>
              </w:rPr>
            </w:pPr>
            <w:r>
              <w:rPr>
                <w:rFonts w:hint="eastAsia" w:ascii="宋体" w:hAnsi="宋体"/>
                <w:szCs w:val="21"/>
                <w:lang w:val="en-US" w:eastAsia="zh-CN"/>
              </w:rPr>
              <w:t>供电</w:t>
            </w:r>
          </w:p>
        </w:tc>
        <w:tc>
          <w:tcPr>
            <w:tcW w:w="3150" w:type="dxa"/>
            <w:tcBorders>
              <w:top w:val="single" w:color="auto" w:sz="4" w:space="0"/>
              <w:bottom w:val="single" w:color="auto" w:sz="4" w:space="0"/>
            </w:tcBorders>
            <w:vAlign w:val="center"/>
          </w:tcPr>
          <w:p w14:paraId="417FA173">
            <w:pPr>
              <w:ind w:right="40" w:rightChars="19"/>
              <w:rPr>
                <w:rFonts w:hint="default" w:ascii="宋体" w:hAnsi="宋体"/>
                <w:szCs w:val="21"/>
                <w:lang w:val="en-US" w:eastAsia="zh-CN"/>
              </w:rPr>
            </w:pPr>
            <w:r>
              <w:rPr>
                <w:rFonts w:hint="eastAsia" w:ascii="宋体" w:hAnsi="宋体"/>
                <w:szCs w:val="21"/>
                <w:lang w:val="en-US" w:eastAsia="zh-CN"/>
              </w:rPr>
              <w:t>GB/T 34131-2023</w:t>
            </w:r>
          </w:p>
        </w:tc>
        <w:tc>
          <w:tcPr>
            <w:tcW w:w="2786" w:type="dxa"/>
            <w:tcBorders>
              <w:top w:val="single" w:color="auto" w:sz="4" w:space="0"/>
              <w:bottom w:val="single" w:color="auto" w:sz="4" w:space="0"/>
              <w:right w:val="single" w:color="auto" w:sz="4" w:space="0"/>
            </w:tcBorders>
            <w:vAlign w:val="center"/>
          </w:tcPr>
          <w:p w14:paraId="431D44CF">
            <w:pPr>
              <w:ind w:right="40" w:rightChars="19"/>
              <w:rPr>
                <w:rFonts w:hint="eastAsia" w:ascii="宋体" w:hAnsi="宋体"/>
                <w:szCs w:val="21"/>
                <w:lang w:val="en-US" w:eastAsia="zh-CN"/>
              </w:rPr>
            </w:pPr>
            <w:r>
              <w:rPr>
                <w:rFonts w:hint="eastAsia" w:ascii="宋体" w:hAnsi="宋体"/>
                <w:szCs w:val="21"/>
                <w:lang w:val="en-US" w:eastAsia="zh-CN"/>
              </w:rPr>
              <w:t>额定工作电压的80％～115％</w:t>
            </w:r>
          </w:p>
        </w:tc>
      </w:tr>
      <w:tr w14:paraId="7D741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1BA03978">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2</w:t>
            </w:r>
          </w:p>
        </w:tc>
        <w:tc>
          <w:tcPr>
            <w:tcW w:w="1819" w:type="dxa"/>
            <w:tcBorders>
              <w:top w:val="single" w:color="auto" w:sz="4" w:space="0"/>
              <w:bottom w:val="single" w:color="auto" w:sz="4" w:space="0"/>
            </w:tcBorders>
            <w:vAlign w:val="center"/>
          </w:tcPr>
          <w:p w14:paraId="4233DB40">
            <w:pPr>
              <w:ind w:right="40" w:rightChars="19"/>
              <w:jc w:val="center"/>
              <w:rPr>
                <w:rFonts w:hint="eastAsia" w:ascii="宋体" w:hAnsi="宋体"/>
                <w:szCs w:val="21"/>
                <w:lang w:val="en-US" w:eastAsia="zh-CN"/>
              </w:rPr>
            </w:pPr>
            <w:r>
              <w:rPr>
                <w:rFonts w:hint="eastAsia" w:ascii="宋体" w:hAnsi="宋体"/>
                <w:szCs w:val="21"/>
                <w:lang w:val="en-US" w:eastAsia="zh-CN"/>
              </w:rPr>
              <w:t>过压</w:t>
            </w:r>
          </w:p>
        </w:tc>
        <w:tc>
          <w:tcPr>
            <w:tcW w:w="3150" w:type="dxa"/>
            <w:tcBorders>
              <w:top w:val="single" w:color="auto" w:sz="4" w:space="0"/>
              <w:bottom w:val="single" w:color="auto" w:sz="4" w:space="0"/>
            </w:tcBorders>
            <w:vAlign w:val="center"/>
          </w:tcPr>
          <w:p w14:paraId="748D2EF2">
            <w:pPr>
              <w:ind w:right="40" w:rightChars="19"/>
              <w:rPr>
                <w:rFonts w:hint="eastAsia" w:ascii="宋体" w:hAnsi="宋体"/>
                <w:szCs w:val="21"/>
                <w:lang w:val="en-US" w:eastAsia="zh-CN"/>
              </w:rPr>
            </w:pPr>
            <w:r>
              <w:rPr>
                <w:rFonts w:hint="eastAsia" w:ascii="宋体" w:hAnsi="宋体"/>
                <w:szCs w:val="21"/>
                <w:lang w:val="en-US" w:eastAsia="zh-CN"/>
              </w:rPr>
              <w:t>GB/T 34131-2023</w:t>
            </w:r>
          </w:p>
        </w:tc>
        <w:tc>
          <w:tcPr>
            <w:tcW w:w="2786" w:type="dxa"/>
            <w:tcBorders>
              <w:top w:val="single" w:color="auto" w:sz="4" w:space="0"/>
              <w:bottom w:val="single" w:color="auto" w:sz="4" w:space="0"/>
              <w:right w:val="single" w:color="auto" w:sz="4" w:space="0"/>
            </w:tcBorders>
            <w:vAlign w:val="center"/>
          </w:tcPr>
          <w:p w14:paraId="75BBB7B9">
            <w:pPr>
              <w:ind w:right="40" w:rightChars="19"/>
              <w:rPr>
                <w:rFonts w:hint="eastAsia" w:ascii="宋体" w:hAnsi="宋体"/>
                <w:szCs w:val="21"/>
                <w:lang w:val="en-US" w:eastAsia="zh-CN"/>
              </w:rPr>
            </w:pPr>
            <w:r>
              <w:rPr>
                <w:rFonts w:hint="eastAsia" w:ascii="宋体" w:hAnsi="宋体"/>
                <w:szCs w:val="21"/>
                <w:lang w:val="en-US" w:eastAsia="zh-CN"/>
              </w:rPr>
              <w:t>1.5倍额定工作电压</w:t>
            </w:r>
          </w:p>
        </w:tc>
      </w:tr>
      <w:tr w14:paraId="2CC98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6011D070">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3</w:t>
            </w:r>
          </w:p>
        </w:tc>
        <w:tc>
          <w:tcPr>
            <w:tcW w:w="1819" w:type="dxa"/>
            <w:tcBorders>
              <w:top w:val="single" w:color="auto" w:sz="4" w:space="0"/>
              <w:bottom w:val="single" w:color="auto" w:sz="4" w:space="0"/>
            </w:tcBorders>
            <w:vAlign w:val="center"/>
          </w:tcPr>
          <w:p w14:paraId="64A05AFA">
            <w:pPr>
              <w:ind w:right="40" w:rightChars="19"/>
              <w:jc w:val="center"/>
              <w:rPr>
                <w:rFonts w:hint="default" w:ascii="宋体" w:hAnsi="宋体"/>
                <w:szCs w:val="21"/>
                <w:lang w:val="en-US" w:eastAsia="zh-CN"/>
              </w:rPr>
            </w:pPr>
            <w:r>
              <w:rPr>
                <w:rFonts w:hint="eastAsia" w:ascii="宋体" w:hAnsi="宋体"/>
                <w:szCs w:val="21"/>
                <w:lang w:val="en-US" w:eastAsia="zh-CN"/>
              </w:rPr>
              <w:t>反向电压</w:t>
            </w:r>
          </w:p>
        </w:tc>
        <w:tc>
          <w:tcPr>
            <w:tcW w:w="3150" w:type="dxa"/>
            <w:tcBorders>
              <w:top w:val="single" w:color="auto" w:sz="4" w:space="0"/>
              <w:bottom w:val="single" w:color="auto" w:sz="4" w:space="0"/>
            </w:tcBorders>
            <w:vAlign w:val="center"/>
          </w:tcPr>
          <w:p w14:paraId="4C4C4B73">
            <w:pPr>
              <w:ind w:right="40" w:rightChars="19"/>
              <w:rPr>
                <w:rFonts w:hint="eastAsia" w:ascii="宋体" w:hAnsi="宋体"/>
                <w:szCs w:val="21"/>
                <w:lang w:val="en-US" w:eastAsia="zh-CN"/>
              </w:rPr>
            </w:pPr>
            <w:r>
              <w:rPr>
                <w:rFonts w:hint="eastAsia" w:ascii="宋体" w:hAnsi="宋体"/>
                <w:szCs w:val="21"/>
                <w:lang w:val="en-US" w:eastAsia="zh-CN"/>
              </w:rPr>
              <w:t>GB/T 34131-2023</w:t>
            </w:r>
          </w:p>
        </w:tc>
        <w:tc>
          <w:tcPr>
            <w:tcW w:w="2786" w:type="dxa"/>
            <w:tcBorders>
              <w:top w:val="single" w:color="auto" w:sz="4" w:space="0"/>
              <w:bottom w:val="single" w:color="auto" w:sz="4" w:space="0"/>
              <w:right w:val="single" w:color="auto" w:sz="4" w:space="0"/>
            </w:tcBorders>
            <w:vAlign w:val="center"/>
          </w:tcPr>
          <w:p w14:paraId="0F57823A">
            <w:pPr>
              <w:ind w:right="40" w:rightChars="19"/>
              <w:rPr>
                <w:rFonts w:hint="eastAsia" w:ascii="宋体" w:hAnsi="宋体"/>
                <w:szCs w:val="21"/>
                <w:lang w:val="en-US" w:eastAsia="zh-CN"/>
              </w:rPr>
            </w:pPr>
            <w:r>
              <w:rPr>
                <w:rFonts w:hint="eastAsia" w:ascii="宋体" w:hAnsi="宋体"/>
                <w:szCs w:val="21"/>
                <w:lang w:val="en-US" w:eastAsia="zh-CN"/>
              </w:rPr>
              <w:t>1 min反向电压</w:t>
            </w:r>
          </w:p>
        </w:tc>
      </w:tr>
      <w:tr w14:paraId="69690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40B98F5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4</w:t>
            </w:r>
          </w:p>
        </w:tc>
        <w:tc>
          <w:tcPr>
            <w:tcW w:w="1819" w:type="dxa"/>
            <w:tcBorders>
              <w:top w:val="single" w:color="auto" w:sz="4" w:space="0"/>
              <w:bottom w:val="single" w:color="auto" w:sz="4" w:space="0"/>
            </w:tcBorders>
            <w:vAlign w:val="center"/>
          </w:tcPr>
          <w:p w14:paraId="7EEB1106">
            <w:pPr>
              <w:ind w:right="40" w:rightChars="19"/>
              <w:jc w:val="center"/>
              <w:rPr>
                <w:rFonts w:hint="eastAsia" w:ascii="宋体" w:hAnsi="宋体"/>
                <w:szCs w:val="21"/>
                <w:lang w:val="en-US" w:eastAsia="zh-CN"/>
              </w:rPr>
            </w:pPr>
            <w:r>
              <w:rPr>
                <w:rFonts w:hint="eastAsia" w:ascii="宋体" w:hAnsi="宋体"/>
                <w:szCs w:val="21"/>
                <w:lang w:val="en-US" w:eastAsia="zh-CN"/>
              </w:rPr>
              <w:t>通信线回路短路</w:t>
            </w:r>
          </w:p>
        </w:tc>
        <w:tc>
          <w:tcPr>
            <w:tcW w:w="3150" w:type="dxa"/>
            <w:tcBorders>
              <w:top w:val="single" w:color="auto" w:sz="4" w:space="0"/>
              <w:bottom w:val="single" w:color="auto" w:sz="4" w:space="0"/>
            </w:tcBorders>
            <w:vAlign w:val="center"/>
          </w:tcPr>
          <w:p w14:paraId="26B6C48B">
            <w:pPr>
              <w:ind w:right="40" w:rightChars="19"/>
              <w:rPr>
                <w:rFonts w:hint="eastAsia" w:ascii="宋体" w:hAnsi="宋体"/>
                <w:szCs w:val="21"/>
                <w:lang w:val="en-US" w:eastAsia="zh-CN"/>
              </w:rPr>
            </w:pPr>
            <w:r>
              <w:rPr>
                <w:rFonts w:hint="eastAsia" w:ascii="宋体" w:hAnsi="宋体"/>
                <w:szCs w:val="21"/>
                <w:lang w:val="en-US" w:eastAsia="zh-CN"/>
              </w:rPr>
              <w:t>GB/T 34131-2023</w:t>
            </w:r>
          </w:p>
        </w:tc>
        <w:tc>
          <w:tcPr>
            <w:tcW w:w="2786" w:type="dxa"/>
            <w:tcBorders>
              <w:top w:val="single" w:color="auto" w:sz="4" w:space="0"/>
              <w:bottom w:val="single" w:color="auto" w:sz="4" w:space="0"/>
              <w:right w:val="single" w:color="auto" w:sz="4" w:space="0"/>
            </w:tcBorders>
            <w:vAlign w:val="center"/>
          </w:tcPr>
          <w:p w14:paraId="5920A00F">
            <w:pPr>
              <w:ind w:right="40" w:rightChars="19"/>
              <w:rPr>
                <w:rFonts w:hint="default" w:ascii="宋体" w:hAnsi="宋体"/>
                <w:szCs w:val="21"/>
                <w:lang w:val="en-US" w:eastAsia="zh-CN"/>
              </w:rPr>
            </w:pPr>
            <w:r>
              <w:rPr>
                <w:rFonts w:hint="eastAsia" w:ascii="宋体" w:hAnsi="宋体"/>
                <w:szCs w:val="21"/>
                <w:lang w:val="en-US" w:eastAsia="zh-CN"/>
              </w:rPr>
              <w:t>1 min短路</w:t>
            </w:r>
          </w:p>
        </w:tc>
      </w:tr>
      <w:tr w14:paraId="15260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649A9B14">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5</w:t>
            </w:r>
          </w:p>
        </w:tc>
        <w:tc>
          <w:tcPr>
            <w:tcW w:w="1819" w:type="dxa"/>
            <w:tcBorders>
              <w:top w:val="single" w:color="auto" w:sz="4" w:space="0"/>
              <w:bottom w:val="single" w:color="auto" w:sz="4" w:space="0"/>
            </w:tcBorders>
            <w:shd w:val="clear"/>
            <w:vAlign w:val="center"/>
          </w:tcPr>
          <w:p w14:paraId="1784DD3F">
            <w:pPr>
              <w:ind w:right="40" w:rightChars="19"/>
              <w:jc w:val="center"/>
              <w:rPr>
                <w:rFonts w:hint="eastAsia" w:ascii="宋体" w:hAnsi="宋体"/>
                <w:szCs w:val="21"/>
                <w:lang w:val="en-US" w:eastAsia="zh-CN"/>
              </w:rPr>
            </w:pPr>
            <w:r>
              <w:rPr>
                <w:rFonts w:hint="eastAsia" w:ascii="宋体" w:hAnsi="宋体"/>
                <w:szCs w:val="21"/>
              </w:rPr>
              <w:t>高温试验</w:t>
            </w:r>
          </w:p>
        </w:tc>
        <w:tc>
          <w:tcPr>
            <w:tcW w:w="3150" w:type="dxa"/>
            <w:tcBorders>
              <w:top w:val="single" w:color="auto" w:sz="4" w:space="0"/>
              <w:bottom w:val="single" w:color="auto" w:sz="4" w:space="0"/>
            </w:tcBorders>
            <w:shd w:val="clear"/>
            <w:vAlign w:val="center"/>
          </w:tcPr>
          <w:p w14:paraId="7419B2A3">
            <w:pPr>
              <w:ind w:right="40" w:rightChars="19"/>
              <w:rPr>
                <w:rFonts w:hint="eastAsia" w:ascii="宋体" w:hAnsi="宋体"/>
                <w:szCs w:val="21"/>
                <w:lang w:val="en-US" w:eastAsia="zh-CN"/>
              </w:rPr>
            </w:pPr>
            <w:r>
              <w:rPr>
                <w:rFonts w:hint="eastAsia" w:ascii="宋体" w:hAnsi="宋体"/>
                <w:szCs w:val="21"/>
                <w:lang w:val="en-US" w:eastAsia="zh-CN"/>
              </w:rPr>
              <w:t>满足GB/T 2423.2-试验B，</w:t>
            </w:r>
            <w:r>
              <w:rPr>
                <w:rFonts w:hint="eastAsia" w:ascii="宋体" w:hAnsi="宋体"/>
                <w:szCs w:val="21"/>
              </w:rPr>
              <w:t>正常运行无故障</w:t>
            </w:r>
          </w:p>
        </w:tc>
        <w:tc>
          <w:tcPr>
            <w:tcW w:w="2786" w:type="dxa"/>
            <w:tcBorders>
              <w:top w:val="single" w:color="auto" w:sz="4" w:space="0"/>
              <w:bottom w:val="single" w:color="auto" w:sz="4" w:space="0"/>
              <w:right w:val="single" w:color="auto" w:sz="4" w:space="0"/>
            </w:tcBorders>
            <w:shd w:val="clear" w:color="auto" w:fill="auto"/>
            <w:vAlign w:val="center"/>
          </w:tcPr>
          <w:p w14:paraId="2AE5D749">
            <w:pPr>
              <w:ind w:right="40" w:rightChars="19"/>
              <w:rPr>
                <w:rFonts w:hint="eastAsia" w:ascii="宋体" w:hAnsi="宋体" w:eastAsiaTheme="minorEastAsia" w:cstheme="minorBidi"/>
                <w:kern w:val="2"/>
                <w:sz w:val="21"/>
                <w:szCs w:val="21"/>
                <w:lang w:val="en-US" w:eastAsia="zh-CN" w:bidi="ar-SA"/>
              </w:rPr>
            </w:pPr>
            <w:r>
              <w:rPr>
                <w:rFonts w:hint="eastAsia" w:ascii="宋体" w:hAnsi="宋体"/>
                <w:szCs w:val="21"/>
              </w:rPr>
              <w:t>温度6</w:t>
            </w:r>
            <w:r>
              <w:rPr>
                <w:rFonts w:ascii="宋体" w:hAnsi="宋体"/>
                <w:szCs w:val="21"/>
              </w:rPr>
              <w:t>0</w:t>
            </w:r>
            <w:r>
              <w:rPr>
                <w:rFonts w:hint="eastAsia" w:ascii="宋体" w:hAnsi="宋体"/>
                <w:szCs w:val="21"/>
              </w:rPr>
              <w:t>℃，湿度</w:t>
            </w:r>
            <w:r>
              <w:rPr>
                <w:rFonts w:ascii="宋体" w:hAnsi="宋体"/>
                <w:szCs w:val="21"/>
              </w:rPr>
              <w:t>90%</w:t>
            </w:r>
          </w:p>
        </w:tc>
      </w:tr>
      <w:tr w14:paraId="05EDB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732D0D2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6</w:t>
            </w:r>
          </w:p>
        </w:tc>
        <w:tc>
          <w:tcPr>
            <w:tcW w:w="1819" w:type="dxa"/>
            <w:tcBorders>
              <w:top w:val="single" w:color="auto" w:sz="4" w:space="0"/>
              <w:bottom w:val="single" w:color="auto" w:sz="4" w:space="0"/>
            </w:tcBorders>
            <w:shd w:val="clear"/>
            <w:vAlign w:val="center"/>
          </w:tcPr>
          <w:p w14:paraId="79CA90E7">
            <w:pPr>
              <w:ind w:right="40" w:rightChars="19"/>
              <w:jc w:val="center"/>
              <w:rPr>
                <w:rFonts w:hint="eastAsia" w:ascii="宋体" w:hAnsi="宋体"/>
                <w:szCs w:val="21"/>
                <w:lang w:val="en-US" w:eastAsia="zh-CN"/>
              </w:rPr>
            </w:pPr>
            <w:r>
              <w:rPr>
                <w:rFonts w:hint="eastAsia" w:ascii="宋体" w:hAnsi="宋体"/>
                <w:szCs w:val="21"/>
              </w:rPr>
              <w:t>低温试验</w:t>
            </w:r>
          </w:p>
        </w:tc>
        <w:tc>
          <w:tcPr>
            <w:tcW w:w="3150" w:type="dxa"/>
            <w:tcBorders>
              <w:top w:val="single" w:color="auto" w:sz="4" w:space="0"/>
              <w:bottom w:val="single" w:color="auto" w:sz="4" w:space="0"/>
            </w:tcBorders>
            <w:shd w:val="clear"/>
            <w:vAlign w:val="center"/>
          </w:tcPr>
          <w:p w14:paraId="00F75751">
            <w:pPr>
              <w:ind w:right="40" w:rightChars="19"/>
              <w:rPr>
                <w:rFonts w:hint="eastAsia" w:ascii="宋体" w:hAnsi="宋体"/>
                <w:szCs w:val="21"/>
                <w:lang w:val="en-US" w:eastAsia="zh-CN"/>
              </w:rPr>
            </w:pPr>
            <w:r>
              <w:rPr>
                <w:rFonts w:hint="eastAsia" w:ascii="宋体" w:hAnsi="宋体"/>
                <w:szCs w:val="21"/>
                <w:lang w:val="en-US" w:eastAsia="zh-CN"/>
              </w:rPr>
              <w:t>满足GB/T 2423.1-试验A，</w:t>
            </w:r>
            <w:r>
              <w:rPr>
                <w:rFonts w:hint="eastAsia" w:ascii="宋体" w:hAnsi="宋体"/>
                <w:szCs w:val="21"/>
              </w:rPr>
              <w:t>正常运行无故障</w:t>
            </w:r>
          </w:p>
        </w:tc>
        <w:tc>
          <w:tcPr>
            <w:tcW w:w="2786" w:type="dxa"/>
            <w:tcBorders>
              <w:top w:val="single" w:color="auto" w:sz="4" w:space="0"/>
              <w:bottom w:val="single" w:color="auto" w:sz="4" w:space="0"/>
              <w:right w:val="single" w:color="auto" w:sz="4" w:space="0"/>
            </w:tcBorders>
            <w:shd w:val="clear" w:color="auto" w:fill="auto"/>
            <w:vAlign w:val="center"/>
          </w:tcPr>
          <w:p w14:paraId="5DBC4CD3">
            <w:pPr>
              <w:ind w:right="40" w:rightChars="19"/>
              <w:rPr>
                <w:rFonts w:hint="eastAsia" w:ascii="宋体" w:hAnsi="宋体" w:eastAsiaTheme="minorEastAsia" w:cstheme="minorBidi"/>
                <w:kern w:val="2"/>
                <w:sz w:val="21"/>
                <w:szCs w:val="21"/>
                <w:lang w:val="en-US" w:eastAsia="zh-CN" w:bidi="ar-SA"/>
              </w:rPr>
            </w:pPr>
            <w:r>
              <w:rPr>
                <w:rFonts w:hint="eastAsia" w:ascii="宋体" w:hAnsi="宋体"/>
                <w:szCs w:val="21"/>
              </w:rPr>
              <w:t>温度</w:t>
            </w:r>
            <w:r>
              <w:rPr>
                <w:rFonts w:ascii="宋体" w:hAnsi="宋体"/>
                <w:szCs w:val="21"/>
              </w:rPr>
              <w:t>-10</w:t>
            </w:r>
            <w:r>
              <w:rPr>
                <w:rFonts w:hint="eastAsia" w:ascii="宋体" w:hAnsi="宋体"/>
                <w:szCs w:val="21"/>
              </w:rPr>
              <w:t>℃，湿度</w:t>
            </w:r>
            <w:r>
              <w:rPr>
                <w:rFonts w:ascii="宋体" w:hAnsi="宋体"/>
                <w:szCs w:val="21"/>
              </w:rPr>
              <w:t>90%</w:t>
            </w:r>
          </w:p>
        </w:tc>
      </w:tr>
      <w:tr w14:paraId="54487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760A260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7</w:t>
            </w:r>
          </w:p>
        </w:tc>
        <w:tc>
          <w:tcPr>
            <w:tcW w:w="1819" w:type="dxa"/>
            <w:tcBorders>
              <w:top w:val="single" w:color="auto" w:sz="4" w:space="0"/>
              <w:bottom w:val="single" w:color="auto" w:sz="4" w:space="0"/>
            </w:tcBorders>
            <w:shd w:val="clear"/>
            <w:vAlign w:val="center"/>
          </w:tcPr>
          <w:p w14:paraId="254F54D2">
            <w:pPr>
              <w:ind w:right="40" w:rightChars="19"/>
              <w:jc w:val="center"/>
              <w:rPr>
                <w:rFonts w:hint="eastAsia" w:ascii="宋体" w:hAnsi="宋体"/>
                <w:szCs w:val="21"/>
                <w:lang w:val="en-US" w:eastAsia="zh-CN"/>
              </w:rPr>
            </w:pPr>
            <w:r>
              <w:rPr>
                <w:rFonts w:hint="eastAsia" w:ascii="宋体" w:hAnsi="宋体"/>
                <w:szCs w:val="21"/>
              </w:rPr>
              <w:t>冷热循环试验</w:t>
            </w:r>
          </w:p>
        </w:tc>
        <w:tc>
          <w:tcPr>
            <w:tcW w:w="3150" w:type="dxa"/>
            <w:tcBorders>
              <w:top w:val="single" w:color="auto" w:sz="4" w:space="0"/>
              <w:bottom w:val="single" w:color="auto" w:sz="4" w:space="0"/>
            </w:tcBorders>
            <w:shd w:val="clear"/>
            <w:vAlign w:val="center"/>
          </w:tcPr>
          <w:p w14:paraId="7DA8573A">
            <w:pPr>
              <w:ind w:right="40" w:rightChars="19"/>
              <w:rPr>
                <w:rFonts w:hint="eastAsia" w:ascii="宋体" w:hAnsi="宋体"/>
                <w:szCs w:val="21"/>
                <w:lang w:val="en-US" w:eastAsia="zh-CN"/>
              </w:rPr>
            </w:pPr>
            <w:r>
              <w:rPr>
                <w:rFonts w:hint="eastAsia" w:ascii="宋体" w:hAnsi="宋体"/>
                <w:szCs w:val="21"/>
                <w:lang w:val="en-US" w:eastAsia="zh-CN"/>
              </w:rPr>
              <w:t>满足GB/T 2423.4-试验Db，</w:t>
            </w:r>
            <w:r>
              <w:rPr>
                <w:rFonts w:hint="eastAsia" w:ascii="宋体" w:hAnsi="宋体"/>
                <w:szCs w:val="21"/>
              </w:rPr>
              <w:t>正常运行无故障</w:t>
            </w:r>
          </w:p>
        </w:tc>
        <w:tc>
          <w:tcPr>
            <w:tcW w:w="2786" w:type="dxa"/>
            <w:tcBorders>
              <w:top w:val="single" w:color="auto" w:sz="4" w:space="0"/>
              <w:bottom w:val="single" w:color="auto" w:sz="4" w:space="0"/>
              <w:right w:val="single" w:color="auto" w:sz="4" w:space="0"/>
            </w:tcBorders>
            <w:shd w:val="clear" w:color="auto" w:fill="auto"/>
            <w:vAlign w:val="center"/>
          </w:tcPr>
          <w:p w14:paraId="261CB4EB">
            <w:pPr>
              <w:ind w:right="40" w:rightChars="19"/>
              <w:rPr>
                <w:rFonts w:hint="eastAsia" w:ascii="宋体" w:hAnsi="宋体" w:eastAsiaTheme="minorEastAsia" w:cstheme="minorBidi"/>
                <w:kern w:val="2"/>
                <w:sz w:val="21"/>
                <w:szCs w:val="21"/>
                <w:lang w:val="en-US" w:eastAsia="zh-CN" w:bidi="ar-SA"/>
              </w:rPr>
            </w:pPr>
            <w:r>
              <w:rPr>
                <w:rFonts w:hint="eastAsia" w:ascii="宋体" w:hAnsi="宋体"/>
                <w:szCs w:val="21"/>
              </w:rPr>
              <w:t>高温6</w:t>
            </w:r>
            <w:r>
              <w:rPr>
                <w:rFonts w:ascii="宋体" w:hAnsi="宋体"/>
                <w:szCs w:val="21"/>
              </w:rPr>
              <w:t>0</w:t>
            </w:r>
            <w:r>
              <w:rPr>
                <w:rFonts w:hint="eastAsia" w:ascii="宋体" w:hAnsi="宋体"/>
                <w:szCs w:val="21"/>
              </w:rPr>
              <w:t>℃</w:t>
            </w:r>
            <w:r>
              <w:rPr>
                <w:rFonts w:ascii="宋体" w:hAnsi="宋体"/>
                <w:szCs w:val="21"/>
              </w:rPr>
              <w:t>45</w:t>
            </w:r>
            <w:r>
              <w:rPr>
                <w:rFonts w:hint="eastAsia" w:ascii="宋体" w:hAnsi="宋体"/>
                <w:szCs w:val="21"/>
              </w:rPr>
              <w:t>分钟，常温</w:t>
            </w:r>
            <w:r>
              <w:rPr>
                <w:rFonts w:ascii="宋体" w:hAnsi="宋体"/>
                <w:szCs w:val="21"/>
              </w:rPr>
              <w:t>15</w:t>
            </w:r>
            <w:r>
              <w:rPr>
                <w:rFonts w:hint="eastAsia" w:ascii="宋体" w:hAnsi="宋体"/>
                <w:szCs w:val="21"/>
              </w:rPr>
              <w:t>分钟，低温</w:t>
            </w:r>
            <w:r>
              <w:rPr>
                <w:rFonts w:ascii="宋体" w:hAnsi="宋体"/>
                <w:szCs w:val="21"/>
              </w:rPr>
              <w:t>-10</w:t>
            </w:r>
            <w:r>
              <w:rPr>
                <w:rFonts w:hint="eastAsia" w:ascii="宋体" w:hAnsi="宋体"/>
                <w:szCs w:val="21"/>
              </w:rPr>
              <w:t>℃</w:t>
            </w:r>
            <w:r>
              <w:rPr>
                <w:rFonts w:ascii="宋体" w:hAnsi="宋体"/>
                <w:szCs w:val="21"/>
              </w:rPr>
              <w:t>45</w:t>
            </w:r>
            <w:r>
              <w:rPr>
                <w:rFonts w:hint="eastAsia" w:ascii="宋体" w:hAnsi="宋体"/>
                <w:szCs w:val="21"/>
              </w:rPr>
              <w:t>分钟，常温</w:t>
            </w:r>
            <w:r>
              <w:rPr>
                <w:rFonts w:ascii="宋体" w:hAnsi="宋体"/>
                <w:szCs w:val="21"/>
              </w:rPr>
              <w:t>15</w:t>
            </w:r>
            <w:r>
              <w:rPr>
                <w:rFonts w:hint="eastAsia" w:ascii="宋体" w:hAnsi="宋体"/>
                <w:szCs w:val="21"/>
              </w:rPr>
              <w:t>分钟为</w:t>
            </w:r>
            <w:r>
              <w:rPr>
                <w:rFonts w:ascii="宋体" w:hAnsi="宋体"/>
                <w:szCs w:val="21"/>
              </w:rPr>
              <w:t>1</w:t>
            </w:r>
            <w:r>
              <w:rPr>
                <w:rFonts w:hint="eastAsia" w:ascii="宋体" w:hAnsi="宋体"/>
                <w:szCs w:val="21"/>
              </w:rPr>
              <w:t>个循环周期，执行</w:t>
            </w:r>
            <w:r>
              <w:rPr>
                <w:rFonts w:ascii="宋体" w:hAnsi="宋体"/>
                <w:szCs w:val="21"/>
              </w:rPr>
              <w:t>5</w:t>
            </w:r>
            <w:r>
              <w:rPr>
                <w:rFonts w:hint="eastAsia" w:ascii="宋体" w:hAnsi="宋体"/>
                <w:szCs w:val="21"/>
              </w:rPr>
              <w:t>个循环周期</w:t>
            </w:r>
          </w:p>
        </w:tc>
      </w:tr>
      <w:tr w14:paraId="3B3F4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4F92F76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8</w:t>
            </w:r>
          </w:p>
        </w:tc>
        <w:tc>
          <w:tcPr>
            <w:tcW w:w="1819" w:type="dxa"/>
            <w:tcBorders>
              <w:top w:val="single" w:color="auto" w:sz="4" w:space="0"/>
              <w:bottom w:val="single" w:color="auto" w:sz="4" w:space="0"/>
            </w:tcBorders>
            <w:shd w:val="clear"/>
            <w:vAlign w:val="center"/>
          </w:tcPr>
          <w:p w14:paraId="42962EDD">
            <w:pPr>
              <w:ind w:right="40" w:rightChars="19"/>
              <w:jc w:val="center"/>
              <w:rPr>
                <w:rFonts w:hint="eastAsia" w:ascii="宋体" w:hAnsi="宋体"/>
                <w:szCs w:val="21"/>
                <w:lang w:val="en-US" w:eastAsia="zh-CN"/>
              </w:rPr>
            </w:pPr>
            <w:r>
              <w:rPr>
                <w:rFonts w:hint="eastAsia" w:ascii="宋体" w:hAnsi="宋体"/>
                <w:szCs w:val="21"/>
              </w:rPr>
              <w:t>共振试验</w:t>
            </w:r>
          </w:p>
        </w:tc>
        <w:tc>
          <w:tcPr>
            <w:tcW w:w="3150" w:type="dxa"/>
            <w:tcBorders>
              <w:top w:val="single" w:color="auto" w:sz="4" w:space="0"/>
              <w:bottom w:val="single" w:color="auto" w:sz="4" w:space="0"/>
            </w:tcBorders>
            <w:shd w:val="clear"/>
            <w:vAlign w:val="center"/>
          </w:tcPr>
          <w:p w14:paraId="5740C80A">
            <w:pPr>
              <w:ind w:right="40" w:rightChars="19"/>
              <w:rPr>
                <w:rFonts w:hint="eastAsia" w:ascii="宋体" w:hAnsi="宋体"/>
                <w:szCs w:val="21"/>
                <w:lang w:val="en-US" w:eastAsia="zh-CN"/>
              </w:rPr>
            </w:pPr>
            <w:r>
              <w:rPr>
                <w:rFonts w:hint="eastAsia" w:ascii="宋体" w:hAnsi="宋体"/>
                <w:szCs w:val="21"/>
                <w:lang w:val="en-US" w:eastAsia="zh-CN"/>
              </w:rPr>
              <w:t>按GB/T 28046.3标准</w:t>
            </w:r>
          </w:p>
        </w:tc>
        <w:tc>
          <w:tcPr>
            <w:tcW w:w="2786" w:type="dxa"/>
            <w:tcBorders>
              <w:top w:val="single" w:color="auto" w:sz="4" w:space="0"/>
              <w:bottom w:val="single" w:color="auto" w:sz="4" w:space="0"/>
              <w:right w:val="single" w:color="auto" w:sz="4" w:space="0"/>
            </w:tcBorders>
            <w:shd w:val="clear" w:color="auto" w:fill="auto"/>
            <w:vAlign w:val="center"/>
          </w:tcPr>
          <w:p w14:paraId="09FA2CCE">
            <w:pPr>
              <w:ind w:right="40" w:rightChars="19"/>
              <w:rPr>
                <w:rFonts w:hint="default" w:ascii="宋体" w:hAnsi="宋体" w:eastAsiaTheme="minorEastAsia" w:cstheme="minorBidi"/>
                <w:kern w:val="2"/>
                <w:sz w:val="21"/>
                <w:szCs w:val="21"/>
                <w:lang w:val="en-US" w:eastAsia="zh-CN" w:bidi="ar-SA"/>
              </w:rPr>
            </w:pPr>
            <w:r>
              <w:rPr>
                <w:rFonts w:hint="eastAsia" w:ascii="宋体" w:hAnsi="宋体"/>
                <w:szCs w:val="21"/>
              </w:rPr>
              <w:t>振幅</w:t>
            </w:r>
            <w:r>
              <w:rPr>
                <w:rFonts w:ascii="宋体" w:hAnsi="宋体"/>
                <w:szCs w:val="21"/>
              </w:rPr>
              <w:t>5mm</w:t>
            </w:r>
            <w:r>
              <w:rPr>
                <w:rFonts w:hint="eastAsia" w:ascii="宋体" w:hAnsi="宋体"/>
                <w:szCs w:val="21"/>
              </w:rPr>
              <w:t>（</w:t>
            </w:r>
            <w:r>
              <w:rPr>
                <w:rFonts w:ascii="宋体" w:hAnsi="宋体"/>
                <w:szCs w:val="21"/>
              </w:rPr>
              <w:t>1</w:t>
            </w:r>
            <w:r>
              <w:rPr>
                <w:rFonts w:hint="eastAsia" w:ascii="宋体" w:hAnsi="宋体"/>
                <w:szCs w:val="21"/>
              </w:rPr>
              <w:t>～</w:t>
            </w:r>
            <w:r>
              <w:rPr>
                <w:rFonts w:ascii="宋体" w:hAnsi="宋体"/>
                <w:szCs w:val="21"/>
              </w:rPr>
              <w:t>10Hz</w:t>
            </w:r>
            <w:r>
              <w:rPr>
                <w:rFonts w:hint="eastAsia" w:ascii="宋体" w:hAnsi="宋体"/>
                <w:szCs w:val="21"/>
              </w:rPr>
              <w:t>）；振幅</w:t>
            </w:r>
            <w:r>
              <w:rPr>
                <w:rFonts w:ascii="宋体" w:hAnsi="宋体"/>
                <w:szCs w:val="21"/>
              </w:rPr>
              <w:t>0.5mm</w:t>
            </w:r>
            <w:r>
              <w:rPr>
                <w:rFonts w:hint="eastAsia" w:ascii="宋体" w:hAnsi="宋体"/>
                <w:szCs w:val="21"/>
              </w:rPr>
              <w:t>（</w:t>
            </w:r>
            <w:r>
              <w:rPr>
                <w:rFonts w:ascii="宋体" w:hAnsi="宋体"/>
                <w:szCs w:val="21"/>
              </w:rPr>
              <w:t>10</w:t>
            </w:r>
            <w:r>
              <w:rPr>
                <w:rFonts w:hint="eastAsia" w:ascii="宋体" w:hAnsi="宋体"/>
                <w:szCs w:val="21"/>
              </w:rPr>
              <w:t>～</w:t>
            </w:r>
            <w:r>
              <w:rPr>
                <w:rFonts w:ascii="宋体" w:hAnsi="宋体"/>
                <w:szCs w:val="21"/>
              </w:rPr>
              <w:t>45Hz</w:t>
            </w:r>
            <w:r>
              <w:rPr>
                <w:rFonts w:hint="eastAsia" w:ascii="宋体" w:hAnsi="宋体"/>
                <w:szCs w:val="21"/>
              </w:rPr>
              <w:t>）</w:t>
            </w:r>
          </w:p>
        </w:tc>
      </w:tr>
      <w:tr w14:paraId="42F57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12" w:type="dxa"/>
            <w:tcBorders>
              <w:top w:val="single" w:color="auto" w:sz="4" w:space="0"/>
              <w:left w:val="single" w:color="auto" w:sz="4" w:space="0"/>
              <w:bottom w:val="single" w:color="auto" w:sz="4" w:space="0"/>
            </w:tcBorders>
            <w:shd w:val="clear" w:color="auto" w:fill="D7D7D7" w:themeFill="background1" w:themeFillShade="D8"/>
            <w:vAlign w:val="center"/>
          </w:tcPr>
          <w:p w14:paraId="1AE0CCAB">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default" w:ascii="楷体" w:hAnsi="楷体" w:eastAsia="楷体" w:cs="楷体"/>
                <w:b w:val="0"/>
                <w:bCs w:val="0"/>
                <w:color w:val="000000"/>
                <w:kern w:val="0"/>
                <w:sz w:val="22"/>
                <w:szCs w:val="22"/>
                <w:lang w:val="en-US" w:eastAsia="zh-CN" w:bidi="ar"/>
              </w:rPr>
            </w:pPr>
            <w:r>
              <w:rPr>
                <w:rFonts w:hint="eastAsia" w:ascii="楷体" w:hAnsi="楷体" w:eastAsia="楷体" w:cs="楷体"/>
                <w:b w:val="0"/>
                <w:bCs w:val="0"/>
                <w:color w:val="000000"/>
                <w:kern w:val="0"/>
                <w:sz w:val="22"/>
                <w:szCs w:val="22"/>
                <w:lang w:val="en-US" w:eastAsia="zh-CN" w:bidi="ar"/>
              </w:rPr>
              <w:t>9</w:t>
            </w:r>
          </w:p>
        </w:tc>
        <w:tc>
          <w:tcPr>
            <w:tcW w:w="1819" w:type="dxa"/>
            <w:tcBorders>
              <w:top w:val="single" w:color="auto" w:sz="4" w:space="0"/>
              <w:bottom w:val="single" w:color="auto" w:sz="4" w:space="0"/>
            </w:tcBorders>
            <w:shd w:val="clear"/>
            <w:vAlign w:val="center"/>
          </w:tcPr>
          <w:p w14:paraId="6BC455E0">
            <w:pPr>
              <w:ind w:right="40" w:rightChars="19"/>
              <w:jc w:val="center"/>
              <w:rPr>
                <w:rFonts w:hint="eastAsia" w:ascii="宋体" w:hAnsi="宋体"/>
                <w:szCs w:val="21"/>
                <w:lang w:val="en-US" w:eastAsia="zh-CN"/>
              </w:rPr>
            </w:pPr>
            <w:r>
              <w:rPr>
                <w:rFonts w:hint="eastAsia" w:ascii="宋体" w:hAnsi="宋体"/>
                <w:szCs w:val="21"/>
              </w:rPr>
              <w:t>振动耐久试验</w:t>
            </w:r>
          </w:p>
        </w:tc>
        <w:tc>
          <w:tcPr>
            <w:tcW w:w="3150" w:type="dxa"/>
            <w:tcBorders>
              <w:top w:val="single" w:color="auto" w:sz="4" w:space="0"/>
              <w:bottom w:val="single" w:color="auto" w:sz="4" w:space="0"/>
            </w:tcBorders>
            <w:shd w:val="clear"/>
            <w:vAlign w:val="center"/>
          </w:tcPr>
          <w:p w14:paraId="210FB7CE">
            <w:pPr>
              <w:ind w:right="40" w:rightChars="19"/>
              <w:rPr>
                <w:rFonts w:hint="eastAsia" w:ascii="宋体" w:hAnsi="宋体"/>
                <w:szCs w:val="21"/>
                <w:lang w:val="en-US" w:eastAsia="zh-CN"/>
              </w:rPr>
            </w:pPr>
            <w:r>
              <w:rPr>
                <w:rFonts w:hint="eastAsia" w:ascii="宋体" w:hAnsi="宋体"/>
                <w:szCs w:val="21"/>
                <w:lang w:val="en-US" w:eastAsia="zh-CN"/>
              </w:rPr>
              <w:t>按GB/T 28046.3标准</w:t>
            </w:r>
          </w:p>
        </w:tc>
        <w:tc>
          <w:tcPr>
            <w:tcW w:w="2786" w:type="dxa"/>
            <w:tcBorders>
              <w:top w:val="single" w:color="auto" w:sz="4" w:space="0"/>
              <w:bottom w:val="single" w:color="auto" w:sz="4" w:space="0"/>
              <w:right w:val="single" w:color="auto" w:sz="4" w:space="0"/>
            </w:tcBorders>
            <w:shd w:val="clear" w:color="auto" w:fill="auto"/>
            <w:vAlign w:val="center"/>
          </w:tcPr>
          <w:p w14:paraId="6F1FEA3B">
            <w:pPr>
              <w:ind w:right="40" w:rightChars="19"/>
              <w:rPr>
                <w:rFonts w:hint="eastAsia" w:ascii="宋体" w:hAnsi="宋体" w:eastAsiaTheme="minorEastAsia" w:cstheme="minorBidi"/>
                <w:kern w:val="2"/>
                <w:sz w:val="21"/>
                <w:szCs w:val="21"/>
                <w:lang w:val="en-US" w:eastAsia="zh-CN" w:bidi="ar-SA"/>
              </w:rPr>
            </w:pPr>
            <w:r>
              <w:rPr>
                <w:rFonts w:hint="eastAsia" w:ascii="宋体" w:hAnsi="宋体"/>
                <w:szCs w:val="21"/>
              </w:rPr>
              <w:t>在共振频率下（无共振频率，振动频率为</w:t>
            </w:r>
            <w:r>
              <w:rPr>
                <w:rFonts w:ascii="宋体" w:hAnsi="宋体"/>
                <w:szCs w:val="21"/>
              </w:rPr>
              <w:t>30Hz</w:t>
            </w:r>
            <w:r>
              <w:rPr>
                <w:rFonts w:hint="eastAsia" w:ascii="宋体" w:hAnsi="宋体"/>
                <w:szCs w:val="21"/>
              </w:rPr>
              <w:t>）振幅</w:t>
            </w:r>
            <w:r>
              <w:rPr>
                <w:rFonts w:ascii="宋体" w:hAnsi="宋体"/>
                <w:szCs w:val="21"/>
              </w:rPr>
              <w:t>1.0mm</w:t>
            </w:r>
            <w:r>
              <w:rPr>
                <w:rFonts w:hint="eastAsia" w:ascii="宋体" w:hAnsi="宋体"/>
                <w:szCs w:val="21"/>
              </w:rPr>
              <w:t>，加速度</w:t>
            </w:r>
            <w:r>
              <w:rPr>
                <w:rFonts w:ascii="宋体" w:hAnsi="宋体"/>
                <w:szCs w:val="21"/>
              </w:rPr>
              <w:t>35.3 m/s*s</w:t>
            </w:r>
            <w:r>
              <w:rPr>
                <w:rFonts w:hint="eastAsia" w:ascii="宋体" w:hAnsi="宋体"/>
                <w:szCs w:val="21"/>
              </w:rPr>
              <w:t>，试验时间</w:t>
            </w:r>
            <w:r>
              <w:rPr>
                <w:rFonts w:ascii="宋体" w:hAnsi="宋体"/>
                <w:szCs w:val="21"/>
              </w:rPr>
              <w:t>30min</w:t>
            </w:r>
          </w:p>
        </w:tc>
      </w:tr>
    </w:tbl>
    <w:p w14:paraId="4D514843">
      <w:pPr>
        <w:pStyle w:val="23"/>
        <w:spacing w:before="63" w:beforeLines="20"/>
        <w:jc w:val="center"/>
        <w:rPr>
          <w:rFonts w:hint="eastAsia" w:ascii="楷体" w:hAnsi="楷体" w:eastAsia="楷体" w:cs="楷体"/>
          <w:sz w:val="20"/>
          <w:szCs w:val="20"/>
          <w:lang w:val="en-US" w:eastAsia="zh-CN"/>
        </w:rPr>
      </w:pPr>
      <w:r>
        <w:rPr>
          <w:rFonts w:hint="eastAsia" w:ascii="楷体" w:hAnsi="楷体" w:eastAsia="楷体" w:cs="楷体"/>
          <w:sz w:val="20"/>
          <w:szCs w:val="20"/>
          <w:lang w:val="en-US" w:eastAsia="zh-CN"/>
        </w:rPr>
        <w:t>表5-1  研发检测项</w:t>
      </w:r>
    </w:p>
    <w:p w14:paraId="73301033">
      <w:pPr>
        <w:rPr>
          <w:rFonts w:hint="eastAsia"/>
          <w:lang w:val="en-US" w:eastAsia="zh-CN"/>
        </w:rPr>
      </w:pPr>
      <w:bookmarkStart w:id="69" w:name="_Toc9709"/>
    </w:p>
    <w:p w14:paraId="2DD1B271">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eastAsia"/>
          <w:lang w:val="en-US" w:eastAsia="zh-CN"/>
        </w:rPr>
      </w:pPr>
      <w:bookmarkStart w:id="70" w:name="_Toc23020"/>
      <w:r>
        <w:rPr>
          <w:rFonts w:hint="eastAsia"/>
          <w:lang w:val="en-US" w:eastAsia="zh-CN"/>
        </w:rPr>
        <w:t>六 产品应用</w:t>
      </w:r>
      <w:bookmarkEnd w:id="69"/>
      <w:bookmarkEnd w:id="70"/>
    </w:p>
    <w:p w14:paraId="611C3A97">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71" w:name="_Toc10466"/>
      <w:bookmarkStart w:id="72" w:name="_Toc30222"/>
      <w:r>
        <w:rPr>
          <w:rFonts w:hint="eastAsia"/>
          <w:sz w:val="28"/>
          <w:szCs w:val="22"/>
          <w:lang w:val="en-US" w:eastAsia="zh-CN"/>
        </w:rPr>
        <w:t>6.1 安装说明</w:t>
      </w:r>
      <w:bookmarkEnd w:id="71"/>
      <w:bookmarkEnd w:id="72"/>
    </w:p>
    <w:p w14:paraId="64E8F31D">
      <w:pPr>
        <w:rPr>
          <w:rFonts w:hint="default"/>
          <w:lang w:val="en-US" w:eastAsia="zh-CN"/>
        </w:rPr>
      </w:pPr>
      <w:r>
        <w:rPr>
          <w:rFonts w:hint="eastAsia"/>
          <w:lang w:val="en-US" w:eastAsia="zh-CN"/>
        </w:rPr>
        <w:t>产品安装时，需要注意点如下：</w:t>
      </w:r>
    </w:p>
    <w:p w14:paraId="3EE5B751">
      <w:pPr>
        <w:numPr>
          <w:ilvl w:val="0"/>
          <w:numId w:val="10"/>
        </w:numPr>
        <w:ind w:left="840" w:leftChars="0" w:hanging="420" w:firstLineChars="0"/>
        <w:rPr>
          <w:rFonts w:hint="default"/>
          <w:lang w:val="en-US" w:eastAsia="zh-CN"/>
        </w:rPr>
      </w:pPr>
      <w:r>
        <w:rPr>
          <w:rFonts w:hint="default"/>
          <w:lang w:val="en-US" w:eastAsia="zh-CN"/>
        </w:rPr>
        <w:t>安装孔需采用M</w:t>
      </w:r>
      <w:r>
        <w:rPr>
          <w:rFonts w:hint="eastAsia"/>
          <w:lang w:val="en-US" w:eastAsia="zh-CN"/>
        </w:rPr>
        <w:t>5</w:t>
      </w:r>
      <w:r>
        <w:rPr>
          <w:rFonts w:hint="default"/>
          <w:lang w:val="en-US" w:eastAsia="zh-CN"/>
        </w:rPr>
        <w:t>碳钢组合螺栓，若安装为铆固螺栓时，配合紧固螺母需加防松弹簧垫圈和平垫圈，平垫圈和产品塑胶接触，特别注意扭力要求不大于</w:t>
      </w:r>
      <w:r>
        <w:rPr>
          <w:rFonts w:hint="eastAsia"/>
          <w:lang w:val="en-US" w:eastAsia="zh-CN"/>
        </w:rPr>
        <w:t>2.9</w:t>
      </w:r>
      <w:r>
        <w:rPr>
          <w:rFonts w:hint="default"/>
          <w:lang w:val="en-US" w:eastAsia="zh-CN"/>
        </w:rPr>
        <w:t>N.m。</w:t>
      </w:r>
    </w:p>
    <w:p w14:paraId="4F4DD939">
      <w:pPr>
        <w:numPr>
          <w:ilvl w:val="0"/>
          <w:numId w:val="10"/>
        </w:numPr>
        <w:ind w:left="840" w:leftChars="0" w:hanging="420" w:firstLineChars="0"/>
        <w:rPr>
          <w:rFonts w:hint="default"/>
          <w:lang w:val="en-US" w:eastAsia="zh-CN"/>
        </w:rPr>
      </w:pPr>
      <w:r>
        <w:rPr>
          <w:rFonts w:hint="default"/>
          <w:lang w:val="en-US" w:eastAsia="zh-CN"/>
        </w:rPr>
        <w:t xml:space="preserve">安装过程中，螺丝刀、扳手、套筒等工具需要做好绝缘处理； </w:t>
      </w:r>
    </w:p>
    <w:p w14:paraId="42845563">
      <w:pPr>
        <w:numPr>
          <w:ilvl w:val="0"/>
          <w:numId w:val="10"/>
        </w:numPr>
        <w:ind w:left="840" w:leftChars="0" w:hanging="420" w:firstLineChars="0"/>
        <w:rPr>
          <w:rFonts w:hint="default"/>
          <w:lang w:val="en-US" w:eastAsia="zh-CN"/>
        </w:rPr>
      </w:pPr>
      <w:r>
        <w:rPr>
          <w:rFonts w:hint="eastAsia"/>
          <w:lang w:val="en-US" w:eastAsia="zh-CN"/>
        </w:rPr>
        <w:t>模块</w:t>
      </w:r>
      <w:r>
        <w:rPr>
          <w:rFonts w:hint="default"/>
          <w:lang w:val="en-US" w:eastAsia="zh-CN"/>
        </w:rPr>
        <w:t>安装需尽量避免贴近强功率器件（如</w:t>
      </w:r>
      <w:r>
        <w:rPr>
          <w:rFonts w:hint="eastAsia"/>
          <w:lang w:val="en-US" w:eastAsia="zh-CN"/>
        </w:rPr>
        <w:t>铜排</w:t>
      </w:r>
      <w:r>
        <w:rPr>
          <w:rFonts w:hint="default"/>
          <w:lang w:val="en-US" w:eastAsia="zh-CN"/>
        </w:rPr>
        <w:t>，建议距离大于20mm）。</w:t>
      </w:r>
    </w:p>
    <w:p w14:paraId="0508EF78">
      <w:pPr>
        <w:numPr>
          <w:ilvl w:val="0"/>
          <w:numId w:val="10"/>
        </w:numPr>
        <w:ind w:left="840" w:leftChars="0" w:hanging="420" w:firstLineChars="0"/>
        <w:rPr>
          <w:rFonts w:hint="eastAsia"/>
          <w:lang w:val="en-US" w:eastAsia="zh-CN"/>
        </w:rPr>
      </w:pPr>
      <w:r>
        <w:rPr>
          <w:rFonts w:hint="eastAsia"/>
          <w:lang w:val="en-US" w:eastAsia="zh-CN"/>
        </w:rPr>
        <w:t>模块</w:t>
      </w:r>
      <w:r>
        <w:rPr>
          <w:rFonts w:hint="default"/>
          <w:lang w:val="en-US" w:eastAsia="zh-CN"/>
        </w:rPr>
        <w:t>安装时背面距离金属地平面距离需＞1.5cm。</w:t>
      </w:r>
    </w:p>
    <w:p w14:paraId="322DFFEB">
      <w:pPr>
        <w:numPr>
          <w:ilvl w:val="0"/>
          <w:numId w:val="10"/>
        </w:numPr>
        <w:ind w:left="840" w:leftChars="0" w:hanging="420" w:firstLineChars="0"/>
        <w:rPr>
          <w:rFonts w:hint="eastAsia"/>
          <w:lang w:val="en-US" w:eastAsia="zh-CN"/>
        </w:rPr>
      </w:pPr>
      <w:r>
        <w:rPr>
          <w:rFonts w:hint="eastAsia"/>
          <w:lang w:val="en-US" w:eastAsia="zh-CN"/>
        </w:rPr>
        <w:t>线束安装顺序说明</w:t>
      </w:r>
    </w:p>
    <w:p w14:paraId="738A32E4">
      <w:pPr>
        <w:ind w:firstLine="420" w:firstLineChars="0"/>
        <w:rPr>
          <w:rFonts w:hint="eastAsia"/>
          <w:lang w:val="en-US" w:eastAsia="zh-CN"/>
        </w:rPr>
      </w:pPr>
      <w:r>
        <w:rPr>
          <w:rFonts w:hint="eastAsia"/>
          <w:lang w:val="en-US" w:eastAsia="zh-CN"/>
        </w:rPr>
        <w:t>单模块安装顺序：安装时，AFE支持混序上电，但保证意外工况发生导致的损坏，</w:t>
      </w:r>
      <w:r>
        <w:rPr>
          <w:rFonts w:ascii="宋体" w:hAnsi="宋体" w:eastAsia="宋体" w:cs="宋体"/>
          <w:i w:val="0"/>
          <w:iCs w:val="0"/>
          <w:caps w:val="0"/>
          <w:color w:val="000000"/>
          <w:spacing w:val="0"/>
          <w:sz w:val="21"/>
          <w:szCs w:val="21"/>
          <w:shd w:val="clear" w:fill="FFFFFF"/>
        </w:rPr>
        <w:t>整体</w:t>
      </w:r>
      <w:r>
        <w:rPr>
          <w:rFonts w:hint="eastAsia" w:ascii="宋体" w:hAnsi="宋体" w:eastAsia="宋体" w:cs="宋体"/>
          <w:i w:val="0"/>
          <w:iCs w:val="0"/>
          <w:caps w:val="0"/>
          <w:color w:val="000000"/>
          <w:spacing w:val="0"/>
          <w:sz w:val="21"/>
          <w:szCs w:val="21"/>
          <w:shd w:val="clear" w:fill="FFFFFF"/>
          <w:lang w:val="en-US" w:eastAsia="zh-CN"/>
        </w:rPr>
        <w:t>遵循</w:t>
      </w:r>
      <w:r>
        <w:rPr>
          <w:rFonts w:ascii="宋体" w:hAnsi="宋体" w:eastAsia="宋体" w:cs="宋体"/>
          <w:i w:val="0"/>
          <w:iCs w:val="0"/>
          <w:caps w:val="0"/>
          <w:color w:val="000000"/>
          <w:spacing w:val="0"/>
          <w:sz w:val="21"/>
          <w:szCs w:val="21"/>
          <w:shd w:val="clear" w:fill="FFFFFF"/>
        </w:rPr>
        <w:t>先低压、后高压、先低串</w:t>
      </w:r>
      <w:r>
        <w:rPr>
          <w:rFonts w:hint="eastAsia"/>
          <w:lang w:val="en-US" w:eastAsia="zh-CN"/>
        </w:rPr>
        <w:t>、后高串的原则进行安装，</w:t>
      </w:r>
      <w:r>
        <w:rPr>
          <w:rFonts w:hint="eastAsia"/>
          <w:lang w:val="en-US" w:eastAsia="zh-CN"/>
        </w:rPr>
        <w:t>拔出接插件顺序则相反；</w:t>
      </w:r>
    </w:p>
    <w:p w14:paraId="5AAE0664">
      <w:pPr>
        <w:ind w:firstLine="420" w:firstLineChars="0"/>
        <w:rPr>
          <w:rFonts w:ascii="宋体" w:hAnsi="宋体" w:eastAsia="宋体" w:cs="宋体"/>
          <w:i w:val="0"/>
          <w:iCs w:val="0"/>
          <w:caps w:val="0"/>
          <w:color w:val="000000"/>
          <w:spacing w:val="0"/>
          <w:sz w:val="21"/>
          <w:szCs w:val="21"/>
          <w:shd w:val="clear" w:fill="FFFFFF"/>
        </w:rPr>
      </w:pPr>
      <w:r>
        <w:rPr>
          <w:rFonts w:hint="eastAsia"/>
          <w:lang w:val="en-US" w:eastAsia="zh-CN"/>
        </w:rPr>
        <w:t>详细操作步骤为：先接B-、P-，B+、P+，依次由低到高的顺序插接电池采样线连接器，上电后需要充电或按键激活。所有连接线安</w:t>
      </w:r>
      <w:r>
        <w:rPr>
          <w:rFonts w:hint="eastAsia" w:ascii="宋体" w:hAnsi="宋体" w:eastAsia="宋体" w:cs="宋体"/>
          <w:i w:val="0"/>
          <w:iCs w:val="0"/>
          <w:caps w:val="0"/>
          <w:color w:val="000000"/>
          <w:spacing w:val="0"/>
          <w:sz w:val="21"/>
          <w:szCs w:val="21"/>
          <w:shd w:val="clear" w:fill="FFFFFF"/>
        </w:rPr>
        <w:t>装好后才能加负载或充电器。</w:t>
      </w:r>
    </w:p>
    <w:p w14:paraId="09D26CEB">
      <w:pPr>
        <w:ind w:firstLine="420" w:firstLineChars="0"/>
        <w:rPr>
          <w:rFonts w:hint="eastAsia" w:ascii="宋体" w:hAnsi="宋体" w:eastAsia="宋体" w:cs="宋体"/>
          <w:i w:val="0"/>
          <w:iCs w:val="0"/>
          <w:caps w:val="0"/>
          <w:color w:val="000000"/>
          <w:spacing w:val="0"/>
          <w:sz w:val="21"/>
          <w:szCs w:val="21"/>
          <w:shd w:val="clear" w:fill="FFFFFF"/>
          <w:lang w:val="en-US" w:eastAsia="zh-CN"/>
        </w:rPr>
      </w:pPr>
      <w:r>
        <w:rPr>
          <w:rFonts w:hint="eastAsia" w:ascii="宋体" w:hAnsi="宋体" w:eastAsia="宋体" w:cs="宋体"/>
          <w:i w:val="0"/>
          <w:iCs w:val="0"/>
          <w:caps w:val="0"/>
          <w:color w:val="000000"/>
          <w:spacing w:val="0"/>
          <w:sz w:val="21"/>
          <w:szCs w:val="21"/>
          <w:shd w:val="clear" w:fill="FFFFFF"/>
        </w:rPr>
        <w:t>拆除时，先拔掉充电器或负载，依次由高到低的顺序拆卸电池采样线连接器，最后拆卸</w:t>
      </w:r>
      <w:r>
        <w:rPr>
          <w:rFonts w:ascii="宋体" w:hAnsi="宋体" w:eastAsia="宋体" w:cs="宋体"/>
          <w:i w:val="0"/>
          <w:iCs w:val="0"/>
          <w:caps w:val="0"/>
          <w:color w:val="000000"/>
          <w:spacing w:val="0"/>
          <w:sz w:val="21"/>
          <w:szCs w:val="21"/>
          <w:shd w:val="clear" w:fill="FFFFFF"/>
        </w:rPr>
        <w:t>B+</w:t>
      </w:r>
      <w:r>
        <w:rPr>
          <w:rFonts w:hint="eastAsia" w:ascii="宋体" w:hAnsi="宋体" w:eastAsia="宋体" w:cs="宋体"/>
          <w:i w:val="0"/>
          <w:iCs w:val="0"/>
          <w:caps w:val="0"/>
          <w:color w:val="000000"/>
          <w:spacing w:val="0"/>
          <w:sz w:val="21"/>
          <w:szCs w:val="21"/>
          <w:shd w:val="clear" w:fill="FFFFFF"/>
        </w:rPr>
        <w:t>、</w:t>
      </w:r>
      <w:r>
        <w:rPr>
          <w:rFonts w:ascii="宋体" w:hAnsi="宋体" w:eastAsia="宋体" w:cs="宋体"/>
          <w:i w:val="0"/>
          <w:iCs w:val="0"/>
          <w:caps w:val="0"/>
          <w:color w:val="000000"/>
          <w:spacing w:val="0"/>
          <w:sz w:val="21"/>
          <w:szCs w:val="21"/>
          <w:shd w:val="clear" w:fill="FFFFFF"/>
        </w:rPr>
        <w:t>P+</w:t>
      </w:r>
      <w:r>
        <w:rPr>
          <w:rFonts w:hint="eastAsia" w:ascii="宋体" w:hAnsi="宋体" w:eastAsia="宋体" w:cs="宋体"/>
          <w:i w:val="0"/>
          <w:iCs w:val="0"/>
          <w:caps w:val="0"/>
          <w:color w:val="000000"/>
          <w:spacing w:val="0"/>
          <w:sz w:val="21"/>
          <w:szCs w:val="21"/>
          <w:shd w:val="clear" w:fill="FFFFFF"/>
        </w:rPr>
        <w:t>，</w:t>
      </w:r>
      <w:r>
        <w:rPr>
          <w:rFonts w:ascii="宋体" w:hAnsi="宋体" w:eastAsia="宋体" w:cs="宋体"/>
          <w:i w:val="0"/>
          <w:iCs w:val="0"/>
          <w:caps w:val="0"/>
          <w:color w:val="000000"/>
          <w:spacing w:val="0"/>
          <w:sz w:val="21"/>
          <w:szCs w:val="21"/>
          <w:shd w:val="clear" w:fill="FFFFFF"/>
        </w:rPr>
        <w:t>B-</w:t>
      </w:r>
      <w:r>
        <w:rPr>
          <w:rFonts w:hint="eastAsia" w:ascii="宋体" w:hAnsi="宋体" w:eastAsia="宋体" w:cs="宋体"/>
          <w:i w:val="0"/>
          <w:iCs w:val="0"/>
          <w:caps w:val="0"/>
          <w:color w:val="000000"/>
          <w:spacing w:val="0"/>
          <w:sz w:val="21"/>
          <w:szCs w:val="21"/>
          <w:shd w:val="clear" w:fill="FFFFFF"/>
        </w:rPr>
        <w:t>、</w:t>
      </w:r>
      <w:r>
        <w:rPr>
          <w:rFonts w:ascii="宋体" w:hAnsi="宋体" w:eastAsia="宋体" w:cs="宋体"/>
          <w:i w:val="0"/>
          <w:iCs w:val="0"/>
          <w:caps w:val="0"/>
          <w:color w:val="000000"/>
          <w:spacing w:val="0"/>
          <w:sz w:val="21"/>
          <w:szCs w:val="21"/>
          <w:shd w:val="clear" w:fill="FFFFFF"/>
        </w:rPr>
        <w:t>P-</w:t>
      </w:r>
      <w:r>
        <w:rPr>
          <w:rFonts w:hint="eastAsia" w:ascii="宋体" w:hAnsi="宋体" w:eastAsia="宋体" w:cs="宋体"/>
          <w:i w:val="0"/>
          <w:iCs w:val="0"/>
          <w:caps w:val="0"/>
          <w:color w:val="000000"/>
          <w:spacing w:val="0"/>
          <w:sz w:val="21"/>
          <w:szCs w:val="21"/>
          <w:shd w:val="clear" w:fill="FFFFFF"/>
          <w:lang w:eastAsia="zh-CN"/>
        </w:rPr>
        <w:t>；</w:t>
      </w:r>
    </w:p>
    <w:p w14:paraId="7A1449B1">
      <w:pPr>
        <w:ind w:firstLine="420" w:firstLineChars="0"/>
        <w:rPr>
          <w:rFonts w:hint="eastAsia" w:ascii="宋体" w:hAnsi="宋体" w:eastAsia="宋体" w:cs="宋体"/>
          <w:i w:val="0"/>
          <w:iCs w:val="0"/>
          <w:caps w:val="0"/>
          <w:color w:val="000000"/>
          <w:spacing w:val="0"/>
          <w:sz w:val="21"/>
          <w:szCs w:val="21"/>
          <w:shd w:val="clear" w:fill="FFFFFF"/>
          <w:lang w:val="en-US" w:eastAsia="zh-CN"/>
        </w:rPr>
      </w:pPr>
      <w:r>
        <w:rPr>
          <w:rFonts w:hint="eastAsia" w:ascii="宋体" w:hAnsi="宋体" w:eastAsia="宋体" w:cs="宋体"/>
          <w:i w:val="0"/>
          <w:iCs w:val="0"/>
          <w:caps w:val="0"/>
          <w:color w:val="000000"/>
          <w:spacing w:val="0"/>
          <w:sz w:val="21"/>
          <w:szCs w:val="21"/>
          <w:shd w:val="clear" w:fill="FFFFFF"/>
          <w:lang w:val="en-US" w:eastAsia="zh-CN"/>
        </w:rPr>
        <w:t>用于多机并联使用时，</w:t>
      </w:r>
      <w:r>
        <w:rPr>
          <w:rFonts w:ascii="宋体" w:hAnsi="宋体" w:eastAsia="宋体" w:cs="宋体"/>
          <w:i w:val="0"/>
          <w:iCs w:val="0"/>
          <w:caps w:val="0"/>
          <w:color w:val="000000"/>
          <w:spacing w:val="0"/>
          <w:sz w:val="21"/>
          <w:szCs w:val="21"/>
          <w:shd w:val="clear" w:fill="FFFFFF"/>
        </w:rPr>
        <w:t>系统的安装顺序：</w:t>
      </w:r>
      <w:r>
        <w:rPr>
          <w:rFonts w:hint="default" w:ascii="宋体" w:hAnsi="宋体" w:eastAsia="宋体" w:cs="宋体"/>
          <w:i w:val="0"/>
          <w:iCs w:val="0"/>
          <w:caps w:val="0"/>
          <w:color w:val="000000"/>
          <w:spacing w:val="0"/>
          <w:sz w:val="21"/>
          <w:szCs w:val="21"/>
          <w:shd w:val="clear" w:fill="FFFFFF"/>
        </w:rPr>
        <w:t>1</w:t>
      </w:r>
      <w:r>
        <w:rPr>
          <w:rFonts w:ascii="宋体" w:hAnsi="宋体" w:eastAsia="宋体" w:cs="宋体"/>
          <w:i w:val="0"/>
          <w:iCs w:val="0"/>
          <w:caps w:val="0"/>
          <w:color w:val="000000"/>
          <w:spacing w:val="0"/>
          <w:sz w:val="21"/>
          <w:szCs w:val="21"/>
          <w:shd w:val="clear" w:fill="FFFFFF"/>
        </w:rPr>
        <w:t>号从机</w:t>
      </w:r>
      <w:r>
        <w:rPr>
          <w:rFonts w:hint="default" w:ascii="宋体" w:hAnsi="宋体" w:eastAsia="宋体" w:cs="宋体"/>
          <w:i w:val="0"/>
          <w:iCs w:val="0"/>
          <w:caps w:val="0"/>
          <w:color w:val="000000"/>
          <w:spacing w:val="0"/>
          <w:sz w:val="21"/>
          <w:szCs w:val="21"/>
          <w:shd w:val="clear" w:fill="FFFFFF"/>
        </w:rPr>
        <w:t xml:space="preserve"> -&gt; 2</w:t>
      </w:r>
      <w:r>
        <w:rPr>
          <w:rFonts w:ascii="宋体" w:hAnsi="宋体" w:eastAsia="宋体" w:cs="宋体"/>
          <w:i w:val="0"/>
          <w:iCs w:val="0"/>
          <w:caps w:val="0"/>
          <w:color w:val="000000"/>
          <w:spacing w:val="0"/>
          <w:sz w:val="21"/>
          <w:szCs w:val="21"/>
          <w:shd w:val="clear" w:fill="FFFFFF"/>
        </w:rPr>
        <w:t>号从机</w:t>
      </w:r>
      <w:r>
        <w:rPr>
          <w:rFonts w:hint="default" w:ascii="宋体" w:hAnsi="宋体" w:eastAsia="宋体" w:cs="宋体"/>
          <w:i w:val="0"/>
          <w:iCs w:val="0"/>
          <w:caps w:val="0"/>
          <w:color w:val="000000"/>
          <w:spacing w:val="0"/>
          <w:sz w:val="21"/>
          <w:szCs w:val="21"/>
          <w:shd w:val="clear" w:fill="FFFFFF"/>
        </w:rPr>
        <w:t xml:space="preserve"> -&gt; 3</w:t>
      </w:r>
      <w:r>
        <w:rPr>
          <w:rFonts w:ascii="宋体" w:hAnsi="宋体" w:eastAsia="宋体" w:cs="宋体"/>
          <w:i w:val="0"/>
          <w:iCs w:val="0"/>
          <w:caps w:val="0"/>
          <w:color w:val="000000"/>
          <w:spacing w:val="0"/>
          <w:sz w:val="21"/>
          <w:szCs w:val="21"/>
          <w:shd w:val="clear" w:fill="FFFFFF"/>
        </w:rPr>
        <w:t>号从机……</w:t>
      </w:r>
      <w:r>
        <w:rPr>
          <w:rFonts w:hint="default" w:ascii="宋体" w:hAnsi="宋体" w:eastAsia="宋体" w:cs="宋体"/>
          <w:i w:val="0"/>
          <w:iCs w:val="0"/>
          <w:caps w:val="0"/>
          <w:color w:val="000000"/>
          <w:spacing w:val="0"/>
          <w:sz w:val="21"/>
          <w:szCs w:val="21"/>
          <w:shd w:val="clear" w:fill="FFFFFF"/>
        </w:rPr>
        <w:t xml:space="preserve"> -&gt; n</w:t>
      </w:r>
      <w:r>
        <w:rPr>
          <w:rFonts w:ascii="宋体" w:hAnsi="宋体" w:eastAsia="宋体" w:cs="宋体"/>
          <w:i w:val="0"/>
          <w:iCs w:val="0"/>
          <w:caps w:val="0"/>
          <w:color w:val="000000"/>
          <w:spacing w:val="0"/>
          <w:sz w:val="21"/>
          <w:szCs w:val="21"/>
          <w:shd w:val="clear" w:fill="FFFFFF"/>
        </w:rPr>
        <w:t>号从机</w:t>
      </w:r>
      <w:r>
        <w:rPr>
          <w:rFonts w:hint="default" w:ascii="宋体" w:hAnsi="宋体" w:eastAsia="宋体" w:cs="宋体"/>
          <w:i w:val="0"/>
          <w:iCs w:val="0"/>
          <w:caps w:val="0"/>
          <w:color w:val="000000"/>
          <w:spacing w:val="0"/>
          <w:sz w:val="21"/>
          <w:szCs w:val="21"/>
          <w:shd w:val="clear" w:fill="FFFFFF"/>
        </w:rPr>
        <w:t xml:space="preserve"> -&gt; </w:t>
      </w:r>
      <w:r>
        <w:rPr>
          <w:rFonts w:ascii="宋体" w:hAnsi="宋体" w:eastAsia="宋体" w:cs="宋体"/>
          <w:i w:val="0"/>
          <w:iCs w:val="0"/>
          <w:caps w:val="0"/>
          <w:color w:val="000000"/>
          <w:spacing w:val="0"/>
          <w:sz w:val="21"/>
          <w:szCs w:val="21"/>
          <w:shd w:val="clear" w:fill="FFFFFF"/>
        </w:rPr>
        <w:t>主控低压部分</w:t>
      </w:r>
      <w:r>
        <w:rPr>
          <w:rFonts w:hint="default" w:ascii="宋体" w:hAnsi="宋体" w:eastAsia="宋体" w:cs="宋体"/>
          <w:i w:val="0"/>
          <w:iCs w:val="0"/>
          <w:caps w:val="0"/>
          <w:color w:val="000000"/>
          <w:spacing w:val="0"/>
          <w:sz w:val="21"/>
          <w:szCs w:val="21"/>
          <w:shd w:val="clear" w:fill="FFFFFF"/>
        </w:rPr>
        <w:t xml:space="preserve"> -&gt; </w:t>
      </w:r>
      <w:r>
        <w:rPr>
          <w:rFonts w:ascii="宋体" w:hAnsi="宋体" w:eastAsia="宋体" w:cs="宋体"/>
          <w:i w:val="0"/>
          <w:iCs w:val="0"/>
          <w:caps w:val="0"/>
          <w:color w:val="000000"/>
          <w:spacing w:val="0"/>
          <w:sz w:val="21"/>
          <w:szCs w:val="21"/>
          <w:shd w:val="clear" w:fill="FFFFFF"/>
        </w:rPr>
        <w:t>主控高压部分</w:t>
      </w:r>
      <w:r>
        <w:rPr>
          <w:rFonts w:hint="default" w:ascii="宋体" w:hAnsi="宋体" w:eastAsia="宋体" w:cs="宋体"/>
          <w:i w:val="0"/>
          <w:iCs w:val="0"/>
          <w:caps w:val="0"/>
          <w:color w:val="000000"/>
          <w:spacing w:val="0"/>
          <w:sz w:val="21"/>
          <w:szCs w:val="21"/>
          <w:shd w:val="clear" w:fill="FFFFFF"/>
        </w:rPr>
        <w:t xml:space="preserve"> -&gt; </w:t>
      </w:r>
      <w:r>
        <w:rPr>
          <w:rFonts w:ascii="宋体" w:hAnsi="宋体" w:eastAsia="宋体" w:cs="宋体"/>
          <w:i w:val="0"/>
          <w:iCs w:val="0"/>
          <w:caps w:val="0"/>
          <w:color w:val="000000"/>
          <w:spacing w:val="0"/>
          <w:sz w:val="21"/>
          <w:szCs w:val="21"/>
          <w:shd w:val="clear" w:fill="FFFFFF"/>
        </w:rPr>
        <w:t>检测连接正常</w:t>
      </w:r>
      <w:r>
        <w:rPr>
          <w:rFonts w:hint="default" w:ascii="宋体" w:hAnsi="宋体" w:eastAsia="宋体" w:cs="宋体"/>
          <w:i w:val="0"/>
          <w:iCs w:val="0"/>
          <w:caps w:val="0"/>
          <w:color w:val="000000"/>
          <w:spacing w:val="0"/>
          <w:sz w:val="21"/>
          <w:szCs w:val="21"/>
          <w:shd w:val="clear" w:fill="FFFFFF"/>
        </w:rPr>
        <w:t xml:space="preserve"> -&gt; </w:t>
      </w:r>
      <w:r>
        <w:rPr>
          <w:rFonts w:ascii="宋体" w:hAnsi="宋体" w:eastAsia="宋体" w:cs="宋体"/>
          <w:i w:val="0"/>
          <w:iCs w:val="0"/>
          <w:caps w:val="0"/>
          <w:color w:val="000000"/>
          <w:spacing w:val="0"/>
          <w:sz w:val="21"/>
          <w:szCs w:val="21"/>
          <w:shd w:val="clear" w:fill="FFFFFF"/>
        </w:rPr>
        <w:t>系统上电</w:t>
      </w:r>
      <w:r>
        <w:rPr>
          <w:rFonts w:hint="eastAsia" w:ascii="宋体" w:hAnsi="宋体" w:eastAsia="宋体" w:cs="宋体"/>
          <w:i w:val="0"/>
          <w:iCs w:val="0"/>
          <w:caps w:val="0"/>
          <w:color w:val="000000"/>
          <w:spacing w:val="0"/>
          <w:sz w:val="21"/>
          <w:szCs w:val="21"/>
          <w:shd w:val="clear" w:fill="FFFFFF"/>
          <w:lang w:eastAsia="zh-CN"/>
        </w:rPr>
        <w:t>，</w:t>
      </w:r>
      <w:r>
        <w:rPr>
          <w:rFonts w:hint="eastAsia" w:ascii="宋体" w:hAnsi="宋体" w:eastAsia="宋体" w:cs="宋体"/>
          <w:i w:val="0"/>
          <w:iCs w:val="0"/>
          <w:caps w:val="0"/>
          <w:color w:val="000000"/>
          <w:spacing w:val="0"/>
          <w:sz w:val="21"/>
          <w:szCs w:val="21"/>
          <w:shd w:val="clear" w:fill="FFFFFF"/>
          <w:lang w:val="en-US" w:eastAsia="zh-CN"/>
        </w:rPr>
        <w:t>拔出接插件顺序则相反；</w:t>
      </w:r>
    </w:p>
    <w:p w14:paraId="77281FC5">
      <w:pPr>
        <w:ind w:firstLine="360" w:firstLineChars="200"/>
        <w:rPr>
          <w:rFonts w:hint="eastAsia" w:ascii="楷体" w:hAnsi="楷体" w:eastAsia="楷体" w:cs="楷体"/>
          <w:sz w:val="18"/>
          <w:szCs w:val="21"/>
          <w:lang w:val="en-US" w:eastAsia="zh-CN"/>
        </w:rPr>
      </w:pPr>
      <w:r>
        <w:rPr>
          <w:rFonts w:hint="eastAsia" w:ascii="楷体" w:hAnsi="楷体" w:eastAsia="楷体" w:cs="楷体"/>
          <w:sz w:val="18"/>
          <w:szCs w:val="21"/>
          <w:lang w:val="en-US" w:eastAsia="zh-CN"/>
        </w:rPr>
        <w:t>备注：（1）装包生产过程中，必须确保所有模组转接线全部正确连接后，最后再插入BMS 插件，插拔顺序须严格按照上述安装顺序执行；</w:t>
      </w:r>
    </w:p>
    <w:p w14:paraId="57436F1A">
      <w:pPr>
        <w:ind w:firstLine="900" w:firstLineChars="500"/>
        <w:rPr>
          <w:rFonts w:hint="default" w:ascii="楷体" w:hAnsi="楷体" w:eastAsia="楷体" w:cs="楷体"/>
          <w:sz w:val="18"/>
          <w:szCs w:val="21"/>
          <w:lang w:val="en-US" w:eastAsia="zh-CN"/>
        </w:rPr>
      </w:pPr>
      <w:r>
        <w:rPr>
          <w:rFonts w:hint="eastAsia" w:ascii="楷体" w:hAnsi="楷体" w:eastAsia="楷体" w:cs="楷体"/>
          <w:sz w:val="18"/>
          <w:szCs w:val="21"/>
          <w:lang w:val="en-US" w:eastAsia="zh-CN"/>
        </w:rPr>
        <w:t>（2）</w:t>
      </w:r>
      <w:r>
        <w:rPr>
          <w:rFonts w:hint="eastAsia" w:ascii="楷体" w:hAnsi="楷体" w:eastAsia="楷体"/>
          <w:sz w:val="18"/>
          <w:szCs w:val="21"/>
          <w:lang w:val="en-US" w:eastAsia="zh-CN"/>
        </w:rPr>
        <w:t>对 BMS 进行维护、维修、更换或者断开 BMS 接插件前</w:t>
      </w:r>
      <w:r>
        <w:rPr>
          <w:rFonts w:hint="eastAsia" w:ascii="楷体" w:hAnsi="楷体" w:eastAsia="楷体" w:cs="楷体"/>
          <w:sz w:val="18"/>
          <w:szCs w:val="21"/>
          <w:lang w:val="en-US" w:eastAsia="zh-CN"/>
        </w:rPr>
        <w:t>，必须先将电源断开。</w:t>
      </w:r>
    </w:p>
    <w:p w14:paraId="74FD672E">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73" w:name="_Toc32392"/>
      <w:bookmarkStart w:id="74" w:name="_Toc22952"/>
      <w:r>
        <w:rPr>
          <w:rFonts w:hint="eastAsia"/>
          <w:sz w:val="28"/>
          <w:szCs w:val="22"/>
          <w:lang w:val="en-US" w:eastAsia="zh-CN"/>
        </w:rPr>
        <w:t>6.2 注意事项</w:t>
      </w:r>
      <w:bookmarkEnd w:id="73"/>
      <w:bookmarkEnd w:id="74"/>
    </w:p>
    <w:p w14:paraId="2F472913">
      <w:pPr>
        <w:numPr>
          <w:ilvl w:val="0"/>
          <w:numId w:val="10"/>
        </w:numPr>
        <w:ind w:left="840" w:leftChars="0" w:hanging="420" w:firstLineChars="0"/>
        <w:rPr>
          <w:rFonts w:hint="default"/>
          <w:lang w:val="en-US" w:eastAsia="zh-CN"/>
        </w:rPr>
      </w:pPr>
      <w:r>
        <w:rPr>
          <w:rFonts w:hint="eastAsia"/>
          <w:lang w:val="en-US" w:eastAsia="zh-CN"/>
        </w:rPr>
        <w:t>焊接电池引线时，一定不可有错接或反接。如果确实已接错，这块电路板可能已损坏，需要重新测试合格后才可使用。</w:t>
      </w:r>
    </w:p>
    <w:p w14:paraId="40869790">
      <w:pPr>
        <w:numPr>
          <w:ilvl w:val="0"/>
          <w:numId w:val="10"/>
        </w:numPr>
        <w:ind w:left="840" w:leftChars="0" w:hanging="420" w:firstLineChars="0"/>
        <w:rPr>
          <w:rFonts w:hint="default"/>
          <w:lang w:val="en-US" w:eastAsia="zh-CN"/>
        </w:rPr>
      </w:pPr>
      <w:r>
        <w:rPr>
          <w:rFonts w:hint="eastAsia"/>
          <w:lang w:val="en-US" w:eastAsia="zh-CN"/>
        </w:rPr>
        <w:t>装配时保护板不要直接接触到电芯表面，以免损坏电芯。装配要牢固可靠。</w:t>
      </w:r>
    </w:p>
    <w:p w14:paraId="15BC6C82">
      <w:pPr>
        <w:numPr>
          <w:ilvl w:val="0"/>
          <w:numId w:val="10"/>
        </w:numPr>
        <w:ind w:left="840" w:leftChars="0" w:hanging="420" w:firstLineChars="0"/>
        <w:rPr>
          <w:rFonts w:hint="default"/>
          <w:lang w:val="en-US" w:eastAsia="zh-CN"/>
        </w:rPr>
      </w:pPr>
      <w:r>
        <w:rPr>
          <w:rFonts w:hint="eastAsia"/>
          <w:lang w:val="en-US" w:eastAsia="zh-CN"/>
        </w:rPr>
        <w:t>使用中注意引线头、烙铁、焊锡等不要碰到电路板上的元器件，否则有可能损坏本电路板。</w:t>
      </w:r>
    </w:p>
    <w:p w14:paraId="1EEE3B15">
      <w:pPr>
        <w:numPr>
          <w:ilvl w:val="0"/>
          <w:numId w:val="10"/>
        </w:numPr>
        <w:ind w:left="840" w:leftChars="0" w:hanging="420" w:firstLineChars="0"/>
        <w:rPr>
          <w:rFonts w:hint="default"/>
          <w:lang w:val="en-US" w:eastAsia="zh-CN"/>
        </w:rPr>
      </w:pPr>
      <w:r>
        <w:rPr>
          <w:rFonts w:hint="eastAsia"/>
          <w:lang w:val="en-US" w:eastAsia="zh-CN"/>
        </w:rPr>
        <w:t>使用过程要注意防静电、防潮、防水等。</w:t>
      </w:r>
    </w:p>
    <w:p w14:paraId="01C1C96F">
      <w:pPr>
        <w:numPr>
          <w:ilvl w:val="0"/>
          <w:numId w:val="10"/>
        </w:numPr>
        <w:ind w:left="840" w:leftChars="0" w:hanging="420" w:firstLineChars="0"/>
        <w:rPr>
          <w:rFonts w:hint="default"/>
          <w:lang w:val="en-US" w:eastAsia="zh-CN"/>
        </w:rPr>
      </w:pPr>
      <w:r>
        <w:rPr>
          <w:rFonts w:hint="eastAsia"/>
          <w:lang w:val="en-US" w:eastAsia="zh-CN"/>
        </w:rPr>
        <w:t>使用过程中请遵循设计参数及使用条件，不得超过本规格书中的值，否则有可能损坏保护板。</w:t>
      </w:r>
    </w:p>
    <w:p w14:paraId="14856834">
      <w:pPr>
        <w:numPr>
          <w:ilvl w:val="0"/>
          <w:numId w:val="10"/>
        </w:numPr>
        <w:ind w:left="840" w:leftChars="0" w:hanging="420" w:firstLineChars="0"/>
        <w:rPr>
          <w:rFonts w:hint="eastAsia" w:asciiTheme="minorHAnsi" w:hAnsiTheme="minorHAnsi" w:eastAsiaTheme="minorEastAsia" w:cstheme="minorBidi"/>
          <w:kern w:val="2"/>
          <w:sz w:val="21"/>
          <w:szCs w:val="24"/>
          <w:lang w:val="en-US" w:eastAsia="zh-CN" w:bidi="ar-SA"/>
        </w:rPr>
      </w:pPr>
      <w:r>
        <w:rPr>
          <w:rFonts w:hint="eastAsia"/>
          <w:lang w:val="en-US" w:eastAsia="zh-CN"/>
        </w:rPr>
        <w:t>将电池组和保护板组合好以后，初次上电如发现无电压输出或充不进电，请检查接线是否正确。</w:t>
      </w:r>
    </w:p>
    <w:p w14:paraId="4CE1DD67">
      <w:pPr>
        <w:numPr>
          <w:numId w:val="0"/>
        </w:numPr>
        <w:ind w:lef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14:paraId="10ABC9C0">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75" w:name="_Toc20488"/>
      <w:bookmarkStart w:id="76" w:name="_Toc9142"/>
      <w:r>
        <w:rPr>
          <w:rFonts w:hint="eastAsia"/>
          <w:sz w:val="28"/>
          <w:szCs w:val="22"/>
          <w:lang w:val="en-US" w:eastAsia="zh-CN"/>
        </w:rPr>
        <w:t>6.3 保养维护</w:t>
      </w:r>
      <w:bookmarkEnd w:id="75"/>
      <w:bookmarkEnd w:id="76"/>
    </w:p>
    <w:p w14:paraId="33298100">
      <w:pPr>
        <w:ind w:firstLine="420" w:firstLineChars="0"/>
        <w:rPr>
          <w:rFonts w:hint="eastAsia"/>
          <w:lang w:val="en-US" w:eastAsia="zh-CN"/>
        </w:rPr>
      </w:pPr>
      <w:r>
        <w:rPr>
          <w:rFonts w:hint="eastAsia"/>
          <w:lang w:val="en-US" w:eastAsia="zh-CN"/>
        </w:rPr>
        <w:t>为延长产品的使用寿命，增加产品的可靠性，建议进行日常的保养及维护；</w:t>
      </w:r>
    </w:p>
    <w:p w14:paraId="19A21968">
      <w:pPr>
        <w:ind w:firstLine="420" w:firstLineChars="0"/>
        <w:rPr>
          <w:rFonts w:hint="eastAsia"/>
          <w:lang w:val="en-US" w:eastAsia="zh-CN"/>
        </w:rPr>
      </w:pPr>
      <w:r>
        <w:rPr>
          <w:rFonts w:hint="eastAsia"/>
          <w:lang w:val="en-US" w:eastAsia="zh-CN"/>
        </w:rPr>
        <w:t>进行日常的保养及维护请专业人员或特定许可人员进行相应的维护工作（不允许擅自变更产品内部器件）；</w:t>
      </w:r>
    </w:p>
    <w:p w14:paraId="26481A6A">
      <w:pPr>
        <w:ind w:firstLine="420" w:firstLineChars="0"/>
        <w:rPr>
          <w:rFonts w:hint="eastAsia"/>
          <w:lang w:val="en-US" w:eastAsia="zh-CN"/>
        </w:rPr>
      </w:pPr>
      <w:r>
        <w:rPr>
          <w:rFonts w:hint="eastAsia"/>
          <w:lang w:val="en-US" w:eastAsia="zh-CN"/>
        </w:rPr>
        <w:t>维护前请进行相关的培训或请在我司人员指导下操作；</w:t>
      </w:r>
    </w:p>
    <w:p w14:paraId="08DB14CF">
      <w:pPr>
        <w:ind w:firstLine="420" w:firstLineChars="0"/>
        <w:rPr>
          <w:rFonts w:hint="eastAsia"/>
          <w:lang w:val="en-US" w:eastAsia="zh-CN"/>
        </w:rPr>
      </w:pPr>
      <w:r>
        <w:rPr>
          <w:rFonts w:hint="eastAsia"/>
          <w:lang w:val="en-US" w:eastAsia="zh-CN"/>
        </w:rPr>
        <w:t>维护时前检测是否断电，动力回路是否断开，工具进行合格性判断；</w:t>
      </w:r>
    </w:p>
    <w:p w14:paraId="4FBAF216">
      <w:pPr>
        <w:ind w:firstLine="420" w:firstLineChars="0"/>
        <w:rPr>
          <w:rFonts w:hint="eastAsia"/>
          <w:lang w:val="en-US" w:eastAsia="zh-CN"/>
        </w:rPr>
      </w:pPr>
      <w:r>
        <w:rPr>
          <w:rFonts w:hint="eastAsia"/>
          <w:lang w:val="en-US" w:eastAsia="zh-CN"/>
        </w:rPr>
        <w:t>日常保养与操作维护如下：</w:t>
      </w:r>
    </w:p>
    <w:p w14:paraId="74405C8E">
      <w:pPr>
        <w:numPr>
          <w:ilvl w:val="0"/>
          <w:numId w:val="11"/>
        </w:numPr>
        <w:ind w:left="840" w:leftChars="0" w:hanging="420" w:firstLineChars="0"/>
        <w:jc w:val="left"/>
        <w:rPr>
          <w:rFonts w:hint="default"/>
          <w:lang w:val="en-US" w:eastAsia="zh-CN"/>
        </w:rPr>
      </w:pPr>
      <w:r>
        <w:rPr>
          <w:rFonts w:hint="eastAsia"/>
          <w:lang w:val="en-US" w:eastAsia="zh-CN"/>
        </w:rPr>
        <w:t>产品工作是否超出温湿度范围的环境；</w:t>
      </w:r>
    </w:p>
    <w:p w14:paraId="57C8C9BD">
      <w:pPr>
        <w:numPr>
          <w:ilvl w:val="0"/>
          <w:numId w:val="11"/>
        </w:numPr>
        <w:ind w:left="840" w:leftChars="0" w:hanging="420" w:firstLineChars="0"/>
        <w:jc w:val="left"/>
        <w:rPr>
          <w:rFonts w:hint="eastAsia"/>
          <w:lang w:val="en-US" w:eastAsia="zh-CN"/>
        </w:rPr>
      </w:pPr>
      <w:r>
        <w:rPr>
          <w:rFonts w:hint="eastAsia"/>
          <w:lang w:val="en-US" w:eastAsia="zh-CN"/>
        </w:rPr>
        <w:t>产品是否超出规格参数的使用范围；</w:t>
      </w:r>
    </w:p>
    <w:p w14:paraId="78314BCA">
      <w:pPr>
        <w:numPr>
          <w:ilvl w:val="0"/>
          <w:numId w:val="11"/>
        </w:numPr>
        <w:ind w:left="840" w:leftChars="0" w:hanging="420" w:firstLineChars="0"/>
        <w:jc w:val="left"/>
        <w:rPr>
          <w:rFonts w:hint="eastAsia"/>
          <w:lang w:val="en-US" w:eastAsia="zh-CN"/>
        </w:rPr>
      </w:pPr>
      <w:r>
        <w:rPr>
          <w:rFonts w:hint="eastAsia"/>
          <w:lang w:val="en-US" w:eastAsia="zh-CN"/>
        </w:rPr>
        <w:t>上电前尽可能确认接插件插接良好，没有松动；</w:t>
      </w:r>
    </w:p>
    <w:p w14:paraId="6867033C">
      <w:pPr>
        <w:numPr>
          <w:ilvl w:val="0"/>
          <w:numId w:val="11"/>
        </w:numPr>
        <w:ind w:left="840" w:leftChars="0" w:hanging="420" w:firstLineChars="0"/>
        <w:jc w:val="left"/>
        <w:rPr>
          <w:rFonts w:hint="eastAsia"/>
          <w:lang w:val="en-US" w:eastAsia="zh-CN"/>
        </w:rPr>
      </w:pPr>
      <w:r>
        <w:rPr>
          <w:rFonts w:hint="eastAsia"/>
          <w:lang w:val="en-US" w:eastAsia="zh-CN"/>
        </w:rPr>
        <w:t>每次上电前检查接触器、熔断器（若有）是否正常；</w:t>
      </w:r>
    </w:p>
    <w:p w14:paraId="248BE2C6">
      <w:pPr>
        <w:numPr>
          <w:ilvl w:val="0"/>
          <w:numId w:val="11"/>
        </w:numPr>
        <w:ind w:left="840" w:leftChars="0" w:hanging="420" w:firstLineChars="0"/>
        <w:jc w:val="left"/>
        <w:rPr>
          <w:rFonts w:hint="eastAsia"/>
          <w:lang w:val="en-US" w:eastAsia="zh-CN"/>
        </w:rPr>
      </w:pPr>
      <w:r>
        <w:rPr>
          <w:rFonts w:hint="eastAsia"/>
          <w:lang w:val="en-US" w:eastAsia="zh-CN"/>
        </w:rPr>
        <w:t>长时间（超过1个月）没有工作的电池包，在模块上电前检查单体和组端电压是否在正常范围；</w:t>
      </w:r>
    </w:p>
    <w:p w14:paraId="502D2F6D">
      <w:pPr>
        <w:numPr>
          <w:ilvl w:val="0"/>
          <w:numId w:val="11"/>
        </w:numPr>
        <w:ind w:left="840" w:leftChars="0" w:hanging="420" w:firstLineChars="0"/>
        <w:jc w:val="left"/>
        <w:rPr>
          <w:rFonts w:hint="eastAsia"/>
          <w:lang w:val="en-US" w:eastAsia="zh-CN"/>
        </w:rPr>
      </w:pPr>
      <w:r>
        <w:rPr>
          <w:rFonts w:hint="eastAsia"/>
          <w:lang w:val="en-US" w:eastAsia="zh-CN"/>
        </w:rPr>
        <w:t>当需要连接CAN卡进行软件操作时，上电前确认CAN卡连接模块对应的通道CANH和CANL组织为60Ω，插入USB线再上电，同步检测CAN回路是否正常（RS485通信同理）。</w:t>
      </w:r>
    </w:p>
    <w:p w14:paraId="50F37221">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default"/>
          <w:sz w:val="28"/>
          <w:szCs w:val="22"/>
          <w:lang w:val="en-US" w:eastAsia="zh-CN"/>
        </w:rPr>
      </w:pPr>
      <w:bookmarkStart w:id="77" w:name="_Toc7547"/>
      <w:bookmarkStart w:id="78" w:name="_Toc15543"/>
      <w:bookmarkStart w:id="79" w:name="_Toc28111"/>
      <w:r>
        <w:rPr>
          <w:rFonts w:hint="eastAsia"/>
          <w:sz w:val="28"/>
          <w:szCs w:val="22"/>
          <w:lang w:val="en-US" w:eastAsia="zh-CN"/>
        </w:rPr>
        <w:t>6.4 典型应用及说明</w:t>
      </w:r>
      <w:bookmarkEnd w:id="77"/>
      <w:bookmarkEnd w:id="78"/>
      <w:bookmarkEnd w:id="79"/>
    </w:p>
    <w:p w14:paraId="2C1CF79D">
      <w:pPr>
        <w:numPr>
          <w:numId w:val="0"/>
        </w:numPr>
        <w:ind w:leftChars="0" w:firstLine="420" w:firstLineChars="0"/>
        <w:rPr>
          <w:rFonts w:hint="default"/>
          <w:b/>
          <w:bCs/>
          <w:lang w:val="en-US" w:eastAsia="zh-CN"/>
        </w:rPr>
      </w:pPr>
      <w:r>
        <w:rPr>
          <w:rFonts w:hint="eastAsia"/>
          <w:b/>
          <w:bCs/>
          <w:lang w:val="en-US" w:eastAsia="zh-CN"/>
        </w:rPr>
        <w:t>BMS休眠功能说明：</w:t>
      </w:r>
    </w:p>
    <w:p w14:paraId="48D2A2F3">
      <w:pPr>
        <w:pStyle w:val="32"/>
        <w:ind w:left="0" w:lef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当满足以下任意一条件时，系统进入低功耗休眠模式：</w:t>
      </w:r>
    </w:p>
    <w:p w14:paraId="7CC8873B">
      <w:pPr>
        <w:numPr>
          <w:ilvl w:val="0"/>
          <w:numId w:val="10"/>
        </w:numPr>
        <w:ind w:left="840" w:leftChars="0" w:hanging="420" w:firstLineChars="0"/>
        <w:rPr>
          <w:rFonts w:hint="eastAsia"/>
          <w:lang w:val="en-US" w:eastAsia="zh-CN"/>
        </w:rPr>
      </w:pPr>
      <w:r>
        <w:rPr>
          <w:rFonts w:hint="eastAsia"/>
          <w:lang w:val="en-US" w:eastAsia="zh-CN"/>
        </w:rPr>
        <w:t>单体或总体过放保护30秒内仍未解除。</w:t>
      </w:r>
    </w:p>
    <w:p w14:paraId="19688C13">
      <w:pPr>
        <w:numPr>
          <w:ilvl w:val="0"/>
          <w:numId w:val="10"/>
        </w:numPr>
        <w:ind w:left="840" w:leftChars="0" w:hanging="420" w:firstLineChars="0"/>
        <w:rPr>
          <w:rFonts w:hint="eastAsia"/>
          <w:lang w:val="en-US" w:eastAsia="zh-CN"/>
        </w:rPr>
      </w:pPr>
      <w:r>
        <w:rPr>
          <w:rFonts w:hint="eastAsia"/>
          <w:lang w:val="en-US" w:eastAsia="zh-CN"/>
        </w:rPr>
        <w:t>压差大于500mV静置1min后进入休眠（压差过大将无法充放电）。</w:t>
      </w:r>
    </w:p>
    <w:p w14:paraId="6A6F29A0">
      <w:pPr>
        <w:numPr>
          <w:ilvl w:val="0"/>
          <w:numId w:val="10"/>
        </w:numPr>
        <w:ind w:left="840" w:leftChars="0" w:hanging="420" w:firstLineChars="0"/>
        <w:rPr>
          <w:rFonts w:hint="eastAsia"/>
          <w:lang w:val="en-US" w:eastAsia="zh-CN"/>
        </w:rPr>
      </w:pPr>
      <w:r>
        <w:rPr>
          <w:rFonts w:hint="eastAsia"/>
          <w:lang w:val="en-US" w:eastAsia="zh-CN"/>
        </w:rPr>
        <w:t>无外部唤醒源（</w:t>
      </w:r>
      <w:r>
        <w:rPr>
          <w:rFonts w:hint="eastAsia" w:asciiTheme="minorHAnsi" w:hAnsiTheme="minorHAnsi" w:eastAsiaTheme="minorEastAsia" w:cstheme="minorBidi"/>
          <w:kern w:val="2"/>
          <w:sz w:val="21"/>
          <w:szCs w:val="24"/>
          <w:lang w:val="en-US" w:eastAsia="zh-CN" w:bidi="ar-SA"/>
        </w:rPr>
        <w:t>负载（1KΩ以下）、硬线</w:t>
      </w:r>
      <w:r>
        <w:rPr>
          <w:rFonts w:hint="eastAsia" w:cstheme="minorBidi"/>
          <w:kern w:val="2"/>
          <w:sz w:val="21"/>
          <w:szCs w:val="24"/>
          <w:lang w:val="en-US" w:eastAsia="zh-CN" w:bidi="ar-SA"/>
        </w:rPr>
        <w:t>输入</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充电、通信唤醒、RTC</w:t>
      </w:r>
      <w:r>
        <w:rPr>
          <w:rFonts w:hint="eastAsia" w:cstheme="minorBidi"/>
          <w:kern w:val="2"/>
          <w:sz w:val="21"/>
          <w:szCs w:val="24"/>
          <w:lang w:val="en-US" w:eastAsia="zh-CN" w:bidi="ar-SA"/>
        </w:rPr>
        <w:t>定时唤醒</w:t>
      </w:r>
      <w:r>
        <w:rPr>
          <w:rFonts w:hint="eastAsia"/>
          <w:lang w:val="en-US" w:eastAsia="zh-CN"/>
        </w:rPr>
        <w:t>）</w:t>
      </w:r>
    </w:p>
    <w:p w14:paraId="79A04F4E">
      <w:pPr>
        <w:numPr>
          <w:ilvl w:val="0"/>
          <w:numId w:val="10"/>
        </w:numPr>
        <w:ind w:left="840" w:leftChars="0" w:hanging="420" w:firstLineChars="0"/>
        <w:rPr>
          <w:rFonts w:hint="eastAsia"/>
          <w:lang w:val="en-US" w:eastAsia="zh-CN"/>
        </w:rPr>
      </w:pPr>
      <w:r>
        <w:rPr>
          <w:rFonts w:hint="eastAsia"/>
          <w:lang w:val="en-US" w:eastAsia="zh-CN"/>
        </w:rPr>
        <w:t>通过上位机软件强制关机。</w:t>
      </w:r>
    </w:p>
    <w:p w14:paraId="619F0755">
      <w:pPr>
        <w:numPr>
          <w:ilvl w:val="0"/>
          <w:numId w:val="0"/>
        </w:numPr>
        <w:ind w:leftChars="0" w:firstLine="420" w:firstLineChars="0"/>
        <w:rPr>
          <w:rFonts w:hint="default"/>
          <w:b/>
          <w:bCs/>
          <w:lang w:val="en-US" w:eastAsia="zh-CN"/>
        </w:rPr>
      </w:pPr>
      <w:r>
        <w:rPr>
          <w:rFonts w:hint="eastAsia"/>
          <w:b/>
          <w:bCs/>
          <w:lang w:val="en-US" w:eastAsia="zh-CN"/>
        </w:rPr>
        <w:t>BMS唤醒功能说明：</w:t>
      </w:r>
    </w:p>
    <w:p w14:paraId="02E8ECE1">
      <w:pPr>
        <w:pStyle w:val="32"/>
        <w:ind w:left="36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当系统处于低功耗模式，满足以下任意一条件时，系统将退出低功耗休眠模式，进入正常运行模式：</w:t>
      </w:r>
    </w:p>
    <w:p w14:paraId="0E0D5137">
      <w:pPr>
        <w:numPr>
          <w:ilvl w:val="0"/>
          <w:numId w:val="10"/>
        </w:numPr>
        <w:ind w:left="840" w:leftChars="0" w:hanging="420" w:firstLineChars="0"/>
        <w:rPr>
          <w:rFonts w:hint="eastAsia"/>
          <w:lang w:val="en-US" w:eastAsia="zh-CN"/>
        </w:rPr>
      </w:pPr>
      <w:r>
        <w:rPr>
          <w:rFonts w:hint="eastAsia"/>
          <w:lang w:val="en-US" w:eastAsia="zh-CN"/>
        </w:rPr>
        <w:t>接入充电器，充电器输出电压需大于电池组电压。</w:t>
      </w:r>
    </w:p>
    <w:p w14:paraId="4A1A76A8">
      <w:pPr>
        <w:numPr>
          <w:ilvl w:val="0"/>
          <w:numId w:val="10"/>
        </w:numPr>
        <w:ind w:left="840" w:leftChars="0" w:hanging="420" w:firstLineChars="0"/>
        <w:rPr>
          <w:rFonts w:hint="eastAsia"/>
          <w:lang w:val="en-US" w:eastAsia="zh-CN"/>
        </w:rPr>
      </w:pPr>
      <w:r>
        <w:rPr>
          <w:rFonts w:hint="eastAsia"/>
          <w:lang w:val="en-US" w:eastAsia="zh-CN"/>
        </w:rPr>
        <w:t>检测到唤醒源，（</w:t>
      </w:r>
      <w:r>
        <w:rPr>
          <w:rFonts w:hint="eastAsia" w:asciiTheme="minorHAnsi" w:hAnsiTheme="minorHAnsi" w:eastAsiaTheme="minorEastAsia" w:cstheme="minorBidi"/>
          <w:kern w:val="2"/>
          <w:sz w:val="21"/>
          <w:szCs w:val="24"/>
          <w:lang w:val="en-US" w:eastAsia="zh-CN" w:bidi="ar-SA"/>
        </w:rPr>
        <w:t>负载（1KΩ以下）、硬线</w:t>
      </w:r>
      <w:r>
        <w:rPr>
          <w:rFonts w:hint="eastAsia" w:cstheme="minorBidi"/>
          <w:kern w:val="2"/>
          <w:sz w:val="21"/>
          <w:szCs w:val="24"/>
          <w:lang w:val="en-US" w:eastAsia="zh-CN" w:bidi="ar-SA"/>
        </w:rPr>
        <w:t>输入</w:t>
      </w:r>
      <w:r>
        <w:rPr>
          <w:rFonts w:hint="eastAsia" w:asciiTheme="minorHAnsi" w:hAnsiTheme="minorHAnsi" w:eastAsiaTheme="minorEastAsia" w:cstheme="minorBidi"/>
          <w:kern w:val="2"/>
          <w:sz w:val="21"/>
          <w:szCs w:val="24"/>
          <w:lang w:val="en-US" w:eastAsia="zh-CN" w:bidi="ar-SA"/>
        </w:rPr>
        <w:t>、充电、通信唤醒、RTC</w:t>
      </w:r>
      <w:r>
        <w:rPr>
          <w:rFonts w:hint="eastAsia" w:cstheme="minorBidi"/>
          <w:kern w:val="2"/>
          <w:sz w:val="21"/>
          <w:szCs w:val="24"/>
          <w:lang w:val="en-US" w:eastAsia="zh-CN" w:bidi="ar-SA"/>
        </w:rPr>
        <w:t>定时唤醒</w:t>
      </w:r>
      <w:r>
        <w:rPr>
          <w:rFonts w:hint="eastAsia"/>
          <w:lang w:val="en-US" w:eastAsia="zh-CN"/>
        </w:rPr>
        <w:t>）</w:t>
      </w:r>
    </w:p>
    <w:p w14:paraId="629DF79F">
      <w:pPr>
        <w:numPr>
          <w:ilvl w:val="0"/>
          <w:numId w:val="10"/>
        </w:numPr>
        <w:ind w:left="840" w:leftChars="0" w:hanging="420" w:firstLineChars="0"/>
        <w:rPr>
          <w:rFonts w:hint="eastAsia" w:asciiTheme="minorHAnsi" w:hAnsiTheme="minorHAnsi" w:eastAsiaTheme="minorEastAsia" w:cstheme="minorBidi"/>
          <w:kern w:val="2"/>
          <w:sz w:val="21"/>
          <w:szCs w:val="24"/>
          <w:lang w:val="en-US" w:eastAsia="zh-CN" w:bidi="ar-SA"/>
        </w:rPr>
      </w:pPr>
      <w:r>
        <w:rPr>
          <w:rFonts w:hint="eastAsia"/>
          <w:lang w:val="en-US" w:eastAsia="zh-CN"/>
        </w:rPr>
        <w:t>接入通信线，开启上位机软件</w:t>
      </w:r>
      <w:r>
        <w:rPr>
          <w:rFonts w:hint="eastAsia" w:asciiTheme="minorHAnsi" w:hAnsiTheme="minorHAnsi" w:eastAsiaTheme="minorEastAsia" w:cstheme="minorBidi"/>
          <w:kern w:val="2"/>
          <w:sz w:val="21"/>
          <w:szCs w:val="24"/>
          <w:lang w:val="en-US" w:eastAsia="zh-CN" w:bidi="ar-SA"/>
        </w:rPr>
        <w:t>（因过放保护而进入休眠状态，此方法不能唤醒保护板）。</w:t>
      </w:r>
    </w:p>
    <w:p w14:paraId="6098F080">
      <w:pPr>
        <w:pStyle w:val="29"/>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14:paraId="02A5BB39">
      <w:pPr>
        <w:pStyle w:val="23"/>
        <w:spacing w:before="63" w:beforeLines="20"/>
        <w:jc w:val="center"/>
        <w:rPr>
          <w:rFonts w:hint="eastAsia" w:ascii="楷体" w:hAnsi="楷体" w:eastAsia="楷体" w:cs="楷体"/>
          <w:sz w:val="20"/>
          <w:szCs w:val="20"/>
          <w:lang w:val="en-US" w:eastAsia="zh-CN"/>
        </w:rPr>
      </w:pPr>
    </w:p>
    <w:p w14:paraId="47A374BB">
      <w:pPr>
        <w:spacing w:beforeLines="0" w:afterLines="0"/>
        <w:ind w:firstLine="420" w:firstLineChars="0"/>
        <w:jc w:val="left"/>
        <w:rPr>
          <w:rFonts w:hint="default" w:ascii="宋体" w:hAnsi="宋体" w:eastAsia="宋体" w:cs="宋体"/>
          <w:sz w:val="24"/>
          <w:szCs w:val="24"/>
          <w:lang w:val="en-US" w:eastAsia="zh-CN"/>
        </w:rPr>
      </w:pPr>
    </w:p>
    <w:p w14:paraId="5D7A1610">
      <w:pPr>
        <w:pStyle w:val="3"/>
        <w:keepNext/>
        <w:keepLines/>
        <w:pageBreakBefore w:val="0"/>
        <w:widowControl w:val="0"/>
        <w:kinsoku/>
        <w:wordWrap/>
        <w:overflowPunct/>
        <w:topLinePunct w:val="0"/>
        <w:autoSpaceDE/>
        <w:autoSpaceDN/>
        <w:bidi w:val="0"/>
        <w:adjustRightInd/>
        <w:snapToGrid/>
        <w:spacing w:after="20" w:line="413" w:lineRule="auto"/>
        <w:textAlignment w:val="auto"/>
        <w:outlineLvl w:val="0"/>
        <w:rPr>
          <w:rFonts w:hint="default"/>
          <w:lang w:val="en-US" w:eastAsia="zh-CN"/>
        </w:rPr>
      </w:pPr>
      <w:bookmarkStart w:id="80" w:name="_Toc9338"/>
      <w:bookmarkStart w:id="81" w:name="_Toc10054"/>
      <w:r>
        <w:rPr>
          <w:rFonts w:hint="eastAsia"/>
          <w:lang w:val="en-US" w:eastAsia="zh-CN"/>
        </w:rPr>
        <w:t>七 故障诊断</w:t>
      </w:r>
      <w:bookmarkEnd w:id="80"/>
      <w:bookmarkEnd w:id="81"/>
    </w:p>
    <w:p w14:paraId="41E002C1">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outlineLvl w:val="1"/>
        <w:rPr>
          <w:rFonts w:hint="eastAsia"/>
          <w:sz w:val="28"/>
          <w:szCs w:val="22"/>
          <w:lang w:val="en-US" w:eastAsia="zh-CN"/>
        </w:rPr>
      </w:pPr>
      <w:bookmarkStart w:id="82" w:name="_Toc6485"/>
      <w:bookmarkStart w:id="83" w:name="_Toc22628"/>
      <w:r>
        <w:rPr>
          <w:rFonts w:hint="eastAsia"/>
          <w:sz w:val="28"/>
          <w:szCs w:val="22"/>
          <w:lang w:val="en-US" w:eastAsia="zh-CN"/>
        </w:rPr>
        <w:t>7.1 常见故障描述与排查</w:t>
      </w:r>
      <w:bookmarkEnd w:id="82"/>
      <w:bookmarkEnd w:id="83"/>
    </w:p>
    <w:p w14:paraId="1E579065">
      <w:pPr>
        <w:spacing w:beforeLines="0" w:afterLines="0" w:line="264" w:lineRule="auto"/>
        <w:rPr>
          <w:rFonts w:hint="eastAsia" w:ascii="仿宋" w:hAnsi="仿宋" w:eastAsia="仿宋" w:cs="仿宋"/>
          <w:sz w:val="18"/>
          <w:szCs w:val="18"/>
          <w:lang w:val="en-US"/>
        </w:rPr>
      </w:pPr>
      <w:r>
        <w:rPr>
          <w:rFonts w:hint="eastAsia" w:ascii="仿宋" w:hAnsi="仿宋" w:eastAsia="仿宋" w:cs="仿宋"/>
          <w:sz w:val="18"/>
          <w:szCs w:val="18"/>
          <w:lang w:val="en-US"/>
        </w:rPr>
        <w:t>常见故障及其处理方法，</w:t>
      </w:r>
      <w:r>
        <w:rPr>
          <w:rFonts w:hint="eastAsia" w:ascii="仿宋" w:hAnsi="仿宋" w:eastAsia="仿宋" w:cs="仿宋"/>
          <w:sz w:val="18"/>
          <w:szCs w:val="18"/>
          <w:lang w:val="en-US" w:eastAsia="zh-CN"/>
        </w:rPr>
        <w:t>BMS</w:t>
      </w:r>
      <w:r>
        <w:rPr>
          <w:rFonts w:hint="eastAsia" w:ascii="仿宋" w:hAnsi="仿宋" w:eastAsia="仿宋" w:cs="仿宋"/>
          <w:sz w:val="18"/>
          <w:szCs w:val="18"/>
          <w:lang w:val="en-US"/>
        </w:rPr>
        <w:t>内置</w:t>
      </w:r>
      <w:r>
        <w:rPr>
          <w:rFonts w:hint="eastAsia" w:ascii="仿宋" w:hAnsi="仿宋" w:eastAsia="仿宋" w:cs="仿宋"/>
          <w:sz w:val="18"/>
          <w:szCs w:val="18"/>
          <w:lang w:val="en-US" w:eastAsia="zh-CN"/>
        </w:rPr>
        <w:t>三</w:t>
      </w:r>
      <w:r>
        <w:rPr>
          <w:rFonts w:hint="eastAsia" w:ascii="仿宋" w:hAnsi="仿宋" w:eastAsia="仿宋" w:cs="仿宋"/>
          <w:sz w:val="18"/>
          <w:szCs w:val="18"/>
          <w:lang w:val="en-US"/>
        </w:rPr>
        <w:t>级告警，由高到低依次为：</w:t>
      </w:r>
    </w:p>
    <w:p w14:paraId="6606A8E6">
      <w:pPr>
        <w:spacing w:beforeLines="0" w:afterLines="0" w:line="264" w:lineRule="auto"/>
        <w:rPr>
          <w:rFonts w:hint="eastAsia" w:ascii="仿宋" w:hAnsi="仿宋" w:eastAsia="仿宋" w:cs="仿宋"/>
          <w:sz w:val="18"/>
          <w:szCs w:val="18"/>
          <w:lang w:val="en-US"/>
        </w:rPr>
      </w:pPr>
      <w:r>
        <w:rPr>
          <w:rFonts w:hint="eastAsia" w:ascii="仿宋" w:hAnsi="仿宋" w:eastAsia="仿宋" w:cs="仿宋"/>
          <w:sz w:val="18"/>
          <w:szCs w:val="18"/>
          <w:lang w:val="en-US"/>
        </w:rPr>
        <w:t>A级（一级告警，切断级，发生该等级告警后一般要切断主回路继电器）。</w:t>
      </w:r>
    </w:p>
    <w:p w14:paraId="4EF74D0D">
      <w:pPr>
        <w:spacing w:beforeLines="0" w:afterLines="0" w:line="264" w:lineRule="auto"/>
        <w:rPr>
          <w:rFonts w:hint="eastAsia" w:ascii="仿宋" w:hAnsi="仿宋" w:eastAsia="仿宋" w:cs="仿宋"/>
          <w:sz w:val="18"/>
          <w:szCs w:val="18"/>
          <w:lang w:val="en-US"/>
        </w:rPr>
      </w:pPr>
      <w:r>
        <w:rPr>
          <w:rFonts w:hint="eastAsia" w:ascii="仿宋" w:hAnsi="仿宋" w:eastAsia="仿宋" w:cs="仿宋"/>
          <w:sz w:val="18"/>
          <w:szCs w:val="18"/>
          <w:lang w:val="en-US"/>
        </w:rPr>
        <w:t>B级（二级告警，控制级，发生该等级告警后一般要求整车控制充放电状态）。</w:t>
      </w:r>
    </w:p>
    <w:p w14:paraId="5DD4B1BE">
      <w:pPr>
        <w:spacing w:beforeLines="0" w:afterLines="0" w:line="264" w:lineRule="auto"/>
        <w:rPr>
          <w:rFonts w:hint="eastAsia" w:ascii="仿宋" w:hAnsi="仿宋" w:eastAsia="仿宋" w:cs="仿宋"/>
          <w:sz w:val="18"/>
          <w:szCs w:val="18"/>
          <w:lang w:val="en-US"/>
        </w:rPr>
      </w:pPr>
      <w:r>
        <w:rPr>
          <w:rFonts w:hint="eastAsia" w:ascii="仿宋" w:hAnsi="仿宋" w:eastAsia="仿宋" w:cs="仿宋"/>
          <w:sz w:val="18"/>
          <w:szCs w:val="18"/>
          <w:lang w:val="en-US"/>
        </w:rPr>
        <w:t>C级（三级告警，提示级，发生该等级告警后B</w:t>
      </w:r>
      <w:r>
        <w:rPr>
          <w:rFonts w:hint="eastAsia" w:ascii="仿宋" w:hAnsi="仿宋" w:eastAsia="仿宋" w:cs="仿宋"/>
          <w:sz w:val="18"/>
          <w:szCs w:val="18"/>
          <w:lang w:val="en-US" w:eastAsia="zh-CN"/>
        </w:rPr>
        <w:t>CMU</w:t>
      </w:r>
      <w:r>
        <w:rPr>
          <w:rFonts w:hint="eastAsia" w:ascii="仿宋" w:hAnsi="仿宋" w:eastAsia="仿宋" w:cs="仿宋"/>
          <w:sz w:val="18"/>
          <w:szCs w:val="18"/>
          <w:lang w:val="en-US"/>
        </w:rPr>
        <w:t>只作为提示，一般不控制继电器）。</w:t>
      </w:r>
    </w:p>
    <w:p w14:paraId="236A9E84">
      <w:pPr>
        <w:rPr>
          <w:rFonts w:hint="eastAsia" w:ascii="楷体" w:hAnsi="楷体" w:eastAsia="楷体" w:cs="楷体"/>
          <w:sz w:val="20"/>
          <w:szCs w:val="20"/>
        </w:rPr>
      </w:pPr>
      <w:r>
        <w:rPr>
          <w:rFonts w:hint="eastAsia" w:ascii="仿宋" w:hAnsi="仿宋" w:eastAsia="仿宋" w:cs="仿宋"/>
          <w:sz w:val="18"/>
          <w:szCs w:val="18"/>
          <w:lang w:val="en-US"/>
        </w:rPr>
        <w:t>BMS调试及使用过程中可能会遇到下列报警信息，请参考以下方法进行处理：</w:t>
      </w:r>
    </w:p>
    <w:tbl>
      <w:tblPr>
        <w:tblStyle w:val="11"/>
        <w:tblpPr w:leftFromText="180" w:rightFromText="180" w:vertAnchor="text" w:horzAnchor="page" w:tblpX="701" w:tblpY="555"/>
        <w:tblOverlap w:val="never"/>
        <w:tblW w:w="95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1275"/>
        <w:gridCol w:w="2447"/>
        <w:gridCol w:w="4394"/>
      </w:tblGrid>
      <w:tr w14:paraId="74947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1427" w:type="dxa"/>
            <w:shd w:val="clear" w:color="auto" w:fill="D7D7D7" w:themeFill="background1" w:themeFillShade="D8"/>
            <w:noWrap w:val="0"/>
            <w:vAlign w:val="center"/>
          </w:tcPr>
          <w:p w14:paraId="50277C0D">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故障现象</w:t>
            </w:r>
          </w:p>
        </w:tc>
        <w:tc>
          <w:tcPr>
            <w:tcW w:w="1275" w:type="dxa"/>
            <w:shd w:val="clear" w:color="auto" w:fill="D7D7D7" w:themeFill="background1" w:themeFillShade="D8"/>
            <w:noWrap w:val="0"/>
            <w:vAlign w:val="center"/>
          </w:tcPr>
          <w:p w14:paraId="7B9C5781">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代码</w:t>
            </w:r>
          </w:p>
        </w:tc>
        <w:tc>
          <w:tcPr>
            <w:tcW w:w="2447" w:type="dxa"/>
            <w:shd w:val="clear" w:color="auto" w:fill="D7D7D7" w:themeFill="background1" w:themeFillShade="D8"/>
            <w:noWrap w:val="0"/>
            <w:vAlign w:val="center"/>
          </w:tcPr>
          <w:p w14:paraId="1225B53A">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可能原因</w:t>
            </w:r>
          </w:p>
        </w:tc>
        <w:tc>
          <w:tcPr>
            <w:tcW w:w="4394" w:type="dxa"/>
            <w:shd w:val="clear" w:color="auto" w:fill="D7D7D7" w:themeFill="background1" w:themeFillShade="D8"/>
            <w:noWrap w:val="0"/>
            <w:vAlign w:val="center"/>
          </w:tcPr>
          <w:p w14:paraId="64F6BF24">
            <w:pPr>
              <w:keepNext w:val="0"/>
              <w:keepLines w:val="0"/>
              <w:pageBreakBefore w:val="0"/>
              <w:widowControl/>
              <w:kinsoku/>
              <w:wordWrap/>
              <w:overflowPunct/>
              <w:topLinePunct w:val="0"/>
              <w:autoSpaceDE/>
              <w:autoSpaceDN/>
              <w:bidi w:val="0"/>
              <w:adjustRightInd/>
              <w:snapToGrid/>
              <w:spacing w:before="63" w:beforeLines="20"/>
              <w:jc w:val="center"/>
              <w:textAlignment w:val="center"/>
              <w:outlineLvl w:val="9"/>
              <w:rPr>
                <w:rFonts w:hint="eastAsia" w:ascii="楷体" w:hAnsi="楷体" w:eastAsia="楷体" w:cs="楷体"/>
                <w:b/>
                <w:bCs/>
                <w:color w:val="000000"/>
                <w:kern w:val="0"/>
                <w:sz w:val="22"/>
                <w:szCs w:val="22"/>
                <w:lang w:val="en-US" w:bidi="ar"/>
              </w:rPr>
            </w:pPr>
            <w:r>
              <w:rPr>
                <w:rFonts w:hint="eastAsia" w:ascii="楷体" w:hAnsi="楷体" w:eastAsia="楷体" w:cs="楷体"/>
                <w:b/>
                <w:bCs/>
                <w:color w:val="000000"/>
                <w:kern w:val="0"/>
                <w:sz w:val="22"/>
                <w:szCs w:val="22"/>
                <w:lang w:val="en-US" w:bidi="ar"/>
              </w:rPr>
              <w:t>简易排除方法</w:t>
            </w:r>
          </w:p>
        </w:tc>
      </w:tr>
      <w:tr w14:paraId="15237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1427" w:type="dxa"/>
            <w:tcBorders>
              <w:bottom w:val="single" w:color="auto" w:sz="4" w:space="0"/>
            </w:tcBorders>
            <w:noWrap w:val="0"/>
            <w:vAlign w:val="top"/>
          </w:tcPr>
          <w:p w14:paraId="18FB2238">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通信故障</w:t>
            </w:r>
          </w:p>
        </w:tc>
        <w:tc>
          <w:tcPr>
            <w:tcW w:w="1275" w:type="dxa"/>
            <w:tcBorders>
              <w:bottom w:val="single" w:color="auto" w:sz="4" w:space="0"/>
            </w:tcBorders>
            <w:noWrap w:val="0"/>
            <w:vAlign w:val="top"/>
          </w:tcPr>
          <w:p w14:paraId="63AD312B">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通信离线</w:t>
            </w:r>
          </w:p>
        </w:tc>
        <w:tc>
          <w:tcPr>
            <w:tcW w:w="2447" w:type="dxa"/>
            <w:tcBorders>
              <w:bottom w:val="single" w:color="auto" w:sz="4" w:space="0"/>
            </w:tcBorders>
            <w:noWrap w:val="0"/>
            <w:vAlign w:val="top"/>
          </w:tcPr>
          <w:p w14:paraId="68C67F05">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1，BMS供电不正常</w:t>
            </w:r>
          </w:p>
          <w:p w14:paraId="4E4C9D2A">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2，BMS的通讯线接触不良</w:t>
            </w:r>
          </w:p>
          <w:p w14:paraId="280AC726">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3，BMS模块硬件故障</w:t>
            </w:r>
          </w:p>
        </w:tc>
        <w:tc>
          <w:tcPr>
            <w:tcW w:w="4394" w:type="dxa"/>
            <w:tcBorders>
              <w:bottom w:val="single" w:color="auto" w:sz="4" w:space="0"/>
            </w:tcBorders>
            <w:noWrap w:val="0"/>
            <w:vAlign w:val="top"/>
          </w:tcPr>
          <w:p w14:paraId="36343752">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1，检查BMS的供电电源线和通讯线是否接触良好，接插件是否有退针等不良</w:t>
            </w:r>
          </w:p>
          <w:p w14:paraId="6973D462">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sz w:val="18"/>
                <w:szCs w:val="18"/>
                <w:lang w:val="en-US" w:eastAsia="zh-CN"/>
              </w:rPr>
              <w:t>2，更换BMS后再测试</w:t>
            </w:r>
          </w:p>
        </w:tc>
      </w:tr>
      <w:tr w14:paraId="6C09F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27" w:type="dxa"/>
            <w:tcBorders>
              <w:bottom w:val="single" w:color="auto" w:sz="4" w:space="0"/>
            </w:tcBorders>
            <w:noWrap w:val="0"/>
            <w:vAlign w:val="top"/>
          </w:tcPr>
          <w:p w14:paraId="55C8494B">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eastAsia="zh-CN"/>
              </w:rPr>
              <w:t>采集电压为</w:t>
            </w:r>
            <w:r>
              <w:rPr>
                <w:rFonts w:hint="eastAsia" w:ascii="楷体" w:hAnsi="楷体" w:eastAsia="楷体" w:cs="楷体"/>
                <w:b w:val="0"/>
                <w:bCs w:val="0"/>
                <w:sz w:val="18"/>
                <w:szCs w:val="18"/>
                <w:vertAlign w:val="baseline"/>
                <w:lang w:val="en-US" w:eastAsia="zh-CN"/>
              </w:rPr>
              <w:t>0或者是5V</w:t>
            </w:r>
          </w:p>
        </w:tc>
        <w:tc>
          <w:tcPr>
            <w:tcW w:w="1275" w:type="dxa"/>
            <w:tcBorders>
              <w:bottom w:val="single" w:color="auto" w:sz="4" w:space="0"/>
            </w:tcBorders>
            <w:noWrap w:val="0"/>
            <w:vAlign w:val="top"/>
          </w:tcPr>
          <w:p w14:paraId="3BF2EC51">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采集断线</w:t>
            </w:r>
          </w:p>
        </w:tc>
        <w:tc>
          <w:tcPr>
            <w:tcW w:w="2447" w:type="dxa"/>
            <w:tcBorders>
              <w:bottom w:val="single" w:color="auto" w:sz="4" w:space="0"/>
            </w:tcBorders>
            <w:noWrap w:val="0"/>
            <w:vAlign w:val="top"/>
          </w:tcPr>
          <w:p w14:paraId="70FEF474">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1，某根采集线未连接</w:t>
            </w:r>
          </w:p>
          <w:p w14:paraId="1E9E250C">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 xml:space="preserve">2，采集线有跨接的情况（大于5V）   </w:t>
            </w:r>
          </w:p>
          <w:p w14:paraId="7D6A0BB4">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3，模块硬件故障</w:t>
            </w:r>
          </w:p>
        </w:tc>
        <w:tc>
          <w:tcPr>
            <w:tcW w:w="4394" w:type="dxa"/>
            <w:tcBorders>
              <w:bottom w:val="single" w:color="auto" w:sz="4" w:space="0"/>
            </w:tcBorders>
            <w:noWrap w:val="0"/>
            <w:vAlign w:val="top"/>
          </w:tcPr>
          <w:p w14:paraId="3BA1A2DE">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1，根据原理图排查每一根线束，并用万用表测量每一个采样通道的电压是否与原理图要求的一致</w:t>
            </w:r>
          </w:p>
          <w:p w14:paraId="7D3F7655">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2，用上位机查看采集部分的参数配置是否与原理图的一致</w:t>
            </w:r>
          </w:p>
          <w:p w14:paraId="72928A81">
            <w:pPr>
              <w:spacing w:before="63" w:beforeLines="20" w:afterLines="0"/>
              <w:jc w:val="left"/>
              <w:rPr>
                <w:rFonts w:hint="eastAsia" w:ascii="楷体" w:hAnsi="楷体" w:eastAsia="楷体" w:cs="楷体"/>
                <w:kern w:val="2"/>
                <w:sz w:val="18"/>
                <w:szCs w:val="18"/>
                <w:lang w:val="en-US" w:eastAsia="zh-CN" w:bidi="ar-SA"/>
              </w:rPr>
            </w:pPr>
            <w:r>
              <w:rPr>
                <w:rFonts w:hint="eastAsia" w:ascii="楷体" w:hAnsi="楷体" w:eastAsia="楷体" w:cs="楷体"/>
                <w:b w:val="0"/>
                <w:bCs w:val="0"/>
                <w:sz w:val="18"/>
                <w:szCs w:val="18"/>
                <w:vertAlign w:val="baseline"/>
                <w:lang w:val="en-US" w:eastAsia="zh-CN"/>
              </w:rPr>
              <w:t>3，更换模块对比验证</w:t>
            </w:r>
          </w:p>
        </w:tc>
      </w:tr>
      <w:tr w14:paraId="03744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427" w:type="dxa"/>
            <w:tcBorders>
              <w:bottom w:val="single" w:color="auto" w:sz="4" w:space="0"/>
            </w:tcBorders>
            <w:noWrap w:val="0"/>
            <w:vAlign w:val="top"/>
          </w:tcPr>
          <w:p w14:paraId="29945FD2">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eastAsia="zh-CN"/>
              </w:rPr>
              <w:t>温度断线或者大于等于</w:t>
            </w:r>
            <w:r>
              <w:rPr>
                <w:rFonts w:hint="eastAsia" w:ascii="楷体" w:hAnsi="楷体" w:eastAsia="楷体" w:cs="楷体"/>
                <w:b w:val="0"/>
                <w:bCs w:val="0"/>
                <w:sz w:val="18"/>
                <w:szCs w:val="18"/>
                <w:vertAlign w:val="baseline"/>
                <w:lang w:val="en-US" w:eastAsia="zh-CN"/>
              </w:rPr>
              <w:t>131℃</w:t>
            </w:r>
          </w:p>
        </w:tc>
        <w:tc>
          <w:tcPr>
            <w:tcW w:w="1275" w:type="dxa"/>
            <w:tcBorders>
              <w:bottom w:val="single" w:color="auto" w:sz="4" w:space="0"/>
            </w:tcBorders>
            <w:noWrap w:val="0"/>
            <w:vAlign w:val="top"/>
          </w:tcPr>
          <w:p w14:paraId="3E5FCB94">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eastAsia="zh-CN"/>
              </w:rPr>
              <w:t>温度断线，温度过高</w:t>
            </w:r>
          </w:p>
        </w:tc>
        <w:tc>
          <w:tcPr>
            <w:tcW w:w="2447" w:type="dxa"/>
            <w:tcBorders>
              <w:bottom w:val="single" w:color="auto" w:sz="4" w:space="0"/>
            </w:tcBorders>
            <w:noWrap w:val="0"/>
            <w:vAlign w:val="top"/>
          </w:tcPr>
          <w:p w14:paraId="5F9FF921">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eastAsia="zh-CN"/>
              </w:rPr>
              <w:t>温度传感器故障</w:t>
            </w:r>
          </w:p>
        </w:tc>
        <w:tc>
          <w:tcPr>
            <w:tcW w:w="4394" w:type="dxa"/>
            <w:tcBorders>
              <w:bottom w:val="single" w:color="auto" w:sz="4" w:space="0"/>
            </w:tcBorders>
            <w:noWrap w:val="0"/>
            <w:vAlign w:val="top"/>
          </w:tcPr>
          <w:p w14:paraId="4B8FE88A">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eastAsia="zh-CN"/>
              </w:rPr>
              <w:t>用万用表检查每一根温度线的电阻值，在常温的条件下，正常的阻值在</w:t>
            </w:r>
            <w:r>
              <w:rPr>
                <w:rFonts w:hint="eastAsia" w:ascii="楷体" w:hAnsi="楷体" w:eastAsia="楷体" w:cs="楷体"/>
                <w:b w:val="0"/>
                <w:bCs w:val="0"/>
                <w:sz w:val="18"/>
                <w:szCs w:val="18"/>
                <w:vertAlign w:val="baseline"/>
                <w:lang w:val="en-US" w:eastAsia="zh-CN"/>
              </w:rPr>
              <w:t>10K左右</w:t>
            </w:r>
          </w:p>
        </w:tc>
      </w:tr>
      <w:tr w14:paraId="30281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trPr>
        <w:tc>
          <w:tcPr>
            <w:tcW w:w="1427" w:type="dxa"/>
            <w:noWrap w:val="0"/>
            <w:vAlign w:val="top"/>
          </w:tcPr>
          <w:p w14:paraId="7D7DF440">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eastAsia="zh-CN"/>
              </w:rPr>
              <w:t>温度采样值不对</w:t>
            </w:r>
          </w:p>
        </w:tc>
        <w:tc>
          <w:tcPr>
            <w:tcW w:w="1275" w:type="dxa"/>
            <w:noWrap w:val="0"/>
            <w:vAlign w:val="top"/>
          </w:tcPr>
          <w:p w14:paraId="5A7B820D">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温度过高或者温度过低</w:t>
            </w:r>
          </w:p>
        </w:tc>
        <w:tc>
          <w:tcPr>
            <w:tcW w:w="2447" w:type="dxa"/>
            <w:noWrap w:val="0"/>
            <w:vAlign w:val="top"/>
          </w:tcPr>
          <w:p w14:paraId="0A8F95A1">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1，温度传感器故障</w:t>
            </w:r>
          </w:p>
          <w:p w14:paraId="1AF70199">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2，模块故障</w:t>
            </w:r>
          </w:p>
        </w:tc>
        <w:tc>
          <w:tcPr>
            <w:tcW w:w="4394" w:type="dxa"/>
            <w:noWrap w:val="0"/>
            <w:vAlign w:val="top"/>
          </w:tcPr>
          <w:p w14:paraId="5E3E3DC7">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1，</w:t>
            </w:r>
            <w:r>
              <w:rPr>
                <w:rFonts w:hint="eastAsia" w:ascii="楷体" w:hAnsi="楷体" w:eastAsia="楷体" w:cs="楷体"/>
                <w:b w:val="0"/>
                <w:bCs w:val="0"/>
                <w:sz w:val="18"/>
                <w:szCs w:val="18"/>
                <w:vertAlign w:val="baseline"/>
                <w:lang w:eastAsia="zh-CN"/>
              </w:rPr>
              <w:t>用万用表检查每一根温度线的电阻值，在常温的条件下，正常的阻值在</w:t>
            </w:r>
            <w:r>
              <w:rPr>
                <w:rFonts w:hint="eastAsia" w:ascii="楷体" w:hAnsi="楷体" w:eastAsia="楷体" w:cs="楷体"/>
                <w:b w:val="0"/>
                <w:bCs w:val="0"/>
                <w:sz w:val="18"/>
                <w:szCs w:val="18"/>
                <w:vertAlign w:val="baseline"/>
                <w:lang w:val="en-US" w:eastAsia="zh-CN"/>
              </w:rPr>
              <w:t>10K左右</w:t>
            </w:r>
          </w:p>
          <w:p w14:paraId="6F62E23A">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2，拔掉温度线查看上位机上显示的温度值是否为-40度，如果不是说明模块有问题</w:t>
            </w:r>
          </w:p>
        </w:tc>
      </w:tr>
      <w:tr w14:paraId="1CFB6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427" w:type="dxa"/>
            <w:vAlign w:val="top"/>
          </w:tcPr>
          <w:p w14:paraId="65F4992F">
            <w:pPr>
              <w:spacing w:before="63" w:beforeLines="20" w:afterLines="0"/>
              <w:jc w:val="left"/>
              <w:rPr>
                <w:rFonts w:hint="default"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无法闭合MOS</w:t>
            </w:r>
          </w:p>
        </w:tc>
        <w:tc>
          <w:tcPr>
            <w:tcW w:w="1275" w:type="dxa"/>
            <w:vAlign w:val="top"/>
          </w:tcPr>
          <w:p w14:paraId="03298418">
            <w:pPr>
              <w:spacing w:before="63" w:beforeLines="20" w:afterLines="0"/>
              <w:jc w:val="left"/>
              <w:rPr>
                <w:rFonts w:hint="eastAsia" w:ascii="楷体" w:hAnsi="楷体" w:eastAsia="楷体" w:cs="楷体"/>
                <w:b w:val="0"/>
                <w:bCs w:val="0"/>
                <w:kern w:val="2"/>
                <w:sz w:val="18"/>
                <w:szCs w:val="18"/>
                <w:vertAlign w:val="baseline"/>
                <w:lang w:val="en-US" w:eastAsia="zh-CN" w:bidi="ar-SA"/>
              </w:rPr>
            </w:pPr>
          </w:p>
        </w:tc>
        <w:tc>
          <w:tcPr>
            <w:tcW w:w="2447" w:type="dxa"/>
            <w:vAlign w:val="top"/>
          </w:tcPr>
          <w:p w14:paraId="74D522B5">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有电池内部告警</w:t>
            </w:r>
          </w:p>
          <w:p w14:paraId="55B79954">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回路及其检测和控制回路问题</w:t>
            </w:r>
          </w:p>
        </w:tc>
        <w:tc>
          <w:tcPr>
            <w:tcW w:w="4394" w:type="dxa"/>
            <w:vAlign w:val="top"/>
          </w:tcPr>
          <w:p w14:paraId="6CB2EA88">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解除内部告警</w:t>
            </w:r>
          </w:p>
          <w:p w14:paraId="7D9EDA9C">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依次排除高圧回路、高压检测回路和低压控制回路是否断线或器件不匹配</w:t>
            </w:r>
          </w:p>
        </w:tc>
      </w:tr>
      <w:tr w14:paraId="333A1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trPr>
        <w:tc>
          <w:tcPr>
            <w:tcW w:w="1427" w:type="dxa"/>
            <w:vAlign w:val="top"/>
          </w:tcPr>
          <w:p w14:paraId="53725931">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电池电流数据错误</w:t>
            </w:r>
          </w:p>
        </w:tc>
        <w:tc>
          <w:tcPr>
            <w:tcW w:w="1275" w:type="dxa"/>
            <w:vAlign w:val="top"/>
          </w:tcPr>
          <w:p w14:paraId="7B536E5C">
            <w:pPr>
              <w:spacing w:before="63" w:beforeLines="20" w:afterLines="0"/>
              <w:jc w:val="left"/>
              <w:rPr>
                <w:rFonts w:hint="default"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充放电过流</w:t>
            </w:r>
          </w:p>
        </w:tc>
        <w:tc>
          <w:tcPr>
            <w:tcW w:w="2447" w:type="dxa"/>
            <w:vAlign w:val="top"/>
          </w:tcPr>
          <w:p w14:paraId="368EC66D">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分流器安装不可靠，采集线松动或采集模块损坏</w:t>
            </w:r>
          </w:p>
        </w:tc>
        <w:tc>
          <w:tcPr>
            <w:tcW w:w="4394" w:type="dxa"/>
            <w:vAlign w:val="top"/>
          </w:tcPr>
          <w:p w14:paraId="68394917">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检查分流器或采集线束是否异常</w:t>
            </w:r>
          </w:p>
          <w:p w14:paraId="6A3584D8">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更换采集模块交叉验证</w:t>
            </w:r>
          </w:p>
        </w:tc>
      </w:tr>
      <w:tr w14:paraId="301A3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trPr>
        <w:tc>
          <w:tcPr>
            <w:tcW w:w="1427" w:type="dxa"/>
            <w:vAlign w:val="top"/>
          </w:tcPr>
          <w:p w14:paraId="7CFAF133">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电池温差过大</w:t>
            </w:r>
          </w:p>
        </w:tc>
        <w:tc>
          <w:tcPr>
            <w:tcW w:w="1275" w:type="dxa"/>
            <w:vAlign w:val="top"/>
          </w:tcPr>
          <w:p w14:paraId="3EDCA968">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温差过大</w:t>
            </w:r>
          </w:p>
        </w:tc>
        <w:tc>
          <w:tcPr>
            <w:tcW w:w="2447" w:type="dxa"/>
            <w:vAlign w:val="top"/>
          </w:tcPr>
          <w:p w14:paraId="7B4886DE">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散热风扇插头松动</w:t>
            </w:r>
          </w:p>
          <w:p w14:paraId="2619F2AE">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散热风扇故障</w:t>
            </w:r>
          </w:p>
        </w:tc>
        <w:tc>
          <w:tcPr>
            <w:tcW w:w="4394" w:type="dxa"/>
            <w:vAlign w:val="top"/>
          </w:tcPr>
          <w:p w14:paraId="0B68A352">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重新拔插风扇插头线</w:t>
            </w:r>
          </w:p>
          <w:p w14:paraId="37BE345B">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给风扇单独供电，检查风扇是否正常</w:t>
            </w:r>
          </w:p>
        </w:tc>
      </w:tr>
      <w:tr w14:paraId="0E67A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trPr>
        <w:tc>
          <w:tcPr>
            <w:tcW w:w="1427" w:type="dxa"/>
            <w:vAlign w:val="top"/>
          </w:tcPr>
          <w:p w14:paraId="381B9FE6">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继电器动作后系统报错</w:t>
            </w:r>
          </w:p>
        </w:tc>
        <w:tc>
          <w:tcPr>
            <w:tcW w:w="1275" w:type="dxa"/>
            <w:vAlign w:val="top"/>
          </w:tcPr>
          <w:p w14:paraId="3DDB9E58">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辅助触点错误</w:t>
            </w:r>
          </w:p>
        </w:tc>
        <w:tc>
          <w:tcPr>
            <w:tcW w:w="2447" w:type="dxa"/>
            <w:vAlign w:val="top"/>
          </w:tcPr>
          <w:p w14:paraId="6630C3EC">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继电器辅助触点断线</w:t>
            </w:r>
          </w:p>
          <w:p w14:paraId="453D65BD">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继电器触点粘连</w:t>
            </w:r>
          </w:p>
        </w:tc>
        <w:tc>
          <w:tcPr>
            <w:tcW w:w="4394" w:type="dxa"/>
            <w:vAlign w:val="top"/>
          </w:tcPr>
          <w:p w14:paraId="73BC6A23">
            <w:pPr>
              <w:spacing w:before="63" w:beforeLines="20" w:afterLines="0"/>
              <w:jc w:val="left"/>
              <w:rPr>
                <w:rFonts w:hint="eastAsia" w:ascii="楷体" w:hAnsi="楷体" w:eastAsia="楷体" w:cs="楷体"/>
                <w:b w:val="0"/>
                <w:bCs w:val="0"/>
                <w:sz w:val="18"/>
                <w:szCs w:val="18"/>
                <w:vertAlign w:val="baseline"/>
                <w:lang w:val="en-US" w:eastAsia="zh-CN"/>
              </w:rPr>
            </w:pPr>
            <w:r>
              <w:rPr>
                <w:rFonts w:hint="eastAsia" w:ascii="楷体" w:hAnsi="楷体" w:eastAsia="楷体" w:cs="楷体"/>
                <w:b w:val="0"/>
                <w:bCs w:val="0"/>
                <w:sz w:val="18"/>
                <w:szCs w:val="18"/>
                <w:vertAlign w:val="baseline"/>
                <w:lang w:val="en-US" w:eastAsia="zh-CN"/>
              </w:rPr>
              <w:t>重新拔插线束</w:t>
            </w:r>
          </w:p>
          <w:p w14:paraId="00E29205">
            <w:pPr>
              <w:spacing w:before="63" w:beforeLines="20" w:afterLines="0"/>
              <w:jc w:val="left"/>
              <w:rPr>
                <w:rFonts w:hint="eastAsia" w:ascii="楷体" w:hAnsi="楷体" w:eastAsia="楷体" w:cs="楷体"/>
                <w:b w:val="0"/>
                <w:bCs w:val="0"/>
                <w:kern w:val="2"/>
                <w:sz w:val="18"/>
                <w:szCs w:val="18"/>
                <w:vertAlign w:val="baseline"/>
                <w:lang w:val="en-US" w:eastAsia="zh-CN" w:bidi="ar-SA"/>
              </w:rPr>
            </w:pPr>
            <w:r>
              <w:rPr>
                <w:rFonts w:hint="eastAsia" w:ascii="楷体" w:hAnsi="楷体" w:eastAsia="楷体" w:cs="楷体"/>
                <w:b w:val="0"/>
                <w:bCs w:val="0"/>
                <w:sz w:val="18"/>
                <w:szCs w:val="18"/>
                <w:vertAlign w:val="baseline"/>
                <w:lang w:val="en-US" w:eastAsia="zh-CN"/>
              </w:rPr>
              <w:t>用万用表测量辅助触点通断状态是否正确</w:t>
            </w:r>
          </w:p>
        </w:tc>
      </w:tr>
    </w:tbl>
    <w:p w14:paraId="221782B6">
      <w:pPr>
        <w:pStyle w:val="26"/>
        <w:spacing w:before="63" w:beforeLines="20"/>
        <w:rPr>
          <w:rFonts w:hint="eastAsia" w:ascii="楷体" w:hAnsi="楷体" w:eastAsia="楷体" w:cs="楷体"/>
          <w:sz w:val="20"/>
          <w:szCs w:val="20"/>
        </w:rPr>
      </w:pPr>
      <w:bookmarkStart w:id="84" w:name="_Toc28846"/>
      <w:bookmarkStart w:id="85" w:name="_Toc435478584"/>
      <w:bookmarkStart w:id="86" w:name="_Toc21974"/>
      <w:bookmarkStart w:id="87" w:name="_Toc27638"/>
      <w:bookmarkStart w:id="88" w:name="_Toc5627"/>
      <w:bookmarkStart w:id="89" w:name="_Toc8073"/>
      <w:bookmarkStart w:id="90" w:name="_Toc19136"/>
      <w:bookmarkStart w:id="91" w:name="_Toc413401006"/>
      <w:bookmarkStart w:id="92" w:name="_Toc20131"/>
      <w:bookmarkStart w:id="93" w:name="_Toc8424"/>
      <w:bookmarkStart w:id="94" w:name="_Toc18779"/>
      <w:bookmarkStart w:id="95" w:name="_Toc411330841"/>
      <w:bookmarkStart w:id="96" w:name="_Toc435454678"/>
      <w:bookmarkStart w:id="97" w:name="_Toc447191717"/>
      <w:bookmarkStart w:id="98" w:name="_Toc411357668"/>
      <w:bookmarkStart w:id="99" w:name="_Toc14349"/>
      <w:bookmarkStart w:id="100" w:name="_Toc14350"/>
      <w:bookmarkStart w:id="101" w:name="_Toc19549"/>
    </w:p>
    <w:p w14:paraId="1E4F8BF5">
      <w:pPr>
        <w:pStyle w:val="26"/>
        <w:spacing w:before="63" w:beforeLines="20"/>
        <w:rPr>
          <w:rFonts w:hint="default"/>
          <w:lang w:val="en-US" w:eastAsia="zh-CN"/>
        </w:rPr>
      </w:pPr>
      <w:r>
        <w:rPr>
          <w:rFonts w:hint="eastAsia" w:ascii="楷体" w:hAnsi="楷体" w:eastAsia="楷体" w:cs="楷体"/>
          <w:sz w:val="20"/>
          <w:szCs w:val="20"/>
        </w:rPr>
        <w:t>表</w:t>
      </w:r>
      <w:r>
        <w:rPr>
          <w:rFonts w:hint="eastAsia" w:ascii="楷体" w:hAnsi="楷体" w:eastAsia="楷体" w:cs="楷体"/>
          <w:sz w:val="20"/>
          <w:szCs w:val="20"/>
          <w:lang w:val="en-US" w:eastAsia="zh-CN"/>
        </w:rPr>
        <w:t>7</w:t>
      </w:r>
      <w:r>
        <w:rPr>
          <w:rFonts w:hint="eastAsia" w:ascii="楷体" w:hAnsi="楷体" w:eastAsia="楷体" w:cs="楷体"/>
          <w:sz w:val="20"/>
          <w:szCs w:val="20"/>
        </w:rPr>
        <w:t>-</w:t>
      </w:r>
      <w:r>
        <w:rPr>
          <w:rFonts w:hint="eastAsia" w:ascii="楷体" w:hAnsi="楷体" w:eastAsia="楷体" w:cs="楷体"/>
          <w:sz w:val="20"/>
          <w:szCs w:val="20"/>
        </w:rPr>
        <w:fldChar w:fldCharType="begin"/>
      </w:r>
      <w:r>
        <w:rPr>
          <w:rFonts w:hint="eastAsia" w:ascii="楷体" w:hAnsi="楷体" w:eastAsia="楷体" w:cs="楷体"/>
          <w:sz w:val="20"/>
          <w:szCs w:val="20"/>
        </w:rPr>
        <w:instrText xml:space="preserve"> SEQ 表7- \* ARABIC </w:instrText>
      </w:r>
      <w:r>
        <w:rPr>
          <w:rFonts w:hint="eastAsia" w:ascii="楷体" w:hAnsi="楷体" w:eastAsia="楷体" w:cs="楷体"/>
          <w:sz w:val="20"/>
          <w:szCs w:val="20"/>
        </w:rPr>
        <w:fldChar w:fldCharType="separate"/>
      </w:r>
      <w:r>
        <w:rPr>
          <w:rFonts w:hint="eastAsia" w:ascii="楷体" w:hAnsi="楷体" w:eastAsia="楷体" w:cs="楷体"/>
          <w:sz w:val="20"/>
          <w:szCs w:val="20"/>
        </w:rPr>
        <w:t>1</w:t>
      </w:r>
      <w:r>
        <w:rPr>
          <w:rFonts w:hint="eastAsia" w:ascii="楷体" w:hAnsi="楷体" w:eastAsia="楷体" w:cs="楷体"/>
          <w:sz w:val="20"/>
          <w:szCs w:val="20"/>
        </w:rPr>
        <w:fldChar w:fldCharType="end"/>
      </w:r>
      <w:r>
        <w:rPr>
          <w:rFonts w:hint="eastAsia" w:ascii="楷体" w:hAnsi="楷体" w:eastAsia="楷体" w:cs="楷体"/>
          <w:sz w:val="20"/>
          <w:szCs w:val="20"/>
        </w:rPr>
        <w:t xml:space="preserve"> BMS故障处理表</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Start w:id="102" w:name="_GoBack"/>
      <w:bookmarkEnd w:id="102"/>
    </w:p>
    <w:sectPr>
      <w:pgSz w:w="10431" w:h="14740"/>
      <w:pgMar w:top="1440" w:right="1083" w:bottom="567" w:left="1083" w:header="283" w:footer="283"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4ED06197-E7FA-4C76-A670-592086FE5527}"/>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305E4057-3C12-4610-A90E-8F81326757FF}"/>
  </w:font>
  <w:font w:name="Cambria">
    <w:panose1 w:val="02040503050406030204"/>
    <w:charset w:val="00"/>
    <w:family w:val="roman"/>
    <w:pitch w:val="default"/>
    <w:sig w:usb0="E00006FF" w:usb1="420024FF" w:usb2="02000000" w:usb3="00000000" w:csb0="2000019F" w:csb1="00000000"/>
  </w:font>
  <w:font w:name="华文仿宋">
    <w:panose1 w:val="02010600040101010101"/>
    <w:charset w:val="86"/>
    <w:family w:val="auto"/>
    <w:pitch w:val="default"/>
    <w:sig w:usb0="00000287" w:usb1="080F0000" w:usb2="00000000" w:usb3="00000000" w:csb0="0004009F" w:csb1="DFD70000"/>
    <w:embedRegular r:id="rId3" w:fontKey="{78C71670-BCC7-4820-8445-51AFA4E76C26}"/>
  </w:font>
  <w:font w:name="等线">
    <w:panose1 w:val="02010600030101010101"/>
    <w:charset w:val="86"/>
    <w:family w:val="auto"/>
    <w:pitch w:val="default"/>
    <w:sig w:usb0="A00002BF" w:usb1="38CF7CFA" w:usb2="00000016" w:usb3="00000000" w:csb0="0004000F" w:csb1="00000000"/>
    <w:embedRegular r:id="rId4" w:fontKey="{DE05E880-D2FF-4B3E-8116-05C4C894AF8E}"/>
  </w:font>
  <w:font w:name="方正大黑简体">
    <w:panose1 w:val="02000000000000000000"/>
    <w:charset w:val="86"/>
    <w:family w:val="auto"/>
    <w:pitch w:val="default"/>
    <w:sig w:usb0="A00002BF" w:usb1="184F6CFA" w:usb2="00000012" w:usb3="00000000" w:csb0="00040001" w:csb1="00000000"/>
    <w:embedRegular r:id="rId5" w:fontKey="{A3923B69-6FD4-4252-A457-1C65F078FBC8}"/>
  </w:font>
  <w:font w:name="方正大黑体_GBK">
    <w:panose1 w:val="02010600010101010101"/>
    <w:charset w:val="86"/>
    <w:family w:val="auto"/>
    <w:pitch w:val="default"/>
    <w:sig w:usb0="00000001" w:usb1="080E0000" w:usb2="00000000" w:usb3="00000000" w:csb0="40040001" w:csb1="C0D60000"/>
    <w:embedRegular r:id="rId6" w:fontKey="{9DE5C0F3-9851-4C98-92FB-112A732BC400}"/>
  </w:font>
  <w:font w:name="楷体">
    <w:panose1 w:val="02010609060101010101"/>
    <w:charset w:val="86"/>
    <w:family w:val="auto"/>
    <w:pitch w:val="default"/>
    <w:sig w:usb0="800002BF" w:usb1="38CF7CFA" w:usb2="00000016" w:usb3="00000000" w:csb0="00040001" w:csb1="00000000"/>
    <w:embedRegular r:id="rId7" w:fontKey="{7A884EB5-CFD9-4B9E-A5EF-AF02C27E8D65}"/>
  </w:font>
  <w:font w:name="瀹嬩綋">
    <w:altName w:val="Segoe Print"/>
    <w:panose1 w:val="00000000000000000000"/>
    <w:charset w:val="00"/>
    <w:family w:val="auto"/>
    <w:pitch w:val="default"/>
    <w:sig w:usb0="00000000" w:usb1="00000000" w:usb2="00000000" w:usb3="00000000" w:csb0="00000000" w:csb1="00000000"/>
    <w:embedRegular r:id="rId8" w:fontKey="{9B2DAA15-163A-433C-8C85-6FB2F9AFE684}"/>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embedRegular r:id="rId9" w:fontKey="{9A3EFFAB-67F0-4C9B-B73E-F84861AF7637}"/>
  </w:font>
  <w:font w:name="微软雅黑">
    <w:panose1 w:val="020B0503020204020204"/>
    <w:charset w:val="86"/>
    <w:family w:val="auto"/>
    <w:pitch w:val="default"/>
    <w:sig w:usb0="80000287" w:usb1="2ACF3C50" w:usb2="00000016" w:usb3="00000000" w:csb0="0004001F" w:csb1="00000000"/>
    <w:embedRegular r:id="rId10" w:fontKey="{B98A5792-0138-44ED-9EFF-393AC91FFC6F}"/>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embedRegular r:id="rId11" w:fontKey="{8BEF5EEA-E852-4505-9751-B5EDB2B0F60D}"/>
  </w:font>
  <w:font w:name="Arial Unicode MS">
    <w:panose1 w:val="020B0604020202020204"/>
    <w:charset w:val="86"/>
    <w:family w:val="swiss"/>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0311">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9CFFED">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DA0400">
                          <w:pPr>
                            <w:pStyle w:val="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aH+c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CFof5zICAABjBAAADgAAAAAAAAABACAAAAAfAQAAZHJzL2Uyb0RvYy54bWxQSwUG&#10;AAAAAAYABgBZAQAAwwUAAAAA&#10;">
              <v:fill on="f" focussize="0,0"/>
              <v:stroke on="f" weight="0.5pt"/>
              <v:imagedata o:title=""/>
              <o:lock v:ext="edit" aspectratio="f"/>
              <v:textbox inset="0mm,0mm,0mm,0mm" style="mso-fit-shape-to-text:t;">
                <w:txbxContent>
                  <w:p w14:paraId="2FDA0400">
                    <w:pPr>
                      <w:pStyle w:val="7"/>
                    </w:pPr>
                    <w:r>
                      <w:fldChar w:fldCharType="begin"/>
                    </w:r>
                    <w:r>
                      <w:instrText xml:space="preserve"> PAGE  \* MERGEFORMAT </w:instrText>
                    </w:r>
                    <w:r>
                      <w:fldChar w:fldCharType="separate"/>
                    </w:r>
                    <w:r>
                      <w:t>19</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51F38">
    <w:pPr>
      <w:pBdr>
        <w:bottom w:val="single" w:color="808080" w:sz="4" w:space="0"/>
      </w:pBdr>
      <w:rPr>
        <w:rFonts w:hint="default" w:ascii="楷体" w:hAnsi="楷体" w:eastAsia="楷体" w:cs="楷体"/>
        <w:b/>
        <w:bCs/>
        <w:color w:val="000000" w:themeColor="text1"/>
        <w:kern w:val="0"/>
        <w:sz w:val="24"/>
        <w:szCs w:val="40"/>
        <w:lang w:val="en-US" w:eastAsia="zh-CN"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gradFill>
            <w14:gsLst>
              <w14:gs w14:pos="0">
                <w14:srgbClr w14:val="E30000"/>
              </w14:gs>
              <w14:gs w14:pos="100000">
                <w14:srgbClr w14:val="760303"/>
              </w14:gs>
            </w14:gsLst>
            <w14:lin w14:scaled="0"/>
          </w14:gradFill>
        </w14:textFill>
        <w14:props3d w14:extrusionH="0" w14:contourW="0" w14:prstMaterial="clear"/>
      </w:rPr>
    </w:pPr>
    <w:r>
      <w:drawing>
        <wp:inline distT="0" distB="0" distL="114300" distR="114300">
          <wp:extent cx="702310" cy="598805"/>
          <wp:effectExtent l="0" t="0" r="2540"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
                  <a:stretch>
                    <a:fillRect/>
                  </a:stretch>
                </pic:blipFill>
                <pic:spPr>
                  <a:xfrm>
                    <a:off x="0" y="0"/>
                    <a:ext cx="702310" cy="598805"/>
                  </a:xfrm>
                  <a:prstGeom prst="rect">
                    <a:avLst/>
                  </a:prstGeom>
                  <a:noFill/>
                  <a:ln>
                    <a:noFill/>
                  </a:ln>
                </pic:spPr>
              </pic:pic>
            </a:graphicData>
          </a:graphic>
        </wp:inline>
      </w:drawing>
    </w:r>
    <w:r>
      <w:rPr>
        <w:rFonts w:hint="eastAsia"/>
        <w:lang w:val="en-US" w:eastAsia="zh-CN"/>
      </w:rPr>
      <w:t xml:space="preserve">                      </w:t>
    </w:r>
    <w:r>
      <w:rPr>
        <w:rFonts w:hint="eastAsia" w:ascii="楷体" w:hAnsi="楷体" w:eastAsia="楷体" w:cs="楷体"/>
        <w:b/>
        <w:bCs/>
        <w:color w:val="5B9BD5" w:themeColor="accent1"/>
        <w:sz w:val="24"/>
        <w:szCs w:val="4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                  BMS-24X04-01B 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9E2EB"/>
    <w:multiLevelType w:val="singleLevel"/>
    <w:tmpl w:val="9969E2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EF7318F"/>
    <w:multiLevelType w:val="singleLevel"/>
    <w:tmpl w:val="AEF7318F"/>
    <w:lvl w:ilvl="0" w:tentative="0">
      <w:start w:val="1"/>
      <w:numFmt w:val="upperRoman"/>
      <w:lvlText w:val="%1."/>
      <w:lvlJc w:val="left"/>
      <w:pPr>
        <w:tabs>
          <w:tab w:val="left" w:pos="425"/>
        </w:tabs>
        <w:ind w:left="425" w:leftChars="0" w:hanging="425" w:firstLineChars="0"/>
      </w:pPr>
      <w:rPr>
        <w:rFonts w:hint="default"/>
      </w:rPr>
    </w:lvl>
  </w:abstractNum>
  <w:abstractNum w:abstractNumId="2">
    <w:nsid w:val="CD5870C8"/>
    <w:multiLevelType w:val="singleLevel"/>
    <w:tmpl w:val="CD5870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D23D"/>
    <w:multiLevelType w:val="singleLevel"/>
    <w:tmpl w:val="D1ABD23D"/>
    <w:lvl w:ilvl="0" w:tentative="0">
      <w:start w:val="1"/>
      <w:numFmt w:val="upperRoman"/>
      <w:lvlText w:val="%1."/>
      <w:lvlJc w:val="left"/>
      <w:pPr>
        <w:tabs>
          <w:tab w:val="left" w:pos="425"/>
        </w:tabs>
        <w:ind w:left="425" w:leftChars="0" w:hanging="425" w:firstLineChars="0"/>
      </w:pPr>
      <w:rPr>
        <w:rFonts w:hint="default"/>
      </w:rPr>
    </w:lvl>
  </w:abstractNum>
  <w:abstractNum w:abstractNumId="4">
    <w:nsid w:val="0000000C"/>
    <w:multiLevelType w:val="multilevel"/>
    <w:tmpl w:val="000000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2C7A8E4"/>
    <w:multiLevelType w:val="singleLevel"/>
    <w:tmpl w:val="02C7A8E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18D19B41"/>
    <w:multiLevelType w:val="singleLevel"/>
    <w:tmpl w:val="18D19B41"/>
    <w:lvl w:ilvl="0" w:tentative="0">
      <w:start w:val="1"/>
      <w:numFmt w:val="upperRoman"/>
      <w:lvlText w:val="%1."/>
      <w:lvlJc w:val="left"/>
      <w:pPr>
        <w:tabs>
          <w:tab w:val="left" w:pos="425"/>
        </w:tabs>
        <w:ind w:left="425" w:leftChars="0" w:hanging="425" w:firstLineChars="0"/>
      </w:pPr>
      <w:rPr>
        <w:rFonts w:hint="default"/>
      </w:rPr>
    </w:lvl>
  </w:abstractNum>
  <w:abstractNum w:abstractNumId="7">
    <w:nsid w:val="456B9EF5"/>
    <w:multiLevelType w:val="singleLevel"/>
    <w:tmpl w:val="456B9EF5"/>
    <w:lvl w:ilvl="0" w:tentative="0">
      <w:start w:val="1"/>
      <w:numFmt w:val="upperRoman"/>
      <w:lvlText w:val="%1."/>
      <w:lvlJc w:val="left"/>
      <w:pPr>
        <w:tabs>
          <w:tab w:val="left" w:pos="425"/>
        </w:tabs>
        <w:ind w:left="425" w:leftChars="0" w:hanging="425" w:firstLineChars="0"/>
      </w:pPr>
      <w:rPr>
        <w:rFonts w:hint="default"/>
      </w:rPr>
    </w:lvl>
  </w:abstractNum>
  <w:abstractNum w:abstractNumId="8">
    <w:nsid w:val="64A0A3A9"/>
    <w:multiLevelType w:val="singleLevel"/>
    <w:tmpl w:val="64A0A3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21"/>
      <w:suff w:val="nothing"/>
      <w:lvlText w:val="%1%2　"/>
      <w:lvlJc w:val="left"/>
      <w:pPr>
        <w:ind w:left="0" w:firstLine="0"/>
      </w:pPr>
      <w:rPr>
        <w:rFonts w:hint="eastAsia" w:ascii="黑体" w:eastAsia="黑体"/>
        <w:b w:val="0"/>
        <w:i w:val="0"/>
        <w:sz w:val="21"/>
      </w:rPr>
    </w:lvl>
    <w:lvl w:ilvl="2" w:tentative="0">
      <w:start w:val="1"/>
      <w:numFmt w:val="decimal"/>
      <w:pStyle w:val="20"/>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28"/>
      <w:suff w:val="nothing"/>
      <w:lvlText w:val="%1%2.%3.%4　"/>
      <w:lvlJc w:val="left"/>
      <w:pPr>
        <w:ind w:left="0" w:firstLine="0"/>
      </w:pPr>
      <w:rPr>
        <w:rFonts w:hint="eastAsia" w:ascii="黑体" w:eastAsia="黑体"/>
        <w:b w:val="0"/>
        <w:i w:val="0"/>
        <w:color w:val="auto"/>
        <w:sz w:val="21"/>
      </w:rPr>
    </w:lvl>
    <w:lvl w:ilvl="4" w:tentative="0">
      <w:start w:val="1"/>
      <w:numFmt w:val="decimal"/>
      <w:suff w:val="nothing"/>
      <w:lvlText w:val="%1%2.%3.%4.%5　"/>
      <w:lvlJc w:val="left"/>
      <w:pPr>
        <w:ind w:left="1418" w:firstLine="0"/>
      </w:pPr>
      <w:rPr>
        <w:rFonts w:hint="eastAsia" w:ascii="黑体" w:eastAsia="黑体"/>
        <w:b w:val="0"/>
        <w:i w:val="0"/>
        <w:color w:val="auto"/>
        <w:sz w:val="21"/>
      </w:rPr>
    </w:lvl>
    <w:lvl w:ilvl="5" w:tentative="0">
      <w:start w:val="1"/>
      <w:numFmt w:val="decimal"/>
      <w:suff w:val="nothing"/>
      <w:lvlText w:val="%1%2.%3.%4.%5.%6　"/>
      <w:lvlJc w:val="left"/>
      <w:pPr>
        <w:ind w:left="1277"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0">
    <w:nsid w:val="7F6A832B"/>
    <w:multiLevelType w:val="multilevel"/>
    <w:tmpl w:val="7F6A832B"/>
    <w:lvl w:ilvl="0" w:tentative="0">
      <w:start w:val="1"/>
      <w:numFmt w:val="bullet"/>
      <w:lvlText w:val=""/>
      <w:lvlJc w:val="left"/>
      <w:pPr>
        <w:tabs>
          <w:tab w:val="left" w:pos="420"/>
        </w:tabs>
        <w:ind w:left="84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4"/>
  </w:num>
  <w:num w:numId="3">
    <w:abstractNumId w:val="2"/>
  </w:num>
  <w:num w:numId="4">
    <w:abstractNumId w:val="0"/>
  </w:num>
  <w:num w:numId="5">
    <w:abstractNumId w:val="8"/>
  </w:num>
  <w:num w:numId="6">
    <w:abstractNumId w:val="1"/>
  </w:num>
  <w:num w:numId="7">
    <w:abstractNumId w:val="6"/>
  </w:num>
  <w:num w:numId="8">
    <w:abstractNumId w:val="7"/>
  </w:num>
  <w:num w:numId="9">
    <w:abstractNumId w:val="3"/>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jb3VudCI6MTEzLCJoZGlkIjoiMTllMWRkYmY3NWNkODE5Y2JiNzJmMjUwOTY3MWQzN2MiLCJ1c2VyQ291bnQiOjR9"/>
    <w:docVar w:name="KSO_WPS_MARK_KEY" w:val="49de84b0-1029-4af7-90a5-1e5cac18f85a"/>
  </w:docVars>
  <w:rsids>
    <w:rsidRoot w:val="00172A27"/>
    <w:rsid w:val="000A7C84"/>
    <w:rsid w:val="000E75FD"/>
    <w:rsid w:val="002274F5"/>
    <w:rsid w:val="00A77D83"/>
    <w:rsid w:val="00DA6EE5"/>
    <w:rsid w:val="00E870C6"/>
    <w:rsid w:val="00EE1673"/>
    <w:rsid w:val="00F52A8D"/>
    <w:rsid w:val="010305F4"/>
    <w:rsid w:val="012454CD"/>
    <w:rsid w:val="012E3D96"/>
    <w:rsid w:val="01715CA7"/>
    <w:rsid w:val="01730C99"/>
    <w:rsid w:val="01841640"/>
    <w:rsid w:val="01AC3D8A"/>
    <w:rsid w:val="020F15E9"/>
    <w:rsid w:val="024218ED"/>
    <w:rsid w:val="02AB57C5"/>
    <w:rsid w:val="02D12B97"/>
    <w:rsid w:val="02D47EFD"/>
    <w:rsid w:val="032A0A2C"/>
    <w:rsid w:val="033D45E1"/>
    <w:rsid w:val="034347BB"/>
    <w:rsid w:val="035F5245"/>
    <w:rsid w:val="037C246C"/>
    <w:rsid w:val="03816D4F"/>
    <w:rsid w:val="038F1A43"/>
    <w:rsid w:val="03A555B4"/>
    <w:rsid w:val="03B72C1C"/>
    <w:rsid w:val="03BE7AAE"/>
    <w:rsid w:val="03FE0B0A"/>
    <w:rsid w:val="04076460"/>
    <w:rsid w:val="04231045"/>
    <w:rsid w:val="04536448"/>
    <w:rsid w:val="046B5540"/>
    <w:rsid w:val="04B359FA"/>
    <w:rsid w:val="04F05185"/>
    <w:rsid w:val="04F660D3"/>
    <w:rsid w:val="050219D3"/>
    <w:rsid w:val="05D90A6C"/>
    <w:rsid w:val="05F4629B"/>
    <w:rsid w:val="062D59EF"/>
    <w:rsid w:val="0669781B"/>
    <w:rsid w:val="066F05F5"/>
    <w:rsid w:val="06806243"/>
    <w:rsid w:val="0692279D"/>
    <w:rsid w:val="06D44720"/>
    <w:rsid w:val="06E40184"/>
    <w:rsid w:val="06ED4B12"/>
    <w:rsid w:val="07002381"/>
    <w:rsid w:val="074B2171"/>
    <w:rsid w:val="076E249C"/>
    <w:rsid w:val="07746554"/>
    <w:rsid w:val="07E97BAD"/>
    <w:rsid w:val="07FC05EF"/>
    <w:rsid w:val="08570B62"/>
    <w:rsid w:val="086A5B0F"/>
    <w:rsid w:val="088060E7"/>
    <w:rsid w:val="08D93489"/>
    <w:rsid w:val="08E7715F"/>
    <w:rsid w:val="09163BDF"/>
    <w:rsid w:val="09187FB4"/>
    <w:rsid w:val="092F3F54"/>
    <w:rsid w:val="0A2E4E0A"/>
    <w:rsid w:val="0A6F11A3"/>
    <w:rsid w:val="0A742606"/>
    <w:rsid w:val="0A7F710B"/>
    <w:rsid w:val="0A836666"/>
    <w:rsid w:val="0B156206"/>
    <w:rsid w:val="0BD64BCC"/>
    <w:rsid w:val="0BEB355A"/>
    <w:rsid w:val="0BEF7545"/>
    <w:rsid w:val="0BF5672F"/>
    <w:rsid w:val="0C1A52CF"/>
    <w:rsid w:val="0CA05FA3"/>
    <w:rsid w:val="0CAC6620"/>
    <w:rsid w:val="0CDC611F"/>
    <w:rsid w:val="0CF205ED"/>
    <w:rsid w:val="0CF53D0A"/>
    <w:rsid w:val="0CF662D4"/>
    <w:rsid w:val="0CFE701E"/>
    <w:rsid w:val="0D08578F"/>
    <w:rsid w:val="0D214DEC"/>
    <w:rsid w:val="0D240982"/>
    <w:rsid w:val="0D244E26"/>
    <w:rsid w:val="0D4F392F"/>
    <w:rsid w:val="0D5B23F4"/>
    <w:rsid w:val="0D744B12"/>
    <w:rsid w:val="0DD20B09"/>
    <w:rsid w:val="0DE16958"/>
    <w:rsid w:val="0E126A64"/>
    <w:rsid w:val="0E1C670A"/>
    <w:rsid w:val="0E3C3F92"/>
    <w:rsid w:val="0E4A4C2B"/>
    <w:rsid w:val="0E903DF5"/>
    <w:rsid w:val="0F1666F9"/>
    <w:rsid w:val="0F4A48F6"/>
    <w:rsid w:val="0F726B03"/>
    <w:rsid w:val="0F7658D5"/>
    <w:rsid w:val="0FA902D0"/>
    <w:rsid w:val="107D293A"/>
    <w:rsid w:val="10AA19FB"/>
    <w:rsid w:val="10ED05E5"/>
    <w:rsid w:val="11083D78"/>
    <w:rsid w:val="110D797F"/>
    <w:rsid w:val="114415F3"/>
    <w:rsid w:val="114A2CC7"/>
    <w:rsid w:val="11716339"/>
    <w:rsid w:val="11D212D6"/>
    <w:rsid w:val="11D52AC7"/>
    <w:rsid w:val="11E15E14"/>
    <w:rsid w:val="11E50DDD"/>
    <w:rsid w:val="121D7ED5"/>
    <w:rsid w:val="122825B3"/>
    <w:rsid w:val="126D2DCB"/>
    <w:rsid w:val="127B6D7A"/>
    <w:rsid w:val="12AA343D"/>
    <w:rsid w:val="12E02352"/>
    <w:rsid w:val="12FB444D"/>
    <w:rsid w:val="130073FB"/>
    <w:rsid w:val="13070A17"/>
    <w:rsid w:val="13323336"/>
    <w:rsid w:val="13336DC9"/>
    <w:rsid w:val="1355322D"/>
    <w:rsid w:val="138418D1"/>
    <w:rsid w:val="139841A5"/>
    <w:rsid w:val="13A012F9"/>
    <w:rsid w:val="14D3652E"/>
    <w:rsid w:val="14E3331F"/>
    <w:rsid w:val="151349ED"/>
    <w:rsid w:val="15747392"/>
    <w:rsid w:val="157B135B"/>
    <w:rsid w:val="15CB4C17"/>
    <w:rsid w:val="162E1D6C"/>
    <w:rsid w:val="164107F7"/>
    <w:rsid w:val="16691AFB"/>
    <w:rsid w:val="167C1934"/>
    <w:rsid w:val="168B1A72"/>
    <w:rsid w:val="16B30E52"/>
    <w:rsid w:val="170C5BDD"/>
    <w:rsid w:val="17111616"/>
    <w:rsid w:val="1740155B"/>
    <w:rsid w:val="17AB0329"/>
    <w:rsid w:val="17EA647A"/>
    <w:rsid w:val="17EB22B5"/>
    <w:rsid w:val="17FB426F"/>
    <w:rsid w:val="183763BB"/>
    <w:rsid w:val="183A063E"/>
    <w:rsid w:val="18A96B1D"/>
    <w:rsid w:val="18D87A09"/>
    <w:rsid w:val="18DA3330"/>
    <w:rsid w:val="18E932E8"/>
    <w:rsid w:val="18F41164"/>
    <w:rsid w:val="19072BEC"/>
    <w:rsid w:val="192177AA"/>
    <w:rsid w:val="19324D11"/>
    <w:rsid w:val="195A25C5"/>
    <w:rsid w:val="19FB5F84"/>
    <w:rsid w:val="1A002777"/>
    <w:rsid w:val="1A017C5B"/>
    <w:rsid w:val="1A15014B"/>
    <w:rsid w:val="1A221A89"/>
    <w:rsid w:val="1A405003"/>
    <w:rsid w:val="1A642C01"/>
    <w:rsid w:val="1A9A105B"/>
    <w:rsid w:val="1AB233B8"/>
    <w:rsid w:val="1ABC0846"/>
    <w:rsid w:val="1AEE79AF"/>
    <w:rsid w:val="1AF271EC"/>
    <w:rsid w:val="1B127C40"/>
    <w:rsid w:val="1B391906"/>
    <w:rsid w:val="1B3F4C1A"/>
    <w:rsid w:val="1B4E0DE9"/>
    <w:rsid w:val="1B8A42E5"/>
    <w:rsid w:val="1C2630FD"/>
    <w:rsid w:val="1C411337"/>
    <w:rsid w:val="1C475483"/>
    <w:rsid w:val="1C51361D"/>
    <w:rsid w:val="1C5A356E"/>
    <w:rsid w:val="1C9645B1"/>
    <w:rsid w:val="1CE71DF5"/>
    <w:rsid w:val="1D105212"/>
    <w:rsid w:val="1D137BE3"/>
    <w:rsid w:val="1D220B34"/>
    <w:rsid w:val="1D5369B2"/>
    <w:rsid w:val="1D785F69"/>
    <w:rsid w:val="1D7D0FD9"/>
    <w:rsid w:val="1D8A75A7"/>
    <w:rsid w:val="1D960F43"/>
    <w:rsid w:val="1DAA1F38"/>
    <w:rsid w:val="1DE433B0"/>
    <w:rsid w:val="1DFA3C1B"/>
    <w:rsid w:val="1E296094"/>
    <w:rsid w:val="1E3F12C3"/>
    <w:rsid w:val="1E683FBC"/>
    <w:rsid w:val="1E692D0B"/>
    <w:rsid w:val="1E950728"/>
    <w:rsid w:val="1EC4622E"/>
    <w:rsid w:val="1ED35FFF"/>
    <w:rsid w:val="1EF67084"/>
    <w:rsid w:val="1EFD0BB5"/>
    <w:rsid w:val="1F2669DA"/>
    <w:rsid w:val="1F62389C"/>
    <w:rsid w:val="1FA70E50"/>
    <w:rsid w:val="1FA801CD"/>
    <w:rsid w:val="1FBC1475"/>
    <w:rsid w:val="1FF6107E"/>
    <w:rsid w:val="20030065"/>
    <w:rsid w:val="20130C8C"/>
    <w:rsid w:val="20634FB1"/>
    <w:rsid w:val="207B75A5"/>
    <w:rsid w:val="208A6EF9"/>
    <w:rsid w:val="20AB0F88"/>
    <w:rsid w:val="20BB0135"/>
    <w:rsid w:val="20D32EFD"/>
    <w:rsid w:val="20D96AE6"/>
    <w:rsid w:val="20DF2054"/>
    <w:rsid w:val="21045B97"/>
    <w:rsid w:val="210768F9"/>
    <w:rsid w:val="212D60ED"/>
    <w:rsid w:val="213133BD"/>
    <w:rsid w:val="2135534F"/>
    <w:rsid w:val="213571AA"/>
    <w:rsid w:val="21BC57AD"/>
    <w:rsid w:val="21CD4003"/>
    <w:rsid w:val="21D468AD"/>
    <w:rsid w:val="21E51FED"/>
    <w:rsid w:val="21E654CD"/>
    <w:rsid w:val="2208041A"/>
    <w:rsid w:val="22632489"/>
    <w:rsid w:val="22BD2FB3"/>
    <w:rsid w:val="22E667A2"/>
    <w:rsid w:val="22ED539A"/>
    <w:rsid w:val="2302130E"/>
    <w:rsid w:val="230553DB"/>
    <w:rsid w:val="23077E62"/>
    <w:rsid w:val="23152DEF"/>
    <w:rsid w:val="231D3C9B"/>
    <w:rsid w:val="2339065B"/>
    <w:rsid w:val="238642D7"/>
    <w:rsid w:val="239B583B"/>
    <w:rsid w:val="23A539B4"/>
    <w:rsid w:val="23AA73D3"/>
    <w:rsid w:val="23BD0D9C"/>
    <w:rsid w:val="241D0AF1"/>
    <w:rsid w:val="242429A4"/>
    <w:rsid w:val="246A5D9D"/>
    <w:rsid w:val="24F073AB"/>
    <w:rsid w:val="250C3942"/>
    <w:rsid w:val="250F7A29"/>
    <w:rsid w:val="25201F1F"/>
    <w:rsid w:val="25224111"/>
    <w:rsid w:val="25237FCA"/>
    <w:rsid w:val="25271A6D"/>
    <w:rsid w:val="261B05D3"/>
    <w:rsid w:val="26492C43"/>
    <w:rsid w:val="26563513"/>
    <w:rsid w:val="26720558"/>
    <w:rsid w:val="268E3077"/>
    <w:rsid w:val="2734580E"/>
    <w:rsid w:val="273C3C5B"/>
    <w:rsid w:val="2743298B"/>
    <w:rsid w:val="27672E47"/>
    <w:rsid w:val="276814F4"/>
    <w:rsid w:val="278C054A"/>
    <w:rsid w:val="27CD05E1"/>
    <w:rsid w:val="27FD4B1C"/>
    <w:rsid w:val="281A3CAE"/>
    <w:rsid w:val="282519D4"/>
    <w:rsid w:val="28262A9C"/>
    <w:rsid w:val="283D6DB0"/>
    <w:rsid w:val="28A644E9"/>
    <w:rsid w:val="28AD6A82"/>
    <w:rsid w:val="28C03E07"/>
    <w:rsid w:val="29226266"/>
    <w:rsid w:val="292447D5"/>
    <w:rsid w:val="292A6EC8"/>
    <w:rsid w:val="29993D8F"/>
    <w:rsid w:val="299C3545"/>
    <w:rsid w:val="29D06515"/>
    <w:rsid w:val="29D338E7"/>
    <w:rsid w:val="29F86EB8"/>
    <w:rsid w:val="2A0E0EB1"/>
    <w:rsid w:val="2A135695"/>
    <w:rsid w:val="2A1D4D59"/>
    <w:rsid w:val="2A4015D8"/>
    <w:rsid w:val="2A4D0DAF"/>
    <w:rsid w:val="2A9B7A2F"/>
    <w:rsid w:val="2A9E75E7"/>
    <w:rsid w:val="2ACF5F79"/>
    <w:rsid w:val="2B786C2C"/>
    <w:rsid w:val="2BB05033"/>
    <w:rsid w:val="2BF67945"/>
    <w:rsid w:val="2C0F15FF"/>
    <w:rsid w:val="2C162393"/>
    <w:rsid w:val="2D747A20"/>
    <w:rsid w:val="2D7A2B9A"/>
    <w:rsid w:val="2DE03FF9"/>
    <w:rsid w:val="2DE56A08"/>
    <w:rsid w:val="2DF2153E"/>
    <w:rsid w:val="2E254102"/>
    <w:rsid w:val="2E3B5A94"/>
    <w:rsid w:val="2E5B6211"/>
    <w:rsid w:val="2EE41B96"/>
    <w:rsid w:val="2EEB37E0"/>
    <w:rsid w:val="2EF73270"/>
    <w:rsid w:val="2EF73290"/>
    <w:rsid w:val="2F021876"/>
    <w:rsid w:val="3033774C"/>
    <w:rsid w:val="30445BC7"/>
    <w:rsid w:val="3050062D"/>
    <w:rsid w:val="30593331"/>
    <w:rsid w:val="307048BA"/>
    <w:rsid w:val="30AC0AC7"/>
    <w:rsid w:val="313A1C72"/>
    <w:rsid w:val="31400E46"/>
    <w:rsid w:val="31510359"/>
    <w:rsid w:val="315D6546"/>
    <w:rsid w:val="318A49A8"/>
    <w:rsid w:val="31B72442"/>
    <w:rsid w:val="31FA3E1F"/>
    <w:rsid w:val="32195C5D"/>
    <w:rsid w:val="328078F4"/>
    <w:rsid w:val="330778E3"/>
    <w:rsid w:val="333A3793"/>
    <w:rsid w:val="334F216D"/>
    <w:rsid w:val="33813B89"/>
    <w:rsid w:val="33B43F5E"/>
    <w:rsid w:val="33EC194A"/>
    <w:rsid w:val="340E7715"/>
    <w:rsid w:val="34391719"/>
    <w:rsid w:val="343E07FA"/>
    <w:rsid w:val="344B5B7D"/>
    <w:rsid w:val="344D2455"/>
    <w:rsid w:val="345E7C66"/>
    <w:rsid w:val="346A4529"/>
    <w:rsid w:val="34756F03"/>
    <w:rsid w:val="348944B4"/>
    <w:rsid w:val="34DE2FA6"/>
    <w:rsid w:val="35001C51"/>
    <w:rsid w:val="3510536B"/>
    <w:rsid w:val="35AB384B"/>
    <w:rsid w:val="35BE7316"/>
    <w:rsid w:val="35C22F80"/>
    <w:rsid w:val="35CF1523"/>
    <w:rsid w:val="35FB3525"/>
    <w:rsid w:val="36020C09"/>
    <w:rsid w:val="3653621E"/>
    <w:rsid w:val="36552A7D"/>
    <w:rsid w:val="36703EC8"/>
    <w:rsid w:val="36D13CE0"/>
    <w:rsid w:val="36D36A66"/>
    <w:rsid w:val="373D27B5"/>
    <w:rsid w:val="37536BD2"/>
    <w:rsid w:val="378C3AFB"/>
    <w:rsid w:val="37A76C50"/>
    <w:rsid w:val="37F657EA"/>
    <w:rsid w:val="38047AB4"/>
    <w:rsid w:val="3817158F"/>
    <w:rsid w:val="38327BB6"/>
    <w:rsid w:val="384D2681"/>
    <w:rsid w:val="387C3E0B"/>
    <w:rsid w:val="388126E8"/>
    <w:rsid w:val="38867BA8"/>
    <w:rsid w:val="388C56A5"/>
    <w:rsid w:val="38BE4224"/>
    <w:rsid w:val="38D45638"/>
    <w:rsid w:val="39124B49"/>
    <w:rsid w:val="392111A4"/>
    <w:rsid w:val="39546310"/>
    <w:rsid w:val="396D3091"/>
    <w:rsid w:val="39AA0590"/>
    <w:rsid w:val="39EC3D26"/>
    <w:rsid w:val="3A3467A1"/>
    <w:rsid w:val="3A993976"/>
    <w:rsid w:val="3A9C74FA"/>
    <w:rsid w:val="3AA37520"/>
    <w:rsid w:val="3AE17571"/>
    <w:rsid w:val="3B0F4650"/>
    <w:rsid w:val="3B490136"/>
    <w:rsid w:val="3B590BA1"/>
    <w:rsid w:val="3B971A94"/>
    <w:rsid w:val="3BA27547"/>
    <w:rsid w:val="3C254D50"/>
    <w:rsid w:val="3C2764AE"/>
    <w:rsid w:val="3C3A22C0"/>
    <w:rsid w:val="3C3B1C7C"/>
    <w:rsid w:val="3C6C1DA4"/>
    <w:rsid w:val="3C7B3C9D"/>
    <w:rsid w:val="3CE147EA"/>
    <w:rsid w:val="3CE368C9"/>
    <w:rsid w:val="3D3B5235"/>
    <w:rsid w:val="3D5E4559"/>
    <w:rsid w:val="3D5F3693"/>
    <w:rsid w:val="3D6469F5"/>
    <w:rsid w:val="3D662FAC"/>
    <w:rsid w:val="3D8C07D9"/>
    <w:rsid w:val="3D984123"/>
    <w:rsid w:val="3D9B7F3D"/>
    <w:rsid w:val="3DDE09D3"/>
    <w:rsid w:val="3DFE5C94"/>
    <w:rsid w:val="3E2B12C1"/>
    <w:rsid w:val="3E77698E"/>
    <w:rsid w:val="3E8A060F"/>
    <w:rsid w:val="3E8E10A9"/>
    <w:rsid w:val="3ECF664F"/>
    <w:rsid w:val="3EDC7E8F"/>
    <w:rsid w:val="3EFB209D"/>
    <w:rsid w:val="3EFC0C0F"/>
    <w:rsid w:val="3F0B4C4E"/>
    <w:rsid w:val="3F5B01A8"/>
    <w:rsid w:val="3F7722E4"/>
    <w:rsid w:val="3F9B5C58"/>
    <w:rsid w:val="3FC2602A"/>
    <w:rsid w:val="40503845"/>
    <w:rsid w:val="405451F3"/>
    <w:rsid w:val="40920F11"/>
    <w:rsid w:val="40B150FF"/>
    <w:rsid w:val="40C765B4"/>
    <w:rsid w:val="40F35084"/>
    <w:rsid w:val="410B7187"/>
    <w:rsid w:val="412F5DB9"/>
    <w:rsid w:val="419E6F0B"/>
    <w:rsid w:val="41C30C7B"/>
    <w:rsid w:val="421C39A8"/>
    <w:rsid w:val="42424E2B"/>
    <w:rsid w:val="424D3EFC"/>
    <w:rsid w:val="425A1393"/>
    <w:rsid w:val="427603AD"/>
    <w:rsid w:val="42863A90"/>
    <w:rsid w:val="42DA62E1"/>
    <w:rsid w:val="430A4654"/>
    <w:rsid w:val="43143090"/>
    <w:rsid w:val="43651C42"/>
    <w:rsid w:val="43824A16"/>
    <w:rsid w:val="43A4092E"/>
    <w:rsid w:val="43B66B48"/>
    <w:rsid w:val="43BE4ED1"/>
    <w:rsid w:val="43D83C99"/>
    <w:rsid w:val="43E17B5D"/>
    <w:rsid w:val="43FA1B90"/>
    <w:rsid w:val="44401EA0"/>
    <w:rsid w:val="449B60BC"/>
    <w:rsid w:val="44D416B4"/>
    <w:rsid w:val="44EE46B7"/>
    <w:rsid w:val="45006407"/>
    <w:rsid w:val="457F01A2"/>
    <w:rsid w:val="45D417E0"/>
    <w:rsid w:val="45D909CD"/>
    <w:rsid w:val="45E806F7"/>
    <w:rsid w:val="46003C34"/>
    <w:rsid w:val="462B38A7"/>
    <w:rsid w:val="46662BE3"/>
    <w:rsid w:val="46822A02"/>
    <w:rsid w:val="468624A7"/>
    <w:rsid w:val="468B78EC"/>
    <w:rsid w:val="46C33AFC"/>
    <w:rsid w:val="475E59DF"/>
    <w:rsid w:val="4793166E"/>
    <w:rsid w:val="47C51965"/>
    <w:rsid w:val="47CE0665"/>
    <w:rsid w:val="48390A7E"/>
    <w:rsid w:val="48733F90"/>
    <w:rsid w:val="48760A45"/>
    <w:rsid w:val="4883413A"/>
    <w:rsid w:val="4899299D"/>
    <w:rsid w:val="48B54EBD"/>
    <w:rsid w:val="48CE7418"/>
    <w:rsid w:val="48D7042A"/>
    <w:rsid w:val="48E43082"/>
    <w:rsid w:val="48F821E6"/>
    <w:rsid w:val="491577A9"/>
    <w:rsid w:val="493E78CA"/>
    <w:rsid w:val="494C3880"/>
    <w:rsid w:val="494E2306"/>
    <w:rsid w:val="496036B7"/>
    <w:rsid w:val="497711E5"/>
    <w:rsid w:val="49CF3448"/>
    <w:rsid w:val="4A0A7BC9"/>
    <w:rsid w:val="4A2A58D7"/>
    <w:rsid w:val="4A4A54CE"/>
    <w:rsid w:val="4A4C03A5"/>
    <w:rsid w:val="4A7279CE"/>
    <w:rsid w:val="4A7F67C2"/>
    <w:rsid w:val="4A9C038A"/>
    <w:rsid w:val="4AE84B7E"/>
    <w:rsid w:val="4B613B14"/>
    <w:rsid w:val="4B6B3171"/>
    <w:rsid w:val="4B7F3825"/>
    <w:rsid w:val="4BAA0867"/>
    <w:rsid w:val="4BC138A7"/>
    <w:rsid w:val="4BDA7FBC"/>
    <w:rsid w:val="4BFE5173"/>
    <w:rsid w:val="4C372EB6"/>
    <w:rsid w:val="4C527507"/>
    <w:rsid w:val="4C566C07"/>
    <w:rsid w:val="4C8214B8"/>
    <w:rsid w:val="4CA63C54"/>
    <w:rsid w:val="4CE82B7A"/>
    <w:rsid w:val="4CFD6741"/>
    <w:rsid w:val="4D073E7A"/>
    <w:rsid w:val="4D09248C"/>
    <w:rsid w:val="4D2742CF"/>
    <w:rsid w:val="4DB712D9"/>
    <w:rsid w:val="4DE5799B"/>
    <w:rsid w:val="4DFE7535"/>
    <w:rsid w:val="4E0B119A"/>
    <w:rsid w:val="4E4429DE"/>
    <w:rsid w:val="4E4F5A6F"/>
    <w:rsid w:val="4E536D99"/>
    <w:rsid w:val="4E5553CB"/>
    <w:rsid w:val="4E5D4E8A"/>
    <w:rsid w:val="4F275AD4"/>
    <w:rsid w:val="4F4F70D3"/>
    <w:rsid w:val="4F521672"/>
    <w:rsid w:val="4F692A60"/>
    <w:rsid w:val="4F793F15"/>
    <w:rsid w:val="4FA10A23"/>
    <w:rsid w:val="4FA86E1E"/>
    <w:rsid w:val="4FB95965"/>
    <w:rsid w:val="4FFB6EF6"/>
    <w:rsid w:val="5012486D"/>
    <w:rsid w:val="503440DB"/>
    <w:rsid w:val="503B506B"/>
    <w:rsid w:val="50431148"/>
    <w:rsid w:val="50A61649"/>
    <w:rsid w:val="50D4168B"/>
    <w:rsid w:val="50DE2B4B"/>
    <w:rsid w:val="513646A8"/>
    <w:rsid w:val="514F6C3C"/>
    <w:rsid w:val="5164344E"/>
    <w:rsid w:val="51830F86"/>
    <w:rsid w:val="518D4CCC"/>
    <w:rsid w:val="51A779D5"/>
    <w:rsid w:val="51AC269F"/>
    <w:rsid w:val="51E11371"/>
    <w:rsid w:val="520D6BD9"/>
    <w:rsid w:val="523F3AC8"/>
    <w:rsid w:val="525E1773"/>
    <w:rsid w:val="52A658DC"/>
    <w:rsid w:val="52BC2C0F"/>
    <w:rsid w:val="52D320E7"/>
    <w:rsid w:val="52E86212"/>
    <w:rsid w:val="52E91EB5"/>
    <w:rsid w:val="530C10F9"/>
    <w:rsid w:val="5353553E"/>
    <w:rsid w:val="53B14635"/>
    <w:rsid w:val="53B30276"/>
    <w:rsid w:val="53BC65A4"/>
    <w:rsid w:val="53E307F6"/>
    <w:rsid w:val="53E36F04"/>
    <w:rsid w:val="5406773E"/>
    <w:rsid w:val="545C5E61"/>
    <w:rsid w:val="547D2191"/>
    <w:rsid w:val="54825439"/>
    <w:rsid w:val="549A7F0C"/>
    <w:rsid w:val="54B9784F"/>
    <w:rsid w:val="54C1407B"/>
    <w:rsid w:val="54CD336B"/>
    <w:rsid w:val="55147C23"/>
    <w:rsid w:val="55702DE5"/>
    <w:rsid w:val="559D69AF"/>
    <w:rsid w:val="55DD09EC"/>
    <w:rsid w:val="55DD5999"/>
    <w:rsid w:val="561B0538"/>
    <w:rsid w:val="56213F89"/>
    <w:rsid w:val="563D5327"/>
    <w:rsid w:val="565D6C30"/>
    <w:rsid w:val="56837A94"/>
    <w:rsid w:val="56BD0B1F"/>
    <w:rsid w:val="573C7C43"/>
    <w:rsid w:val="5757597A"/>
    <w:rsid w:val="57B279E5"/>
    <w:rsid w:val="57C732C4"/>
    <w:rsid w:val="581211D1"/>
    <w:rsid w:val="58564DD5"/>
    <w:rsid w:val="586A41A7"/>
    <w:rsid w:val="58744C4E"/>
    <w:rsid w:val="58AF6FB0"/>
    <w:rsid w:val="58AF7AC6"/>
    <w:rsid w:val="58B77EC9"/>
    <w:rsid w:val="58C03E40"/>
    <w:rsid w:val="59BE307E"/>
    <w:rsid w:val="59DB6678"/>
    <w:rsid w:val="59FD5AB7"/>
    <w:rsid w:val="5A37720C"/>
    <w:rsid w:val="5A4831B1"/>
    <w:rsid w:val="5A7370A0"/>
    <w:rsid w:val="5A994312"/>
    <w:rsid w:val="5ABA7AF3"/>
    <w:rsid w:val="5ACF3E1F"/>
    <w:rsid w:val="5ADB4977"/>
    <w:rsid w:val="5B077D23"/>
    <w:rsid w:val="5B694CC2"/>
    <w:rsid w:val="5B6B094E"/>
    <w:rsid w:val="5B801E91"/>
    <w:rsid w:val="5B8C5288"/>
    <w:rsid w:val="5C0B6F5B"/>
    <w:rsid w:val="5C2B7615"/>
    <w:rsid w:val="5C3E617F"/>
    <w:rsid w:val="5C4E619C"/>
    <w:rsid w:val="5C7603B9"/>
    <w:rsid w:val="5C8A086B"/>
    <w:rsid w:val="5C8B3589"/>
    <w:rsid w:val="5C9641D7"/>
    <w:rsid w:val="5CA32CE7"/>
    <w:rsid w:val="5CAC7AC4"/>
    <w:rsid w:val="5CAD0156"/>
    <w:rsid w:val="5D0D53C1"/>
    <w:rsid w:val="5D443502"/>
    <w:rsid w:val="5D9205BD"/>
    <w:rsid w:val="5DB10166"/>
    <w:rsid w:val="5DC01FD4"/>
    <w:rsid w:val="5DC2250A"/>
    <w:rsid w:val="5DEA5D99"/>
    <w:rsid w:val="5DEB32AC"/>
    <w:rsid w:val="5DF11358"/>
    <w:rsid w:val="5DF36125"/>
    <w:rsid w:val="5E2B063A"/>
    <w:rsid w:val="5E7623B9"/>
    <w:rsid w:val="5E947546"/>
    <w:rsid w:val="5EA325F2"/>
    <w:rsid w:val="5ED03A4D"/>
    <w:rsid w:val="5EFB3870"/>
    <w:rsid w:val="5F1E6353"/>
    <w:rsid w:val="5F3D19CA"/>
    <w:rsid w:val="5F3E3124"/>
    <w:rsid w:val="5F3F7AA9"/>
    <w:rsid w:val="5F5017BD"/>
    <w:rsid w:val="5FA7554E"/>
    <w:rsid w:val="5FC84B78"/>
    <w:rsid w:val="60035649"/>
    <w:rsid w:val="600940A0"/>
    <w:rsid w:val="6011068D"/>
    <w:rsid w:val="60245EA4"/>
    <w:rsid w:val="60333683"/>
    <w:rsid w:val="608955B5"/>
    <w:rsid w:val="60987FDE"/>
    <w:rsid w:val="60A07993"/>
    <w:rsid w:val="60B7546F"/>
    <w:rsid w:val="60CE6530"/>
    <w:rsid w:val="60E71FC7"/>
    <w:rsid w:val="613A51F3"/>
    <w:rsid w:val="61F4295C"/>
    <w:rsid w:val="62293072"/>
    <w:rsid w:val="623C7AAF"/>
    <w:rsid w:val="623F146C"/>
    <w:rsid w:val="625704C3"/>
    <w:rsid w:val="62664F86"/>
    <w:rsid w:val="62676C52"/>
    <w:rsid w:val="629A742C"/>
    <w:rsid w:val="62B47227"/>
    <w:rsid w:val="62C6671C"/>
    <w:rsid w:val="62E55DC9"/>
    <w:rsid w:val="62EA6B98"/>
    <w:rsid w:val="6318133C"/>
    <w:rsid w:val="633C5EAE"/>
    <w:rsid w:val="634805E6"/>
    <w:rsid w:val="635B0CC8"/>
    <w:rsid w:val="635C356A"/>
    <w:rsid w:val="638A60DC"/>
    <w:rsid w:val="638B4983"/>
    <w:rsid w:val="639130C5"/>
    <w:rsid w:val="63C90568"/>
    <w:rsid w:val="63F53865"/>
    <w:rsid w:val="64514C59"/>
    <w:rsid w:val="64702C6B"/>
    <w:rsid w:val="647F342B"/>
    <w:rsid w:val="64976107"/>
    <w:rsid w:val="64E32E60"/>
    <w:rsid w:val="64F67287"/>
    <w:rsid w:val="65082936"/>
    <w:rsid w:val="652879E1"/>
    <w:rsid w:val="65377781"/>
    <w:rsid w:val="6550798C"/>
    <w:rsid w:val="65A764F8"/>
    <w:rsid w:val="65F306D1"/>
    <w:rsid w:val="660B1ED0"/>
    <w:rsid w:val="6622547B"/>
    <w:rsid w:val="6660394E"/>
    <w:rsid w:val="66D8549E"/>
    <w:rsid w:val="66F045D6"/>
    <w:rsid w:val="672305DC"/>
    <w:rsid w:val="676609F8"/>
    <w:rsid w:val="677E4BAB"/>
    <w:rsid w:val="6796514D"/>
    <w:rsid w:val="679D1CE8"/>
    <w:rsid w:val="67DC310E"/>
    <w:rsid w:val="67DF6051"/>
    <w:rsid w:val="67F00B81"/>
    <w:rsid w:val="68496B14"/>
    <w:rsid w:val="685F3791"/>
    <w:rsid w:val="68622134"/>
    <w:rsid w:val="68684A5B"/>
    <w:rsid w:val="687B5807"/>
    <w:rsid w:val="68A11FFC"/>
    <w:rsid w:val="68AA1941"/>
    <w:rsid w:val="68BE2FB0"/>
    <w:rsid w:val="68DC1A97"/>
    <w:rsid w:val="68FC1BD8"/>
    <w:rsid w:val="68FC506A"/>
    <w:rsid w:val="699E3833"/>
    <w:rsid w:val="69AB0EB3"/>
    <w:rsid w:val="69F81884"/>
    <w:rsid w:val="6A296306"/>
    <w:rsid w:val="6A5A2FD9"/>
    <w:rsid w:val="6A7234BC"/>
    <w:rsid w:val="6AB12020"/>
    <w:rsid w:val="6AC114C0"/>
    <w:rsid w:val="6B1B66BD"/>
    <w:rsid w:val="6B583E64"/>
    <w:rsid w:val="6B656DE3"/>
    <w:rsid w:val="6B6834A5"/>
    <w:rsid w:val="6B7916F8"/>
    <w:rsid w:val="6B925F5D"/>
    <w:rsid w:val="6BA94A69"/>
    <w:rsid w:val="6BD14AA3"/>
    <w:rsid w:val="6BEB6B30"/>
    <w:rsid w:val="6C0D53CD"/>
    <w:rsid w:val="6C0F28A8"/>
    <w:rsid w:val="6C267945"/>
    <w:rsid w:val="6C5519AB"/>
    <w:rsid w:val="6C626FFE"/>
    <w:rsid w:val="6C64358B"/>
    <w:rsid w:val="6C71220A"/>
    <w:rsid w:val="6C960240"/>
    <w:rsid w:val="6CBF2187"/>
    <w:rsid w:val="6CC959FC"/>
    <w:rsid w:val="6D4C7E01"/>
    <w:rsid w:val="6D5D1E97"/>
    <w:rsid w:val="6D647E1C"/>
    <w:rsid w:val="6D6D06FE"/>
    <w:rsid w:val="6D8F2D6B"/>
    <w:rsid w:val="6D996138"/>
    <w:rsid w:val="6DA62F18"/>
    <w:rsid w:val="6DAC56CB"/>
    <w:rsid w:val="6DAD39FC"/>
    <w:rsid w:val="6DB42176"/>
    <w:rsid w:val="6DB55F7C"/>
    <w:rsid w:val="6E1D0380"/>
    <w:rsid w:val="6E2D645E"/>
    <w:rsid w:val="6E40376F"/>
    <w:rsid w:val="6E6E171E"/>
    <w:rsid w:val="6F050787"/>
    <w:rsid w:val="6FA4618F"/>
    <w:rsid w:val="6FAA79E8"/>
    <w:rsid w:val="6FB04340"/>
    <w:rsid w:val="7007706B"/>
    <w:rsid w:val="70312599"/>
    <w:rsid w:val="708E660F"/>
    <w:rsid w:val="70A64653"/>
    <w:rsid w:val="70BD366E"/>
    <w:rsid w:val="70CA1C84"/>
    <w:rsid w:val="70CE00B2"/>
    <w:rsid w:val="70E63875"/>
    <w:rsid w:val="712A6E60"/>
    <w:rsid w:val="714E5A52"/>
    <w:rsid w:val="7163528D"/>
    <w:rsid w:val="71AB2BA0"/>
    <w:rsid w:val="71AC0BE0"/>
    <w:rsid w:val="71FE5415"/>
    <w:rsid w:val="7204361B"/>
    <w:rsid w:val="722F1B4D"/>
    <w:rsid w:val="725854CC"/>
    <w:rsid w:val="725B5166"/>
    <w:rsid w:val="72757DF2"/>
    <w:rsid w:val="72790253"/>
    <w:rsid w:val="728C2359"/>
    <w:rsid w:val="72CE7E91"/>
    <w:rsid w:val="731B645D"/>
    <w:rsid w:val="73497007"/>
    <w:rsid w:val="736716E3"/>
    <w:rsid w:val="73AB1CC8"/>
    <w:rsid w:val="73E55492"/>
    <w:rsid w:val="74086CFF"/>
    <w:rsid w:val="740B2611"/>
    <w:rsid w:val="746C0B3D"/>
    <w:rsid w:val="74785CAA"/>
    <w:rsid w:val="74CA0933"/>
    <w:rsid w:val="753413DB"/>
    <w:rsid w:val="754426F2"/>
    <w:rsid w:val="7567023B"/>
    <w:rsid w:val="759120E3"/>
    <w:rsid w:val="75A60C51"/>
    <w:rsid w:val="75B570E6"/>
    <w:rsid w:val="75BD4941"/>
    <w:rsid w:val="75D43A11"/>
    <w:rsid w:val="764953C3"/>
    <w:rsid w:val="76835FE6"/>
    <w:rsid w:val="76AA51B3"/>
    <w:rsid w:val="76C313E5"/>
    <w:rsid w:val="76C844E2"/>
    <w:rsid w:val="76D078DF"/>
    <w:rsid w:val="76D45B15"/>
    <w:rsid w:val="7718329D"/>
    <w:rsid w:val="77376DD4"/>
    <w:rsid w:val="77625B8C"/>
    <w:rsid w:val="776A4D74"/>
    <w:rsid w:val="777A03D3"/>
    <w:rsid w:val="77915F3B"/>
    <w:rsid w:val="77D53017"/>
    <w:rsid w:val="7828369F"/>
    <w:rsid w:val="784A3AA6"/>
    <w:rsid w:val="786350B6"/>
    <w:rsid w:val="78690AB3"/>
    <w:rsid w:val="786E1311"/>
    <w:rsid w:val="78B943D9"/>
    <w:rsid w:val="78DA5740"/>
    <w:rsid w:val="78DC3406"/>
    <w:rsid w:val="78E232FA"/>
    <w:rsid w:val="7906575A"/>
    <w:rsid w:val="790D39C9"/>
    <w:rsid w:val="79262BB4"/>
    <w:rsid w:val="793100B9"/>
    <w:rsid w:val="793132E2"/>
    <w:rsid w:val="793F2A96"/>
    <w:rsid w:val="79714E86"/>
    <w:rsid w:val="79885E04"/>
    <w:rsid w:val="79A37B01"/>
    <w:rsid w:val="79B72CD7"/>
    <w:rsid w:val="79D227D0"/>
    <w:rsid w:val="79E56950"/>
    <w:rsid w:val="7A4F09D6"/>
    <w:rsid w:val="7A6A6440"/>
    <w:rsid w:val="7A725CD8"/>
    <w:rsid w:val="7A9B28F7"/>
    <w:rsid w:val="7AEA05DE"/>
    <w:rsid w:val="7AEA785F"/>
    <w:rsid w:val="7AEF7E0B"/>
    <w:rsid w:val="7B3A1B2B"/>
    <w:rsid w:val="7B425578"/>
    <w:rsid w:val="7B4535E8"/>
    <w:rsid w:val="7B4B7193"/>
    <w:rsid w:val="7B5578DC"/>
    <w:rsid w:val="7B61719D"/>
    <w:rsid w:val="7B6A13CF"/>
    <w:rsid w:val="7B707D79"/>
    <w:rsid w:val="7BA7126A"/>
    <w:rsid w:val="7C3532A0"/>
    <w:rsid w:val="7C7C270C"/>
    <w:rsid w:val="7CB508A6"/>
    <w:rsid w:val="7CBB5D19"/>
    <w:rsid w:val="7CCA501D"/>
    <w:rsid w:val="7CCE5F26"/>
    <w:rsid w:val="7CD35B65"/>
    <w:rsid w:val="7CEA0A86"/>
    <w:rsid w:val="7CF77196"/>
    <w:rsid w:val="7D0C4490"/>
    <w:rsid w:val="7D230DDA"/>
    <w:rsid w:val="7D247436"/>
    <w:rsid w:val="7DBB7A05"/>
    <w:rsid w:val="7DF43399"/>
    <w:rsid w:val="7DF71719"/>
    <w:rsid w:val="7E002BEB"/>
    <w:rsid w:val="7E032AE8"/>
    <w:rsid w:val="7E034317"/>
    <w:rsid w:val="7E12232A"/>
    <w:rsid w:val="7E3559F9"/>
    <w:rsid w:val="7E861FA5"/>
    <w:rsid w:val="7E9A54AB"/>
    <w:rsid w:val="7EA67264"/>
    <w:rsid w:val="7EA877E8"/>
    <w:rsid w:val="7EB26B35"/>
    <w:rsid w:val="7F303875"/>
    <w:rsid w:val="7F416A28"/>
    <w:rsid w:val="7F5A6185"/>
    <w:rsid w:val="7F5E58D2"/>
    <w:rsid w:val="7F6C130D"/>
    <w:rsid w:val="7FB85B9C"/>
    <w:rsid w:val="7FC62330"/>
    <w:rsid w:val="7FC63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autoRedefine/>
    <w:qFormat/>
    <w:uiPriority w:val="35"/>
    <w:rPr>
      <w:rFonts w:ascii="Cambria" w:hAnsi="Cambria" w:eastAsia="黑体"/>
      <w:sz w:val="20"/>
    </w:rPr>
  </w:style>
  <w:style w:type="paragraph" w:styleId="6">
    <w:name w:val="toc 3"/>
    <w:basedOn w:val="1"/>
    <w:next w:val="1"/>
    <w:autoRedefine/>
    <w:qFormat/>
    <w:uiPriority w:val="0"/>
    <w:pPr>
      <w:ind w:left="840" w:leftChars="400"/>
    </w:pPr>
  </w:style>
  <w:style w:type="paragraph" w:styleId="7">
    <w:name w:val="footer"/>
    <w:basedOn w:val="1"/>
    <w:autoRedefine/>
    <w:qFormat/>
    <w:uiPriority w:val="0"/>
    <w:pPr>
      <w:tabs>
        <w:tab w:val="center" w:pos="4153"/>
        <w:tab w:val="right" w:pos="8306"/>
      </w:tabs>
      <w:snapToGrid w:val="0"/>
      <w:jc w:val="left"/>
    </w:pPr>
    <w:rPr>
      <w:kern w:val="0"/>
      <w:sz w:val="18"/>
      <w:szCs w:val="24"/>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24"/>
    </w:rPr>
  </w:style>
  <w:style w:type="paragraph" w:styleId="9">
    <w:name w:val="toc 1"/>
    <w:basedOn w:val="1"/>
    <w:next w:val="1"/>
    <w:autoRedefine/>
    <w:qFormat/>
    <w:uiPriority w:val="0"/>
  </w:style>
  <w:style w:type="paragraph" w:styleId="10">
    <w:name w:val="toc 2"/>
    <w:basedOn w:val="1"/>
    <w:next w:val="1"/>
    <w:autoRedefine/>
    <w:qFormat/>
    <w:uiPriority w:val="0"/>
    <w:pPr>
      <w:ind w:left="420" w:leftChars="200"/>
    </w:pPr>
  </w:style>
  <w:style w:type="table" w:styleId="12">
    <w:name w:val="Table Grid"/>
    <w:basedOn w:val="11"/>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qFormat/>
    <w:uiPriority w:val="0"/>
    <w:rPr>
      <w:color w:val="0000FF"/>
      <w:u w:val="single"/>
    </w:rPr>
  </w:style>
  <w:style w:type="paragraph" w:customStyle="1" w:styleId="15">
    <w:name w:val="WPSOffice手动目录 1"/>
    <w:autoRedefine/>
    <w:qFormat/>
    <w:uiPriority w:val="0"/>
    <w:pPr>
      <w:ind w:leftChars="0"/>
    </w:pPr>
    <w:rPr>
      <w:rFonts w:ascii="Times New Roman" w:hAnsi="Times New Roman" w:eastAsia="宋体" w:cs="Times New Roman"/>
      <w:sz w:val="20"/>
      <w:szCs w:val="20"/>
    </w:rPr>
  </w:style>
  <w:style w:type="paragraph" w:customStyle="1" w:styleId="16">
    <w:name w:val="WPSOffice手动目录 2"/>
    <w:autoRedefine/>
    <w:qFormat/>
    <w:uiPriority w:val="0"/>
    <w:pPr>
      <w:ind w:leftChars="200"/>
    </w:pPr>
    <w:rPr>
      <w:rFonts w:ascii="Times New Roman" w:hAnsi="Times New Roman" w:eastAsia="宋体" w:cs="Times New Roman"/>
      <w:sz w:val="20"/>
      <w:szCs w:val="20"/>
    </w:rPr>
  </w:style>
  <w:style w:type="paragraph" w:customStyle="1" w:styleId="17">
    <w:name w:val="WPSOffice手动目录 3"/>
    <w:autoRedefine/>
    <w:qFormat/>
    <w:uiPriority w:val="0"/>
    <w:pPr>
      <w:ind w:leftChars="400"/>
    </w:pPr>
    <w:rPr>
      <w:rFonts w:ascii="Times New Roman" w:hAnsi="Times New Roman" w:eastAsia="宋体" w:cs="Times New Roman"/>
      <w:sz w:val="20"/>
      <w:szCs w:val="20"/>
    </w:rPr>
  </w:style>
  <w:style w:type="paragraph" w:customStyle="1" w:styleId="18">
    <w:name w:val="Default"/>
    <w:autoRedefine/>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szCs w:val="24"/>
    </w:rPr>
  </w:style>
  <w:style w:type="paragraph" w:customStyle="1" w:styleId="19">
    <w:name w:val="标准文件_一级无标题"/>
    <w:basedOn w:val="20"/>
    <w:autoRedefine/>
    <w:qFormat/>
    <w:uiPriority w:val="0"/>
    <w:pPr>
      <w:spacing w:before="0" w:beforeLines="0" w:after="0" w:afterLines="0"/>
      <w:outlineLvl w:val="9"/>
    </w:pPr>
    <w:rPr>
      <w:rFonts w:ascii="宋体" w:eastAsia="宋体"/>
    </w:rPr>
  </w:style>
  <w:style w:type="paragraph" w:customStyle="1" w:styleId="20">
    <w:name w:val="标准文件_一级条标题"/>
    <w:basedOn w:val="21"/>
    <w:next w:val="22"/>
    <w:autoRedefine/>
    <w:qFormat/>
    <w:uiPriority w:val="0"/>
    <w:pPr>
      <w:numPr>
        <w:ilvl w:val="2"/>
      </w:numPr>
      <w:spacing w:before="50" w:beforeLines="50" w:after="50" w:afterLines="50"/>
      <w:outlineLvl w:val="1"/>
    </w:pPr>
  </w:style>
  <w:style w:type="paragraph" w:customStyle="1" w:styleId="21">
    <w:name w:val="标准文件_章标题"/>
    <w:next w:val="22"/>
    <w:autoRedefine/>
    <w:qFormat/>
    <w:uiPriority w:val="0"/>
    <w:pPr>
      <w:numPr>
        <w:ilvl w:val="1"/>
        <w:numId w:val="1"/>
      </w:numPr>
      <w:spacing w:before="100" w:beforeLines="100" w:after="100" w:afterLines="100"/>
      <w:jc w:val="both"/>
      <w:outlineLvl w:val="0"/>
    </w:pPr>
    <w:rPr>
      <w:rFonts w:ascii="黑体" w:hAnsi="Times New Roman" w:eastAsia="黑体" w:cs="Times New Roman"/>
      <w:sz w:val="21"/>
      <w:lang w:val="en-US" w:eastAsia="zh-CN" w:bidi="ar-SA"/>
    </w:rPr>
  </w:style>
  <w:style w:type="paragraph" w:customStyle="1" w:styleId="22">
    <w:name w:val="标准文件_段"/>
    <w:autoRedefine/>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23">
    <w:name w:val="图目录"/>
    <w:basedOn w:val="1"/>
    <w:next w:val="1"/>
    <w:autoRedefine/>
    <w:qFormat/>
    <w:uiPriority w:val="0"/>
    <w:pPr>
      <w:jc w:val="center"/>
    </w:pPr>
    <w:rPr>
      <w:sz w:val="18"/>
    </w:rPr>
  </w:style>
  <w:style w:type="character" w:customStyle="1" w:styleId="24">
    <w:name w:val="正文 1 Char"/>
    <w:link w:val="25"/>
    <w:autoRedefine/>
    <w:qFormat/>
    <w:uiPriority w:val="0"/>
    <w:rPr>
      <w:sz w:val="18"/>
    </w:rPr>
  </w:style>
  <w:style w:type="paragraph" w:customStyle="1" w:styleId="25">
    <w:name w:val="正文 1"/>
    <w:basedOn w:val="1"/>
    <w:link w:val="24"/>
    <w:autoRedefine/>
    <w:qFormat/>
    <w:uiPriority w:val="0"/>
    <w:pPr>
      <w:widowControl/>
      <w:adjustRightInd w:val="0"/>
      <w:snapToGrid w:val="0"/>
      <w:spacing w:before="30" w:after="30" w:line="300" w:lineRule="auto"/>
      <w:ind w:left="680"/>
    </w:pPr>
    <w:rPr>
      <w:sz w:val="18"/>
    </w:rPr>
  </w:style>
  <w:style w:type="paragraph" w:customStyle="1" w:styleId="26">
    <w:name w:val="表目录"/>
    <w:basedOn w:val="23"/>
    <w:autoRedefine/>
    <w:qFormat/>
    <w:uiPriority w:val="0"/>
  </w:style>
  <w:style w:type="paragraph" w:customStyle="1" w:styleId="27">
    <w:name w:val="标准文件_二级无标题"/>
    <w:basedOn w:val="28"/>
    <w:autoRedefine/>
    <w:qFormat/>
    <w:uiPriority w:val="0"/>
    <w:pPr>
      <w:spacing w:before="0" w:beforeLines="0" w:after="0" w:afterLines="0"/>
      <w:outlineLvl w:val="9"/>
    </w:pPr>
    <w:rPr>
      <w:rFonts w:ascii="宋体" w:eastAsia="宋体"/>
    </w:rPr>
  </w:style>
  <w:style w:type="paragraph" w:customStyle="1" w:styleId="28">
    <w:name w:val="标准文件_二级条标题"/>
    <w:next w:val="22"/>
    <w:autoRedefine/>
    <w:qFormat/>
    <w:uiPriority w:val="0"/>
    <w:pPr>
      <w:widowControl w:val="0"/>
      <w:numPr>
        <w:ilvl w:val="3"/>
        <w:numId w:val="1"/>
      </w:numPr>
      <w:spacing w:before="50" w:beforeLines="50" w:after="50" w:afterLines="50"/>
      <w:jc w:val="both"/>
      <w:outlineLvl w:val="2"/>
    </w:pPr>
    <w:rPr>
      <w:rFonts w:ascii="黑体" w:hAnsi="Times New Roman" w:eastAsia="黑体" w:cs="Times New Roman"/>
      <w:sz w:val="21"/>
      <w:lang w:val="en-US" w:eastAsia="zh-CN" w:bidi="ar-SA"/>
    </w:rPr>
  </w:style>
  <w:style w:type="paragraph" w:customStyle="1" w:styleId="29">
    <w:name w:val="表内文字"/>
    <w:basedOn w:val="1"/>
    <w:autoRedefine/>
    <w:qFormat/>
    <w:uiPriority w:val="0"/>
    <w:pPr>
      <w:jc w:val="left"/>
    </w:pPr>
    <w:rPr>
      <w:rFonts w:ascii="Arial" w:hAnsi="Arial"/>
      <w:sz w:val="18"/>
    </w:rPr>
  </w:style>
  <w:style w:type="character" w:customStyle="1" w:styleId="30">
    <w:name w:val="font21"/>
    <w:basedOn w:val="13"/>
    <w:uiPriority w:val="0"/>
    <w:rPr>
      <w:rFonts w:hint="eastAsia" w:ascii="微软雅黑" w:hAnsi="微软雅黑" w:eastAsia="微软雅黑" w:cs="微软雅黑"/>
      <w:color w:val="000000"/>
      <w:sz w:val="18"/>
      <w:szCs w:val="18"/>
      <w:u w:val="none"/>
    </w:rPr>
  </w:style>
  <w:style w:type="character" w:customStyle="1" w:styleId="31">
    <w:name w:val="font31"/>
    <w:basedOn w:val="13"/>
    <w:uiPriority w:val="0"/>
    <w:rPr>
      <w:rFonts w:hint="eastAsia" w:ascii="微软雅黑" w:hAnsi="微软雅黑" w:eastAsia="微软雅黑" w:cs="微软雅黑"/>
      <w:color w:val="000000"/>
      <w:sz w:val="18"/>
      <w:szCs w:val="18"/>
      <w:u w:val="none"/>
    </w:rPr>
  </w:style>
  <w:style w:type="paragraph" w:styleId="32">
    <w:name w:val="List Paragraph"/>
    <w:basedOn w:val="1"/>
    <w:qFormat/>
    <w:uiPriority w:val="0"/>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时尚大气黑红企业宣传手册封面.docx</Template>
  <Pages>20</Pages>
  <Words>2738</Words>
  <Characters>4124</Characters>
  <Lines>1</Lines>
  <Paragraphs>1</Paragraphs>
  <TotalTime>18</TotalTime>
  <ScaleCrop>false</ScaleCrop>
  <LinksUpToDate>false</LinksUpToDate>
  <CharactersWithSpaces>4912</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2023-04-16T03:20:00Z</dcterms:created>
  <dc:creator>小苏</dc:creator>
  <cp:lastModifiedBy>小苏</cp:lastModifiedBy>
  <cp:lastPrinted>2024-01-20T05:43:00Z</cp:lastPrinted>
  <dcterms:modified xsi:type="dcterms:W3CDTF">2025-06-18T10:28:37Z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SaveFontToCloudKey">
    <vt:lpwstr>620622780_embed</vt:lpwstr>
  </property>
  <property fmtid="{D5CDD505-2E9C-101B-9397-08002B2CF9AE}" pid="4" name="KSOTemplateUUID">
    <vt:lpwstr>v1.0_mb_5VtkuAf1I2/elmZxzqC4fw==</vt:lpwstr>
  </property>
  <property fmtid="{D5CDD505-2E9C-101B-9397-08002B2CF9AE}" pid="5" name="ICV">
    <vt:lpwstr>32E512F95F824F8EBBE50FEF84677D4B_13</vt:lpwstr>
  </property>
  <property fmtid="{D5CDD505-2E9C-101B-9397-08002B2CF9AE}" pid="6" name="KSOTemplateDocerSaveRecord">
    <vt:lpwstr>eyJoZGlkIjoiYWZjZTExZTE1NzYzY2U2MjExOTU3MzQ2OGIyNTY1MmQiLCJ1c2VySWQiOiI0NTUzNjI4ODMifQ==</vt:lpwstr>
  </property>
</Properties>
</file>