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3EF" w:rsidRDefault="00C813EF" w:rsidP="00C813EF">
      <w:pPr>
        <w:spacing w:line="480" w:lineRule="exact"/>
        <w:rPr>
          <w:sz w:val="24"/>
        </w:rPr>
      </w:pPr>
    </w:p>
    <w:p w:rsidR="00C813EF" w:rsidRDefault="00C813EF" w:rsidP="00C813EF">
      <w:pPr>
        <w:spacing w:line="1480" w:lineRule="exact"/>
        <w:jc w:val="center"/>
        <w:rPr>
          <w:rFonts w:eastAsia="楷体_GB2312"/>
          <w:b/>
          <w:bCs/>
          <w:spacing w:val="40"/>
          <w:sz w:val="72"/>
        </w:rPr>
      </w:pPr>
      <w:r>
        <w:rPr>
          <w:rFonts w:eastAsia="楷体_GB2312"/>
          <w:b/>
          <w:bCs/>
          <w:spacing w:val="40"/>
          <w:sz w:val="72"/>
        </w:rPr>
        <w:t>中山大学</w:t>
      </w:r>
      <w:bookmarkStart w:id="0" w:name="_GoBack"/>
      <w:bookmarkEnd w:id="0"/>
    </w:p>
    <w:p w:rsidR="00C813EF" w:rsidRDefault="00C813EF" w:rsidP="00C813EF">
      <w:pPr>
        <w:spacing w:beforeLines="100" w:before="312" w:line="640" w:lineRule="exact"/>
        <w:jc w:val="center"/>
        <w:rPr>
          <w:rFonts w:eastAsia="黑体"/>
          <w:sz w:val="56"/>
        </w:rPr>
      </w:pPr>
      <w:r>
        <w:rPr>
          <w:rFonts w:eastAsia="黑体"/>
          <w:sz w:val="56"/>
        </w:rPr>
        <w:t>本科</w:t>
      </w:r>
      <w:r>
        <w:rPr>
          <w:rFonts w:eastAsia="黑体" w:hint="eastAsia"/>
          <w:sz w:val="56"/>
        </w:rPr>
        <w:t>课程</w:t>
      </w:r>
      <w:r>
        <w:rPr>
          <w:rFonts w:eastAsia="黑体"/>
          <w:sz w:val="56"/>
        </w:rPr>
        <w:t>教学大纲</w:t>
      </w:r>
    </w:p>
    <w:p w:rsidR="00C813EF" w:rsidRDefault="00C813EF" w:rsidP="00C813EF">
      <w:pPr>
        <w:spacing w:line="1480" w:lineRule="exact"/>
        <w:jc w:val="center"/>
        <w:rPr>
          <w:sz w:val="52"/>
        </w:rPr>
      </w:pPr>
    </w:p>
    <w:p w:rsidR="00C813EF" w:rsidRDefault="00C813EF" w:rsidP="00C813EF">
      <w:pPr>
        <w:spacing w:line="480" w:lineRule="exact"/>
        <w:ind w:firstLineChars="709" w:firstLine="2127"/>
        <w:rPr>
          <w:rFonts w:eastAsia="黑体"/>
          <w:sz w:val="30"/>
          <w:u w:val="single"/>
        </w:rPr>
      </w:pPr>
      <w:r>
        <w:rPr>
          <w:rFonts w:eastAsia="黑体"/>
          <w:sz w:val="30"/>
        </w:rPr>
        <w:t>学院（系）</w:t>
      </w:r>
      <w:r>
        <w:rPr>
          <w:rFonts w:eastAsia="黑体" w:hint="eastAsia"/>
          <w:sz w:val="30"/>
          <w:u w:val="single"/>
        </w:rPr>
        <w:t>物理与天文学院</w:t>
      </w:r>
    </w:p>
    <w:p w:rsidR="00C813EF" w:rsidRDefault="00C813EF" w:rsidP="00C813EF">
      <w:pPr>
        <w:spacing w:line="480" w:lineRule="exact"/>
        <w:ind w:firstLineChars="709" w:firstLine="2127"/>
        <w:rPr>
          <w:rFonts w:eastAsia="黑体"/>
          <w:sz w:val="30"/>
          <w:u w:val="single"/>
        </w:rPr>
      </w:pPr>
    </w:p>
    <w:p w:rsidR="00C813EF" w:rsidRDefault="00C813EF" w:rsidP="00C813EF">
      <w:pPr>
        <w:spacing w:line="480" w:lineRule="exact"/>
        <w:ind w:firstLineChars="709" w:firstLine="2127"/>
        <w:rPr>
          <w:sz w:val="30"/>
          <w:u w:val="single"/>
        </w:rPr>
      </w:pPr>
      <w:r>
        <w:rPr>
          <w:rFonts w:eastAsia="黑体"/>
          <w:sz w:val="30"/>
        </w:rPr>
        <w:t>课程名称</w:t>
      </w:r>
      <w:r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>量子光学导论</w:t>
      </w:r>
    </w:p>
    <w:p w:rsidR="00C813EF" w:rsidRDefault="00C813EF" w:rsidP="00C813EF">
      <w:pPr>
        <w:spacing w:line="900" w:lineRule="exact"/>
        <w:ind w:firstLineChars="1200" w:firstLine="3600"/>
        <w:rPr>
          <w:sz w:val="30"/>
        </w:rPr>
      </w:pPr>
    </w:p>
    <w:p w:rsidR="00C813EF" w:rsidRDefault="00C813EF" w:rsidP="00C813EF">
      <w:pPr>
        <w:spacing w:line="900" w:lineRule="exact"/>
        <w:jc w:val="center"/>
        <w:rPr>
          <w:rFonts w:eastAsia="仿宋_GB2312"/>
          <w:b/>
          <w:bCs/>
          <w:kern w:val="28"/>
          <w:sz w:val="32"/>
          <w:szCs w:val="32"/>
        </w:rPr>
      </w:pPr>
    </w:p>
    <w:p w:rsidR="00C813EF" w:rsidRDefault="00C813EF" w:rsidP="00C813EF">
      <w:pPr>
        <w:spacing w:line="900" w:lineRule="exact"/>
        <w:jc w:val="center"/>
        <w:rPr>
          <w:rFonts w:eastAsia="仿宋_GB2312"/>
          <w:b/>
          <w:bCs/>
          <w:kern w:val="28"/>
          <w:sz w:val="32"/>
          <w:szCs w:val="32"/>
        </w:rPr>
      </w:pPr>
    </w:p>
    <w:p w:rsidR="00C813EF" w:rsidRDefault="00C813EF" w:rsidP="00C813EF">
      <w:pPr>
        <w:spacing w:line="900" w:lineRule="exact"/>
        <w:jc w:val="center"/>
        <w:rPr>
          <w:rFonts w:eastAsia="仿宋_GB2312"/>
          <w:b/>
          <w:bCs/>
          <w:kern w:val="28"/>
          <w:sz w:val="32"/>
          <w:szCs w:val="32"/>
        </w:rPr>
      </w:pPr>
    </w:p>
    <w:p w:rsidR="00C813EF" w:rsidRDefault="00C813EF" w:rsidP="00C813EF">
      <w:pPr>
        <w:spacing w:line="900" w:lineRule="exact"/>
        <w:jc w:val="center"/>
        <w:rPr>
          <w:rFonts w:eastAsia="仿宋_GB2312"/>
          <w:b/>
          <w:bCs/>
          <w:kern w:val="28"/>
          <w:sz w:val="32"/>
          <w:szCs w:val="32"/>
        </w:rPr>
      </w:pPr>
    </w:p>
    <w:p w:rsidR="00C813EF" w:rsidRDefault="00C813EF" w:rsidP="00C813EF">
      <w:pPr>
        <w:spacing w:line="900" w:lineRule="exact"/>
        <w:jc w:val="center"/>
        <w:rPr>
          <w:rFonts w:ascii="仿宋_GB2312" w:eastAsia="仿宋_GB2312" w:hAnsi="仿宋_GB2312" w:cs="仿宋_GB2312"/>
          <w:b/>
          <w:bCs/>
          <w:kern w:val="28"/>
          <w:sz w:val="32"/>
          <w:szCs w:val="32"/>
        </w:rPr>
      </w:pPr>
      <w:r>
        <w:rPr>
          <w:rFonts w:eastAsia="仿宋_GB2312"/>
          <w:b/>
          <w:bCs/>
          <w:kern w:val="28"/>
          <w:sz w:val="32"/>
          <w:szCs w:val="32"/>
        </w:rPr>
        <w:t>二〇二〇</w:t>
      </w:r>
    </w:p>
    <w:p w:rsidR="00C813EF" w:rsidRDefault="00C813EF" w:rsidP="00C813EF">
      <w:pPr>
        <w:spacing w:line="900" w:lineRule="exact"/>
        <w:jc w:val="center"/>
        <w:rPr>
          <w:rFonts w:ascii="仿宋_GB2312" w:eastAsia="仿宋_GB2312" w:hAnsi="仿宋_GB2312" w:cs="仿宋_GB2312"/>
          <w:b/>
          <w:bCs/>
          <w:kern w:val="28"/>
          <w:sz w:val="32"/>
          <w:szCs w:val="32"/>
        </w:rPr>
      </w:pPr>
    </w:p>
    <w:p w:rsidR="00C813EF" w:rsidRDefault="00C813EF" w:rsidP="00C813EF">
      <w:pPr>
        <w:spacing w:line="900" w:lineRule="exact"/>
        <w:jc w:val="center"/>
        <w:rPr>
          <w:rFonts w:ascii="仿宋_GB2312" w:eastAsia="仿宋_GB2312" w:hAnsi="仿宋_GB2312" w:cs="仿宋_GB2312"/>
          <w:b/>
          <w:bCs/>
          <w:kern w:val="28"/>
          <w:sz w:val="32"/>
          <w:szCs w:val="32"/>
        </w:rPr>
      </w:pPr>
    </w:p>
    <w:p w:rsidR="00C813EF" w:rsidRDefault="00C813EF" w:rsidP="00C813EF">
      <w:pPr>
        <w:spacing w:line="900" w:lineRule="exact"/>
        <w:jc w:val="center"/>
        <w:rPr>
          <w:rFonts w:eastAsia="仿宋_GB2312"/>
          <w:b/>
          <w:bCs/>
          <w:kern w:val="28"/>
          <w:sz w:val="32"/>
          <w:szCs w:val="32"/>
        </w:rPr>
      </w:pPr>
    </w:p>
    <w:p w:rsidR="00C813EF" w:rsidRDefault="00C813EF" w:rsidP="00C813EF">
      <w:pPr>
        <w:pStyle w:val="a3"/>
        <w:spacing w:line="480" w:lineRule="exact"/>
        <w:rPr>
          <w:rFonts w:ascii="Times New Roman" w:eastAsia="黑体" w:hAnsi="Times New Roman" w:cs="Times New Roman"/>
        </w:rPr>
      </w:pPr>
      <w:r>
        <w:rPr>
          <w:rFonts w:ascii="宋体" w:hAnsi="宋体" w:cs="宋体" w:hint="eastAsia"/>
          <w:bCs w:val="0"/>
        </w:rPr>
        <w:lastRenderedPageBreak/>
        <w:t>课程</w:t>
      </w:r>
      <w:r>
        <w:rPr>
          <w:rFonts w:ascii="Times New Roman" w:eastAsia="黑体" w:hAnsi="Times New Roman" w:cs="Times New Roman"/>
        </w:rPr>
        <w:t>教学大纲</w:t>
      </w:r>
    </w:p>
    <w:p w:rsidR="00C813EF" w:rsidRDefault="00C813EF" w:rsidP="00C813EF">
      <w:pPr>
        <w:pStyle w:val="a5"/>
        <w:spacing w:line="480" w:lineRule="exact"/>
        <w:ind w:firstLineChars="0" w:firstLine="0"/>
        <w:jc w:val="center"/>
        <w:rPr>
          <w:rFonts w:eastAsia="宋体"/>
          <w:sz w:val="24"/>
        </w:rPr>
      </w:pPr>
      <w:r>
        <w:rPr>
          <w:rFonts w:eastAsia="宋体"/>
          <w:sz w:val="24"/>
        </w:rPr>
        <w:t>（编写日期：</w:t>
      </w:r>
      <w:r>
        <w:rPr>
          <w:rFonts w:eastAsia="宋体"/>
          <w:sz w:val="24"/>
        </w:rPr>
        <w:t>2020</w:t>
      </w:r>
      <w:r>
        <w:rPr>
          <w:rFonts w:eastAsia="宋体"/>
          <w:sz w:val="24"/>
        </w:rPr>
        <w:t>年</w:t>
      </w:r>
      <w:r>
        <w:rPr>
          <w:rFonts w:eastAsia="宋体"/>
          <w:sz w:val="24"/>
        </w:rPr>
        <w:t>01</w:t>
      </w:r>
      <w:r>
        <w:rPr>
          <w:rFonts w:eastAsia="宋体"/>
          <w:sz w:val="24"/>
        </w:rPr>
        <w:t>月）</w:t>
      </w:r>
    </w:p>
    <w:p w:rsidR="00C813EF" w:rsidRDefault="00C813EF" w:rsidP="00C813EF">
      <w:pPr>
        <w:pStyle w:val="a5"/>
        <w:spacing w:line="480" w:lineRule="exact"/>
        <w:ind w:firstLineChars="0" w:firstLine="0"/>
        <w:jc w:val="center"/>
        <w:rPr>
          <w:rFonts w:eastAsia="宋体"/>
          <w:sz w:val="24"/>
        </w:rPr>
      </w:pPr>
    </w:p>
    <w:p w:rsidR="00C813EF" w:rsidRDefault="00C813EF" w:rsidP="00C813EF">
      <w:pPr>
        <w:pStyle w:val="a5"/>
        <w:spacing w:line="480" w:lineRule="exact"/>
        <w:ind w:firstLine="480"/>
        <w:rPr>
          <w:rFonts w:eastAsia="宋体"/>
          <w:sz w:val="21"/>
        </w:rPr>
      </w:pPr>
      <w:proofErr w:type="spellStart"/>
      <w:r>
        <w:rPr>
          <w:rFonts w:eastAsia="宋体"/>
          <w:sz w:val="24"/>
        </w:rPr>
        <w:t>一、课程基本说明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379"/>
        <w:gridCol w:w="1598"/>
        <w:gridCol w:w="1435"/>
        <w:gridCol w:w="1400"/>
        <w:gridCol w:w="1345"/>
      </w:tblGrid>
      <w:tr w:rsidR="00C813EF" w:rsidTr="007E2C69">
        <w:trPr>
          <w:trHeight w:val="760"/>
        </w:trPr>
        <w:tc>
          <w:tcPr>
            <w:tcW w:w="9000" w:type="dxa"/>
            <w:gridSpan w:val="6"/>
            <w:vAlign w:val="center"/>
          </w:tcPr>
          <w:p w:rsidR="00C813EF" w:rsidRDefault="00C813EF" w:rsidP="007E2C69">
            <w:pPr>
              <w:pStyle w:val="a5"/>
              <w:spacing w:line="480" w:lineRule="exact"/>
              <w:ind w:firstLineChars="0" w:firstLine="0"/>
              <w:jc w:val="center"/>
              <w:rPr>
                <w:rFonts w:eastAsia="宋体"/>
                <w:sz w:val="24"/>
              </w:rPr>
            </w:pPr>
          </w:p>
          <w:p w:rsidR="00C813EF" w:rsidRPr="00117B44" w:rsidRDefault="00C813EF" w:rsidP="007E2C69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eastAsia="宋体"/>
                <w:sz w:val="24"/>
                <w:lang w:val="en-US" w:eastAsia="zh-CN"/>
              </w:rPr>
            </w:pPr>
            <w:r w:rsidRPr="00117B44">
              <w:rPr>
                <w:rFonts w:eastAsia="宋体"/>
                <w:sz w:val="24"/>
                <w:lang w:val="en-US" w:eastAsia="zh-CN"/>
              </w:rPr>
              <w:t>量子光学导论</w:t>
            </w:r>
          </w:p>
          <w:p w:rsidR="00C813EF" w:rsidRPr="00117B44" w:rsidRDefault="00C813EF" w:rsidP="007E2C69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eastAsia="宋体"/>
                <w:sz w:val="24"/>
                <w:lang w:val="en-US" w:eastAsia="zh-CN"/>
              </w:rPr>
            </w:pPr>
            <w:r w:rsidRPr="00117B44">
              <w:rPr>
                <w:rFonts w:eastAsia="宋体"/>
                <w:sz w:val="24"/>
                <w:lang w:val="en-US" w:eastAsia="zh-CN"/>
              </w:rPr>
              <w:t>An introduction to quantum optics</w:t>
            </w:r>
          </w:p>
          <w:p w:rsidR="00C813EF" w:rsidRDefault="00C813EF" w:rsidP="007E2C69">
            <w:pPr>
              <w:pStyle w:val="a5"/>
              <w:spacing w:line="480" w:lineRule="exact"/>
              <w:ind w:firstLineChars="0" w:firstLine="0"/>
              <w:jc w:val="center"/>
              <w:rPr>
                <w:rFonts w:eastAsia="宋体"/>
                <w:sz w:val="24"/>
              </w:rPr>
            </w:pPr>
          </w:p>
        </w:tc>
      </w:tr>
      <w:tr w:rsidR="00C813EF" w:rsidTr="007E2C69">
        <w:trPr>
          <w:trHeight w:val="793"/>
        </w:trPr>
        <w:tc>
          <w:tcPr>
            <w:tcW w:w="1843" w:type="dxa"/>
            <w:vAlign w:val="center"/>
          </w:tcPr>
          <w:p w:rsidR="00C813EF" w:rsidRPr="00117B44" w:rsidRDefault="00C813EF" w:rsidP="007E2C69">
            <w:pPr>
              <w:pStyle w:val="a5"/>
              <w:adjustRightInd w:val="0"/>
              <w:snapToGrid w:val="0"/>
              <w:ind w:firstLineChars="0" w:firstLine="0"/>
              <w:jc w:val="center"/>
            </w:pPr>
            <w:r w:rsidRPr="00117B44">
              <w:rPr>
                <w:rFonts w:eastAsia="宋体"/>
                <w:sz w:val="24"/>
                <w:lang w:val="en-US" w:eastAsia="zh-CN"/>
              </w:rPr>
              <w:t>课程</w:t>
            </w:r>
            <w:r w:rsidRPr="00117B44">
              <w:rPr>
                <w:rFonts w:eastAsia="宋体" w:hint="eastAsia"/>
                <w:sz w:val="24"/>
                <w:lang w:val="en-US" w:eastAsia="zh-CN"/>
              </w:rPr>
              <w:t>类别</w:t>
            </w:r>
          </w:p>
        </w:tc>
        <w:tc>
          <w:tcPr>
            <w:tcW w:w="1379" w:type="dxa"/>
            <w:vAlign w:val="center"/>
          </w:tcPr>
          <w:p w:rsidR="00C813EF" w:rsidRDefault="00C813EF" w:rsidP="007E2C6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专选</w:t>
            </w:r>
          </w:p>
        </w:tc>
        <w:tc>
          <w:tcPr>
            <w:tcW w:w="1598" w:type="dxa"/>
            <w:vAlign w:val="center"/>
          </w:tcPr>
          <w:p w:rsidR="00C813EF" w:rsidRDefault="00C813EF" w:rsidP="007E2C69">
            <w:pPr>
              <w:rPr>
                <w:sz w:val="24"/>
              </w:rPr>
            </w:pPr>
            <w:r>
              <w:rPr>
                <w:sz w:val="24"/>
              </w:rPr>
              <w:t>课程编码</w:t>
            </w:r>
          </w:p>
        </w:tc>
        <w:tc>
          <w:tcPr>
            <w:tcW w:w="1435" w:type="dxa"/>
            <w:vAlign w:val="center"/>
          </w:tcPr>
          <w:p w:rsidR="00C813EF" w:rsidRDefault="00C813EF" w:rsidP="007E2C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PA322</w:t>
            </w:r>
          </w:p>
        </w:tc>
        <w:tc>
          <w:tcPr>
            <w:tcW w:w="1400" w:type="dxa"/>
            <w:vAlign w:val="center"/>
          </w:tcPr>
          <w:p w:rsidR="00C813EF" w:rsidRPr="00117B44" w:rsidRDefault="00C813EF" w:rsidP="007E2C69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sz w:val="24"/>
                <w:lang w:val="en-US" w:eastAsia="zh-CN"/>
              </w:rPr>
            </w:pPr>
            <w:r w:rsidRPr="00117B44">
              <w:rPr>
                <w:rFonts w:eastAsia="宋体"/>
                <w:sz w:val="24"/>
                <w:lang w:val="en-US" w:eastAsia="zh-CN"/>
              </w:rPr>
              <w:t>开课单位</w:t>
            </w:r>
          </w:p>
        </w:tc>
        <w:tc>
          <w:tcPr>
            <w:tcW w:w="1345" w:type="dxa"/>
            <w:vAlign w:val="center"/>
          </w:tcPr>
          <w:p w:rsidR="00C813EF" w:rsidRDefault="00C813EF" w:rsidP="007E2C69">
            <w:pPr>
              <w:jc w:val="center"/>
              <w:rPr>
                <w:sz w:val="24"/>
              </w:rPr>
            </w:pPr>
            <w:r w:rsidRPr="00117B44">
              <w:rPr>
                <w:sz w:val="24"/>
              </w:rPr>
              <w:t>物理与天文学院</w:t>
            </w:r>
          </w:p>
        </w:tc>
      </w:tr>
      <w:tr w:rsidR="00C813EF" w:rsidTr="007E2C69">
        <w:trPr>
          <w:trHeight w:val="546"/>
        </w:trPr>
        <w:tc>
          <w:tcPr>
            <w:tcW w:w="1843" w:type="dxa"/>
            <w:vAlign w:val="center"/>
          </w:tcPr>
          <w:p w:rsidR="00C813EF" w:rsidRDefault="00C813EF" w:rsidP="007E2C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学分</w:t>
            </w:r>
          </w:p>
        </w:tc>
        <w:tc>
          <w:tcPr>
            <w:tcW w:w="1379" w:type="dxa"/>
            <w:vAlign w:val="center"/>
          </w:tcPr>
          <w:p w:rsidR="00C813EF" w:rsidRPr="00117B44" w:rsidRDefault="00C813EF" w:rsidP="007E2C69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eastAsia="宋体"/>
                <w:sz w:val="24"/>
                <w:lang w:val="en-US" w:eastAsia="zh-CN"/>
              </w:rPr>
            </w:pPr>
            <w:r w:rsidRPr="00117B44">
              <w:rPr>
                <w:rFonts w:eastAsia="宋体" w:hint="eastAsia"/>
                <w:sz w:val="24"/>
                <w:lang w:val="en-US" w:eastAsia="zh-CN"/>
              </w:rPr>
              <w:t>2</w:t>
            </w:r>
          </w:p>
        </w:tc>
        <w:tc>
          <w:tcPr>
            <w:tcW w:w="1598" w:type="dxa"/>
            <w:vAlign w:val="center"/>
          </w:tcPr>
          <w:p w:rsidR="00C813EF" w:rsidRPr="00117B44" w:rsidRDefault="00C813EF" w:rsidP="007E2C69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eastAsia="宋体"/>
                <w:sz w:val="24"/>
                <w:lang w:val="en-US" w:eastAsia="zh-CN"/>
              </w:rPr>
            </w:pPr>
            <w:r w:rsidRPr="00117B44">
              <w:rPr>
                <w:rFonts w:eastAsia="宋体"/>
                <w:sz w:val="24"/>
                <w:lang w:val="en-US" w:eastAsia="zh-CN"/>
              </w:rPr>
              <w:t>授课学时</w:t>
            </w:r>
          </w:p>
        </w:tc>
        <w:tc>
          <w:tcPr>
            <w:tcW w:w="1435" w:type="dxa"/>
            <w:vAlign w:val="center"/>
          </w:tcPr>
          <w:p w:rsidR="00C813EF" w:rsidRPr="00117B44" w:rsidRDefault="00C813EF" w:rsidP="007E2C69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eastAsia="宋体"/>
                <w:sz w:val="24"/>
                <w:lang w:val="en-US" w:eastAsia="zh-CN"/>
              </w:rPr>
            </w:pPr>
            <w:r w:rsidRPr="00117B44">
              <w:rPr>
                <w:rFonts w:eastAsia="宋体" w:hint="eastAsia"/>
                <w:sz w:val="24"/>
                <w:lang w:val="en-US" w:eastAsia="zh-CN"/>
              </w:rPr>
              <w:t>36</w:t>
            </w:r>
          </w:p>
        </w:tc>
        <w:tc>
          <w:tcPr>
            <w:tcW w:w="1400" w:type="dxa"/>
            <w:vAlign w:val="center"/>
          </w:tcPr>
          <w:p w:rsidR="00C813EF" w:rsidRPr="00117B44" w:rsidRDefault="00C813EF" w:rsidP="007E2C69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eastAsia="宋体"/>
                <w:sz w:val="24"/>
                <w:lang w:val="en-US" w:eastAsia="zh-CN"/>
              </w:rPr>
            </w:pPr>
            <w:r w:rsidRPr="00117B44">
              <w:rPr>
                <w:rFonts w:eastAsia="宋体"/>
                <w:sz w:val="24"/>
                <w:lang w:val="en-US" w:eastAsia="zh-CN"/>
              </w:rPr>
              <w:t>授课年级</w:t>
            </w:r>
          </w:p>
        </w:tc>
        <w:tc>
          <w:tcPr>
            <w:tcW w:w="1345" w:type="dxa"/>
            <w:vAlign w:val="center"/>
          </w:tcPr>
          <w:p w:rsidR="00C813EF" w:rsidRPr="00117B44" w:rsidRDefault="00C813EF" w:rsidP="007E2C69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eastAsia="宋体"/>
                <w:sz w:val="24"/>
                <w:lang w:val="en-US" w:eastAsia="zh-CN"/>
              </w:rPr>
            </w:pPr>
            <w:r w:rsidRPr="00117B44">
              <w:rPr>
                <w:rFonts w:eastAsia="宋体" w:hint="eastAsia"/>
                <w:sz w:val="24"/>
                <w:lang w:val="en-US" w:eastAsia="zh-CN"/>
              </w:rPr>
              <w:t>大三</w:t>
            </w:r>
          </w:p>
        </w:tc>
      </w:tr>
      <w:tr w:rsidR="00C813EF" w:rsidTr="007E2C69">
        <w:trPr>
          <w:trHeight w:val="554"/>
        </w:trPr>
        <w:tc>
          <w:tcPr>
            <w:tcW w:w="1843" w:type="dxa"/>
            <w:vAlign w:val="center"/>
          </w:tcPr>
          <w:p w:rsidR="00C813EF" w:rsidRPr="00117B44" w:rsidRDefault="00C813EF" w:rsidP="007E2C69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eastAsia="宋体"/>
                <w:sz w:val="24"/>
                <w:lang w:val="en-US" w:eastAsia="zh-CN"/>
              </w:rPr>
            </w:pPr>
            <w:r w:rsidRPr="00117B44">
              <w:rPr>
                <w:rFonts w:eastAsia="宋体"/>
                <w:sz w:val="24"/>
                <w:lang w:val="en-US" w:eastAsia="zh-CN"/>
              </w:rPr>
              <w:t>面向专业</w:t>
            </w:r>
          </w:p>
        </w:tc>
        <w:tc>
          <w:tcPr>
            <w:tcW w:w="7157" w:type="dxa"/>
            <w:gridSpan w:val="5"/>
            <w:vAlign w:val="center"/>
          </w:tcPr>
          <w:p w:rsidR="00C813EF" w:rsidRPr="00117B44" w:rsidRDefault="00C813EF" w:rsidP="007E2C69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eastAsia="宋体"/>
                <w:sz w:val="24"/>
                <w:lang w:val="en-US" w:eastAsia="zh-CN"/>
              </w:rPr>
            </w:pPr>
            <w:r w:rsidRPr="00117B44">
              <w:rPr>
                <w:rFonts w:eastAsia="宋体" w:hint="eastAsia"/>
                <w:sz w:val="24"/>
                <w:lang w:val="en-US" w:eastAsia="zh-CN"/>
              </w:rPr>
              <w:t>物理学</w:t>
            </w:r>
            <w:r w:rsidRPr="00117B44">
              <w:rPr>
                <w:rFonts w:eastAsia="宋体" w:hint="eastAsia"/>
                <w:sz w:val="24"/>
                <w:lang w:val="en-US" w:eastAsia="zh-CN"/>
              </w:rPr>
              <w:t>Physics</w:t>
            </w:r>
          </w:p>
        </w:tc>
      </w:tr>
      <w:tr w:rsidR="00C813EF" w:rsidTr="007E2C69">
        <w:tc>
          <w:tcPr>
            <w:tcW w:w="1843" w:type="dxa"/>
            <w:vAlign w:val="center"/>
          </w:tcPr>
          <w:p w:rsidR="00C813EF" w:rsidRPr="00117B44" w:rsidRDefault="00C813EF" w:rsidP="007E2C69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eastAsia="宋体"/>
                <w:sz w:val="24"/>
                <w:lang w:val="en-US" w:eastAsia="zh-CN"/>
              </w:rPr>
            </w:pPr>
            <w:r w:rsidRPr="00117B44">
              <w:rPr>
                <w:rFonts w:eastAsia="宋体"/>
                <w:sz w:val="24"/>
                <w:lang w:val="en-US" w:eastAsia="zh-CN"/>
              </w:rPr>
              <w:t>主讲教师</w:t>
            </w:r>
          </w:p>
          <w:p w:rsidR="00C813EF" w:rsidRPr="00117B44" w:rsidRDefault="00C813EF" w:rsidP="007E2C69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eastAsia="宋体"/>
                <w:sz w:val="24"/>
                <w:lang w:val="en-US" w:eastAsia="zh-CN"/>
              </w:rPr>
            </w:pPr>
            <w:r w:rsidRPr="00117B44">
              <w:rPr>
                <w:rFonts w:eastAsia="宋体"/>
                <w:sz w:val="24"/>
                <w:lang w:val="en-US" w:eastAsia="zh-CN"/>
              </w:rPr>
              <w:t>（职称）</w:t>
            </w:r>
          </w:p>
        </w:tc>
        <w:tc>
          <w:tcPr>
            <w:tcW w:w="7157" w:type="dxa"/>
            <w:gridSpan w:val="5"/>
            <w:vAlign w:val="center"/>
          </w:tcPr>
          <w:p w:rsidR="00C813EF" w:rsidRPr="00117B44" w:rsidRDefault="00C813EF" w:rsidP="007E2C69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eastAsia="宋体"/>
                <w:sz w:val="24"/>
                <w:lang w:val="en-US" w:eastAsia="zh-CN"/>
              </w:rPr>
            </w:pPr>
            <w:r w:rsidRPr="00117B44">
              <w:rPr>
                <w:rFonts w:eastAsia="宋体" w:hint="eastAsia"/>
                <w:sz w:val="24"/>
                <w:lang w:val="en-US" w:eastAsia="zh-CN"/>
              </w:rPr>
              <w:t>俞振华</w:t>
            </w:r>
          </w:p>
        </w:tc>
      </w:tr>
      <w:tr w:rsidR="00C813EF" w:rsidTr="007E2C69">
        <w:trPr>
          <w:trHeight w:val="629"/>
        </w:trPr>
        <w:tc>
          <w:tcPr>
            <w:tcW w:w="1843" w:type="dxa"/>
            <w:vAlign w:val="center"/>
          </w:tcPr>
          <w:p w:rsidR="00C813EF" w:rsidRPr="00117B44" w:rsidRDefault="00C813EF" w:rsidP="007E2C69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eastAsia="宋体"/>
                <w:sz w:val="24"/>
                <w:lang w:val="en-US" w:eastAsia="zh-CN"/>
              </w:rPr>
            </w:pPr>
            <w:r w:rsidRPr="00117B44">
              <w:rPr>
                <w:rFonts w:eastAsia="宋体"/>
                <w:sz w:val="24"/>
                <w:lang w:val="en-US" w:eastAsia="zh-CN"/>
              </w:rPr>
              <w:t>先修课程</w:t>
            </w:r>
          </w:p>
        </w:tc>
        <w:tc>
          <w:tcPr>
            <w:tcW w:w="7157" w:type="dxa"/>
            <w:gridSpan w:val="5"/>
            <w:vAlign w:val="center"/>
          </w:tcPr>
          <w:p w:rsidR="00C813EF" w:rsidRPr="00117B44" w:rsidRDefault="00C813EF" w:rsidP="007E2C69">
            <w:pPr>
              <w:pStyle w:val="a5"/>
              <w:adjustRightInd w:val="0"/>
              <w:snapToGrid w:val="0"/>
              <w:ind w:firstLineChars="0" w:firstLine="0"/>
              <w:jc w:val="left"/>
              <w:rPr>
                <w:rFonts w:eastAsia="宋体"/>
                <w:sz w:val="24"/>
                <w:lang w:val="en-US" w:eastAsia="zh-CN"/>
              </w:rPr>
            </w:pPr>
          </w:p>
        </w:tc>
      </w:tr>
      <w:tr w:rsidR="00C813EF" w:rsidTr="007E2C69">
        <w:tc>
          <w:tcPr>
            <w:tcW w:w="1843" w:type="dxa"/>
            <w:vAlign w:val="center"/>
          </w:tcPr>
          <w:p w:rsidR="00C813EF" w:rsidRPr="00117B44" w:rsidRDefault="00C813EF" w:rsidP="007E2C69">
            <w:pPr>
              <w:pStyle w:val="a5"/>
              <w:spacing w:line="480" w:lineRule="exact"/>
              <w:ind w:firstLineChars="0" w:firstLine="0"/>
              <w:jc w:val="center"/>
              <w:rPr>
                <w:rFonts w:eastAsia="宋体"/>
                <w:sz w:val="24"/>
                <w:lang w:val="en-US" w:eastAsia="zh-CN"/>
              </w:rPr>
            </w:pPr>
            <w:r w:rsidRPr="00117B44">
              <w:rPr>
                <w:rFonts w:eastAsia="宋体"/>
                <w:sz w:val="24"/>
                <w:lang w:val="en-US" w:eastAsia="zh-CN"/>
              </w:rPr>
              <w:t>课程目的与</w:t>
            </w:r>
          </w:p>
          <w:p w:rsidR="00C813EF" w:rsidRPr="00117B44" w:rsidRDefault="00C813EF" w:rsidP="007E2C69">
            <w:pPr>
              <w:pStyle w:val="a5"/>
              <w:spacing w:line="480" w:lineRule="exact"/>
              <w:ind w:firstLineChars="0" w:firstLine="0"/>
              <w:jc w:val="center"/>
              <w:rPr>
                <w:rFonts w:eastAsia="宋体"/>
                <w:sz w:val="24"/>
                <w:lang w:val="en-US" w:eastAsia="zh-CN"/>
              </w:rPr>
            </w:pPr>
            <w:r w:rsidRPr="00117B44">
              <w:rPr>
                <w:rFonts w:eastAsia="宋体"/>
                <w:sz w:val="24"/>
                <w:lang w:val="en-US" w:eastAsia="zh-CN"/>
              </w:rPr>
              <w:t>教学基本要求</w:t>
            </w:r>
          </w:p>
          <w:p w:rsidR="00C813EF" w:rsidRPr="00117B44" w:rsidRDefault="00C813EF" w:rsidP="007E2C69">
            <w:pPr>
              <w:pStyle w:val="a5"/>
              <w:spacing w:line="480" w:lineRule="exact"/>
              <w:ind w:firstLineChars="0" w:firstLine="0"/>
              <w:jc w:val="center"/>
              <w:rPr>
                <w:rFonts w:eastAsia="宋体"/>
                <w:sz w:val="24"/>
                <w:lang w:val="en-US" w:eastAsia="zh-CN"/>
              </w:rPr>
            </w:pPr>
            <w:r w:rsidRPr="00117B44">
              <w:rPr>
                <w:rFonts w:eastAsia="宋体"/>
                <w:sz w:val="24"/>
                <w:lang w:val="en-US" w:eastAsia="zh-CN"/>
              </w:rPr>
              <w:t>（应与课程思政相结合，体现思政要求）</w:t>
            </w:r>
          </w:p>
          <w:p w:rsidR="00C813EF" w:rsidRPr="00117B44" w:rsidRDefault="00C813EF" w:rsidP="007E2C69">
            <w:pPr>
              <w:pStyle w:val="a5"/>
              <w:spacing w:line="480" w:lineRule="exact"/>
              <w:ind w:firstLineChars="0" w:firstLine="0"/>
              <w:jc w:val="center"/>
              <w:rPr>
                <w:rFonts w:eastAsia="宋体"/>
                <w:sz w:val="24"/>
                <w:lang w:val="en-US" w:eastAsia="zh-CN"/>
              </w:rPr>
            </w:pPr>
          </w:p>
        </w:tc>
        <w:tc>
          <w:tcPr>
            <w:tcW w:w="7157" w:type="dxa"/>
            <w:gridSpan w:val="5"/>
            <w:vAlign w:val="center"/>
          </w:tcPr>
          <w:p w:rsidR="00C813EF" w:rsidRPr="00117B44" w:rsidRDefault="00C813EF" w:rsidP="007E2C69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4"/>
                <w:lang w:val="en-US" w:eastAsia="zh-CN"/>
              </w:rPr>
            </w:pPr>
            <w:r w:rsidRPr="00117B44">
              <w:rPr>
                <w:rFonts w:ascii="宋体" w:eastAsia="宋体" w:hAnsi="宋体" w:hint="eastAsia"/>
                <w:sz w:val="24"/>
                <w:lang w:val="en-US" w:eastAsia="zh-CN"/>
              </w:rPr>
              <w:t>本课程旨在教授量子光学的基本概念及物理现象。要求学生牢固掌握光的量子描述，牢固掌握光子的泊松、亚泊松和超泊松统计，一般掌握相干光、捆合光和反捆合光的二阶关联特性，一般掌握相干光、压缩光和光子占据数态的量子态形式，一般了解量子光学在量子加密、量子计算和量子通信中的应用。</w:t>
            </w:r>
          </w:p>
        </w:tc>
      </w:tr>
    </w:tbl>
    <w:p w:rsidR="00C813EF" w:rsidRDefault="00C813EF" w:rsidP="00C813EF">
      <w:pPr>
        <w:spacing w:line="480" w:lineRule="exact"/>
        <w:ind w:firstLineChars="200" w:firstLine="480"/>
        <w:rPr>
          <w:sz w:val="24"/>
        </w:rPr>
      </w:pPr>
    </w:p>
    <w:p w:rsidR="00C813EF" w:rsidRDefault="00C813EF" w:rsidP="00C813EF">
      <w:pPr>
        <w:spacing w:line="480" w:lineRule="exact"/>
        <w:ind w:firstLineChars="200" w:firstLine="480"/>
        <w:rPr>
          <w:sz w:val="24"/>
        </w:rPr>
      </w:pPr>
      <w:r>
        <w:rPr>
          <w:sz w:val="24"/>
        </w:rPr>
        <w:t>二、课程基本内容（要求有一定的字数，不能过于简单）</w:t>
      </w:r>
    </w:p>
    <w:p w:rsidR="00C813EF" w:rsidRPr="00913BF6" w:rsidRDefault="00C813EF" w:rsidP="00C813EF">
      <w:pPr>
        <w:spacing w:line="480" w:lineRule="exact"/>
        <w:ind w:firstLineChars="200" w:firstLine="480"/>
        <w:rPr>
          <w:sz w:val="24"/>
        </w:rPr>
      </w:pPr>
      <w:r w:rsidRPr="00913BF6">
        <w:rPr>
          <w:sz w:val="24"/>
        </w:rPr>
        <w:t>（一）</w:t>
      </w:r>
      <w:r w:rsidRPr="00913BF6">
        <w:rPr>
          <w:rFonts w:hint="eastAsia"/>
          <w:b/>
          <w:sz w:val="24"/>
        </w:rPr>
        <w:t>教学进度表</w:t>
      </w:r>
    </w:p>
    <w:p w:rsidR="00C813EF" w:rsidRDefault="00C813EF" w:rsidP="00C813EF">
      <w:pPr>
        <w:spacing w:line="480" w:lineRule="exact"/>
        <w:rPr>
          <w:sz w:val="24"/>
        </w:rPr>
      </w:pPr>
      <w:r>
        <w:rPr>
          <w:sz w:val="24"/>
        </w:rPr>
        <w:t>（含学时分配，学时分配要落实到</w:t>
      </w:r>
      <w:r>
        <w:rPr>
          <w:sz w:val="24"/>
        </w:rPr>
        <w:t>“</w:t>
      </w:r>
      <w:r>
        <w:rPr>
          <w:sz w:val="24"/>
        </w:rPr>
        <w:t>章</w:t>
      </w:r>
      <w:r>
        <w:rPr>
          <w:sz w:val="24"/>
        </w:rPr>
        <w:t>”</w:t>
      </w:r>
      <w:r>
        <w:rPr>
          <w:sz w:val="24"/>
        </w:rPr>
        <w:t>或</w:t>
      </w:r>
      <w:r>
        <w:rPr>
          <w:sz w:val="24"/>
        </w:rPr>
        <w:t>“</w:t>
      </w:r>
      <w:r>
        <w:rPr>
          <w:sz w:val="24"/>
        </w:rPr>
        <w:t>节</w:t>
      </w:r>
      <w:r>
        <w:rPr>
          <w:sz w:val="24"/>
        </w:rPr>
        <w:t>”</w:t>
      </w:r>
      <w:r>
        <w:rPr>
          <w:sz w:val="24"/>
        </w:rPr>
        <w:t>，并对各章节的重点、难点内容加以必要的说明</w:t>
      </w:r>
      <w:r>
        <w:rPr>
          <w:rFonts w:hint="eastAsia"/>
          <w:sz w:val="24"/>
        </w:rPr>
        <w:t>，</w:t>
      </w:r>
      <w:r>
        <w:rPr>
          <w:sz w:val="24"/>
        </w:rPr>
        <w:t>细化到每周）</w:t>
      </w:r>
    </w:p>
    <w:tbl>
      <w:tblPr>
        <w:tblW w:w="843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87"/>
        <w:gridCol w:w="4205"/>
        <w:gridCol w:w="1477"/>
        <w:gridCol w:w="1566"/>
      </w:tblGrid>
      <w:tr w:rsidR="00C813EF" w:rsidRPr="000B640E" w:rsidTr="007E2C69">
        <w:trPr>
          <w:trHeight w:val="555"/>
          <w:jc w:val="center"/>
        </w:trPr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b/>
                <w:bCs/>
                <w:sz w:val="24"/>
                <w:szCs w:val="20"/>
              </w:rPr>
            </w:pPr>
            <w:r w:rsidRPr="000B640E">
              <w:rPr>
                <w:rFonts w:ascii="24x12 宋体" w:hint="eastAsia"/>
                <w:b/>
                <w:bCs/>
                <w:sz w:val="24"/>
                <w:szCs w:val="20"/>
              </w:rPr>
              <w:t>周次</w:t>
            </w:r>
          </w:p>
        </w:tc>
        <w:tc>
          <w:tcPr>
            <w:tcW w:w="5096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b/>
                <w:bCs/>
                <w:sz w:val="24"/>
                <w:szCs w:val="20"/>
              </w:rPr>
            </w:pPr>
            <w:r w:rsidRPr="000B640E">
              <w:rPr>
                <w:rFonts w:ascii="24x12 宋体" w:hint="eastAsia"/>
                <w:b/>
                <w:bCs/>
                <w:sz w:val="24"/>
                <w:szCs w:val="20"/>
              </w:rPr>
              <w:t>主要教学内容</w:t>
            </w:r>
          </w:p>
        </w:tc>
        <w:tc>
          <w:tcPr>
            <w:tcW w:w="1803" w:type="dxa"/>
          </w:tcPr>
          <w:p w:rsidR="00C813EF" w:rsidRPr="00C448D3" w:rsidRDefault="00C813EF" w:rsidP="007E2C69">
            <w:pPr>
              <w:jc w:val="center"/>
              <w:rPr>
                <w:rFonts w:ascii="24x12 宋体"/>
                <w:b/>
                <w:bCs/>
                <w:sz w:val="24"/>
                <w:szCs w:val="20"/>
              </w:rPr>
            </w:pPr>
            <w:r>
              <w:rPr>
                <w:rFonts w:ascii="24x12 宋体" w:hint="eastAsia"/>
                <w:b/>
                <w:bCs/>
                <w:sz w:val="24"/>
                <w:szCs w:val="20"/>
              </w:rPr>
              <w:t>学时分配</w:t>
            </w:r>
          </w:p>
        </w:tc>
        <w:tc>
          <w:tcPr>
            <w:tcW w:w="1920" w:type="dxa"/>
            <w:vAlign w:val="center"/>
          </w:tcPr>
          <w:p w:rsidR="00C813EF" w:rsidRPr="000B640E" w:rsidRDefault="00C813EF" w:rsidP="007E2C69">
            <w:pPr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rFonts w:ascii="24x12 宋体" w:hint="eastAsia"/>
                <w:b/>
                <w:bCs/>
                <w:sz w:val="24"/>
                <w:szCs w:val="20"/>
              </w:rPr>
              <w:t>其他需备注说明的情况</w:t>
            </w:r>
          </w:p>
        </w:tc>
      </w:tr>
      <w:tr w:rsidR="00C813EF" w:rsidRPr="000B640E" w:rsidTr="007E2C69">
        <w:trPr>
          <w:trHeight w:val="615"/>
          <w:jc w:val="center"/>
        </w:trPr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第</w:t>
            </w:r>
            <w:r>
              <w:rPr>
                <w:rFonts w:ascii="24x12 宋体" w:hint="eastAsia"/>
                <w:szCs w:val="20"/>
              </w:rPr>
              <w:t xml:space="preserve"> 1 </w:t>
            </w:r>
            <w:r>
              <w:rPr>
                <w:rFonts w:ascii="24x12 宋体" w:hint="eastAsia"/>
                <w:szCs w:val="20"/>
              </w:rPr>
              <w:t>周</w:t>
            </w:r>
          </w:p>
        </w:tc>
        <w:tc>
          <w:tcPr>
            <w:tcW w:w="5096" w:type="dxa"/>
            <w:vAlign w:val="center"/>
          </w:tcPr>
          <w:p w:rsidR="00C813EF" w:rsidRPr="00C11E19" w:rsidRDefault="00C813EF" w:rsidP="007E2C69">
            <w:pPr>
              <w:rPr>
                <w:rFonts w:ascii="宋体" w:hAnsi="宋体"/>
                <w:sz w:val="24"/>
              </w:rPr>
            </w:pPr>
            <w:r w:rsidRPr="00C11E19">
              <w:rPr>
                <w:rFonts w:ascii="宋体" w:hAnsi="宋体" w:hint="eastAsia"/>
                <w:sz w:val="24"/>
              </w:rPr>
              <w:t>绪论</w:t>
            </w:r>
          </w:p>
        </w:tc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2</w:t>
            </w:r>
          </w:p>
        </w:tc>
        <w:tc>
          <w:tcPr>
            <w:tcW w:w="1920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</w:p>
        </w:tc>
      </w:tr>
      <w:tr w:rsidR="00C813EF" w:rsidRPr="000B640E" w:rsidTr="007E2C69">
        <w:trPr>
          <w:trHeight w:val="615"/>
          <w:jc w:val="center"/>
        </w:trPr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第</w:t>
            </w:r>
            <w:r>
              <w:rPr>
                <w:rFonts w:ascii="24x12 宋体" w:hint="eastAsia"/>
                <w:szCs w:val="20"/>
              </w:rPr>
              <w:t xml:space="preserve"> 2 </w:t>
            </w:r>
            <w:r>
              <w:rPr>
                <w:rFonts w:ascii="24x12 宋体" w:hint="eastAsia"/>
                <w:szCs w:val="20"/>
              </w:rPr>
              <w:t>周</w:t>
            </w:r>
          </w:p>
        </w:tc>
        <w:tc>
          <w:tcPr>
            <w:tcW w:w="5096" w:type="dxa"/>
            <w:vAlign w:val="center"/>
          </w:tcPr>
          <w:p w:rsidR="00C813EF" w:rsidRPr="00C11E19" w:rsidRDefault="00C813EF" w:rsidP="007E2C69">
            <w:pPr>
              <w:rPr>
                <w:rFonts w:ascii="宋体" w:hAnsi="宋体"/>
                <w:sz w:val="24"/>
              </w:rPr>
            </w:pPr>
            <w:r w:rsidRPr="00C11E19">
              <w:rPr>
                <w:rFonts w:ascii="宋体" w:hAnsi="宋体" w:hint="eastAsia"/>
                <w:sz w:val="24"/>
              </w:rPr>
              <w:t>量子力学回顾：一维谐振子，产生湮灭算符，海森堡运动方程</w:t>
            </w:r>
          </w:p>
        </w:tc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2</w:t>
            </w:r>
          </w:p>
        </w:tc>
        <w:tc>
          <w:tcPr>
            <w:tcW w:w="1920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</w:p>
        </w:tc>
      </w:tr>
      <w:tr w:rsidR="00C813EF" w:rsidRPr="000B640E" w:rsidTr="007E2C69">
        <w:trPr>
          <w:trHeight w:val="615"/>
          <w:jc w:val="center"/>
        </w:trPr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lastRenderedPageBreak/>
              <w:t>第</w:t>
            </w:r>
            <w:r>
              <w:rPr>
                <w:rFonts w:ascii="24x12 宋体" w:hint="eastAsia"/>
                <w:szCs w:val="20"/>
              </w:rPr>
              <w:t xml:space="preserve"> 3 </w:t>
            </w:r>
            <w:r>
              <w:rPr>
                <w:rFonts w:ascii="24x12 宋体" w:hint="eastAsia"/>
                <w:szCs w:val="20"/>
              </w:rPr>
              <w:t>周</w:t>
            </w:r>
          </w:p>
        </w:tc>
        <w:tc>
          <w:tcPr>
            <w:tcW w:w="5096" w:type="dxa"/>
            <w:vAlign w:val="center"/>
          </w:tcPr>
          <w:p w:rsidR="00C813EF" w:rsidRPr="00C11E19" w:rsidRDefault="00C813EF" w:rsidP="007E2C69">
            <w:pPr>
              <w:rPr>
                <w:rFonts w:ascii="宋体" w:hAnsi="宋体"/>
                <w:sz w:val="24"/>
              </w:rPr>
            </w:pPr>
            <w:r w:rsidRPr="00C11E19">
              <w:rPr>
                <w:rFonts w:ascii="宋体" w:hAnsi="宋体" w:hint="eastAsia"/>
                <w:sz w:val="24"/>
              </w:rPr>
              <w:t>波动光学回顾：麦克斯韦方程，矢势，库伦规范与洛伦兹规范，例子：光腔</w:t>
            </w:r>
          </w:p>
        </w:tc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2</w:t>
            </w:r>
          </w:p>
        </w:tc>
        <w:tc>
          <w:tcPr>
            <w:tcW w:w="1920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</w:p>
        </w:tc>
      </w:tr>
      <w:tr w:rsidR="00C813EF" w:rsidRPr="000B640E" w:rsidTr="007E2C69">
        <w:trPr>
          <w:trHeight w:val="615"/>
          <w:jc w:val="center"/>
        </w:trPr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第</w:t>
            </w:r>
            <w:r>
              <w:rPr>
                <w:rFonts w:ascii="24x12 宋体" w:hint="eastAsia"/>
                <w:szCs w:val="20"/>
              </w:rPr>
              <w:t xml:space="preserve"> 4 </w:t>
            </w:r>
            <w:r>
              <w:rPr>
                <w:rFonts w:ascii="24x12 宋体" w:hint="eastAsia"/>
                <w:szCs w:val="20"/>
              </w:rPr>
              <w:t>周</w:t>
            </w:r>
          </w:p>
        </w:tc>
        <w:tc>
          <w:tcPr>
            <w:tcW w:w="5096" w:type="dxa"/>
            <w:vAlign w:val="center"/>
          </w:tcPr>
          <w:p w:rsidR="00C813EF" w:rsidRPr="00C11E19" w:rsidRDefault="00C813EF" w:rsidP="007E2C69">
            <w:pPr>
              <w:rPr>
                <w:rFonts w:ascii="宋体" w:hAnsi="宋体"/>
                <w:sz w:val="24"/>
              </w:rPr>
            </w:pPr>
            <w:r w:rsidRPr="00C11E19">
              <w:rPr>
                <w:rFonts w:ascii="宋体" w:hAnsi="宋体" w:hint="eastAsia"/>
                <w:sz w:val="24"/>
              </w:rPr>
              <w:t>光场量子化：光腔，周期性边界条件，</w:t>
            </w:r>
          </w:p>
        </w:tc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2</w:t>
            </w:r>
          </w:p>
        </w:tc>
        <w:tc>
          <w:tcPr>
            <w:tcW w:w="1920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</w:p>
        </w:tc>
      </w:tr>
      <w:tr w:rsidR="00C813EF" w:rsidRPr="000B640E" w:rsidTr="007E2C69">
        <w:trPr>
          <w:trHeight w:val="615"/>
          <w:jc w:val="center"/>
        </w:trPr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第</w:t>
            </w:r>
            <w:r>
              <w:rPr>
                <w:rFonts w:ascii="24x12 宋体" w:hint="eastAsia"/>
                <w:szCs w:val="20"/>
              </w:rPr>
              <w:t xml:space="preserve"> 5 </w:t>
            </w:r>
            <w:r>
              <w:rPr>
                <w:rFonts w:ascii="24x12 宋体" w:hint="eastAsia"/>
                <w:szCs w:val="20"/>
              </w:rPr>
              <w:t>周</w:t>
            </w:r>
          </w:p>
        </w:tc>
        <w:tc>
          <w:tcPr>
            <w:tcW w:w="5096" w:type="dxa"/>
            <w:vAlign w:val="center"/>
          </w:tcPr>
          <w:p w:rsidR="00C813EF" w:rsidRPr="00C11E19" w:rsidRDefault="00C813EF" w:rsidP="007E2C69">
            <w:pPr>
              <w:rPr>
                <w:rFonts w:ascii="宋体" w:hAnsi="宋体"/>
                <w:sz w:val="24"/>
              </w:rPr>
            </w:pPr>
            <w:r w:rsidRPr="00C11E19">
              <w:rPr>
                <w:rFonts w:ascii="宋体" w:hAnsi="宋体" w:hint="eastAsia"/>
                <w:sz w:val="24"/>
              </w:rPr>
              <w:t>正交分量</w:t>
            </w:r>
          </w:p>
        </w:tc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2</w:t>
            </w:r>
          </w:p>
        </w:tc>
        <w:tc>
          <w:tcPr>
            <w:tcW w:w="1920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</w:p>
        </w:tc>
      </w:tr>
      <w:tr w:rsidR="00C813EF" w:rsidRPr="000B640E" w:rsidTr="007E2C69">
        <w:trPr>
          <w:trHeight w:val="615"/>
          <w:jc w:val="center"/>
        </w:trPr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第</w:t>
            </w:r>
            <w:r>
              <w:rPr>
                <w:rFonts w:ascii="24x12 宋体" w:hint="eastAsia"/>
                <w:szCs w:val="20"/>
              </w:rPr>
              <w:t xml:space="preserve"> 6 </w:t>
            </w:r>
            <w:r>
              <w:rPr>
                <w:rFonts w:ascii="24x12 宋体" w:hint="eastAsia"/>
                <w:szCs w:val="20"/>
              </w:rPr>
              <w:t>周</w:t>
            </w:r>
          </w:p>
        </w:tc>
        <w:tc>
          <w:tcPr>
            <w:tcW w:w="5096" w:type="dxa"/>
            <w:vAlign w:val="center"/>
          </w:tcPr>
          <w:p w:rsidR="00C813EF" w:rsidRPr="00C11E19" w:rsidRDefault="00C813EF" w:rsidP="007E2C69">
            <w:pPr>
              <w:rPr>
                <w:rFonts w:ascii="宋体" w:hAnsi="宋体"/>
                <w:sz w:val="24"/>
              </w:rPr>
            </w:pPr>
            <w:r w:rsidRPr="00C11E19">
              <w:rPr>
                <w:rFonts w:ascii="宋体" w:hAnsi="宋体" w:hint="eastAsia"/>
                <w:sz w:val="24"/>
              </w:rPr>
              <w:t>光子量子态1：占据数态，相干态</w:t>
            </w:r>
          </w:p>
        </w:tc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2</w:t>
            </w:r>
          </w:p>
        </w:tc>
        <w:tc>
          <w:tcPr>
            <w:tcW w:w="1920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</w:p>
        </w:tc>
      </w:tr>
      <w:tr w:rsidR="00C813EF" w:rsidRPr="000B640E" w:rsidTr="007E2C69">
        <w:trPr>
          <w:trHeight w:val="615"/>
          <w:jc w:val="center"/>
        </w:trPr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第</w:t>
            </w:r>
            <w:r>
              <w:rPr>
                <w:rFonts w:ascii="24x12 宋体" w:hint="eastAsia"/>
                <w:szCs w:val="20"/>
              </w:rPr>
              <w:t xml:space="preserve"> 7 </w:t>
            </w:r>
            <w:r>
              <w:rPr>
                <w:rFonts w:ascii="24x12 宋体" w:hint="eastAsia"/>
                <w:szCs w:val="20"/>
              </w:rPr>
              <w:t>周</w:t>
            </w:r>
          </w:p>
        </w:tc>
        <w:tc>
          <w:tcPr>
            <w:tcW w:w="5096" w:type="dxa"/>
            <w:vAlign w:val="center"/>
          </w:tcPr>
          <w:p w:rsidR="00C813EF" w:rsidRPr="00C11E19" w:rsidRDefault="00C813EF" w:rsidP="007E2C69">
            <w:pPr>
              <w:rPr>
                <w:rFonts w:ascii="宋体" w:hAnsi="宋体"/>
                <w:sz w:val="24"/>
              </w:rPr>
            </w:pPr>
            <w:r w:rsidRPr="00C11E19">
              <w:rPr>
                <w:rFonts w:ascii="宋体" w:hAnsi="宋体" w:hint="eastAsia"/>
                <w:sz w:val="24"/>
              </w:rPr>
              <w:t>平移谐振子</w:t>
            </w:r>
          </w:p>
        </w:tc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2</w:t>
            </w:r>
          </w:p>
        </w:tc>
        <w:tc>
          <w:tcPr>
            <w:tcW w:w="1920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</w:p>
        </w:tc>
      </w:tr>
      <w:tr w:rsidR="00C813EF" w:rsidRPr="000B640E" w:rsidTr="007E2C69">
        <w:trPr>
          <w:trHeight w:val="615"/>
          <w:jc w:val="center"/>
        </w:trPr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第</w:t>
            </w:r>
            <w:r>
              <w:rPr>
                <w:rFonts w:ascii="24x12 宋体" w:hint="eastAsia"/>
                <w:szCs w:val="20"/>
              </w:rPr>
              <w:t xml:space="preserve"> 8 </w:t>
            </w:r>
            <w:r>
              <w:rPr>
                <w:rFonts w:ascii="24x12 宋体" w:hint="eastAsia"/>
                <w:szCs w:val="20"/>
              </w:rPr>
              <w:t>周</w:t>
            </w:r>
          </w:p>
        </w:tc>
        <w:tc>
          <w:tcPr>
            <w:tcW w:w="5096" w:type="dxa"/>
            <w:vAlign w:val="center"/>
          </w:tcPr>
          <w:p w:rsidR="00C813EF" w:rsidRPr="00C11E19" w:rsidRDefault="00C813EF" w:rsidP="007E2C69">
            <w:pPr>
              <w:rPr>
                <w:rFonts w:ascii="宋体" w:hAnsi="宋体"/>
                <w:sz w:val="24"/>
              </w:rPr>
            </w:pPr>
            <w:r w:rsidRPr="00C11E19">
              <w:rPr>
                <w:rFonts w:ascii="宋体" w:hAnsi="宋体" w:hint="eastAsia"/>
                <w:sz w:val="24"/>
              </w:rPr>
              <w:t>光子量子态2：压缩态，热态</w:t>
            </w:r>
          </w:p>
        </w:tc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2</w:t>
            </w:r>
          </w:p>
        </w:tc>
        <w:tc>
          <w:tcPr>
            <w:tcW w:w="1920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</w:p>
        </w:tc>
      </w:tr>
      <w:tr w:rsidR="00C813EF" w:rsidRPr="000B640E" w:rsidTr="007E2C69">
        <w:trPr>
          <w:trHeight w:val="615"/>
          <w:jc w:val="center"/>
        </w:trPr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第</w:t>
            </w:r>
            <w:r>
              <w:rPr>
                <w:rFonts w:ascii="24x12 宋体" w:hint="eastAsia"/>
                <w:szCs w:val="20"/>
              </w:rPr>
              <w:t xml:space="preserve"> 9 </w:t>
            </w:r>
            <w:r>
              <w:rPr>
                <w:rFonts w:ascii="24x12 宋体" w:hint="eastAsia"/>
                <w:szCs w:val="20"/>
              </w:rPr>
              <w:t>周</w:t>
            </w:r>
          </w:p>
        </w:tc>
        <w:tc>
          <w:tcPr>
            <w:tcW w:w="5096" w:type="dxa"/>
            <w:vAlign w:val="center"/>
          </w:tcPr>
          <w:p w:rsidR="00C813EF" w:rsidRPr="00C11E19" w:rsidRDefault="00C813EF" w:rsidP="007E2C69">
            <w:pPr>
              <w:rPr>
                <w:rFonts w:ascii="宋体" w:hAnsi="宋体"/>
                <w:sz w:val="24"/>
              </w:rPr>
            </w:pPr>
            <w:r w:rsidRPr="00C11E19">
              <w:rPr>
                <w:rFonts w:ascii="宋体" w:hAnsi="宋体" w:hint="eastAsia"/>
                <w:sz w:val="24"/>
              </w:rPr>
              <w:t>分束器：Hong-</w:t>
            </w:r>
            <w:proofErr w:type="spellStart"/>
            <w:r w:rsidRPr="00C11E19">
              <w:rPr>
                <w:rFonts w:ascii="宋体" w:hAnsi="宋体" w:hint="eastAsia"/>
                <w:sz w:val="24"/>
              </w:rPr>
              <w:t>Ou</w:t>
            </w:r>
            <w:proofErr w:type="spellEnd"/>
            <w:r w:rsidRPr="00C11E19">
              <w:rPr>
                <w:rFonts w:ascii="宋体" w:hAnsi="宋体" w:hint="eastAsia"/>
                <w:sz w:val="24"/>
              </w:rPr>
              <w:t>-Mandel干涉仪，压缩态的测量</w:t>
            </w:r>
          </w:p>
        </w:tc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2</w:t>
            </w:r>
          </w:p>
        </w:tc>
        <w:tc>
          <w:tcPr>
            <w:tcW w:w="1920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</w:p>
        </w:tc>
      </w:tr>
      <w:tr w:rsidR="00C813EF" w:rsidRPr="000B640E" w:rsidTr="007E2C69">
        <w:trPr>
          <w:trHeight w:val="615"/>
          <w:jc w:val="center"/>
        </w:trPr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第</w:t>
            </w:r>
            <w:r>
              <w:rPr>
                <w:rFonts w:ascii="24x12 宋体" w:hint="eastAsia"/>
                <w:szCs w:val="20"/>
              </w:rPr>
              <w:t xml:space="preserve"> 10 </w:t>
            </w:r>
            <w:r>
              <w:rPr>
                <w:rFonts w:ascii="24x12 宋体" w:hint="eastAsia"/>
                <w:szCs w:val="20"/>
              </w:rPr>
              <w:t>周</w:t>
            </w:r>
          </w:p>
        </w:tc>
        <w:tc>
          <w:tcPr>
            <w:tcW w:w="5096" w:type="dxa"/>
            <w:vAlign w:val="center"/>
          </w:tcPr>
          <w:p w:rsidR="00C813EF" w:rsidRPr="00C11E19" w:rsidRDefault="00C813EF" w:rsidP="007E2C69">
            <w:pPr>
              <w:rPr>
                <w:rFonts w:ascii="宋体" w:hAnsi="宋体"/>
                <w:sz w:val="24"/>
              </w:rPr>
            </w:pPr>
            <w:r w:rsidRPr="00C11E19">
              <w:rPr>
                <w:rFonts w:ascii="宋体" w:hAnsi="宋体" w:hint="eastAsia"/>
                <w:sz w:val="24"/>
              </w:rPr>
              <w:t>期中考试</w:t>
            </w:r>
          </w:p>
        </w:tc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0</w:t>
            </w:r>
          </w:p>
        </w:tc>
        <w:tc>
          <w:tcPr>
            <w:tcW w:w="1920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</w:p>
        </w:tc>
      </w:tr>
      <w:tr w:rsidR="00C813EF" w:rsidRPr="000B640E" w:rsidTr="007E2C69">
        <w:trPr>
          <w:trHeight w:val="615"/>
          <w:jc w:val="center"/>
        </w:trPr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第</w:t>
            </w:r>
            <w:r>
              <w:rPr>
                <w:rFonts w:ascii="24x12 宋体" w:hint="eastAsia"/>
                <w:szCs w:val="20"/>
              </w:rPr>
              <w:t xml:space="preserve"> 11 </w:t>
            </w:r>
            <w:r>
              <w:rPr>
                <w:rFonts w:ascii="24x12 宋体" w:hint="eastAsia"/>
                <w:szCs w:val="20"/>
              </w:rPr>
              <w:t>周</w:t>
            </w:r>
          </w:p>
        </w:tc>
        <w:tc>
          <w:tcPr>
            <w:tcW w:w="5096" w:type="dxa"/>
            <w:vAlign w:val="center"/>
          </w:tcPr>
          <w:p w:rsidR="00C813EF" w:rsidRPr="00C11E19" w:rsidRDefault="00C813EF" w:rsidP="007E2C69">
            <w:pPr>
              <w:rPr>
                <w:rFonts w:ascii="宋体" w:hAnsi="宋体"/>
                <w:sz w:val="24"/>
              </w:rPr>
            </w:pPr>
            <w:r w:rsidRPr="00C11E19">
              <w:rPr>
                <w:rFonts w:ascii="宋体" w:hAnsi="宋体" w:hint="eastAsia"/>
                <w:sz w:val="24"/>
              </w:rPr>
              <w:t>期中考卷讲解</w:t>
            </w:r>
          </w:p>
        </w:tc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0</w:t>
            </w:r>
          </w:p>
        </w:tc>
        <w:tc>
          <w:tcPr>
            <w:tcW w:w="1920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</w:p>
        </w:tc>
      </w:tr>
      <w:tr w:rsidR="00C813EF" w:rsidRPr="000B640E" w:rsidTr="007E2C69">
        <w:trPr>
          <w:trHeight w:val="615"/>
          <w:jc w:val="center"/>
        </w:trPr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第</w:t>
            </w:r>
            <w:r>
              <w:rPr>
                <w:rFonts w:ascii="24x12 宋体" w:hint="eastAsia"/>
                <w:szCs w:val="20"/>
              </w:rPr>
              <w:t xml:space="preserve"> 12 </w:t>
            </w:r>
            <w:r>
              <w:rPr>
                <w:rFonts w:ascii="24x12 宋体" w:hint="eastAsia"/>
                <w:szCs w:val="20"/>
              </w:rPr>
              <w:t>周</w:t>
            </w:r>
          </w:p>
        </w:tc>
        <w:tc>
          <w:tcPr>
            <w:tcW w:w="5096" w:type="dxa"/>
            <w:vAlign w:val="center"/>
          </w:tcPr>
          <w:p w:rsidR="00C813EF" w:rsidRPr="00C11E19" w:rsidRDefault="00C813EF" w:rsidP="007E2C69">
            <w:pPr>
              <w:rPr>
                <w:rFonts w:ascii="宋体" w:hAnsi="宋体"/>
                <w:sz w:val="24"/>
              </w:rPr>
            </w:pPr>
            <w:r w:rsidRPr="00C11E19">
              <w:rPr>
                <w:rFonts w:ascii="宋体" w:hAnsi="宋体" w:hint="eastAsia"/>
                <w:sz w:val="24"/>
              </w:rPr>
              <w:t>光子数统计：泊松分布与亚、超泊松分布，光子探测的半经典理论，</w:t>
            </w:r>
          </w:p>
        </w:tc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0</w:t>
            </w:r>
          </w:p>
        </w:tc>
        <w:tc>
          <w:tcPr>
            <w:tcW w:w="1920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</w:p>
        </w:tc>
      </w:tr>
      <w:tr w:rsidR="00C813EF" w:rsidRPr="000B640E" w:rsidTr="007E2C69">
        <w:trPr>
          <w:trHeight w:val="615"/>
          <w:jc w:val="center"/>
        </w:trPr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第</w:t>
            </w:r>
            <w:r>
              <w:rPr>
                <w:rFonts w:ascii="24x12 宋体" w:hint="eastAsia"/>
                <w:szCs w:val="20"/>
              </w:rPr>
              <w:t xml:space="preserve"> 13 </w:t>
            </w:r>
            <w:r>
              <w:rPr>
                <w:rFonts w:ascii="24x12 宋体" w:hint="eastAsia"/>
                <w:szCs w:val="20"/>
              </w:rPr>
              <w:t>周</w:t>
            </w:r>
          </w:p>
        </w:tc>
        <w:tc>
          <w:tcPr>
            <w:tcW w:w="5096" w:type="dxa"/>
            <w:vAlign w:val="center"/>
          </w:tcPr>
          <w:p w:rsidR="00C813EF" w:rsidRPr="00C11E19" w:rsidRDefault="00C813EF" w:rsidP="007E2C69">
            <w:pPr>
              <w:rPr>
                <w:rFonts w:ascii="宋体" w:hAnsi="宋体"/>
                <w:sz w:val="24"/>
              </w:rPr>
            </w:pPr>
            <w:r w:rsidRPr="00C11E19">
              <w:rPr>
                <w:rFonts w:ascii="宋体" w:hAnsi="宋体" w:hint="eastAsia"/>
                <w:sz w:val="24"/>
              </w:rPr>
              <w:t>亚泊松分布的探测</w:t>
            </w:r>
          </w:p>
        </w:tc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0</w:t>
            </w:r>
          </w:p>
        </w:tc>
        <w:tc>
          <w:tcPr>
            <w:tcW w:w="1920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</w:p>
        </w:tc>
      </w:tr>
      <w:tr w:rsidR="00C813EF" w:rsidRPr="000B640E" w:rsidTr="007E2C69">
        <w:trPr>
          <w:trHeight w:val="615"/>
          <w:jc w:val="center"/>
        </w:trPr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第</w:t>
            </w:r>
            <w:r>
              <w:rPr>
                <w:rFonts w:ascii="24x12 宋体" w:hint="eastAsia"/>
                <w:szCs w:val="20"/>
              </w:rPr>
              <w:t xml:space="preserve"> 14 </w:t>
            </w:r>
            <w:r>
              <w:rPr>
                <w:rFonts w:ascii="24x12 宋体" w:hint="eastAsia"/>
                <w:szCs w:val="20"/>
              </w:rPr>
              <w:t>周</w:t>
            </w:r>
          </w:p>
        </w:tc>
        <w:tc>
          <w:tcPr>
            <w:tcW w:w="5096" w:type="dxa"/>
            <w:vAlign w:val="center"/>
          </w:tcPr>
          <w:p w:rsidR="00C813EF" w:rsidRPr="00C11E19" w:rsidRDefault="00C813EF" w:rsidP="007E2C69">
            <w:pPr>
              <w:rPr>
                <w:rFonts w:ascii="宋体" w:hAnsi="宋体"/>
                <w:sz w:val="24"/>
              </w:rPr>
            </w:pPr>
            <w:r w:rsidRPr="00C11E19">
              <w:rPr>
                <w:rFonts w:ascii="宋体" w:hAnsi="宋体" w:hint="eastAsia"/>
                <w:sz w:val="24"/>
              </w:rPr>
              <w:t>光子二阶关联：Hanbury Brown-Twist 实验，聚蔟，反聚簇</w:t>
            </w:r>
          </w:p>
        </w:tc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0</w:t>
            </w:r>
          </w:p>
        </w:tc>
        <w:tc>
          <w:tcPr>
            <w:tcW w:w="1920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</w:p>
        </w:tc>
      </w:tr>
      <w:tr w:rsidR="00C813EF" w:rsidRPr="000B640E" w:rsidTr="007E2C69">
        <w:trPr>
          <w:trHeight w:val="615"/>
          <w:jc w:val="center"/>
        </w:trPr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第</w:t>
            </w:r>
            <w:r>
              <w:rPr>
                <w:rFonts w:ascii="24x12 宋体" w:hint="eastAsia"/>
                <w:szCs w:val="20"/>
              </w:rPr>
              <w:t xml:space="preserve"> 15 </w:t>
            </w:r>
            <w:r>
              <w:rPr>
                <w:rFonts w:ascii="24x12 宋体" w:hint="eastAsia"/>
                <w:szCs w:val="20"/>
              </w:rPr>
              <w:t>周</w:t>
            </w:r>
          </w:p>
        </w:tc>
        <w:tc>
          <w:tcPr>
            <w:tcW w:w="5096" w:type="dxa"/>
            <w:vAlign w:val="center"/>
          </w:tcPr>
          <w:p w:rsidR="00C813EF" w:rsidRPr="00C11E19" w:rsidRDefault="00C813EF" w:rsidP="007E2C69">
            <w:pPr>
              <w:rPr>
                <w:rFonts w:ascii="宋体" w:hAnsi="宋体"/>
                <w:sz w:val="24"/>
              </w:rPr>
            </w:pPr>
            <w:r w:rsidRPr="00C11E19">
              <w:rPr>
                <w:rFonts w:ascii="宋体" w:hAnsi="宋体" w:hint="eastAsia"/>
                <w:sz w:val="24"/>
              </w:rPr>
              <w:t>原子与光子的相互作用：minimal coupling，</w:t>
            </w:r>
            <w:proofErr w:type="spellStart"/>
            <w:r w:rsidRPr="00C11E19">
              <w:rPr>
                <w:rFonts w:ascii="宋体" w:hAnsi="宋体" w:hint="eastAsia"/>
                <w:sz w:val="24"/>
              </w:rPr>
              <w:t>Aharonov</w:t>
            </w:r>
            <w:proofErr w:type="spellEnd"/>
            <w:r w:rsidRPr="00C11E19">
              <w:rPr>
                <w:rFonts w:ascii="宋体" w:hAnsi="宋体" w:hint="eastAsia"/>
                <w:sz w:val="24"/>
              </w:rPr>
              <w:t>-Bohm效应，</w:t>
            </w:r>
          </w:p>
        </w:tc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0</w:t>
            </w:r>
          </w:p>
        </w:tc>
        <w:tc>
          <w:tcPr>
            <w:tcW w:w="1920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</w:p>
        </w:tc>
      </w:tr>
      <w:tr w:rsidR="00C813EF" w:rsidRPr="000B640E" w:rsidTr="007E2C69">
        <w:trPr>
          <w:trHeight w:val="615"/>
          <w:jc w:val="center"/>
        </w:trPr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第</w:t>
            </w:r>
            <w:r>
              <w:rPr>
                <w:rFonts w:ascii="24x12 宋体" w:hint="eastAsia"/>
                <w:szCs w:val="20"/>
              </w:rPr>
              <w:t xml:space="preserve"> 16 </w:t>
            </w:r>
            <w:r>
              <w:rPr>
                <w:rFonts w:ascii="24x12 宋体" w:hint="eastAsia"/>
                <w:szCs w:val="20"/>
              </w:rPr>
              <w:t>周</w:t>
            </w:r>
          </w:p>
        </w:tc>
        <w:tc>
          <w:tcPr>
            <w:tcW w:w="5096" w:type="dxa"/>
            <w:vAlign w:val="center"/>
          </w:tcPr>
          <w:p w:rsidR="00C813EF" w:rsidRPr="00C11E19" w:rsidRDefault="00C813EF" w:rsidP="007E2C69">
            <w:pPr>
              <w:rPr>
                <w:rFonts w:ascii="宋体" w:hAnsi="宋体"/>
                <w:sz w:val="24"/>
              </w:rPr>
            </w:pPr>
            <w:r w:rsidRPr="00C11E19">
              <w:rPr>
                <w:rFonts w:ascii="宋体" w:hAnsi="宋体" w:hint="eastAsia"/>
                <w:sz w:val="24"/>
              </w:rPr>
              <w:t>偶极近似</w:t>
            </w:r>
          </w:p>
        </w:tc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0</w:t>
            </w:r>
          </w:p>
        </w:tc>
        <w:tc>
          <w:tcPr>
            <w:tcW w:w="1920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</w:p>
        </w:tc>
      </w:tr>
      <w:tr w:rsidR="00C813EF" w:rsidRPr="000B640E" w:rsidTr="007E2C69">
        <w:trPr>
          <w:trHeight w:val="615"/>
          <w:jc w:val="center"/>
        </w:trPr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第</w:t>
            </w:r>
            <w:r>
              <w:rPr>
                <w:rFonts w:ascii="24x12 宋体" w:hint="eastAsia"/>
                <w:szCs w:val="20"/>
              </w:rPr>
              <w:t xml:space="preserve"> 17 </w:t>
            </w:r>
            <w:r>
              <w:rPr>
                <w:rFonts w:ascii="24x12 宋体" w:hint="eastAsia"/>
                <w:szCs w:val="20"/>
              </w:rPr>
              <w:t>周</w:t>
            </w:r>
          </w:p>
        </w:tc>
        <w:tc>
          <w:tcPr>
            <w:tcW w:w="5096" w:type="dxa"/>
            <w:vAlign w:val="center"/>
          </w:tcPr>
          <w:p w:rsidR="00C813EF" w:rsidRPr="00C11E19" w:rsidRDefault="00C813EF" w:rsidP="007E2C69">
            <w:pPr>
              <w:rPr>
                <w:rFonts w:ascii="宋体" w:hAnsi="宋体"/>
                <w:sz w:val="24"/>
              </w:rPr>
            </w:pPr>
            <w:r w:rsidRPr="00C11E19">
              <w:rPr>
                <w:rFonts w:ascii="宋体" w:hAnsi="宋体" w:hint="eastAsia"/>
                <w:sz w:val="24"/>
              </w:rPr>
              <w:t>JC模型：旋转波近似，拉比震荡，EIT</w:t>
            </w:r>
          </w:p>
        </w:tc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0</w:t>
            </w:r>
          </w:p>
        </w:tc>
        <w:tc>
          <w:tcPr>
            <w:tcW w:w="1920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</w:p>
        </w:tc>
      </w:tr>
      <w:tr w:rsidR="00C813EF" w:rsidRPr="000B640E" w:rsidTr="007E2C69">
        <w:trPr>
          <w:trHeight w:val="615"/>
          <w:jc w:val="center"/>
        </w:trPr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第</w:t>
            </w:r>
            <w:r>
              <w:rPr>
                <w:rFonts w:ascii="24x12 宋体" w:hint="eastAsia"/>
                <w:szCs w:val="20"/>
              </w:rPr>
              <w:t xml:space="preserve"> 18 </w:t>
            </w:r>
            <w:r>
              <w:rPr>
                <w:rFonts w:ascii="24x12 宋体" w:hint="eastAsia"/>
                <w:szCs w:val="20"/>
              </w:rPr>
              <w:t>周</w:t>
            </w:r>
          </w:p>
        </w:tc>
        <w:tc>
          <w:tcPr>
            <w:tcW w:w="5096" w:type="dxa"/>
            <w:vAlign w:val="center"/>
          </w:tcPr>
          <w:p w:rsidR="00C813EF" w:rsidRPr="00C11E19" w:rsidRDefault="00C813EF" w:rsidP="007E2C69">
            <w:pPr>
              <w:rPr>
                <w:rFonts w:ascii="宋体" w:hAnsi="宋体"/>
                <w:sz w:val="24"/>
              </w:rPr>
            </w:pPr>
            <w:r w:rsidRPr="00C11E19">
              <w:rPr>
                <w:rFonts w:ascii="宋体" w:hAnsi="宋体" w:hint="eastAsia"/>
                <w:sz w:val="24"/>
              </w:rPr>
              <w:t>自发辐射：Weisskopf-Wigner理论</w:t>
            </w:r>
          </w:p>
        </w:tc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0</w:t>
            </w:r>
          </w:p>
        </w:tc>
        <w:tc>
          <w:tcPr>
            <w:tcW w:w="1920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</w:p>
        </w:tc>
      </w:tr>
      <w:tr w:rsidR="00C813EF" w:rsidRPr="000B640E" w:rsidTr="007E2C69">
        <w:trPr>
          <w:trHeight w:val="615"/>
          <w:jc w:val="center"/>
        </w:trPr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第</w:t>
            </w:r>
            <w:r>
              <w:rPr>
                <w:rFonts w:ascii="24x12 宋体" w:hint="eastAsia"/>
                <w:szCs w:val="20"/>
              </w:rPr>
              <w:t xml:space="preserve"> 19 </w:t>
            </w:r>
            <w:r>
              <w:rPr>
                <w:rFonts w:ascii="24x12 宋体" w:hint="eastAsia"/>
                <w:szCs w:val="20"/>
              </w:rPr>
              <w:t>周</w:t>
            </w:r>
          </w:p>
        </w:tc>
        <w:tc>
          <w:tcPr>
            <w:tcW w:w="5096" w:type="dxa"/>
            <w:vAlign w:val="center"/>
          </w:tcPr>
          <w:p w:rsidR="00C813EF" w:rsidRPr="00C11E19" w:rsidRDefault="00C813EF" w:rsidP="007E2C69">
            <w:pPr>
              <w:rPr>
                <w:rFonts w:ascii="宋体" w:hAnsi="宋体"/>
                <w:sz w:val="24"/>
              </w:rPr>
            </w:pPr>
            <w:r w:rsidRPr="00C11E19">
              <w:rPr>
                <w:rFonts w:ascii="宋体" w:hAnsi="宋体" w:hint="eastAsia"/>
                <w:sz w:val="24"/>
              </w:rPr>
              <w:t>期末复习</w:t>
            </w:r>
          </w:p>
        </w:tc>
        <w:tc>
          <w:tcPr>
            <w:tcW w:w="1419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  <w:r>
              <w:rPr>
                <w:rFonts w:ascii="24x12 宋体" w:hint="eastAsia"/>
                <w:szCs w:val="20"/>
              </w:rPr>
              <w:t>0</w:t>
            </w:r>
          </w:p>
        </w:tc>
        <w:tc>
          <w:tcPr>
            <w:tcW w:w="1920" w:type="dxa"/>
            <w:vAlign w:val="center"/>
          </w:tcPr>
          <w:p w:rsidR="00C813EF" w:rsidRPr="000B640E" w:rsidRDefault="00C813EF" w:rsidP="007E2C69">
            <w:pPr>
              <w:jc w:val="center"/>
              <w:rPr>
                <w:rFonts w:ascii="24x12 宋体"/>
                <w:szCs w:val="20"/>
              </w:rPr>
            </w:pPr>
          </w:p>
        </w:tc>
      </w:tr>
    </w:tbl>
    <w:p w:rsidR="00C813EF" w:rsidRDefault="00C813EF" w:rsidP="00C813EF">
      <w:pPr>
        <w:spacing w:line="480" w:lineRule="exact"/>
        <w:rPr>
          <w:sz w:val="24"/>
        </w:rPr>
      </w:pPr>
    </w:p>
    <w:p w:rsidR="00C813EF" w:rsidRDefault="00C813EF" w:rsidP="00C813EF">
      <w:pPr>
        <w:spacing w:line="480" w:lineRule="exact"/>
        <w:rPr>
          <w:sz w:val="24"/>
        </w:rPr>
      </w:pPr>
    </w:p>
    <w:p w:rsidR="00C813EF" w:rsidRDefault="00C813EF" w:rsidP="00C813EF">
      <w:pPr>
        <w:spacing w:line="480" w:lineRule="exact"/>
        <w:ind w:firstLineChars="200" w:firstLine="480"/>
        <w:rPr>
          <w:sz w:val="24"/>
        </w:rPr>
      </w:pPr>
      <w:r>
        <w:rPr>
          <w:sz w:val="24"/>
        </w:rPr>
        <w:t>（二）</w:t>
      </w:r>
      <w:r w:rsidRPr="00893ED9">
        <w:rPr>
          <w:b/>
          <w:sz w:val="24"/>
        </w:rPr>
        <w:t>教学环节安排</w:t>
      </w:r>
    </w:p>
    <w:p w:rsidR="00C813EF" w:rsidRDefault="00C813EF" w:rsidP="00C813EF">
      <w:pPr>
        <w:spacing w:line="480" w:lineRule="exact"/>
        <w:ind w:firstLineChars="200" w:firstLine="482"/>
        <w:rPr>
          <w:sz w:val="24"/>
        </w:rPr>
      </w:pPr>
      <w:r w:rsidRPr="00893ED9">
        <w:rPr>
          <w:b/>
          <w:sz w:val="24"/>
        </w:rPr>
        <w:t>（对各种教学环节的安排如：实验、实习、习题课、作业等以及本课程与其他相关课程的联系、分工等作必要说明，教学环节的安排体现高阶性、创新性、挑战度）</w:t>
      </w:r>
    </w:p>
    <w:p w:rsidR="00C813EF" w:rsidRDefault="00C813EF" w:rsidP="00C813EF">
      <w:pPr>
        <w:spacing w:line="480" w:lineRule="exact"/>
        <w:ind w:firstLineChars="150" w:firstLine="360"/>
        <w:rPr>
          <w:sz w:val="24"/>
        </w:rPr>
      </w:pPr>
      <w:r>
        <w:rPr>
          <w:sz w:val="24"/>
        </w:rPr>
        <w:t>以课堂讲授为主，课后作业计入平时分。</w:t>
      </w:r>
    </w:p>
    <w:p w:rsidR="00C813EF" w:rsidRDefault="00C813EF" w:rsidP="00C813EF">
      <w:pPr>
        <w:spacing w:line="480" w:lineRule="exact"/>
        <w:rPr>
          <w:sz w:val="24"/>
        </w:rPr>
      </w:pPr>
    </w:p>
    <w:p w:rsidR="00C813EF" w:rsidRDefault="00C813EF" w:rsidP="00C813EF">
      <w:pPr>
        <w:spacing w:line="480" w:lineRule="exact"/>
        <w:ind w:firstLineChars="200" w:firstLine="480"/>
        <w:rPr>
          <w:sz w:val="24"/>
        </w:rPr>
      </w:pPr>
      <w:r>
        <w:rPr>
          <w:sz w:val="24"/>
        </w:rPr>
        <w:t>（三）</w:t>
      </w:r>
      <w:r w:rsidRPr="00893ED9">
        <w:rPr>
          <w:b/>
          <w:sz w:val="24"/>
        </w:rPr>
        <w:t>教学方法</w:t>
      </w:r>
    </w:p>
    <w:p w:rsidR="00C813EF" w:rsidRDefault="00C813EF" w:rsidP="00C813EF">
      <w:pPr>
        <w:spacing w:line="480" w:lineRule="exact"/>
        <w:ind w:firstLineChars="200" w:firstLine="482"/>
        <w:rPr>
          <w:sz w:val="24"/>
        </w:rPr>
      </w:pPr>
      <w:r w:rsidRPr="00893ED9">
        <w:rPr>
          <w:b/>
          <w:sz w:val="24"/>
        </w:rPr>
        <w:t>（包括课堂讲授、提问研讨，课后习题和答疑等情况，要增加团队学习、小组大作业、实验课和理论课的结合、使用信息技术方法、由教师和知识为中心转化为以学生和学习为中心）</w:t>
      </w:r>
    </w:p>
    <w:p w:rsidR="00C813EF" w:rsidRDefault="00C813EF" w:rsidP="00C813EF">
      <w:pPr>
        <w:spacing w:line="480" w:lineRule="exact"/>
        <w:ind w:firstLineChars="150" w:firstLine="360"/>
        <w:rPr>
          <w:sz w:val="24"/>
        </w:rPr>
      </w:pPr>
      <w:r>
        <w:rPr>
          <w:sz w:val="24"/>
        </w:rPr>
        <w:t>学生课前预习，课堂中老师利用多种方式讲授和提问互动，全班进行思考题讨论，老师讲解例题，学生完成课堂习题并进行讲解。</w:t>
      </w:r>
    </w:p>
    <w:p w:rsidR="00C813EF" w:rsidRDefault="00C813EF" w:rsidP="00C813EF">
      <w:pPr>
        <w:spacing w:line="480" w:lineRule="exact"/>
        <w:ind w:firstLineChars="150" w:firstLine="360"/>
        <w:rPr>
          <w:sz w:val="24"/>
        </w:rPr>
      </w:pPr>
    </w:p>
    <w:p w:rsidR="00C813EF" w:rsidRDefault="00C813EF" w:rsidP="00C813EF">
      <w:pPr>
        <w:spacing w:line="480" w:lineRule="exact"/>
        <w:ind w:firstLineChars="200" w:firstLine="480"/>
        <w:rPr>
          <w:sz w:val="24"/>
        </w:rPr>
      </w:pPr>
      <w:r>
        <w:rPr>
          <w:sz w:val="24"/>
        </w:rPr>
        <w:t>（四）</w:t>
      </w:r>
      <w:r w:rsidRPr="00893ED9">
        <w:rPr>
          <w:b/>
          <w:sz w:val="24"/>
        </w:rPr>
        <w:t>课程教材（主讲教材尽量使用</w:t>
      </w:r>
      <w:r w:rsidRPr="00893ED9">
        <w:rPr>
          <w:b/>
          <w:sz w:val="24"/>
        </w:rPr>
        <w:t>“</w:t>
      </w:r>
      <w:r w:rsidRPr="00893ED9">
        <w:rPr>
          <w:b/>
          <w:sz w:val="24"/>
        </w:rPr>
        <w:t>马工程</w:t>
      </w:r>
      <w:r w:rsidRPr="00893ED9">
        <w:rPr>
          <w:b/>
          <w:sz w:val="24"/>
        </w:rPr>
        <w:t>”</w:t>
      </w:r>
      <w:r w:rsidRPr="00893ED9">
        <w:rPr>
          <w:b/>
          <w:sz w:val="24"/>
        </w:rPr>
        <w:t>和国家规划教材）</w:t>
      </w:r>
    </w:p>
    <w:p w:rsidR="00C813EF" w:rsidRDefault="00C813EF" w:rsidP="00C813EF">
      <w:pPr>
        <w:spacing w:line="480" w:lineRule="exact"/>
        <w:ind w:firstLineChars="150" w:firstLine="360"/>
        <w:rPr>
          <w:sz w:val="24"/>
        </w:rPr>
      </w:pPr>
      <w:r>
        <w:rPr>
          <w:rFonts w:hint="eastAsia"/>
          <w:sz w:val="24"/>
        </w:rPr>
        <w:t>《量子光学》，张智明，科学出版社</w:t>
      </w:r>
    </w:p>
    <w:p w:rsidR="00C813EF" w:rsidRDefault="00C813EF" w:rsidP="00C813EF">
      <w:pPr>
        <w:spacing w:line="480" w:lineRule="exact"/>
        <w:ind w:firstLineChars="150" w:firstLine="360"/>
        <w:rPr>
          <w:sz w:val="24"/>
        </w:rPr>
      </w:pPr>
    </w:p>
    <w:p w:rsidR="00C813EF" w:rsidRDefault="00C813EF" w:rsidP="00C813EF">
      <w:pPr>
        <w:spacing w:line="480" w:lineRule="exact"/>
        <w:ind w:firstLineChars="200" w:firstLine="480"/>
        <w:rPr>
          <w:sz w:val="24"/>
        </w:rPr>
      </w:pPr>
      <w:r>
        <w:rPr>
          <w:sz w:val="24"/>
        </w:rPr>
        <w:t>（五）</w:t>
      </w:r>
      <w:r w:rsidRPr="00893ED9">
        <w:rPr>
          <w:b/>
          <w:sz w:val="24"/>
        </w:rPr>
        <w:t>主要参考书目</w:t>
      </w:r>
    </w:p>
    <w:p w:rsidR="00C813EF" w:rsidRDefault="00C813EF" w:rsidP="00C813EF">
      <w:pPr>
        <w:spacing w:line="480" w:lineRule="exact"/>
        <w:ind w:firstLineChars="200" w:firstLine="482"/>
        <w:rPr>
          <w:sz w:val="24"/>
        </w:rPr>
      </w:pPr>
      <w:r w:rsidRPr="00893ED9">
        <w:rPr>
          <w:b/>
          <w:sz w:val="24"/>
        </w:rPr>
        <w:t>（推荐若干参考书，并注明书名、作者、出版社、版本、出版日期等，每个章节指定一定数量、明确的阅读资料）</w:t>
      </w:r>
    </w:p>
    <w:p w:rsidR="00C813EF" w:rsidRDefault="00C813EF" w:rsidP="00C813EF">
      <w:pPr>
        <w:spacing w:line="480" w:lineRule="exact"/>
        <w:ind w:firstLineChars="150" w:firstLine="360"/>
        <w:rPr>
          <w:sz w:val="24"/>
        </w:rPr>
      </w:pPr>
      <w:r>
        <w:rPr>
          <w:rFonts w:hint="eastAsia"/>
          <w:sz w:val="24"/>
        </w:rPr>
        <w:t>Quantum Optics: An Introduction, Mark Fox, Oxford University Press</w:t>
      </w:r>
    </w:p>
    <w:p w:rsidR="00C813EF" w:rsidRDefault="00C813EF" w:rsidP="00C813EF">
      <w:pPr>
        <w:spacing w:line="480" w:lineRule="exact"/>
        <w:ind w:firstLineChars="200" w:firstLine="480"/>
        <w:rPr>
          <w:sz w:val="24"/>
        </w:rPr>
      </w:pPr>
      <w:r>
        <w:rPr>
          <w:sz w:val="24"/>
        </w:rPr>
        <w:t>（六）</w:t>
      </w:r>
      <w:r w:rsidRPr="00893ED9">
        <w:rPr>
          <w:b/>
          <w:sz w:val="24"/>
        </w:rPr>
        <w:t>成绩评定方式</w:t>
      </w:r>
    </w:p>
    <w:p w:rsidR="00C813EF" w:rsidRDefault="00C813EF" w:rsidP="00C813EF">
      <w:pPr>
        <w:spacing w:line="480" w:lineRule="exact"/>
        <w:ind w:firstLineChars="200" w:firstLine="482"/>
        <w:rPr>
          <w:sz w:val="24"/>
        </w:rPr>
      </w:pPr>
      <w:r w:rsidRPr="00893ED9">
        <w:rPr>
          <w:b/>
          <w:sz w:val="24"/>
        </w:rPr>
        <w:t>（平时考试考核不少于</w:t>
      </w:r>
      <w:r w:rsidRPr="00893ED9">
        <w:rPr>
          <w:b/>
          <w:sz w:val="24"/>
        </w:rPr>
        <w:t>3</w:t>
      </w:r>
      <w:r w:rsidRPr="00893ED9">
        <w:rPr>
          <w:b/>
          <w:sz w:val="24"/>
        </w:rPr>
        <w:t>次，期末考试分数原则上不超过总评分数的</w:t>
      </w:r>
      <w:r w:rsidRPr="00893ED9">
        <w:rPr>
          <w:b/>
          <w:sz w:val="24"/>
        </w:rPr>
        <w:t>50%</w:t>
      </w:r>
      <w:r w:rsidRPr="00893ED9">
        <w:rPr>
          <w:b/>
          <w:sz w:val="24"/>
        </w:rPr>
        <w:t>）</w:t>
      </w:r>
    </w:p>
    <w:p w:rsidR="00C813EF" w:rsidRDefault="00C813EF" w:rsidP="00C813EF">
      <w:pPr>
        <w:spacing w:line="480" w:lineRule="exact"/>
        <w:ind w:firstLineChars="150" w:firstLine="360"/>
        <w:rPr>
          <w:sz w:val="24"/>
        </w:rPr>
      </w:pPr>
      <w:r>
        <w:rPr>
          <w:rFonts w:hint="eastAsia"/>
          <w:sz w:val="24"/>
        </w:rPr>
        <w:t>考勤</w:t>
      </w:r>
      <w:r>
        <w:rPr>
          <w:rFonts w:hint="eastAsia"/>
          <w:sz w:val="24"/>
        </w:rPr>
        <w:t>5%</w:t>
      </w:r>
    </w:p>
    <w:p w:rsidR="00C813EF" w:rsidRDefault="00C813EF" w:rsidP="00C813EF">
      <w:pPr>
        <w:spacing w:line="480" w:lineRule="exact"/>
        <w:ind w:firstLineChars="150" w:firstLine="360"/>
        <w:rPr>
          <w:sz w:val="24"/>
        </w:rPr>
      </w:pPr>
      <w:r>
        <w:rPr>
          <w:rFonts w:hint="eastAsia"/>
          <w:sz w:val="24"/>
        </w:rPr>
        <w:t>作业</w:t>
      </w:r>
      <w:r>
        <w:rPr>
          <w:rFonts w:hint="eastAsia"/>
          <w:sz w:val="24"/>
        </w:rPr>
        <w:t>15%</w:t>
      </w:r>
    </w:p>
    <w:p w:rsidR="00C813EF" w:rsidRDefault="00C813EF" w:rsidP="00C813EF">
      <w:pPr>
        <w:spacing w:line="480" w:lineRule="exact"/>
        <w:ind w:firstLineChars="150" w:firstLine="360"/>
        <w:rPr>
          <w:sz w:val="24"/>
        </w:rPr>
      </w:pPr>
      <w:r>
        <w:rPr>
          <w:rFonts w:hint="eastAsia"/>
          <w:sz w:val="24"/>
        </w:rPr>
        <w:t>随堂测验</w:t>
      </w:r>
      <w:r>
        <w:rPr>
          <w:rFonts w:hint="eastAsia"/>
          <w:sz w:val="24"/>
        </w:rPr>
        <w:t>30%</w:t>
      </w:r>
    </w:p>
    <w:p w:rsidR="00C813EF" w:rsidRDefault="00C813EF" w:rsidP="00C813EF">
      <w:pPr>
        <w:spacing w:line="480" w:lineRule="exact"/>
        <w:ind w:firstLineChars="150" w:firstLine="360"/>
        <w:rPr>
          <w:sz w:val="24"/>
        </w:rPr>
      </w:pPr>
      <w:r>
        <w:rPr>
          <w:rFonts w:hint="eastAsia"/>
          <w:sz w:val="24"/>
        </w:rPr>
        <w:t>期中考试</w:t>
      </w:r>
      <w:r>
        <w:rPr>
          <w:rFonts w:hint="eastAsia"/>
          <w:sz w:val="24"/>
        </w:rPr>
        <w:t>20%</w:t>
      </w:r>
    </w:p>
    <w:p w:rsidR="00C813EF" w:rsidRDefault="00C813EF" w:rsidP="00C813EF">
      <w:pPr>
        <w:spacing w:line="480" w:lineRule="exact"/>
        <w:ind w:firstLineChars="150" w:firstLine="360"/>
        <w:rPr>
          <w:sz w:val="24"/>
        </w:rPr>
      </w:pPr>
      <w:r>
        <w:rPr>
          <w:rFonts w:hint="eastAsia"/>
          <w:sz w:val="24"/>
        </w:rPr>
        <w:t>期末考试</w:t>
      </w:r>
      <w:r>
        <w:rPr>
          <w:rFonts w:hint="eastAsia"/>
          <w:sz w:val="24"/>
        </w:rPr>
        <w:t>30%</w:t>
      </w:r>
    </w:p>
    <w:p w:rsidR="00C813EF" w:rsidRDefault="00C813EF" w:rsidP="00C813EF">
      <w:pPr>
        <w:spacing w:line="480" w:lineRule="exact"/>
        <w:rPr>
          <w:sz w:val="24"/>
        </w:rPr>
      </w:pPr>
    </w:p>
    <w:p w:rsidR="00C813EF" w:rsidRDefault="00C813EF" w:rsidP="00C813EF">
      <w:pPr>
        <w:spacing w:line="480" w:lineRule="exact"/>
        <w:rPr>
          <w:sz w:val="24"/>
        </w:rPr>
      </w:pPr>
    </w:p>
    <w:p w:rsidR="00C813EF" w:rsidRDefault="00C813EF" w:rsidP="00C813EF">
      <w:pPr>
        <w:spacing w:line="480" w:lineRule="exact"/>
        <w:rPr>
          <w:sz w:val="24"/>
        </w:rPr>
      </w:pPr>
    </w:p>
    <w:p w:rsidR="00C813EF" w:rsidRDefault="00C813EF" w:rsidP="00C813EF">
      <w:pPr>
        <w:rPr>
          <w:b/>
          <w:bCs/>
          <w:i/>
          <w:iCs/>
          <w:sz w:val="24"/>
          <w:u w:val="single"/>
        </w:rPr>
      </w:pPr>
      <w:r>
        <w:rPr>
          <w:rFonts w:eastAsia="黑体"/>
          <w:b/>
          <w:bCs/>
          <w:sz w:val="28"/>
        </w:rPr>
        <w:t>注：</w:t>
      </w:r>
      <w:r>
        <w:rPr>
          <w:b/>
          <w:bCs/>
          <w:i/>
          <w:iCs/>
          <w:sz w:val="24"/>
          <w:u w:val="single"/>
        </w:rPr>
        <w:t>教学大纲一律使用</w:t>
      </w:r>
      <w:r>
        <w:rPr>
          <w:b/>
          <w:bCs/>
          <w:i/>
          <w:iCs/>
          <w:sz w:val="24"/>
          <w:u w:val="single"/>
        </w:rPr>
        <w:t>A4</w:t>
      </w:r>
      <w:r>
        <w:rPr>
          <w:b/>
          <w:bCs/>
          <w:i/>
          <w:iCs/>
          <w:sz w:val="24"/>
          <w:u w:val="single"/>
        </w:rPr>
        <w:t>纸，正文为小四号宋体。</w:t>
      </w:r>
    </w:p>
    <w:p w:rsidR="009B6572" w:rsidRPr="00C813EF" w:rsidRDefault="009B6572"/>
    <w:sectPr w:rsidR="009B6572" w:rsidRPr="00C813EF">
      <w:pgSz w:w="11906" w:h="16838"/>
      <w:pgMar w:top="1304" w:right="1304" w:bottom="1304" w:left="130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24x12 宋体">
    <w:altName w:val="Microsoft YaHei"/>
    <w:panose1 w:val="020B0604020202020204"/>
    <w:charset w:val="86"/>
    <w:family w:val="modern"/>
    <w:notTrueType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EF"/>
    <w:rsid w:val="00513D07"/>
    <w:rsid w:val="009B6572"/>
    <w:rsid w:val="00AA7188"/>
    <w:rsid w:val="00BF4B73"/>
    <w:rsid w:val="00C813EF"/>
    <w:rsid w:val="00CE527C"/>
    <w:rsid w:val="00D707F5"/>
    <w:rsid w:val="00F9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04C0580-561C-4848-82F1-64B55C39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3EF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C813EF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C813EF"/>
    <w:rPr>
      <w:rFonts w:ascii="Arial" w:eastAsia="宋体" w:hAnsi="Arial" w:cs="Arial"/>
      <w:b/>
      <w:bCs/>
      <w:kern w:val="28"/>
      <w:sz w:val="32"/>
      <w:szCs w:val="32"/>
    </w:rPr>
  </w:style>
  <w:style w:type="paragraph" w:styleId="a5">
    <w:name w:val="Body Text Indent"/>
    <w:basedOn w:val="a"/>
    <w:link w:val="a6"/>
    <w:rsid w:val="00C813EF"/>
    <w:pPr>
      <w:ind w:firstLineChars="200" w:firstLine="560"/>
    </w:pPr>
    <w:rPr>
      <w:rFonts w:eastAsia="楷体_GB2312"/>
      <w:sz w:val="28"/>
      <w:lang w:val="x-none" w:eastAsia="x-none"/>
    </w:rPr>
  </w:style>
  <w:style w:type="character" w:customStyle="1" w:styleId="a6">
    <w:name w:val="正文文本缩进 字符"/>
    <w:basedOn w:val="a0"/>
    <w:link w:val="a5"/>
    <w:rsid w:val="00C813EF"/>
    <w:rPr>
      <w:rFonts w:ascii="Times New Roman" w:eastAsia="楷体_GB2312" w:hAnsi="Times New Roman" w:cs="Times New Roman"/>
      <w:sz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mrk</dc:creator>
  <cp:keywords/>
  <dc:description/>
  <cp:lastModifiedBy>mrk</cp:lastModifiedBy>
  <cp:revision>1</cp:revision>
  <dcterms:created xsi:type="dcterms:W3CDTF">2020-02-08T15:20:00Z</dcterms:created>
  <dcterms:modified xsi:type="dcterms:W3CDTF">2020-02-08T15:20:00Z</dcterms:modified>
</cp:coreProperties>
</file>