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Cambria" w:cs="Cambria" w:eastAsia="Cambria" w:hAnsi="Cambria"/>
          <w:b/>
          <w:bCs/>
          <w:color w:val="061D49"/>
          <w:sz w:val="56"/>
          <w:szCs w:val="56"/>
        </w:rPr>
        <w:t xml:space="preserve">PACTICS</w:t>
      </w:r>
    </w:p>
    <w:p>
      <w:pPr>
        <w:spacing w:after="40"/>
      </w:pPr>
      <w:r>
        <w:rPr>
          <w:rFonts w:ascii="Calibri" w:cs="Calibri" w:eastAsia="Calibri" w:hAnsi="Calibri"/>
          <w:color w:val="5C6B7A"/>
          <w:sz w:val="20"/>
          <w:szCs w:val="20"/>
        </w:rPr>
        <w:t xml:space="preserve">Pactics Cambodia · Siem Reap · 2026</w:t>
      </w:r>
    </w:p>
    <w:p>
      <w:pPr>
        <w:spacing w:after="60" w:before="480"/>
      </w:pPr>
      <w:r>
        <w:rPr>
          <w:rFonts w:ascii="Cambria" w:cs="Cambria" w:eastAsia="Cambria" w:hAnsi="Cambria"/>
          <w:b/>
          <w:bCs/>
          <w:color w:val="08385A"/>
          <w:sz w:val="44"/>
          <w:szCs w:val="44"/>
        </w:rPr>
        <w:t xml:space="preserve">Machine System</w:t>
      </w:r>
    </w:p>
    <w:p>
      <w:pPr>
        <w:spacing w:after="360"/>
      </w:pPr>
      <w:r>
        <w:rPr>
          <w:rFonts w:ascii="Calibri" w:cs="Calibri" w:eastAsia="Calibri" w:hAnsi="Calibri"/>
          <w:color w:val="0C5283"/>
          <w:sz w:val="26"/>
          <w:szCs w:val="26"/>
        </w:rPr>
        <w:t xml:space="preserve">README &amp; Setup Guide</w:t>
      </w:r>
    </w:p>
    <w:tbl>
      <w:tblPr>
        <w:tblW w:type="dxa" w:w="8600"/>
        <w:tblBorders>
          <w:top w:val="single" w:color="E2EAF1" w:sz="4"/>
          <w:left w:val="single" w:color="E2EAF1" w:sz="4"/>
          <w:bottom w:val="single" w:color="E2EAF1" w:sz="4"/>
          <w:right w:val="single" w:color="E2EAF1" w:sz="4"/>
          <w:insideH w:val="single" w:color="E2EAF1" w:sz="4"/>
          <w:insideV w:val="single" w:color="E2EAF1" w:sz="4"/>
        </w:tblBorders>
      </w:tblPr>
      <w:tblGrid>
        <w:gridCol w:w="2600"/>
        <w:gridCol w:w="6000"/>
      </w:tblGrid>
      <w:tr>
        <w:tc>
          <w:tcPr>
            <w:tcW w:type="dxa" w:w="2600"/>
            <w:shd w:fill="F2F4F7" w:val="clear"/>
            <w:tcMar>
              <w:top w:type="dxa" w:w="60"/>
              <w:left w:type="dxa" w:w="110"/>
              <w:bottom w:type="dxa" w:w="60"/>
              <w:right w:type="dxa" w:w="110"/>
            </w:tcMar>
          </w:tcPr>
          <w:p>
            <w:r>
              <w:rPr>
                <w:rFonts w:ascii="Calibri" w:cs="Calibri" w:eastAsia="Calibri" w:hAnsi="Calibri"/>
                <w:b/>
                <w:bCs/>
                <w:color w:val="222222"/>
                <w:sz w:val="20"/>
                <w:szCs w:val="20"/>
              </w:rPr>
              <w:t xml:space="preserve">Version</w:t>
            </w:r>
          </w:p>
        </w:tc>
        <w:tc>
          <w:tcPr>
            <w:tcW w:type="dxa" w:w="6000"/>
            <w:tcMar>
              <w:top w:type="dxa" w:w="60"/>
              <w:left w:type="dxa" w:w="110"/>
              <w:bottom w:type="dxa" w:w="60"/>
              <w:right w:type="dxa" w:w="110"/>
            </w:tcMar>
          </w:tcPr>
          <w:p>
            <w:r>
              <w:rPr>
                <w:rFonts w:ascii="Calibri" w:cs="Calibri" w:eastAsia="Calibri" w:hAnsi="Calibri"/>
                <w:b w:val="false"/>
                <w:bCs w:val="false"/>
                <w:color w:val="222222"/>
                <w:sz w:val="20"/>
                <w:szCs w:val="20"/>
              </w:rPr>
              <w:t xml:space="preserve">1.0</w:t>
            </w:r>
          </w:p>
        </w:tc>
      </w:tr>
      <w:tr>
        <w:tc>
          <w:tcPr>
            <w:tcW w:type="dxa" w:w="2600"/>
            <w:shd w:fill="F2F4F7" w:val="clear"/>
            <w:tcMar>
              <w:top w:type="dxa" w:w="60"/>
              <w:left w:type="dxa" w:w="110"/>
              <w:bottom w:type="dxa" w:w="60"/>
              <w:right w:type="dxa" w:w="110"/>
            </w:tcMar>
          </w:tcPr>
          <w:p>
            <w:r>
              <w:rPr>
                <w:rFonts w:ascii="Calibri" w:cs="Calibri" w:eastAsia="Calibri" w:hAnsi="Calibri"/>
                <w:b/>
                <w:bCs/>
                <w:color w:val="222222"/>
                <w:sz w:val="20"/>
                <w:szCs w:val="20"/>
              </w:rPr>
              <w:t xml:space="preserve">Date</w:t>
            </w:r>
          </w:p>
        </w:tc>
        <w:tc>
          <w:tcPr>
            <w:tcW w:type="dxa" w:w="6000"/>
            <w:tcMar>
              <w:top w:type="dxa" w:w="60"/>
              <w:left w:type="dxa" w:w="110"/>
              <w:bottom w:type="dxa" w:w="60"/>
              <w:right w:type="dxa" w:w="110"/>
            </w:tcMar>
          </w:tcPr>
          <w:p>
            <w:r>
              <w:rPr>
                <w:rFonts w:ascii="Calibri" w:cs="Calibri" w:eastAsia="Calibri" w:hAnsi="Calibri"/>
                <w:b w:val="false"/>
                <w:bCs w:val="false"/>
                <w:color w:val="222222"/>
                <w:sz w:val="20"/>
                <w:szCs w:val="20"/>
              </w:rPr>
              <w:t xml:space="preserve">2 July 2026</w:t>
            </w:r>
          </w:p>
        </w:tc>
      </w:tr>
      <w:tr>
        <w:tc>
          <w:tcPr>
            <w:tcW w:type="dxa" w:w="2600"/>
            <w:shd w:fill="F2F4F7" w:val="clear"/>
            <w:tcMar>
              <w:top w:type="dxa" w:w="60"/>
              <w:left w:type="dxa" w:w="110"/>
              <w:bottom w:type="dxa" w:w="60"/>
              <w:right w:type="dxa" w:w="110"/>
            </w:tcMar>
          </w:tcPr>
          <w:p>
            <w:r>
              <w:rPr>
                <w:rFonts w:ascii="Calibri" w:cs="Calibri" w:eastAsia="Calibri" w:hAnsi="Calibri"/>
                <w:b/>
                <w:bCs/>
                <w:color w:val="222222"/>
                <w:sz w:val="20"/>
                <w:szCs w:val="20"/>
              </w:rPr>
              <w:t xml:space="preserve">Author</w:t>
            </w:r>
          </w:p>
        </w:tc>
        <w:tc>
          <w:tcPr>
            <w:tcW w:type="dxa" w:w="6000"/>
            <w:tcMar>
              <w:top w:type="dxa" w:w="60"/>
              <w:left w:type="dxa" w:w="110"/>
              <w:bottom w:type="dxa" w:w="60"/>
              <w:right w:type="dxa" w:w="110"/>
            </w:tcMar>
          </w:tcPr>
          <w:p>
            <w:r>
              <w:rPr>
                <w:rFonts w:ascii="Calibri" w:cs="Calibri" w:eastAsia="Calibri" w:hAnsi="Calibri"/>
                <w:b w:val="false"/>
                <w:bCs w:val="false"/>
                <w:color w:val="222222"/>
                <w:sz w:val="20"/>
                <w:szCs w:val="20"/>
              </w:rPr>
              <w:t xml:space="preserve">Hoeurn — IT / Maintenance</w:t>
            </w:r>
          </w:p>
        </w:tc>
      </w:tr>
      <w:tr>
        <w:tc>
          <w:tcPr>
            <w:tcW w:type="dxa" w:w="2600"/>
            <w:shd w:fill="F2F4F7" w:val="clear"/>
            <w:tcMar>
              <w:top w:type="dxa" w:w="60"/>
              <w:left w:type="dxa" w:w="110"/>
              <w:bottom w:type="dxa" w:w="60"/>
              <w:right w:type="dxa" w:w="110"/>
            </w:tcMar>
          </w:tcPr>
          <w:p>
            <w:r>
              <w:rPr>
                <w:rFonts w:ascii="Calibri" w:cs="Calibri" w:eastAsia="Calibri" w:hAnsi="Calibri"/>
                <w:b/>
                <w:bCs/>
                <w:color w:val="222222"/>
                <w:sz w:val="20"/>
                <w:szCs w:val="20"/>
              </w:rPr>
              <w:t xml:space="preserve">Status</w:t>
            </w:r>
          </w:p>
        </w:tc>
        <w:tc>
          <w:tcPr>
            <w:tcW w:type="dxa" w:w="6000"/>
            <w:tcMar>
              <w:top w:type="dxa" w:w="60"/>
              <w:left w:type="dxa" w:w="110"/>
              <w:bottom w:type="dxa" w:w="60"/>
              <w:right w:type="dxa" w:w="110"/>
            </w:tcMar>
          </w:tcPr>
          <w:p>
            <w:r>
              <w:rPr>
                <w:rFonts w:ascii="Calibri" w:cs="Calibri" w:eastAsia="Calibri" w:hAnsi="Calibri"/>
                <w:b w:val="false"/>
                <w:bCs w:val="false"/>
                <w:color w:val="222222"/>
                <w:sz w:val="20"/>
                <w:szCs w:val="20"/>
              </w:rPr>
              <w:t xml:space="preserve">Active</w:t>
            </w:r>
          </w:p>
        </w:tc>
      </w:tr>
      <w:tr>
        <w:tc>
          <w:tcPr>
            <w:tcW w:type="dxa" w:w="2600"/>
            <w:shd w:fill="F2F4F7" w:val="clear"/>
            <w:tcMar>
              <w:top w:type="dxa" w:w="60"/>
              <w:left w:type="dxa" w:w="110"/>
              <w:bottom w:type="dxa" w:w="60"/>
              <w:right w:type="dxa" w:w="110"/>
            </w:tcMar>
          </w:tcPr>
          <w:p>
            <w:r>
              <w:rPr>
                <w:rFonts w:ascii="Calibri" w:cs="Calibri" w:eastAsia="Calibri" w:hAnsi="Calibri"/>
                <w:b/>
                <w:bCs/>
                <w:color w:val="222222"/>
                <w:sz w:val="20"/>
                <w:szCs w:val="20"/>
              </w:rPr>
              <w:t xml:space="preserve">Applies to</w:t>
            </w:r>
          </w:p>
        </w:tc>
        <w:tc>
          <w:tcPr>
            <w:tcW w:type="dxa" w:w="6000"/>
            <w:tcMar>
              <w:top w:type="dxa" w:w="60"/>
              <w:left w:type="dxa" w:w="110"/>
              <w:bottom w:type="dxa" w:w="60"/>
              <w:right w:type="dxa" w:w="110"/>
            </w:tcMar>
          </w:tcPr>
          <w:p>
            <w:r>
              <w:rPr>
                <w:rFonts w:ascii="Calibri" w:cs="Calibri" w:eastAsia="Calibri" w:hAnsi="Calibri"/>
                <w:b w:val="false"/>
                <w:bCs w:val="false"/>
                <w:color w:val="222222"/>
                <w:sz w:val="20"/>
                <w:szCs w:val="20"/>
              </w:rPr>
              <w:t xml:space="preserve">Machine Documents App · PAMMS Asset App</w:t>
            </w:r>
          </w:p>
        </w:tc>
      </w:tr>
    </w:tbl>
    <w:p>
      <w:r>
        <w:br w:type="page"/>
      </w:r>
    </w:p>
    <w:p>
      <w:pPr>
        <w:pStyle w:val="Heading1"/>
        <w:spacing w:after="140" w:before="320"/>
      </w:pPr>
      <w:r>
        <w:rPr>
          <w:rFonts w:ascii="Cambria" w:cs="Cambria" w:eastAsia="Cambria" w:hAnsi="Cambria"/>
          <w:b/>
          <w:bCs/>
          <w:color w:val="061D49"/>
          <w:sz w:val="30"/>
          <w:szCs w:val="30"/>
        </w:rPr>
        <w:t xml:space="preserve">Revision History</w:t>
      </w:r>
    </w:p>
    <w:tbl>
      <w:tblPr>
        <w:tblW w:type="dxa" w:w="9360"/>
        <w:tblBorders>
          <w:top w:val="single" w:color="E2EAF1" w:sz="4"/>
          <w:left w:val="single" w:color="E2EAF1" w:sz="4"/>
          <w:bottom w:val="single" w:color="E2EAF1" w:sz="4"/>
          <w:right w:val="single" w:color="E2EAF1" w:sz="4"/>
          <w:insideH w:val="single" w:color="E2EAF1" w:sz="4"/>
          <w:insideV w:val="single" w:color="E2EAF1" w:sz="4"/>
        </w:tblBorders>
      </w:tblPr>
      <w:tblGrid>
        <w:gridCol w:w="1500"/>
        <w:gridCol w:w="1800"/>
        <w:gridCol w:w="2400"/>
        <w:gridCol w:w="3660"/>
      </w:tblGrid>
      <w:tr>
        <w:trPr>
          <w:tblHeader/>
        </w:trPr>
        <w:tc>
          <w:tcPr>
            <w:tcW w:type="dxa" w:w="150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Version</w:t>
            </w:r>
          </w:p>
        </w:tc>
        <w:tc>
          <w:tcPr>
            <w:tcW w:type="dxa" w:w="180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Date</w:t>
            </w:r>
          </w:p>
        </w:tc>
        <w:tc>
          <w:tcPr>
            <w:tcW w:type="dxa" w:w="240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Author</w:t>
            </w:r>
          </w:p>
        </w:tc>
        <w:tc>
          <w:tcPr>
            <w:tcW w:type="dxa" w:w="366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Description</w:t>
            </w:r>
          </w:p>
        </w:tc>
      </w:tr>
      <w:tr>
        <w:tc>
          <w:tcPr>
            <w:tcW w:type="dxa" w:w="1500"/>
            <w:tcMar>
              <w:top w:type="dxa" w:w="60"/>
              <w:left w:type="dxa" w:w="110"/>
              <w:bottom w:type="dxa" w:w="60"/>
              <w:right w:type="dxa" w:w="110"/>
            </w:tcMar>
          </w:tcPr>
          <w:p>
            <w:r>
              <w:rPr>
                <w:rFonts w:ascii="Calibri" w:cs="Calibri" w:eastAsia="Calibri" w:hAnsi="Calibri"/>
                <w:b w:val="false"/>
                <w:bCs w:val="false"/>
                <w:color w:val="222222"/>
                <w:sz w:val="20"/>
                <w:szCs w:val="20"/>
              </w:rPr>
              <w:t xml:space="preserve">1.0</w:t>
            </w:r>
          </w:p>
        </w:tc>
        <w:tc>
          <w:tcPr>
            <w:tcW w:type="dxa" w:w="1800"/>
            <w:tcMar>
              <w:top w:type="dxa" w:w="60"/>
              <w:left w:type="dxa" w:w="110"/>
              <w:bottom w:type="dxa" w:w="60"/>
              <w:right w:type="dxa" w:w="110"/>
            </w:tcMar>
          </w:tcPr>
          <w:p>
            <w:r>
              <w:rPr>
                <w:rFonts w:ascii="Calibri" w:cs="Calibri" w:eastAsia="Calibri" w:hAnsi="Calibri"/>
                <w:b w:val="false"/>
                <w:bCs w:val="false"/>
                <w:color w:val="222222"/>
                <w:sz w:val="20"/>
                <w:szCs w:val="20"/>
              </w:rPr>
              <w:t xml:space="preserve">2 Jul 2026</w:t>
            </w:r>
          </w:p>
        </w:tc>
        <w:tc>
          <w:tcPr>
            <w:tcW w:type="dxa" w:w="2400"/>
            <w:tcMar>
              <w:top w:type="dxa" w:w="60"/>
              <w:left w:type="dxa" w:w="110"/>
              <w:bottom w:type="dxa" w:w="60"/>
              <w:right w:type="dxa" w:w="110"/>
            </w:tcMar>
          </w:tcPr>
          <w:p>
            <w:r>
              <w:rPr>
                <w:rFonts w:ascii="Calibri" w:cs="Calibri" w:eastAsia="Calibri" w:hAnsi="Calibri"/>
                <w:b w:val="false"/>
                <w:bCs w:val="false"/>
                <w:color w:val="222222"/>
                <w:sz w:val="20"/>
                <w:szCs w:val="20"/>
              </w:rPr>
              <w:t xml:space="preserve">Hoeurn</w:t>
            </w:r>
          </w:p>
        </w:tc>
        <w:tc>
          <w:tcPr>
            <w:tcW w:type="dxa" w:w="3660"/>
            <w:tcMar>
              <w:top w:type="dxa" w:w="60"/>
              <w:left w:type="dxa" w:w="110"/>
              <w:bottom w:type="dxa" w:w="60"/>
              <w:right w:type="dxa" w:w="110"/>
            </w:tcMar>
          </w:tcPr>
          <w:p>
            <w:r>
              <w:rPr>
                <w:rFonts w:ascii="Calibri" w:cs="Calibri" w:eastAsia="Calibri" w:hAnsi="Calibri"/>
                <w:b w:val="false"/>
                <w:bCs w:val="false"/>
                <w:color w:val="222222"/>
                <w:sz w:val="20"/>
                <w:szCs w:val="20"/>
              </w:rPr>
              <w:t xml:space="preserve">Initial README covering the Machine Documents app and PAMMS foundation</w:t>
            </w:r>
          </w:p>
        </w:tc>
      </w:tr>
    </w:tbl>
    <w:p>
      <w:pPr>
        <w:spacing w:after="120"/>
      </w:pPr>
    </w:p>
    <w:p>
      <w:pPr>
        <w:pStyle w:val="Heading1"/>
        <w:spacing w:after="140" w:before="320"/>
      </w:pPr>
      <w:r>
        <w:rPr>
          <w:rFonts w:ascii="Cambria" w:cs="Cambria" w:eastAsia="Cambria" w:hAnsi="Cambria"/>
          <w:b/>
          <w:bCs/>
          <w:color w:val="061D49"/>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mbria" w:cs="Cambria" w:eastAsia="Cambria" w:hAnsi="Cambria"/>
          <w:b/>
          <w:bCs/>
          <w:color w:val="061D49"/>
          <w:sz w:val="30"/>
          <w:szCs w:val="30"/>
        </w:rPr>
        <w:t xml:space="preserve">1.  Introduction</w:t>
      </w:r>
    </w:p>
    <w:p>
      <w:pPr>
        <w:pStyle w:val="Heading2"/>
        <w:spacing w:after="100" w:before="220"/>
      </w:pPr>
      <w:r>
        <w:rPr>
          <w:rFonts w:ascii="Cambria" w:cs="Cambria" w:eastAsia="Cambria" w:hAnsi="Cambria"/>
          <w:b/>
          <w:bCs/>
          <w:color w:val="08385A"/>
          <w:sz w:val="24"/>
          <w:szCs w:val="24"/>
        </w:rPr>
        <w:t xml:space="preserve">1.1  Purpose</w:t>
      </w:r>
    </w:p>
    <w:p>
      <w:pPr>
        <w:spacing w:after="120" w:line="276"/>
      </w:pPr>
      <w:r>
        <w:rPr>
          <w:rFonts w:ascii="Calibri" w:cs="Calibri" w:eastAsia="Calibri" w:hAnsi="Calibri"/>
          <w:color w:val="222222"/>
          <w:sz w:val="21"/>
          <w:szCs w:val="21"/>
        </w:rPr>
        <w:t xml:space="preserve">This document is the starting point for the Pactics machine system. It explains what the system is, what each part does, and how to set it up and keep it running. Anyone taking over the system should be able to read this and understand the whole picture.</w:t>
      </w:r>
    </w:p>
    <w:p>
      <w:pPr>
        <w:pStyle w:val="Heading2"/>
        <w:spacing w:after="100" w:before="220"/>
      </w:pPr>
      <w:r>
        <w:rPr>
          <w:rFonts w:ascii="Cambria" w:cs="Cambria" w:eastAsia="Cambria" w:hAnsi="Cambria"/>
          <w:b/>
          <w:bCs/>
          <w:color w:val="08385A"/>
          <w:sz w:val="24"/>
          <w:szCs w:val="24"/>
        </w:rPr>
        <w:t xml:space="preserve">1.2  What this system is</w:t>
      </w:r>
    </w:p>
    <w:p>
      <w:pPr>
        <w:spacing w:after="120" w:line="276"/>
      </w:pPr>
      <w:r>
        <w:rPr>
          <w:rFonts w:ascii="Calibri" w:cs="Calibri" w:eastAsia="Calibri" w:hAnsi="Calibri"/>
          <w:color w:val="222222"/>
          <w:sz w:val="21"/>
          <w:szCs w:val="21"/>
        </w:rPr>
        <w:t xml:space="preserve">The system helps the factory track its 515 sewing machines — their documents, spare parts, maintenance, and identity — using simple web apps that open on any phone or computer. There is no software to install; each app is a single web page backed by a free online database.</w:t>
      </w:r>
    </w:p>
    <w:p>
      <w:pPr>
        <w:spacing w:after="120" w:line="276"/>
      </w:pPr>
      <w:r>
        <w:rPr>
          <w:rFonts w:ascii="Calibri" w:cs="Calibri" w:eastAsia="Calibri" w:hAnsi="Calibri"/>
          <w:color w:val="222222"/>
          <w:sz w:val="21"/>
          <w:szCs w:val="21"/>
        </w:rPr>
        <w:t xml:space="preserve">This README covers two apps:</w:t>
      </w:r>
    </w:p>
    <w:p>
      <w:pPr>
        <w:pStyle w:val="ListParagraph"/>
        <w:numPr>
          <w:ilvl w:val="0"/>
          <w:numId w:val="1"/>
        </w:numPr>
        <w:spacing w:after="60" w:line="264"/>
      </w:pPr>
      <w:r>
        <w:rPr>
          <w:rFonts w:ascii="Calibri" w:cs="Calibri" w:eastAsia="Calibri" w:hAnsi="Calibri"/>
          <w:b/>
          <w:bCs/>
          <w:color w:val="222222"/>
          <w:sz w:val="21"/>
          <w:szCs w:val="21"/>
        </w:rPr>
        <w:t xml:space="preserve">Machine Documents app</w:t>
      </w:r>
      <w:r>
        <w:rPr>
          <w:rFonts w:ascii="Calibri" w:cs="Calibri" w:eastAsia="Calibri" w:hAnsi="Calibri"/>
          <w:color w:val="222222"/>
          <w:sz w:val="21"/>
          <w:szCs w:val="21"/>
        </w:rPr>
        <w:t xml:space="preserve"> — the live app. Scan a machine's QR code to see and update its catalog, spare parts, and maintenance records. Includes a dashboard and QR-label printing.</w:t>
      </w:r>
    </w:p>
    <w:p>
      <w:pPr>
        <w:pStyle w:val="ListParagraph"/>
        <w:numPr>
          <w:ilvl w:val="0"/>
          <w:numId w:val="1"/>
        </w:numPr>
        <w:spacing w:after="60" w:line="264"/>
      </w:pPr>
      <w:r>
        <w:rPr>
          <w:rFonts w:ascii="Calibri" w:cs="Calibri" w:eastAsia="Calibri" w:hAnsi="Calibri"/>
          <w:b/>
          <w:bCs/>
          <w:color w:val="222222"/>
          <w:sz w:val="21"/>
          <w:szCs w:val="21"/>
        </w:rPr>
        <w:t xml:space="preserve">PAMMS Asset app</w:t>
      </w:r>
      <w:r>
        <w:rPr>
          <w:rFonts w:ascii="Calibri" w:cs="Calibri" w:eastAsia="Calibri" w:hAnsi="Calibri"/>
          <w:color w:val="222222"/>
          <w:sz w:val="21"/>
          <w:szCs w:val="21"/>
        </w:rPr>
        <w:t xml:space="preserve"> — a separate, more complete asset system with individual logins and roles. Phase 1 (asset register + machine passport) is built and ready to deploy when needed.</w:t>
      </w:r>
    </w:p>
    <w:tbl>
      <w:tblPr>
        <w:tblW w:type="dxa" w:w="9360"/>
        <w:tblBorders>
          <w:top w:val="single" w:color="0C5283" w:sz="6"/>
          <w:left w:val="single" w:color="0C5283" w:sz="6"/>
          <w:bottom w:val="single" w:color="0C5283" w:sz="6"/>
          <w:right w:val="single" w:color="0C5283" w:sz="6"/>
          <w:insideH w:val="single" w:color="0C5283" w:sz="6"/>
          <w:insideV w:val="single" w:color="0C5283" w:sz="6"/>
        </w:tblBorders>
      </w:tblPr>
      <w:tblGrid>
        <w:gridCol w:w="9360"/>
      </w:tblGrid>
      <w:tr>
        <w:tc>
          <w:tcPr>
            <w:shd w:fill="E7F0F7" w:val="clear"/>
            <w:tcMar>
              <w:top w:type="dxa" w:w="120"/>
              <w:left w:type="dxa" w:w="160"/>
              <w:bottom w:type="dxa" w:w="120"/>
              <w:right w:type="dxa" w:w="160"/>
            </w:tcMar>
          </w:tcPr>
          <w:p>
            <w:r>
              <w:rPr>
                <w:rFonts w:ascii="Calibri" w:cs="Calibri" w:eastAsia="Calibri" w:hAnsi="Calibri"/>
                <w:b/>
                <w:bCs/>
                <w:color w:val="08385A"/>
                <w:sz w:val="21"/>
                <w:szCs w:val="21"/>
              </w:rPr>
              <w:t xml:space="preserve">ℹ  Note   </w:t>
            </w:r>
            <w:r>
              <w:rPr>
                <w:rFonts w:ascii="Calibri" w:cs="Calibri" w:eastAsia="Calibri" w:hAnsi="Calibri"/>
                <w:color w:val="222222"/>
                <w:sz w:val="21"/>
                <w:szCs w:val="21"/>
              </w:rPr>
              <w:t xml:space="preserve">The older Rack &amp; Sewing-line tracker is a separate tool and is not covered here. This README is focused on the Machine Documents app and PAMMS.</w:t>
            </w:r>
          </w:p>
        </w:tc>
      </w:tr>
    </w:tbl>
    <w:p>
      <w:pPr>
        <w:spacing w:after="120"/>
      </w:pPr>
    </w:p>
    <w:p>
      <w:pPr>
        <w:pStyle w:val="Heading1"/>
        <w:spacing w:after="140" w:before="320"/>
      </w:pPr>
      <w:r>
        <w:rPr>
          <w:rFonts w:ascii="Cambria" w:cs="Cambria" w:eastAsia="Cambria" w:hAnsi="Cambria"/>
          <w:b/>
          <w:bCs/>
          <w:color w:val="061D49"/>
          <w:sz w:val="30"/>
          <w:szCs w:val="30"/>
        </w:rPr>
        <w:t xml:space="preserve">2.  How the pieces fit together</w:t>
      </w:r>
    </w:p>
    <w:p>
      <w:pPr>
        <w:spacing w:after="120" w:line="276"/>
      </w:pPr>
      <w:r>
        <w:rPr>
          <w:rFonts w:ascii="Calibri" w:cs="Calibri" w:eastAsia="Calibri" w:hAnsi="Calibri"/>
          <w:color w:val="222222"/>
          <w:sz w:val="21"/>
          <w:szCs w:val="21"/>
        </w:rPr>
        <w:t xml:space="preserve">Each app is made of three simple parts:</w:t>
      </w:r>
    </w:p>
    <w:p>
      <w:pPr>
        <w:pStyle w:val="ListParagraph"/>
        <w:numPr>
          <w:ilvl w:val="0"/>
          <w:numId w:val="1"/>
        </w:numPr>
        <w:spacing w:after="60" w:line="264"/>
      </w:pPr>
      <w:r>
        <w:rPr>
          <w:rFonts w:ascii="Calibri" w:cs="Calibri" w:eastAsia="Calibri" w:hAnsi="Calibri"/>
          <w:b/>
          <w:bCs/>
          <w:color w:val="222222"/>
          <w:sz w:val="21"/>
          <w:szCs w:val="21"/>
        </w:rPr>
        <w:t xml:space="preserve">The app (a web page)</w:t>
      </w:r>
      <w:r>
        <w:rPr>
          <w:rFonts w:ascii="Calibri" w:cs="Calibri" w:eastAsia="Calibri" w:hAnsi="Calibri"/>
          <w:color w:val="222222"/>
          <w:sz w:val="21"/>
          <w:szCs w:val="21"/>
        </w:rPr>
        <w:t xml:space="preserve"> — one HTML file, hosted free on Netlify. This is the link people open.</w:t>
      </w:r>
    </w:p>
    <w:p>
      <w:pPr>
        <w:pStyle w:val="ListParagraph"/>
        <w:numPr>
          <w:ilvl w:val="0"/>
          <w:numId w:val="1"/>
        </w:numPr>
        <w:spacing w:after="60" w:line="264"/>
      </w:pPr>
      <w:r>
        <w:rPr>
          <w:rFonts w:ascii="Calibri" w:cs="Calibri" w:eastAsia="Calibri" w:hAnsi="Calibri"/>
          <w:b/>
          <w:bCs/>
          <w:color w:val="222222"/>
          <w:sz w:val="21"/>
          <w:szCs w:val="21"/>
        </w:rPr>
        <w:t xml:space="preserve">The database (Supabase)</w:t>
      </w:r>
      <w:r>
        <w:rPr>
          <w:rFonts w:ascii="Calibri" w:cs="Calibri" w:eastAsia="Calibri" w:hAnsi="Calibri"/>
          <w:color w:val="222222"/>
          <w:sz w:val="21"/>
          <w:szCs w:val="21"/>
        </w:rPr>
        <w:t xml:space="preserve"> — a free online database that stores the machines, parts, maintenance records, and uploaded files. Each app has its own separate Supabase project.</w:t>
      </w:r>
    </w:p>
    <w:p>
      <w:pPr>
        <w:pStyle w:val="ListParagraph"/>
        <w:numPr>
          <w:ilvl w:val="0"/>
          <w:numId w:val="1"/>
        </w:numPr>
        <w:spacing w:after="60" w:line="264"/>
      </w:pPr>
      <w:r>
        <w:rPr>
          <w:rFonts w:ascii="Calibri" w:cs="Calibri" w:eastAsia="Calibri" w:hAnsi="Calibri"/>
          <w:b/>
          <w:bCs/>
          <w:color w:val="222222"/>
          <w:sz w:val="21"/>
          <w:szCs w:val="21"/>
        </w:rPr>
        <w:t xml:space="preserve">The setup files (SQL)</w:t>
      </w:r>
      <w:r>
        <w:rPr>
          <w:rFonts w:ascii="Calibri" w:cs="Calibri" w:eastAsia="Calibri" w:hAnsi="Calibri"/>
          <w:color w:val="222222"/>
          <w:sz w:val="21"/>
          <w:szCs w:val="21"/>
        </w:rPr>
        <w:t xml:space="preserve"> — text files you run once inside Supabase to create the tables and load the 515 machines.</w:t>
      </w:r>
    </w:p>
    <w:p>
      <w:pPr>
        <w:pStyle w:val="Heading2"/>
        <w:spacing w:after="100" w:before="220"/>
      </w:pPr>
      <w:r>
        <w:rPr>
          <w:rFonts w:ascii="Cambria" w:cs="Cambria" w:eastAsia="Cambria" w:hAnsi="Cambria"/>
          <w:b/>
          <w:bCs/>
          <w:color w:val="08385A"/>
          <w:sz w:val="24"/>
          <w:szCs w:val="24"/>
        </w:rPr>
        <w:t xml:space="preserve">2.1  The two apps and their projects</w:t>
      </w:r>
    </w:p>
    <w:tbl>
      <w:tblPr>
        <w:tblW w:type="dxa" w:w="9360"/>
        <w:tblBorders>
          <w:top w:val="single" w:color="E2EAF1" w:sz="4"/>
          <w:left w:val="single" w:color="E2EAF1" w:sz="4"/>
          <w:bottom w:val="single" w:color="E2EAF1" w:sz="4"/>
          <w:right w:val="single" w:color="E2EAF1" w:sz="4"/>
          <w:insideH w:val="single" w:color="E2EAF1" w:sz="4"/>
          <w:insideV w:val="single" w:color="E2EAF1" w:sz="4"/>
        </w:tblBorders>
      </w:tblPr>
      <w:tblGrid>
        <w:gridCol w:w="2500"/>
        <w:gridCol w:w="2900"/>
        <w:gridCol w:w="2200"/>
        <w:gridCol w:w="1760"/>
      </w:tblGrid>
      <w:tr>
        <w:trPr>
          <w:tblHeader/>
        </w:trPr>
        <w:tc>
          <w:tcPr>
            <w:tcW w:type="dxa" w:w="250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App</w:t>
            </w:r>
          </w:p>
        </w:tc>
        <w:tc>
          <w:tcPr>
            <w:tcW w:type="dxa" w:w="290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Supabase project</w:t>
            </w:r>
          </w:p>
        </w:tc>
        <w:tc>
          <w:tcPr>
            <w:tcW w:type="dxa" w:w="220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Login</w:t>
            </w:r>
          </w:p>
        </w:tc>
        <w:tc>
          <w:tcPr>
            <w:tcW w:type="dxa" w:w="176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Status</w:t>
            </w:r>
          </w:p>
        </w:tc>
      </w:tr>
      <w:tr>
        <w:tc>
          <w:tcPr>
            <w:tcW w:type="dxa" w:w="2500"/>
            <w:tcMar>
              <w:top w:type="dxa" w:w="60"/>
              <w:left w:type="dxa" w:w="110"/>
              <w:bottom w:type="dxa" w:w="60"/>
              <w:right w:type="dxa" w:w="110"/>
            </w:tcMar>
          </w:tcPr>
          <w:p>
            <w:r>
              <w:rPr>
                <w:rFonts w:ascii="Calibri" w:cs="Calibri" w:eastAsia="Calibri" w:hAnsi="Calibri"/>
                <w:b w:val="false"/>
                <w:bCs w:val="false"/>
                <w:color w:val="222222"/>
                <w:sz w:val="20"/>
                <w:szCs w:val="20"/>
              </w:rPr>
              <w:t xml:space="preserve">Machine Documents</w:t>
            </w:r>
          </w:p>
        </w:tc>
        <w:tc>
          <w:tcPr>
            <w:tcW w:type="dxa" w:w="2900"/>
            <w:tcMar>
              <w:top w:type="dxa" w:w="60"/>
              <w:left w:type="dxa" w:w="110"/>
              <w:bottom w:type="dxa" w:w="60"/>
              <w:right w:type="dxa" w:w="110"/>
            </w:tcMar>
          </w:tcPr>
          <w:p>
            <w:r>
              <w:rPr>
                <w:rFonts w:ascii="Calibri" w:cs="Calibri" w:eastAsia="Calibri" w:hAnsi="Calibri"/>
                <w:b w:val="false"/>
                <w:bCs w:val="false"/>
                <w:color w:val="222222"/>
                <w:sz w:val="20"/>
                <w:szCs w:val="20"/>
              </w:rPr>
              <w:t xml:space="preserve">Pactics Machine Docs</w:t>
            </w:r>
          </w:p>
        </w:tc>
        <w:tc>
          <w:tcPr>
            <w:tcW w:type="dxa" w:w="2200"/>
            <w:tcMar>
              <w:top w:type="dxa" w:w="60"/>
              <w:left w:type="dxa" w:w="110"/>
              <w:bottom w:type="dxa" w:w="60"/>
              <w:right w:type="dxa" w:w="110"/>
            </w:tcMar>
          </w:tcPr>
          <w:p>
            <w:r>
              <w:rPr>
                <w:rFonts w:ascii="Calibri" w:cs="Calibri" w:eastAsia="Calibri" w:hAnsi="Calibri"/>
                <w:b w:val="false"/>
                <w:bCs w:val="false"/>
                <w:color w:val="222222"/>
                <w:sz w:val="20"/>
                <w:szCs w:val="20"/>
              </w:rPr>
              <w:t xml:space="preserve">No login (open link)</w:t>
            </w:r>
          </w:p>
        </w:tc>
        <w:tc>
          <w:tcPr>
            <w:tcW w:type="dxa" w:w="1760"/>
            <w:tcMar>
              <w:top w:type="dxa" w:w="60"/>
              <w:left w:type="dxa" w:w="110"/>
              <w:bottom w:type="dxa" w:w="60"/>
              <w:right w:type="dxa" w:w="110"/>
            </w:tcMar>
          </w:tcPr>
          <w:p>
            <w:r>
              <w:rPr>
                <w:rFonts w:ascii="Calibri" w:cs="Calibri" w:eastAsia="Calibri" w:hAnsi="Calibri"/>
                <w:b w:val="false"/>
                <w:bCs w:val="false"/>
                <w:color w:val="222222"/>
                <w:sz w:val="20"/>
                <w:szCs w:val="20"/>
              </w:rPr>
              <w:t xml:space="preserve">Live</w:t>
            </w:r>
          </w:p>
        </w:tc>
      </w:tr>
      <w:tr>
        <w:tc>
          <w:tcPr>
            <w:tcW w:type="dxa" w:w="2500"/>
            <w:tcMar>
              <w:top w:type="dxa" w:w="60"/>
              <w:left w:type="dxa" w:w="110"/>
              <w:bottom w:type="dxa" w:w="60"/>
              <w:right w:type="dxa" w:w="110"/>
            </w:tcMar>
          </w:tcPr>
          <w:p>
            <w:r>
              <w:rPr>
                <w:rFonts w:ascii="Calibri" w:cs="Calibri" w:eastAsia="Calibri" w:hAnsi="Calibri"/>
                <w:b w:val="false"/>
                <w:bCs w:val="false"/>
                <w:color w:val="222222"/>
                <w:sz w:val="20"/>
                <w:szCs w:val="20"/>
              </w:rPr>
              <w:t xml:space="preserve">PAMMS Asset app</w:t>
            </w:r>
          </w:p>
        </w:tc>
        <w:tc>
          <w:tcPr>
            <w:tcW w:type="dxa" w:w="2900"/>
            <w:tcMar>
              <w:top w:type="dxa" w:w="60"/>
              <w:left w:type="dxa" w:w="110"/>
              <w:bottom w:type="dxa" w:w="60"/>
              <w:right w:type="dxa" w:w="110"/>
            </w:tcMar>
          </w:tcPr>
          <w:p>
            <w:r>
              <w:rPr>
                <w:rFonts w:ascii="Calibri" w:cs="Calibri" w:eastAsia="Calibri" w:hAnsi="Calibri"/>
                <w:b w:val="false"/>
                <w:bCs w:val="false"/>
                <w:color w:val="222222"/>
                <w:sz w:val="20"/>
                <w:szCs w:val="20"/>
              </w:rPr>
              <w:t xml:space="preserve">(create a new one)</w:t>
            </w:r>
          </w:p>
        </w:tc>
        <w:tc>
          <w:tcPr>
            <w:tcW w:type="dxa" w:w="2200"/>
            <w:tcMar>
              <w:top w:type="dxa" w:w="60"/>
              <w:left w:type="dxa" w:w="110"/>
              <w:bottom w:type="dxa" w:w="60"/>
              <w:right w:type="dxa" w:w="110"/>
            </w:tcMar>
          </w:tcPr>
          <w:p>
            <w:r>
              <w:rPr>
                <w:rFonts w:ascii="Calibri" w:cs="Calibri" w:eastAsia="Calibri" w:hAnsi="Calibri"/>
                <w:b w:val="false"/>
                <w:bCs w:val="false"/>
                <w:color w:val="222222"/>
                <w:sz w:val="20"/>
                <w:szCs w:val="20"/>
              </w:rPr>
              <w:t xml:space="preserve">Individual accounts + roles</w:t>
            </w:r>
          </w:p>
        </w:tc>
        <w:tc>
          <w:tcPr>
            <w:tcW w:type="dxa" w:w="1760"/>
            <w:tcMar>
              <w:top w:type="dxa" w:w="60"/>
              <w:left w:type="dxa" w:w="110"/>
              <w:bottom w:type="dxa" w:w="60"/>
              <w:right w:type="dxa" w:w="110"/>
            </w:tcMar>
          </w:tcPr>
          <w:p>
            <w:r>
              <w:rPr>
                <w:rFonts w:ascii="Calibri" w:cs="Calibri" w:eastAsia="Calibri" w:hAnsi="Calibri"/>
                <w:b w:val="false"/>
                <w:bCs w:val="false"/>
                <w:color w:val="222222"/>
                <w:sz w:val="20"/>
                <w:szCs w:val="20"/>
              </w:rPr>
              <w:t xml:space="preserve">Built, not yet deployed</w:t>
            </w:r>
          </w:p>
        </w:tc>
      </w:tr>
    </w:tbl>
    <w:p>
      <w:pPr>
        <w:spacing w:after="120"/>
      </w:pPr>
    </w:p>
    <w:tbl>
      <w:tblPr>
        <w:tblW w:type="dxa" w:w="9360"/>
        <w:tblBorders>
          <w:top w:val="single" w:color="0C5283" w:sz="6"/>
          <w:left w:val="single" w:color="0C5283" w:sz="6"/>
          <w:bottom w:val="single" w:color="0C5283" w:sz="6"/>
          <w:right w:val="single" w:color="0C5283" w:sz="6"/>
          <w:insideH w:val="single" w:color="0C5283" w:sz="6"/>
          <w:insideV w:val="single" w:color="0C5283" w:sz="6"/>
        </w:tblBorders>
      </w:tblPr>
      <w:tblGrid>
        <w:gridCol w:w="9360"/>
      </w:tblGrid>
      <w:tr>
        <w:tc>
          <w:tcPr>
            <w:shd w:fill="E7F0F7" w:val="clear"/>
            <w:tcMar>
              <w:top w:type="dxa" w:w="120"/>
              <w:left w:type="dxa" w:w="160"/>
              <w:bottom w:type="dxa" w:w="120"/>
              <w:right w:type="dxa" w:w="160"/>
            </w:tcMar>
          </w:tcPr>
          <w:p>
            <w:r>
              <w:rPr>
                <w:rFonts w:ascii="Calibri" w:cs="Calibri" w:eastAsia="Calibri" w:hAnsi="Calibri"/>
                <w:b/>
                <w:bCs/>
                <w:color w:val="08385A"/>
                <w:sz w:val="21"/>
                <w:szCs w:val="21"/>
              </w:rPr>
              <w:t xml:space="preserve">ℹ  Note   </w:t>
            </w:r>
            <w:r>
              <w:rPr>
                <w:rFonts w:ascii="Calibri" w:cs="Calibri" w:eastAsia="Calibri" w:hAnsi="Calibri"/>
                <w:color w:val="222222"/>
                <w:sz w:val="21"/>
                <w:szCs w:val="21"/>
              </w:rPr>
              <w:t xml:space="preserve">Keep the two apps in separate Supabase projects. They have different security models and should not share a database.</w:t>
            </w:r>
          </w:p>
        </w:tc>
      </w:tr>
    </w:tbl>
    <w:p>
      <w:pPr>
        <w:spacing w:after="120"/>
      </w:pPr>
    </w:p>
    <w:p>
      <w:pPr>
        <w:pStyle w:val="Heading1"/>
        <w:spacing w:after="140" w:before="320"/>
      </w:pPr>
      <w:r>
        <w:rPr>
          <w:rFonts w:ascii="Cambria" w:cs="Cambria" w:eastAsia="Cambria" w:hAnsi="Cambria"/>
          <w:b/>
          <w:bCs/>
          <w:color w:val="061D49"/>
          <w:sz w:val="30"/>
          <w:szCs w:val="30"/>
        </w:rPr>
        <w:t xml:space="preserve">3.  Machine Documents App</w:t>
      </w:r>
    </w:p>
    <w:p>
      <w:pPr>
        <w:pStyle w:val="Heading2"/>
        <w:spacing w:after="100" w:before="220"/>
      </w:pPr>
      <w:r>
        <w:rPr>
          <w:rFonts w:ascii="Cambria" w:cs="Cambria" w:eastAsia="Cambria" w:hAnsi="Cambria"/>
          <w:b/>
          <w:bCs/>
          <w:color w:val="08385A"/>
          <w:sz w:val="24"/>
          <w:szCs w:val="24"/>
        </w:rPr>
        <w:t xml:space="preserve">3.1  What it does</w:t>
      </w:r>
    </w:p>
    <w:p>
      <w:pPr>
        <w:pStyle w:val="ListParagraph"/>
        <w:numPr>
          <w:ilvl w:val="0"/>
          <w:numId w:val="1"/>
        </w:numPr>
        <w:spacing w:after="60" w:line="264"/>
      </w:pPr>
      <w:r>
        <w:rPr>
          <w:rFonts w:ascii="Calibri" w:cs="Calibri" w:eastAsia="Calibri" w:hAnsi="Calibri"/>
          <w:color w:val="222222"/>
          <w:sz w:val="21"/>
          <w:szCs w:val="21"/>
        </w:rPr>
        <w:t xml:space="preserve">Scan a machine's QR code (or search) to open that machine's page.</w:t>
      </w:r>
    </w:p>
    <w:p>
      <w:pPr>
        <w:pStyle w:val="ListParagraph"/>
        <w:numPr>
          <w:ilvl w:val="0"/>
          <w:numId w:val="1"/>
        </w:numPr>
        <w:spacing w:after="60" w:line="264"/>
      </w:pPr>
      <w:r>
        <w:rPr>
          <w:rFonts w:ascii="Calibri" w:cs="Calibri" w:eastAsia="Calibri" w:hAnsi="Calibri"/>
          <w:color w:val="222222"/>
          <w:sz w:val="21"/>
          <w:szCs w:val="21"/>
        </w:rPr>
        <w:t xml:space="preserve">View and edit the machine's catalog &amp; manuals (uploaded PDF/image/Word files).</w:t>
      </w:r>
    </w:p>
    <w:p>
      <w:pPr>
        <w:pStyle w:val="ListParagraph"/>
        <w:numPr>
          <w:ilvl w:val="0"/>
          <w:numId w:val="1"/>
        </w:numPr>
        <w:spacing w:after="60" w:line="264"/>
      </w:pPr>
      <w:r>
        <w:rPr>
          <w:rFonts w:ascii="Calibri" w:cs="Calibri" w:eastAsia="Calibri" w:hAnsi="Calibri"/>
          <w:color w:val="222222"/>
          <w:sz w:val="21"/>
          <w:szCs w:val="21"/>
        </w:rPr>
        <w:t xml:space="preserve">View and edit spare parts, including replacement date and who replaced the part.</w:t>
      </w:r>
    </w:p>
    <w:p>
      <w:pPr>
        <w:pStyle w:val="ListParagraph"/>
        <w:numPr>
          <w:ilvl w:val="0"/>
          <w:numId w:val="1"/>
        </w:numPr>
        <w:spacing w:after="60" w:line="264"/>
      </w:pPr>
      <w:r>
        <w:rPr>
          <w:rFonts w:ascii="Calibri" w:cs="Calibri" w:eastAsia="Calibri" w:hAnsi="Calibri"/>
          <w:color w:val="222222"/>
          <w:sz w:val="21"/>
          <w:szCs w:val="21"/>
        </w:rPr>
        <w:t xml:space="preserve">Record maintenance using the mechanic monthly checklist (clean/oil change, spare parts, air system, electrical system, presser foot/feed dog, safety guards).</w:t>
      </w:r>
    </w:p>
    <w:p>
      <w:pPr>
        <w:pStyle w:val="ListParagraph"/>
        <w:numPr>
          <w:ilvl w:val="0"/>
          <w:numId w:val="1"/>
        </w:numPr>
        <w:spacing w:after="60" w:line="264"/>
      </w:pPr>
      <w:r>
        <w:rPr>
          <w:rFonts w:ascii="Calibri" w:cs="Calibri" w:eastAsia="Calibri" w:hAnsi="Calibri"/>
          <w:color w:val="222222"/>
          <w:sz w:val="21"/>
          <w:szCs w:val="21"/>
        </w:rPr>
        <w:t xml:space="preserve">A dashboard showing overdue/due-soon maintenance, monthly counts, by line and mechanic, and recent activity.</w:t>
      </w:r>
    </w:p>
    <w:p>
      <w:pPr>
        <w:pStyle w:val="ListParagraph"/>
        <w:numPr>
          <w:ilvl w:val="0"/>
          <w:numId w:val="1"/>
        </w:numPr>
        <w:spacing w:after="60" w:line="264"/>
      </w:pPr>
      <w:r>
        <w:rPr>
          <w:rFonts w:ascii="Calibri" w:cs="Calibri" w:eastAsia="Calibri" w:hAnsi="Calibri"/>
          <w:color w:val="222222"/>
          <w:sz w:val="21"/>
          <w:szCs w:val="21"/>
        </w:rPr>
        <w:t xml:space="preserve">Export spare parts and maintenance to CSV or Excel.</w:t>
      </w:r>
    </w:p>
    <w:p>
      <w:pPr>
        <w:pStyle w:val="ListParagraph"/>
        <w:numPr>
          <w:ilvl w:val="0"/>
          <w:numId w:val="1"/>
        </w:numPr>
        <w:spacing w:after="60" w:line="264"/>
      </w:pPr>
      <w:r>
        <w:rPr>
          <w:rFonts w:ascii="Calibri" w:cs="Calibri" w:eastAsia="Calibri" w:hAnsi="Calibri"/>
          <w:color w:val="222222"/>
          <w:sz w:val="21"/>
          <w:szCs w:val="21"/>
        </w:rPr>
        <w:t xml:space="preserve">Print QR labels (3×2 cm, 2 per row) for selected machines.</w:t>
      </w:r>
    </w:p>
    <w:p>
      <w:pPr>
        <w:pStyle w:val="Heading2"/>
        <w:spacing w:after="100" w:before="220"/>
      </w:pPr>
      <w:r>
        <w:rPr>
          <w:rFonts w:ascii="Cambria" w:cs="Cambria" w:eastAsia="Cambria" w:hAnsi="Cambria"/>
          <w:b/>
          <w:bCs/>
          <w:color w:val="08385A"/>
          <w:sz w:val="24"/>
          <w:szCs w:val="24"/>
        </w:rPr>
        <w:t xml:space="preserve">3.2  Files for this app</w:t>
      </w:r>
    </w:p>
    <w:tbl>
      <w:tblPr>
        <w:tblW w:type="dxa" w:w="9360"/>
        <w:tblBorders>
          <w:top w:val="single" w:color="E2EAF1" w:sz="4"/>
          <w:left w:val="single" w:color="E2EAF1" w:sz="4"/>
          <w:bottom w:val="single" w:color="E2EAF1" w:sz="4"/>
          <w:right w:val="single" w:color="E2EAF1" w:sz="4"/>
          <w:insideH w:val="single" w:color="E2EAF1" w:sz="4"/>
          <w:insideV w:val="single" w:color="E2EAF1" w:sz="4"/>
        </w:tblBorders>
      </w:tblPr>
      <w:tblGrid>
        <w:gridCol w:w="4100"/>
        <w:gridCol w:w="5260"/>
      </w:tblGrid>
      <w:tr>
        <w:trPr>
          <w:tblHeader/>
        </w:trPr>
        <w:tc>
          <w:tcPr>
            <w:tcW w:type="dxa" w:w="410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File</w:t>
            </w:r>
          </w:p>
        </w:tc>
        <w:tc>
          <w:tcPr>
            <w:tcW w:type="dxa" w:w="526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What it is</w:t>
            </w:r>
          </w:p>
        </w:tc>
      </w:tr>
      <w:tr>
        <w:tc>
          <w:tcPr>
            <w:tcW w:type="dxa" w:w="4100"/>
            <w:tcMar>
              <w:top w:type="dxa" w:w="60"/>
              <w:left w:type="dxa" w:w="110"/>
              <w:bottom w:type="dxa" w:w="60"/>
              <w:right w:type="dxa" w:w="110"/>
            </w:tcMar>
          </w:tcPr>
          <w:p>
            <w:r>
              <w:rPr>
                <w:rFonts w:ascii="Calibri" w:cs="Calibri" w:eastAsia="Calibri" w:hAnsi="Calibri"/>
                <w:b w:val="false"/>
                <w:bCs w:val="false"/>
                <w:color w:val="222222"/>
                <w:sz w:val="20"/>
                <w:szCs w:val="20"/>
              </w:rPr>
              <w:t xml:space="preserve">Machine_Documents_app.html</w:t>
            </w:r>
          </w:p>
        </w:tc>
        <w:tc>
          <w:tcPr>
            <w:tcW w:type="dxa" w:w="5260"/>
            <w:tcMar>
              <w:top w:type="dxa" w:w="60"/>
              <w:left w:type="dxa" w:w="110"/>
              <w:bottom w:type="dxa" w:w="60"/>
              <w:right w:type="dxa" w:w="110"/>
            </w:tcMar>
          </w:tcPr>
          <w:p>
            <w:r>
              <w:rPr>
                <w:rFonts w:ascii="Calibri" w:cs="Calibri" w:eastAsia="Calibri" w:hAnsi="Calibri"/>
                <w:b w:val="false"/>
                <w:bCs w:val="false"/>
                <w:color w:val="222222"/>
                <w:sz w:val="20"/>
                <w:szCs w:val="20"/>
              </w:rPr>
              <w:t xml:space="preserve">The app itself (already has the live keys)</w:t>
            </w:r>
          </w:p>
        </w:tc>
      </w:tr>
      <w:tr>
        <w:tc>
          <w:tcPr>
            <w:tcW w:type="dxa" w:w="4100"/>
            <w:tcMar>
              <w:top w:type="dxa" w:w="60"/>
              <w:left w:type="dxa" w:w="110"/>
              <w:bottom w:type="dxa" w:w="60"/>
              <w:right w:type="dxa" w:w="110"/>
            </w:tcMar>
          </w:tcPr>
          <w:p>
            <w:r>
              <w:rPr>
                <w:rFonts w:ascii="Calibri" w:cs="Calibri" w:eastAsia="Calibri" w:hAnsi="Calibri"/>
                <w:b w:val="false"/>
                <w:bCs w:val="false"/>
                <w:color w:val="222222"/>
                <w:sz w:val="20"/>
                <w:szCs w:val="20"/>
              </w:rPr>
              <w:t xml:space="preserve">Docs_Setup.sql</w:t>
            </w:r>
          </w:p>
        </w:tc>
        <w:tc>
          <w:tcPr>
            <w:tcW w:type="dxa" w:w="5260"/>
            <w:tcMar>
              <w:top w:type="dxa" w:w="60"/>
              <w:left w:type="dxa" w:w="110"/>
              <w:bottom w:type="dxa" w:w="60"/>
              <w:right w:type="dxa" w:w="110"/>
            </w:tcMar>
          </w:tcPr>
          <w:p>
            <w:r>
              <w:rPr>
                <w:rFonts w:ascii="Calibri" w:cs="Calibri" w:eastAsia="Calibri" w:hAnsi="Calibri"/>
                <w:b w:val="false"/>
                <w:bCs w:val="false"/>
                <w:color w:val="222222"/>
                <w:sz w:val="20"/>
                <w:szCs w:val="20"/>
              </w:rPr>
              <w:t xml:space="preserve">Creates the machines, spare_parts, maintenance_schedule tables + loads 515 machines</w:t>
            </w:r>
          </w:p>
        </w:tc>
      </w:tr>
      <w:tr>
        <w:tc>
          <w:tcPr>
            <w:tcW w:type="dxa" w:w="4100"/>
            <w:tcMar>
              <w:top w:type="dxa" w:w="60"/>
              <w:left w:type="dxa" w:w="110"/>
              <w:bottom w:type="dxa" w:w="60"/>
              <w:right w:type="dxa" w:w="110"/>
            </w:tcMar>
          </w:tcPr>
          <w:p>
            <w:r>
              <w:rPr>
                <w:rFonts w:ascii="Calibri" w:cs="Calibri" w:eastAsia="Calibri" w:hAnsi="Calibri"/>
                <w:b w:val="false"/>
                <w:bCs w:val="false"/>
                <w:color w:val="222222"/>
                <w:sz w:val="20"/>
                <w:szCs w:val="20"/>
              </w:rPr>
              <w:t xml:space="preserve">Docs_Catalog_Setup.sql</w:t>
            </w:r>
          </w:p>
        </w:tc>
        <w:tc>
          <w:tcPr>
            <w:tcW w:type="dxa" w:w="5260"/>
            <w:tcMar>
              <w:top w:type="dxa" w:w="60"/>
              <w:left w:type="dxa" w:w="110"/>
              <w:bottom w:type="dxa" w:w="60"/>
              <w:right w:type="dxa" w:w="110"/>
            </w:tcMar>
          </w:tcPr>
          <w:p>
            <w:r>
              <w:rPr>
                <w:rFonts w:ascii="Calibri" w:cs="Calibri" w:eastAsia="Calibri" w:hAnsi="Calibri"/>
                <w:b w:val="false"/>
                <w:bCs w:val="false"/>
                <w:color w:val="222222"/>
                <w:sz w:val="20"/>
                <w:szCs w:val="20"/>
              </w:rPr>
              <w:t xml:space="preserve">Adds the documents table + the catalogs storage bucket</w:t>
            </w:r>
          </w:p>
        </w:tc>
      </w:tr>
      <w:tr>
        <w:tc>
          <w:tcPr>
            <w:tcW w:type="dxa" w:w="4100"/>
            <w:tcMar>
              <w:top w:type="dxa" w:w="60"/>
              <w:left w:type="dxa" w:w="110"/>
              <w:bottom w:type="dxa" w:w="60"/>
              <w:right w:type="dxa" w:w="110"/>
            </w:tcMar>
          </w:tcPr>
          <w:p>
            <w:r>
              <w:rPr>
                <w:rFonts w:ascii="Calibri" w:cs="Calibri" w:eastAsia="Calibri" w:hAnsi="Calibri"/>
                <w:b w:val="false"/>
                <w:bCs w:val="false"/>
                <w:color w:val="222222"/>
                <w:sz w:val="20"/>
                <w:szCs w:val="20"/>
              </w:rPr>
              <w:t xml:space="preserve">Docs_Catalog_Load.sql</w:t>
            </w:r>
          </w:p>
        </w:tc>
        <w:tc>
          <w:tcPr>
            <w:tcW w:type="dxa" w:w="5260"/>
            <w:tcMar>
              <w:top w:type="dxa" w:w="60"/>
              <w:left w:type="dxa" w:w="110"/>
              <w:bottom w:type="dxa" w:w="60"/>
              <w:right w:type="dxa" w:w="110"/>
            </w:tcMar>
          </w:tcPr>
          <w:p>
            <w:r>
              <w:rPr>
                <w:rFonts w:ascii="Calibri" w:cs="Calibri" w:eastAsia="Calibri" w:hAnsi="Calibri"/>
                <w:b w:val="false"/>
                <w:bCs w:val="false"/>
                <w:color w:val="222222"/>
                <w:sz w:val="20"/>
                <w:szCs w:val="20"/>
              </w:rPr>
              <w:t xml:space="preserve">Links the uploaded catalog PDFs to their machine models</w:t>
            </w:r>
          </w:p>
        </w:tc>
      </w:tr>
      <w:tr>
        <w:tc>
          <w:tcPr>
            <w:tcW w:type="dxa" w:w="4100"/>
            <w:tcMar>
              <w:top w:type="dxa" w:w="60"/>
              <w:left w:type="dxa" w:w="110"/>
              <w:bottom w:type="dxa" w:w="60"/>
              <w:right w:type="dxa" w:w="110"/>
            </w:tcMar>
          </w:tcPr>
          <w:p>
            <w:r>
              <w:rPr>
                <w:rFonts w:ascii="Calibri" w:cs="Calibri" w:eastAsia="Calibri" w:hAnsi="Calibri"/>
                <w:b w:val="false"/>
                <w:bCs w:val="false"/>
                <w:color w:val="222222"/>
                <w:sz w:val="20"/>
                <w:szCs w:val="20"/>
              </w:rPr>
              <w:t xml:space="preserve">Docs_Maint_SparePart_Update.sql</w:t>
            </w:r>
          </w:p>
        </w:tc>
        <w:tc>
          <w:tcPr>
            <w:tcW w:type="dxa" w:w="5260"/>
            <w:tcMar>
              <w:top w:type="dxa" w:w="60"/>
              <w:left w:type="dxa" w:w="110"/>
              <w:bottom w:type="dxa" w:w="60"/>
              <w:right w:type="dxa" w:w="110"/>
            </w:tcMar>
          </w:tcPr>
          <w:p>
            <w:r>
              <w:rPr>
                <w:rFonts w:ascii="Calibri" w:cs="Calibri" w:eastAsia="Calibri" w:hAnsi="Calibri"/>
                <w:b w:val="false"/>
                <w:bCs w:val="false"/>
                <w:color w:val="222222"/>
                <w:sz w:val="20"/>
                <w:szCs w:val="20"/>
              </w:rPr>
              <w:t xml:space="preserve">Adds replacement-date fields + the maintenance checklist fields</w:t>
            </w:r>
          </w:p>
        </w:tc>
      </w:tr>
    </w:tbl>
    <w:p>
      <w:pPr>
        <w:pStyle w:val="Heading2"/>
        <w:spacing w:after="100" w:before="220"/>
      </w:pPr>
      <w:r>
        <w:rPr>
          <w:rFonts w:ascii="Cambria" w:cs="Cambria" w:eastAsia="Cambria" w:hAnsi="Cambria"/>
          <w:b/>
          <w:bCs/>
          <w:color w:val="08385A"/>
          <w:sz w:val="24"/>
          <w:szCs w:val="24"/>
        </w:rPr>
        <w:t xml:space="preserve">3.3  Setup order (from scratch)</w:t>
      </w:r>
    </w:p>
    <w:p>
      <w:pPr>
        <w:spacing w:after="120" w:line="276"/>
      </w:pPr>
      <w:r>
        <w:rPr>
          <w:rFonts w:ascii="Calibri" w:cs="Calibri" w:eastAsia="Calibri" w:hAnsi="Calibri"/>
          <w:color w:val="222222"/>
          <w:sz w:val="21"/>
          <w:szCs w:val="21"/>
        </w:rPr>
        <w:t xml:space="preserve">If you ever rebuild this app in a new Supabase project, run the SQL files in this order:</w:t>
      </w:r>
    </w:p>
    <w:p>
      <w:pPr>
        <w:spacing w:after="120" w:line="276"/>
      </w:pPr>
      <w:r>
        <w:rPr>
          <w:rFonts w:ascii="Calibri" w:cs="Calibri" w:eastAsia="Calibri" w:hAnsi="Calibri"/>
          <w:b/>
          <w:bCs/>
          <w:color w:val="222222"/>
          <w:sz w:val="21"/>
          <w:szCs w:val="21"/>
        </w:rPr>
        <w:t xml:space="preserve">1. </w:t>
      </w:r>
      <w:r>
        <w:rPr>
          <w:rFonts w:ascii="Courier New" w:cs="Courier New" w:eastAsia="Courier New" w:hAnsi="Courier New"/>
          <w:color w:val="222222"/>
          <w:sz w:val="19"/>
          <w:szCs w:val="19"/>
        </w:rPr>
        <w:t xml:space="preserve">Docs_Setup.sql</w:t>
      </w:r>
      <w:r>
        <w:rPr>
          <w:rFonts w:ascii="Calibri" w:cs="Calibri" w:eastAsia="Calibri" w:hAnsi="Calibri"/>
          <w:color w:val="222222"/>
          <w:sz w:val="21"/>
          <w:szCs w:val="21"/>
        </w:rPr>
        <w:t xml:space="preserve">  — creates the core tables and loads the machines.</w:t>
      </w:r>
    </w:p>
    <w:p>
      <w:pPr>
        <w:spacing w:after="120" w:line="276"/>
      </w:pPr>
      <w:r>
        <w:rPr>
          <w:rFonts w:ascii="Calibri" w:cs="Calibri" w:eastAsia="Calibri" w:hAnsi="Calibri"/>
          <w:b/>
          <w:bCs/>
          <w:color w:val="222222"/>
          <w:sz w:val="21"/>
          <w:szCs w:val="21"/>
        </w:rPr>
        <w:t xml:space="preserve">2. </w:t>
      </w:r>
      <w:r>
        <w:rPr>
          <w:rFonts w:ascii="Courier New" w:cs="Courier New" w:eastAsia="Courier New" w:hAnsi="Courier New"/>
          <w:color w:val="222222"/>
          <w:sz w:val="19"/>
          <w:szCs w:val="19"/>
        </w:rPr>
        <w:t xml:space="preserve">Docs_Catalog_Setup.sql</w:t>
      </w:r>
      <w:r>
        <w:rPr>
          <w:rFonts w:ascii="Calibri" w:cs="Calibri" w:eastAsia="Calibri" w:hAnsi="Calibri"/>
          <w:color w:val="222222"/>
          <w:sz w:val="21"/>
          <w:szCs w:val="21"/>
        </w:rPr>
        <w:t xml:space="preserve">  — creates the documents table and the catalogs storage bucket.</w:t>
      </w:r>
    </w:p>
    <w:p>
      <w:pPr>
        <w:spacing w:after="120" w:line="276"/>
      </w:pPr>
      <w:r>
        <w:rPr>
          <w:rFonts w:ascii="Calibri" w:cs="Calibri" w:eastAsia="Calibri" w:hAnsi="Calibri"/>
          <w:b/>
          <w:bCs/>
          <w:color w:val="222222"/>
          <w:sz w:val="21"/>
          <w:szCs w:val="21"/>
        </w:rPr>
        <w:t xml:space="preserve">3. </w:t>
      </w:r>
      <w:r>
        <w:rPr>
          <w:rFonts w:ascii="Courier New" w:cs="Courier New" w:eastAsia="Courier New" w:hAnsi="Courier New"/>
          <w:color w:val="222222"/>
          <w:sz w:val="19"/>
          <w:szCs w:val="19"/>
        </w:rPr>
        <w:t xml:space="preserve">Docs_Maint_SparePart_Update.sql</w:t>
      </w:r>
      <w:r>
        <w:rPr>
          <w:rFonts w:ascii="Calibri" w:cs="Calibri" w:eastAsia="Calibri" w:hAnsi="Calibri"/>
          <w:color w:val="222222"/>
          <w:sz w:val="21"/>
          <w:szCs w:val="21"/>
        </w:rPr>
        <w:t xml:space="preserve">  — adds the newer spare-part and maintenance fields.</w:t>
      </w:r>
    </w:p>
    <w:p>
      <w:pPr>
        <w:spacing w:after="120" w:line="276"/>
      </w:pPr>
      <w:r>
        <w:rPr>
          <w:rFonts w:ascii="Calibri" w:cs="Calibri" w:eastAsia="Calibri" w:hAnsi="Calibri"/>
          <w:b/>
          <w:bCs/>
          <w:color w:val="222222"/>
          <w:sz w:val="21"/>
          <w:szCs w:val="21"/>
        </w:rPr>
        <w:t xml:space="preserve">4. Upload the catalog PDFs</w:t>
      </w:r>
      <w:r>
        <w:rPr>
          <w:rFonts w:ascii="Calibri" w:cs="Calibri" w:eastAsia="Calibri" w:hAnsi="Calibri"/>
          <w:color w:val="222222"/>
          <w:sz w:val="21"/>
          <w:szCs w:val="21"/>
        </w:rPr>
        <w:t xml:space="preserve">  into the catalogs bucket, inside a folder named </w:t>
      </w:r>
      <w:r>
        <w:rPr>
          <w:rFonts w:ascii="Courier New" w:cs="Courier New" w:eastAsia="Courier New" w:hAnsi="Courier New"/>
          <w:color w:val="222222"/>
          <w:sz w:val="19"/>
          <w:szCs w:val="19"/>
        </w:rPr>
        <w:t xml:space="preserve">library</w:t>
      </w:r>
      <w:r>
        <w:rPr>
          <w:rFonts w:ascii="Calibri" w:cs="Calibri" w:eastAsia="Calibri" w:hAnsi="Calibri"/>
          <w:color w:val="222222"/>
          <w:sz w:val="21"/>
          <w:szCs w:val="21"/>
        </w:rPr>
        <w:t xml:space="preserve">, then run </w:t>
      </w:r>
      <w:r>
        <w:rPr>
          <w:rFonts w:ascii="Courier New" w:cs="Courier New" w:eastAsia="Courier New" w:hAnsi="Courier New"/>
          <w:color w:val="222222"/>
          <w:sz w:val="19"/>
          <w:szCs w:val="19"/>
        </w:rPr>
        <w:t xml:space="preserve">Docs_Catalog_Load.sql</w:t>
      </w:r>
      <w:r>
        <w:rPr>
          <w:rFonts w:ascii="Calibri" w:cs="Calibri" w:eastAsia="Calibri" w:hAnsi="Calibri"/>
          <w:color w:val="222222"/>
          <w:sz w:val="21"/>
          <w:szCs w:val="21"/>
        </w:rPr>
        <w:t xml:space="preserve">.</w:t>
      </w:r>
    </w:p>
    <w:p>
      <w:pPr>
        <w:pStyle w:val="Heading2"/>
        <w:spacing w:after="100" w:before="220"/>
      </w:pPr>
      <w:r>
        <w:rPr>
          <w:rFonts w:ascii="Cambria" w:cs="Cambria" w:eastAsia="Cambria" w:hAnsi="Cambria"/>
          <w:b/>
          <w:bCs/>
          <w:color w:val="08385A"/>
          <w:sz w:val="24"/>
          <w:szCs w:val="24"/>
        </w:rPr>
        <w:t xml:space="preserve">3.4  Configuring and deploying</w:t>
      </w:r>
    </w:p>
    <w:p>
      <w:pPr>
        <w:spacing w:after="120" w:line="276"/>
      </w:pPr>
      <w:r>
        <w:rPr>
          <w:rFonts w:ascii="Calibri" w:cs="Calibri" w:eastAsia="Calibri" w:hAnsi="Calibri"/>
          <w:color w:val="222222"/>
          <w:sz w:val="21"/>
          <w:szCs w:val="21"/>
        </w:rPr>
        <w:t xml:space="preserve">The app connects to Supabase using two values near the top of the HTML file:</w:t>
      </w:r>
    </w:p>
    <w:p>
      <w:pPr>
        <w:pBdr>
          <w:top w:val="single" w:color="E2EAF1" w:sz="4"/>
          <w:bottom w:val="single" w:color="E2EAF1" w:sz="4"/>
          <w:left w:val="single" w:color="E2EAF1" w:sz="4"/>
          <w:right w:val="single" w:color="E2EAF1" w:sz="4"/>
        </w:pBdr>
        <w:shd w:fill="F2F4F7" w:val="clear"/>
        <w:spacing w:after="100" w:before="40"/>
      </w:pPr>
      <w:r>
        <w:rPr>
          <w:rFonts w:ascii="Courier New" w:cs="Courier New" w:eastAsia="Courier New" w:hAnsi="Courier New"/>
          <w:color w:val="0A3055"/>
          <w:sz w:val="18"/>
          <w:szCs w:val="18"/>
        </w:rPr>
        <w:t xml:space="preserve">const SUPABASE_URL = "https://febeqqrnjurnokflxyqx.supabase.co";</w:t>
      </w:r>
    </w:p>
    <w:p>
      <w:pPr>
        <w:pBdr>
          <w:top w:val="single" w:color="E2EAF1" w:sz="4"/>
          <w:bottom w:val="single" w:color="E2EAF1" w:sz="4"/>
          <w:left w:val="single" w:color="E2EAF1" w:sz="4"/>
          <w:right w:val="single" w:color="E2EAF1" w:sz="4"/>
        </w:pBdr>
        <w:shd w:fill="F2F4F7" w:val="clear"/>
        <w:spacing w:after="100" w:before="40"/>
      </w:pPr>
      <w:r>
        <w:rPr>
          <w:rFonts w:ascii="Courier New" w:cs="Courier New" w:eastAsia="Courier New" w:hAnsi="Courier New"/>
          <w:color w:val="0A3055"/>
          <w:sz w:val="18"/>
          <w:szCs w:val="18"/>
        </w:rPr>
        <w:t xml:space="preserve">const SUPABASE_KEY = "sb_publishable_...";</w:t>
      </w:r>
    </w:p>
    <w:p>
      <w:pPr>
        <w:spacing w:after="120" w:line="276"/>
      </w:pPr>
      <w:r>
        <w:rPr>
          <w:rFonts w:ascii="Calibri" w:cs="Calibri" w:eastAsia="Calibri" w:hAnsi="Calibri"/>
          <w:b/>
          <w:bCs/>
          <w:color w:val="222222"/>
          <w:sz w:val="21"/>
          <w:szCs w:val="21"/>
        </w:rPr>
        <w:t xml:space="preserve">Important: </w:t>
      </w:r>
      <w:r>
        <w:rPr>
          <w:rFonts w:ascii="Courier New" w:cs="Courier New" w:eastAsia="Courier New" w:hAnsi="Courier New"/>
          <w:color w:val="222222"/>
          <w:sz w:val="19"/>
          <w:szCs w:val="19"/>
        </w:rPr>
        <w:t xml:space="preserve">.supabase.co</w:t>
      </w:r>
      <w:r>
        <w:rPr>
          <w:rFonts w:ascii="Calibri" w:cs="Calibri" w:eastAsia="Calibri" w:hAnsi="Calibri"/>
          <w:color w:val="222222"/>
          <w:sz w:val="21"/>
          <w:szCs w:val="21"/>
        </w:rPr>
        <w:t xml:space="preserve"> with nothing after it (no /rest/v1/).</w:t>
      </w:r>
    </w:p>
    <w:p>
      <w:pPr>
        <w:spacing w:after="120" w:line="276"/>
      </w:pPr>
      <w:r>
        <w:rPr>
          <w:rFonts w:ascii="Calibri" w:cs="Calibri" w:eastAsia="Calibri" w:hAnsi="Calibri"/>
          <w:color w:val="222222"/>
          <w:sz w:val="21"/>
          <w:szCs w:val="21"/>
        </w:rPr>
        <w:t xml:space="preserve">To deploy or update the app:</w:t>
      </w:r>
    </w:p>
    <w:p>
      <w:pPr>
        <w:pStyle w:val="ListParagraph"/>
        <w:numPr>
          <w:ilvl w:val="0"/>
          <w:numId w:val="1"/>
        </w:numPr>
        <w:spacing w:after="60" w:line="264"/>
      </w:pPr>
      <w:r>
        <w:rPr>
          <w:rFonts w:ascii="Calibri" w:cs="Calibri" w:eastAsia="Calibri" w:hAnsi="Calibri"/>
          <w:color w:val="222222"/>
          <w:sz w:val="21"/>
          <w:szCs w:val="21"/>
        </w:rPr>
        <w:t xml:space="preserve">Rename the HTML file to exactly index.html (or put it in a folder to avoid the rename issue).</w:t>
      </w:r>
    </w:p>
    <w:p>
      <w:pPr>
        <w:pStyle w:val="ListParagraph"/>
        <w:numPr>
          <w:ilvl w:val="0"/>
          <w:numId w:val="1"/>
        </w:numPr>
        <w:spacing w:after="60" w:line="264"/>
      </w:pPr>
      <w:r>
        <w:rPr>
          <w:rFonts w:ascii="Calibri" w:cs="Calibri" w:eastAsia="Calibri" w:hAnsi="Calibri"/>
          <w:color w:val="222222"/>
          <w:sz w:val="21"/>
          <w:szCs w:val="21"/>
        </w:rPr>
        <w:t xml:space="preserve">Drag it onto the Netlify site (Add new site → Deploy manually).</w:t>
      </w:r>
    </w:p>
    <w:p>
      <w:pPr>
        <w:pStyle w:val="ListParagraph"/>
        <w:numPr>
          <w:ilvl w:val="0"/>
          <w:numId w:val="1"/>
        </w:numPr>
        <w:spacing w:after="60" w:line="264"/>
      </w:pPr>
      <w:r>
        <w:rPr>
          <w:rFonts w:ascii="Calibri" w:cs="Calibri" w:eastAsia="Calibri" w:hAnsi="Calibri"/>
          <w:color w:val="222222"/>
          <w:sz w:val="21"/>
          <w:szCs w:val="21"/>
        </w:rPr>
        <w:t xml:space="preserve">Hard-refresh the page afterward: Ctrl + Shift + R.</w:t>
      </w:r>
    </w:p>
    <w:tbl>
      <w:tblPr>
        <w:tblW w:type="dxa" w:w="9360"/>
        <w:tblBorders>
          <w:top w:val="single" w:color="0C5283" w:sz="6"/>
          <w:left w:val="single" w:color="0C5283" w:sz="6"/>
          <w:bottom w:val="single" w:color="0C5283" w:sz="6"/>
          <w:right w:val="single" w:color="0C5283" w:sz="6"/>
          <w:insideH w:val="single" w:color="0C5283" w:sz="6"/>
          <w:insideV w:val="single" w:color="0C5283" w:sz="6"/>
        </w:tblBorders>
      </w:tblPr>
      <w:tblGrid>
        <w:gridCol w:w="9360"/>
      </w:tblGrid>
      <w:tr>
        <w:tc>
          <w:tcPr>
            <w:shd w:fill="E7F0F7" w:val="clear"/>
            <w:tcMar>
              <w:top w:type="dxa" w:w="120"/>
              <w:left w:type="dxa" w:w="160"/>
              <w:bottom w:type="dxa" w:w="120"/>
              <w:right w:type="dxa" w:w="160"/>
            </w:tcMar>
          </w:tcPr>
          <w:p>
            <w:r>
              <w:rPr>
                <w:rFonts w:ascii="Calibri" w:cs="Calibri" w:eastAsia="Calibri" w:hAnsi="Calibri"/>
                <w:b/>
                <w:bCs/>
                <w:color w:val="08385A"/>
                <w:sz w:val="21"/>
                <w:szCs w:val="21"/>
              </w:rPr>
              <w:t xml:space="preserve">ℹ  Note   </w:t>
            </w:r>
            <w:r>
              <w:rPr>
                <w:rFonts w:ascii="Calibri" w:cs="Calibri" w:eastAsia="Calibri" w:hAnsi="Calibri"/>
                <w:color w:val="222222"/>
                <w:sz w:val="21"/>
                <w:szCs w:val="21"/>
              </w:rPr>
              <w:t xml:space="preserve">The app loads its helper libraries from the internet (unpkg, jsdelivr, cdnjs). The factory network must allow at least one of these three sites, or the page will not load.</w:t>
            </w:r>
          </w:p>
        </w:tc>
      </w:tr>
    </w:tbl>
    <w:p>
      <w:pPr>
        <w:pStyle w:val="Heading2"/>
        <w:spacing w:after="100" w:before="220"/>
      </w:pPr>
      <w:r>
        <w:rPr>
          <w:rFonts w:ascii="Cambria" w:cs="Cambria" w:eastAsia="Cambria" w:hAnsi="Cambria"/>
          <w:b/>
          <w:bCs/>
          <w:color w:val="08385A"/>
          <w:sz w:val="24"/>
          <w:szCs w:val="24"/>
        </w:rPr>
        <w:t xml:space="preserve">3.5  Printing QR labels</w:t>
      </w:r>
    </w:p>
    <w:p>
      <w:pPr>
        <w:spacing w:after="120" w:line="276"/>
      </w:pPr>
      <w:r>
        <w:rPr>
          <w:rFonts w:ascii="Calibri" w:cs="Calibri" w:eastAsia="Calibri" w:hAnsi="Calibri"/>
          <w:color w:val="222222"/>
          <w:sz w:val="21"/>
          <w:szCs w:val="21"/>
        </w:rPr>
        <w:t xml:space="preserve">Always print QR labels from the live website (not from the file on your computer), because each QR code contains the live web address. Open the app → Print QR tab → tick machines or select a group → Print or Save as PDF. Set the print scale to 100% so labels come out exactly 3×2 cm.</w:t>
      </w:r>
    </w:p>
    <w:p>
      <w:pPr>
        <w:spacing w:after="120"/>
      </w:pPr>
    </w:p>
    <w:p>
      <w:pPr>
        <w:pStyle w:val="Heading1"/>
        <w:spacing w:after="140" w:before="320"/>
      </w:pPr>
      <w:r>
        <w:rPr>
          <w:rFonts w:ascii="Cambria" w:cs="Cambria" w:eastAsia="Cambria" w:hAnsi="Cambria"/>
          <w:b/>
          <w:bCs/>
          <w:color w:val="061D49"/>
          <w:sz w:val="30"/>
          <w:szCs w:val="30"/>
        </w:rPr>
        <w:t xml:space="preserve">4.  PAMMS Asset App</w:t>
      </w:r>
    </w:p>
    <w:p>
      <w:pPr>
        <w:pStyle w:val="Heading2"/>
        <w:spacing w:after="100" w:before="220"/>
      </w:pPr>
      <w:r>
        <w:rPr>
          <w:rFonts w:ascii="Cambria" w:cs="Cambria" w:eastAsia="Cambria" w:hAnsi="Cambria"/>
          <w:b/>
          <w:bCs/>
          <w:color w:val="08385A"/>
          <w:sz w:val="24"/>
          <w:szCs w:val="24"/>
        </w:rPr>
        <w:t xml:space="preserve">4.1  What it is</w:t>
      </w:r>
    </w:p>
    <w:p>
      <w:pPr>
        <w:spacing w:after="120" w:line="276"/>
      </w:pPr>
      <w:r>
        <w:rPr>
          <w:rFonts w:ascii="Calibri" w:cs="Calibri" w:eastAsia="Calibri" w:hAnsi="Calibri"/>
          <w:color w:val="222222"/>
          <w:sz w:val="21"/>
          <w:szCs w:val="21"/>
        </w:rPr>
        <w:t xml:space="preserve">PAMMS (Pactics Asset &amp; Maintenance Management System) is a separate, more complete app with individual logins and four roles: Production, Maintenance, Finance, and Management. Phase 1 is built: the asset register for all 515 machines, the machine passport with QR code, user accounts and roles, and an admin screen for assigning roles.</w:t>
      </w:r>
    </w:p>
    <w:p>
      <w:pPr>
        <w:pStyle w:val="Heading2"/>
        <w:spacing w:after="100" w:before="220"/>
      </w:pPr>
      <w:r>
        <w:rPr>
          <w:rFonts w:ascii="Cambria" w:cs="Cambria" w:eastAsia="Cambria" w:hAnsi="Cambria"/>
          <w:b/>
          <w:bCs/>
          <w:color w:val="08385A"/>
          <w:sz w:val="24"/>
          <w:szCs w:val="24"/>
        </w:rPr>
        <w:t xml:space="preserve">4.2  Files for this app</w:t>
      </w:r>
    </w:p>
    <w:tbl>
      <w:tblPr>
        <w:tblW w:type="dxa" w:w="9360"/>
        <w:tblBorders>
          <w:top w:val="single" w:color="E2EAF1" w:sz="4"/>
          <w:left w:val="single" w:color="E2EAF1" w:sz="4"/>
          <w:bottom w:val="single" w:color="E2EAF1" w:sz="4"/>
          <w:right w:val="single" w:color="E2EAF1" w:sz="4"/>
          <w:insideH w:val="single" w:color="E2EAF1" w:sz="4"/>
          <w:insideV w:val="single" w:color="E2EAF1" w:sz="4"/>
        </w:tblBorders>
      </w:tblPr>
      <w:tblGrid>
        <w:gridCol w:w="3600"/>
        <w:gridCol w:w="5760"/>
      </w:tblGrid>
      <w:tr>
        <w:trPr>
          <w:tblHeader/>
        </w:trPr>
        <w:tc>
          <w:tcPr>
            <w:tcW w:type="dxa" w:w="360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File</w:t>
            </w:r>
          </w:p>
        </w:tc>
        <w:tc>
          <w:tcPr>
            <w:tcW w:type="dxa" w:w="576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What it is</w:t>
            </w:r>
          </w:p>
        </w:tc>
      </w:tr>
      <w:tr>
        <w:tc>
          <w:tcPr>
            <w:tcW w:type="dxa" w:w="3600"/>
            <w:tcMar>
              <w:top w:type="dxa" w:w="60"/>
              <w:left w:type="dxa" w:w="110"/>
              <w:bottom w:type="dxa" w:w="60"/>
              <w:right w:type="dxa" w:w="110"/>
            </w:tcMar>
          </w:tcPr>
          <w:p>
            <w:r>
              <w:rPr>
                <w:rFonts w:ascii="Calibri" w:cs="Calibri" w:eastAsia="Calibri" w:hAnsi="Calibri"/>
                <w:b w:val="false"/>
                <w:bCs w:val="false"/>
                <w:color w:val="222222"/>
                <w:sz w:val="20"/>
                <w:szCs w:val="20"/>
              </w:rPr>
              <w:t xml:space="preserve">PAMMS_app.html</w:t>
            </w:r>
          </w:p>
        </w:tc>
        <w:tc>
          <w:tcPr>
            <w:tcW w:type="dxa" w:w="5760"/>
            <w:tcMar>
              <w:top w:type="dxa" w:w="60"/>
              <w:left w:type="dxa" w:w="110"/>
              <w:bottom w:type="dxa" w:w="60"/>
              <w:right w:type="dxa" w:w="110"/>
            </w:tcMar>
          </w:tcPr>
          <w:p>
            <w:r>
              <w:rPr>
                <w:rFonts w:ascii="Calibri" w:cs="Calibri" w:eastAsia="Calibri" w:hAnsi="Calibri"/>
                <w:b w:val="false"/>
                <w:bCs w:val="false"/>
                <w:color w:val="222222"/>
                <w:sz w:val="20"/>
                <w:szCs w:val="20"/>
              </w:rPr>
              <w:t xml:space="preserve">The app (needs its own Supabase keys pasted in before use)</w:t>
            </w:r>
          </w:p>
        </w:tc>
      </w:tr>
      <w:tr>
        <w:tc>
          <w:tcPr>
            <w:tcW w:type="dxa" w:w="3600"/>
            <w:tcMar>
              <w:top w:type="dxa" w:w="60"/>
              <w:left w:type="dxa" w:w="110"/>
              <w:bottom w:type="dxa" w:w="60"/>
              <w:right w:type="dxa" w:w="110"/>
            </w:tcMar>
          </w:tcPr>
          <w:p>
            <w:r>
              <w:rPr>
                <w:rFonts w:ascii="Calibri" w:cs="Calibri" w:eastAsia="Calibri" w:hAnsi="Calibri"/>
                <w:b w:val="false"/>
                <w:bCs w:val="false"/>
                <w:color w:val="222222"/>
                <w:sz w:val="20"/>
                <w:szCs w:val="20"/>
              </w:rPr>
              <w:t xml:space="preserve">PAMMS_Phase1_Setup.sql</w:t>
            </w:r>
          </w:p>
        </w:tc>
        <w:tc>
          <w:tcPr>
            <w:tcW w:type="dxa" w:w="5760"/>
            <w:tcMar>
              <w:top w:type="dxa" w:w="60"/>
              <w:left w:type="dxa" w:w="110"/>
              <w:bottom w:type="dxa" w:w="60"/>
              <w:right w:type="dxa" w:w="110"/>
            </w:tcMar>
          </w:tcPr>
          <w:p>
            <w:r>
              <w:rPr>
                <w:rFonts w:ascii="Calibri" w:cs="Calibri" w:eastAsia="Calibri" w:hAnsi="Calibri"/>
                <w:b w:val="false"/>
                <w:bCs w:val="false"/>
                <w:color w:val="222222"/>
                <w:sz w:val="20"/>
                <w:szCs w:val="20"/>
              </w:rPr>
              <w:t xml:space="preserve">Creates profiles + assets tables, roles, security, and loads 515 machines</w:t>
            </w:r>
          </w:p>
        </w:tc>
      </w:tr>
    </w:tbl>
    <w:p>
      <w:pPr>
        <w:pStyle w:val="Heading2"/>
        <w:spacing w:after="100" w:before="220"/>
      </w:pPr>
      <w:r>
        <w:rPr>
          <w:rFonts w:ascii="Cambria" w:cs="Cambria" w:eastAsia="Cambria" w:hAnsi="Cambria"/>
          <w:b/>
          <w:bCs/>
          <w:color w:val="08385A"/>
          <w:sz w:val="24"/>
          <w:szCs w:val="24"/>
        </w:rPr>
        <w:t xml:space="preserve">4.3  Deploying (when ready)</w:t>
      </w:r>
    </w:p>
    <w:p>
      <w:pPr>
        <w:pStyle w:val="ListParagraph"/>
        <w:numPr>
          <w:ilvl w:val="0"/>
          <w:numId w:val="1"/>
        </w:numPr>
        <w:spacing w:after="60" w:line="264"/>
      </w:pPr>
      <w:r>
        <w:rPr>
          <w:rFonts w:ascii="Calibri" w:cs="Calibri" w:eastAsia="Calibri" w:hAnsi="Calibri"/>
          <w:color w:val="222222"/>
          <w:sz w:val="21"/>
          <w:szCs w:val="21"/>
        </w:rPr>
        <w:t xml:space="preserve">Create a brand-new Supabase project (separate from the Machine Docs one).</w:t>
      </w:r>
    </w:p>
    <w:p>
      <w:pPr>
        <w:pStyle w:val="ListParagraph"/>
        <w:numPr>
          <w:ilvl w:val="0"/>
          <w:numId w:val="1"/>
        </w:numPr>
        <w:spacing w:after="60" w:line="264"/>
      </w:pPr>
      <w:r>
        <w:rPr>
          <w:rFonts w:ascii="Calibri" w:cs="Calibri" w:eastAsia="Calibri" w:hAnsi="Calibri"/>
          <w:color w:val="222222"/>
          <w:sz w:val="21"/>
          <w:szCs w:val="21"/>
        </w:rPr>
        <w:t xml:space="preserve">Run PAMMS_Phase1_Setup.sql in that project.</w:t>
      </w:r>
    </w:p>
    <w:p>
      <w:pPr>
        <w:pStyle w:val="ListParagraph"/>
        <w:numPr>
          <w:ilvl w:val="0"/>
          <w:numId w:val="1"/>
        </w:numPr>
        <w:spacing w:after="60" w:line="264"/>
      </w:pPr>
      <w:r>
        <w:rPr>
          <w:rFonts w:ascii="Calibri" w:cs="Calibri" w:eastAsia="Calibri" w:hAnsi="Calibri"/>
          <w:color w:val="222222"/>
          <w:sz w:val="21"/>
          <w:szCs w:val="21"/>
        </w:rPr>
        <w:t xml:space="preserve">Paste that project's URL + publishable key into PAMMS_app.html.</w:t>
      </w:r>
    </w:p>
    <w:p>
      <w:pPr>
        <w:pStyle w:val="ListParagraph"/>
        <w:numPr>
          <w:ilvl w:val="0"/>
          <w:numId w:val="1"/>
        </w:numPr>
        <w:spacing w:after="60" w:line="264"/>
      </w:pPr>
      <w:r>
        <w:rPr>
          <w:rFonts w:ascii="Calibri" w:cs="Calibri" w:eastAsia="Calibri" w:hAnsi="Calibri"/>
          <w:color w:val="222222"/>
          <w:sz w:val="21"/>
          <w:szCs w:val="21"/>
        </w:rPr>
        <w:t xml:space="preserve">Deploy to a new Netlify site.</w:t>
      </w:r>
    </w:p>
    <w:p>
      <w:pPr>
        <w:pStyle w:val="ListParagraph"/>
        <w:numPr>
          <w:ilvl w:val="0"/>
          <w:numId w:val="1"/>
        </w:numPr>
        <w:spacing w:after="60" w:line="264"/>
      </w:pPr>
      <w:r>
        <w:rPr>
          <w:rFonts w:ascii="Calibri" w:cs="Calibri" w:eastAsia="Calibri" w:hAnsi="Calibri"/>
          <w:color w:val="222222"/>
          <w:sz w:val="21"/>
          <w:szCs w:val="21"/>
        </w:rPr>
        <w:t xml:space="preserve">Create your own account in the app, then in Supabase set your profile role to 'management' once. After that you assign everyone else's role from the Admin tab.</w:t>
      </w:r>
    </w:p>
    <w:p>
      <w:pPr>
        <w:pStyle w:val="Heading2"/>
        <w:spacing w:after="100" w:before="220"/>
      </w:pPr>
      <w:r>
        <w:rPr>
          <w:rFonts w:ascii="Cambria" w:cs="Cambria" w:eastAsia="Cambria" w:hAnsi="Cambria"/>
          <w:b/>
          <w:bCs/>
          <w:color w:val="08385A"/>
          <w:sz w:val="24"/>
          <w:szCs w:val="24"/>
        </w:rPr>
        <w:t xml:space="preserve">4.4  Future phases (not yet built)</w:t>
      </w:r>
    </w:p>
    <w:p>
      <w:pPr>
        <w:pStyle w:val="ListParagraph"/>
        <w:numPr>
          <w:ilvl w:val="0"/>
          <w:numId w:val="1"/>
        </w:numPr>
        <w:spacing w:after="60" w:line="264"/>
      </w:pPr>
      <w:r>
        <w:rPr>
          <w:rFonts w:ascii="Calibri" w:cs="Calibri" w:eastAsia="Calibri" w:hAnsi="Calibri"/>
          <w:color w:val="222222"/>
          <w:sz w:val="21"/>
          <w:szCs w:val="21"/>
        </w:rPr>
        <w:t xml:space="preserve">Phase 2 — breakdown workflow (report → alert → repair start/finish → closed) with timestamps.</w:t>
      </w:r>
    </w:p>
    <w:p>
      <w:pPr>
        <w:pStyle w:val="ListParagraph"/>
        <w:numPr>
          <w:ilvl w:val="0"/>
          <w:numId w:val="1"/>
        </w:numPr>
        <w:spacing w:after="60" w:line="264"/>
      </w:pPr>
      <w:r>
        <w:rPr>
          <w:rFonts w:ascii="Calibri" w:cs="Calibri" w:eastAsia="Calibri" w:hAnsi="Calibri"/>
          <w:color w:val="222222"/>
          <w:sz w:val="21"/>
          <w:szCs w:val="21"/>
        </w:rPr>
        <w:t xml:space="preserve">Phase 3 — KPI dashboards (downtime, MTTR/MTBF, breakdown Pareto).</w:t>
      </w:r>
    </w:p>
    <w:p>
      <w:pPr>
        <w:pStyle w:val="ListParagraph"/>
        <w:numPr>
          <w:ilvl w:val="0"/>
          <w:numId w:val="1"/>
        </w:numPr>
        <w:spacing w:after="60" w:line="264"/>
      </w:pPr>
      <w:r>
        <w:rPr>
          <w:rFonts w:ascii="Calibri" w:cs="Calibri" w:eastAsia="Calibri" w:hAnsi="Calibri"/>
          <w:color w:val="222222"/>
          <w:sz w:val="21"/>
          <w:szCs w:val="21"/>
        </w:rPr>
        <w:t xml:space="preserve">Phase 4 — finance and asset verification.</w:t>
      </w:r>
    </w:p>
    <w:p>
      <w:pPr>
        <w:spacing w:after="120"/>
      </w:pPr>
    </w:p>
    <w:p>
      <w:pPr>
        <w:pStyle w:val="Heading1"/>
        <w:spacing w:after="140" w:before="320"/>
      </w:pPr>
      <w:r>
        <w:rPr>
          <w:rFonts w:ascii="Cambria" w:cs="Cambria" w:eastAsia="Cambria" w:hAnsi="Cambria"/>
          <w:b/>
          <w:bCs/>
          <w:color w:val="061D49"/>
          <w:sz w:val="30"/>
          <w:szCs w:val="30"/>
        </w:rPr>
        <w:t xml:space="preserve">5.  Accounts, Keys &amp; Access</w:t>
      </w:r>
    </w:p>
    <w:p>
      <w:pPr>
        <w:spacing w:after="120" w:line="276"/>
      </w:pPr>
      <w:r>
        <w:rPr>
          <w:rFonts w:ascii="Calibri" w:cs="Calibri" w:eastAsia="Calibri" w:hAnsi="Calibri"/>
          <w:color w:val="222222"/>
          <w:sz w:val="21"/>
          <w:szCs w:val="21"/>
        </w:rPr>
        <w:t xml:space="preserve">Keep a secure record of the following. The publishable keys are safe to include in the app; the database passwords and account logins are not and should be kept private.</w:t>
      </w:r>
    </w:p>
    <w:tbl>
      <w:tblPr>
        <w:tblW w:type="dxa" w:w="9360"/>
        <w:tblBorders>
          <w:top w:val="single" w:color="E2EAF1" w:sz="4"/>
          <w:left w:val="single" w:color="E2EAF1" w:sz="4"/>
          <w:bottom w:val="single" w:color="E2EAF1" w:sz="4"/>
          <w:right w:val="single" w:color="E2EAF1" w:sz="4"/>
          <w:insideH w:val="single" w:color="E2EAF1" w:sz="4"/>
          <w:insideV w:val="single" w:color="E2EAF1" w:sz="4"/>
        </w:tblBorders>
      </w:tblPr>
      <w:tblGrid>
        <w:gridCol w:w="2600"/>
        <w:gridCol w:w="3200"/>
        <w:gridCol w:w="3560"/>
      </w:tblGrid>
      <w:tr>
        <w:trPr>
          <w:tblHeader/>
        </w:trPr>
        <w:tc>
          <w:tcPr>
            <w:tcW w:type="dxa" w:w="260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Item</w:t>
            </w:r>
          </w:p>
        </w:tc>
        <w:tc>
          <w:tcPr>
            <w:tcW w:type="dxa" w:w="320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Where it lives</w:t>
            </w:r>
          </w:p>
        </w:tc>
        <w:tc>
          <w:tcPr>
            <w:tcW w:type="dxa" w:w="356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Notes</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Supabase account</w:t>
            </w:r>
          </w:p>
        </w:tc>
        <w:tc>
          <w:tcPr>
            <w:tcW w:type="dxa" w:w="3200"/>
            <w:tcMar>
              <w:top w:type="dxa" w:w="60"/>
              <w:left w:type="dxa" w:w="110"/>
              <w:bottom w:type="dxa" w:w="60"/>
              <w:right w:type="dxa" w:w="110"/>
            </w:tcMar>
          </w:tcPr>
          <w:p>
            <w:r>
              <w:rPr>
                <w:rFonts w:ascii="Calibri" w:cs="Calibri" w:eastAsia="Calibri" w:hAnsi="Calibri"/>
                <w:b w:val="false"/>
                <w:bCs w:val="false"/>
                <w:color w:val="222222"/>
                <w:sz w:val="20"/>
                <w:szCs w:val="20"/>
              </w:rPr>
              <w:t xml:space="preserve">supabase.com</w:t>
            </w:r>
          </w:p>
        </w:tc>
        <w:tc>
          <w:tcPr>
            <w:tcW w:type="dxa" w:w="3560"/>
            <w:tcMar>
              <w:top w:type="dxa" w:w="60"/>
              <w:left w:type="dxa" w:w="110"/>
              <w:bottom w:type="dxa" w:w="60"/>
              <w:right w:type="dxa" w:w="110"/>
            </w:tcMar>
          </w:tcPr>
          <w:p>
            <w:r>
              <w:rPr>
                <w:rFonts w:ascii="Calibri" w:cs="Calibri" w:eastAsia="Calibri" w:hAnsi="Calibri"/>
                <w:b w:val="false"/>
                <w:bCs w:val="false"/>
                <w:color w:val="222222"/>
                <w:sz w:val="20"/>
                <w:szCs w:val="20"/>
              </w:rPr>
              <w:t xml:space="preserve">HelloHoeurn's Org (free tier)</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Machine Docs project</w:t>
            </w:r>
          </w:p>
        </w:tc>
        <w:tc>
          <w:tcPr>
            <w:tcW w:type="dxa" w:w="3200"/>
            <w:tcMar>
              <w:top w:type="dxa" w:w="60"/>
              <w:left w:type="dxa" w:w="110"/>
              <w:bottom w:type="dxa" w:w="60"/>
              <w:right w:type="dxa" w:w="110"/>
            </w:tcMar>
          </w:tcPr>
          <w:p>
            <w:r>
              <w:rPr>
                <w:rFonts w:ascii="Calibri" w:cs="Calibri" w:eastAsia="Calibri" w:hAnsi="Calibri"/>
                <w:b w:val="false"/>
                <w:bCs w:val="false"/>
                <w:color w:val="222222"/>
                <w:sz w:val="20"/>
                <w:szCs w:val="20"/>
              </w:rPr>
              <w:t xml:space="preserve">Pactics Machine Docs</w:t>
            </w:r>
          </w:p>
        </w:tc>
        <w:tc>
          <w:tcPr>
            <w:tcW w:type="dxa" w:w="3560"/>
            <w:tcMar>
              <w:top w:type="dxa" w:w="60"/>
              <w:left w:type="dxa" w:w="110"/>
              <w:bottom w:type="dxa" w:w="60"/>
              <w:right w:type="dxa" w:w="110"/>
            </w:tcMar>
          </w:tcPr>
          <w:p>
            <w:r>
              <w:rPr>
                <w:rFonts w:ascii="Calibri" w:cs="Calibri" w:eastAsia="Calibri" w:hAnsi="Calibri"/>
                <w:b w:val="false"/>
                <w:bCs w:val="false"/>
                <w:color w:val="222222"/>
                <w:sz w:val="20"/>
                <w:szCs w:val="20"/>
              </w:rPr>
              <w:t xml:space="preserve">URL febeqqrnjurnokflxyqx.supabase.co</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Netlify account</w:t>
            </w:r>
          </w:p>
        </w:tc>
        <w:tc>
          <w:tcPr>
            <w:tcW w:type="dxa" w:w="3200"/>
            <w:tcMar>
              <w:top w:type="dxa" w:w="60"/>
              <w:left w:type="dxa" w:w="110"/>
              <w:bottom w:type="dxa" w:w="60"/>
              <w:right w:type="dxa" w:w="110"/>
            </w:tcMar>
          </w:tcPr>
          <w:p>
            <w:r>
              <w:rPr>
                <w:rFonts w:ascii="Calibri" w:cs="Calibri" w:eastAsia="Calibri" w:hAnsi="Calibri"/>
                <w:b w:val="false"/>
                <w:bCs w:val="false"/>
                <w:color w:val="222222"/>
                <w:sz w:val="20"/>
                <w:szCs w:val="20"/>
              </w:rPr>
              <w:t xml:space="preserve">netlify.com</w:t>
            </w:r>
          </w:p>
        </w:tc>
        <w:tc>
          <w:tcPr>
            <w:tcW w:type="dxa" w:w="3560"/>
            <w:tcMar>
              <w:top w:type="dxa" w:w="60"/>
              <w:left w:type="dxa" w:w="110"/>
              <w:bottom w:type="dxa" w:w="60"/>
              <w:right w:type="dxa" w:w="110"/>
            </w:tcMar>
          </w:tcPr>
          <w:p>
            <w:r>
              <w:rPr>
                <w:rFonts w:ascii="Calibri" w:cs="Calibri" w:eastAsia="Calibri" w:hAnsi="Calibri"/>
                <w:b w:val="false"/>
                <w:bCs w:val="false"/>
                <w:color w:val="222222"/>
                <w:sz w:val="20"/>
                <w:szCs w:val="20"/>
              </w:rPr>
              <w:t xml:space="preserve">Hosts the app web pages</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Database passwords</w:t>
            </w:r>
          </w:p>
        </w:tc>
        <w:tc>
          <w:tcPr>
            <w:tcW w:type="dxa" w:w="3200"/>
            <w:tcMar>
              <w:top w:type="dxa" w:w="60"/>
              <w:left w:type="dxa" w:w="110"/>
              <w:bottom w:type="dxa" w:w="60"/>
              <w:right w:type="dxa" w:w="110"/>
            </w:tcMar>
          </w:tcPr>
          <w:p>
            <w:r>
              <w:rPr>
                <w:rFonts w:ascii="Calibri" w:cs="Calibri" w:eastAsia="Calibri" w:hAnsi="Calibri"/>
                <w:b w:val="false"/>
                <w:bCs w:val="false"/>
                <w:color w:val="222222"/>
                <w:sz w:val="20"/>
                <w:szCs w:val="20"/>
              </w:rPr>
              <w:t xml:space="preserve">Private note</w:t>
            </w:r>
          </w:p>
        </w:tc>
        <w:tc>
          <w:tcPr>
            <w:tcW w:type="dxa" w:w="3560"/>
            <w:tcMar>
              <w:top w:type="dxa" w:w="60"/>
              <w:left w:type="dxa" w:w="110"/>
              <w:bottom w:type="dxa" w:w="60"/>
              <w:right w:type="dxa" w:w="110"/>
            </w:tcMar>
          </w:tcPr>
          <w:p>
            <w:r>
              <w:rPr>
                <w:rFonts w:ascii="Calibri" w:cs="Calibri" w:eastAsia="Calibri" w:hAnsi="Calibri"/>
                <w:b w:val="false"/>
                <w:bCs w:val="false"/>
                <w:color w:val="222222"/>
                <w:sz w:val="20"/>
                <w:szCs w:val="20"/>
              </w:rPr>
              <w:t xml:space="preserve">Set when each project was created</w:t>
            </w:r>
          </w:p>
        </w:tc>
      </w:tr>
    </w:tbl>
    <w:p>
      <w:pPr>
        <w:spacing w:after="120"/>
      </w:pPr>
    </w:p>
    <w:p>
      <w:pPr>
        <w:pStyle w:val="Heading1"/>
        <w:spacing w:after="140" w:before="320"/>
      </w:pPr>
      <w:r>
        <w:rPr>
          <w:rFonts w:ascii="Cambria" w:cs="Cambria" w:eastAsia="Cambria" w:hAnsi="Cambria"/>
          <w:b/>
          <w:bCs/>
          <w:color w:val="061D49"/>
          <w:sz w:val="30"/>
          <w:szCs w:val="30"/>
        </w:rPr>
        <w:t xml:space="preserve">6.  Keeping It Running</w:t>
      </w:r>
    </w:p>
    <w:p>
      <w:pPr>
        <w:pStyle w:val="ListParagraph"/>
        <w:numPr>
          <w:ilvl w:val="0"/>
          <w:numId w:val="1"/>
        </w:numPr>
        <w:spacing w:after="60" w:line="264"/>
      </w:pPr>
      <w:r>
        <w:rPr>
          <w:rFonts w:ascii="Calibri" w:cs="Calibri" w:eastAsia="Calibri" w:hAnsi="Calibri"/>
          <w:color w:val="222222"/>
          <w:sz w:val="21"/>
          <w:szCs w:val="21"/>
        </w:rPr>
        <w:t xml:space="preserve">Keep a safe copy of every SQL file and the latest app HTML — they are the record of how the system is built.</w:t>
      </w:r>
    </w:p>
    <w:p>
      <w:pPr>
        <w:pStyle w:val="ListParagraph"/>
        <w:numPr>
          <w:ilvl w:val="0"/>
          <w:numId w:val="1"/>
        </w:numPr>
        <w:spacing w:after="60" w:line="264"/>
      </w:pPr>
      <w:r>
        <w:rPr>
          <w:rFonts w:ascii="Calibri" w:cs="Calibri" w:eastAsia="Calibri" w:hAnsi="Calibri"/>
          <w:color w:val="222222"/>
          <w:sz w:val="21"/>
          <w:szCs w:val="21"/>
        </w:rPr>
        <w:t xml:space="preserve">When you change the app, always re-deploy the renamed index.html and hard-refresh.</w:t>
      </w:r>
    </w:p>
    <w:p>
      <w:pPr>
        <w:pStyle w:val="ListParagraph"/>
        <w:numPr>
          <w:ilvl w:val="0"/>
          <w:numId w:val="1"/>
        </w:numPr>
        <w:spacing w:after="60" w:line="264"/>
      </w:pPr>
      <w:r>
        <w:rPr>
          <w:rFonts w:ascii="Calibri" w:cs="Calibri" w:eastAsia="Calibri" w:hAnsi="Calibri"/>
          <w:color w:val="222222"/>
          <w:sz w:val="21"/>
          <w:szCs w:val="21"/>
        </w:rPr>
        <w:t xml:space="preserve">The free Supabase tier is enough for this use; large catalog files (over ~25 MB) must be uploaded through the Supabase Storage screen, not the app.</w:t>
      </w:r>
    </w:p>
    <w:p>
      <w:pPr>
        <w:pStyle w:val="ListParagraph"/>
        <w:numPr>
          <w:ilvl w:val="0"/>
          <w:numId w:val="1"/>
        </w:numPr>
        <w:spacing w:after="60" w:line="264"/>
      </w:pPr>
      <w:r>
        <w:rPr>
          <w:rFonts w:ascii="Calibri" w:cs="Calibri" w:eastAsia="Calibri" w:hAnsi="Calibri"/>
          <w:color w:val="222222"/>
          <w:sz w:val="21"/>
          <w:szCs w:val="21"/>
        </w:rPr>
        <w:t xml:space="preserve">If a page ever fails to load, check the network allows the CDN sites, and confirm the Supabase URL has no extra path after .supabase.co.</w:t>
      </w:r>
    </w:p>
    <w:p>
      <w:pPr>
        <w:spacing w:after="120"/>
      </w:pPr>
    </w:p>
    <w:p>
      <w:pPr>
        <w:spacing w:after="120" w:line="276"/>
      </w:pPr>
      <w:r>
        <w:rPr>
          <w:rFonts w:ascii="Calibri" w:cs="Calibri" w:eastAsia="Calibri" w:hAnsi="Calibri"/>
          <w:i/>
          <w:iCs/>
          <w:color w:val="5C6B7A"/>
          <w:sz w:val="21"/>
          <w:szCs w:val="21"/>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AF1" w:sz="4"/>
      </w:pBdr>
    </w:pPr>
    <w:r>
      <w:rPr>
        <w:rFonts w:ascii="Calibri" w:cs="Calibri" w:eastAsia="Calibri" w:hAnsi="Calibri"/>
        <w:color w:val="5C6B7A"/>
        <w:sz w:val="16"/>
        <w:szCs w:val="16"/>
      </w:rPr>
      <w:t xml:space="preserve">Pactics — Machine System README</w:t>
    </w:r>
    <w:ptab w:alignment="right" w:relativeTo="margin" w:leader="none"/>
    <w:r>
      <w:rPr>
        <w:rFonts w:ascii="Calibri" w:cs="Calibri" w:eastAsia="Calibri" w:hAnsi="Calibri"/>
        <w:color w:val="5C6B7A"/>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AF1" w:sz="4"/>
      </w:pBdr>
      <w:jc w:val="right"/>
    </w:pPr>
    <w:r>
      <w:rPr>
        <w:rFonts w:ascii="Calibri" w:cs="Calibri" w:eastAsia="Calibri" w:hAnsi="Calibri"/>
        <w:b/>
        <w:bCs/>
        <w:color w:val="5C6B7A"/>
        <w:sz w:val="16"/>
        <w:szCs w:val="16"/>
      </w:rPr>
      <w:t xml:space="preserve">INTERNAL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System — README</dc:title>
  <dc:creator>Pactics</dc:creator>
  <cp:lastModifiedBy>Un-named</cp:lastModifiedBy>
  <cp:revision>1</cp:revision>
  <dcterms:created xsi:type="dcterms:W3CDTF">2026-07-02T03:05:14.770Z</dcterms:created>
  <dcterms:modified xsi:type="dcterms:W3CDTF">2026-07-02T03:05:14.770Z</dcterms:modified>
</cp:coreProperties>
</file>

<file path=docProps/custom.xml><?xml version="1.0" encoding="utf-8"?>
<Properties xmlns="http://schemas.openxmlformats.org/officeDocument/2006/custom-properties" xmlns:vt="http://schemas.openxmlformats.org/officeDocument/2006/docPropsVTypes"/>
</file>