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2983" w14:textId="77777777" w:rsidR="00201DB8" w:rsidRPr="005063C2" w:rsidRDefault="00221ABB">
      <w:pPr>
        <w:pStyle w:val="Title"/>
        <w:rPr>
          <w:sz w:val="96"/>
          <w:szCs w:val="40"/>
        </w:rPr>
      </w:pPr>
      <w:r w:rsidRPr="005063C2">
        <w:rPr>
          <w:sz w:val="96"/>
          <w:szCs w:val="40"/>
        </w:rPr>
        <w:t>FraudLens</w:t>
      </w:r>
    </w:p>
    <w:p w14:paraId="490E4920" w14:textId="77777777" w:rsidR="00201DB8" w:rsidRPr="005063C2" w:rsidRDefault="00221ABB">
      <w:pPr>
        <w:pStyle w:val="Subtitle"/>
        <w:rPr>
          <w:sz w:val="52"/>
          <w:szCs w:val="40"/>
        </w:rPr>
      </w:pPr>
      <w:r w:rsidRPr="005063C2">
        <w:rPr>
          <w:sz w:val="52"/>
          <w:szCs w:val="40"/>
        </w:rPr>
        <w:t>Project Documentation</w:t>
      </w:r>
    </w:p>
    <w:p w14:paraId="441835DA" w14:textId="77777777" w:rsidR="00201DB8" w:rsidRPr="005063C2" w:rsidRDefault="00221ABB">
      <w:pPr>
        <w:pStyle w:val="CoverLine"/>
        <w:rPr>
          <w:sz w:val="44"/>
          <w:szCs w:val="40"/>
        </w:rPr>
      </w:pPr>
      <w:r w:rsidRPr="005063C2">
        <w:rPr>
          <w:sz w:val="44"/>
          <w:szCs w:val="40"/>
        </w:rPr>
        <w:t>Explainable, live UPI-style mule-ring detection and decision support</w:t>
      </w:r>
    </w:p>
    <w:p w14:paraId="6FD6D53E" w14:textId="77777777" w:rsidR="00201DB8" w:rsidRPr="005063C2" w:rsidRDefault="00221ABB">
      <w:pPr>
        <w:pStyle w:val="CoverMeta"/>
        <w:rPr>
          <w:sz w:val="40"/>
          <w:szCs w:val="40"/>
        </w:rPr>
      </w:pPr>
      <w:r w:rsidRPr="005063C2">
        <w:rPr>
          <w:sz w:val="40"/>
          <w:szCs w:val="40"/>
        </w:rPr>
        <w:t>Team XCalibur</w:t>
      </w:r>
    </w:p>
    <w:p w14:paraId="25CACCD8" w14:textId="258DA54F" w:rsidR="00201DB8" w:rsidRPr="005063C2" w:rsidRDefault="00221ABB" w:rsidP="005063C2">
      <w:pPr>
        <w:pStyle w:val="CoverMeta"/>
        <w:rPr>
          <w:sz w:val="32"/>
          <w:szCs w:val="32"/>
        </w:rPr>
      </w:pPr>
      <w:r w:rsidRPr="005063C2">
        <w:rPr>
          <w:sz w:val="40"/>
          <w:szCs w:val="40"/>
        </w:rPr>
        <w:t>AGENTRIX 2026 - FinGuard: AI Fraud Detection for Inclusive Finance</w:t>
      </w:r>
      <w:r>
        <w:br w:type="page"/>
      </w:r>
    </w:p>
    <w:p w14:paraId="7021458B" w14:textId="77777777" w:rsidR="00201DB8" w:rsidRDefault="00221ABB">
      <w:pPr>
        <w:pStyle w:val="TOCHeading"/>
      </w:pPr>
      <w:bookmarkStart w:id="0" w:name="_Toc238154030"/>
      <w:r>
        <w:lastRenderedPageBreak/>
        <w:t>Table of Contents</w:t>
      </w:r>
      <w:bookmarkEnd w:id="0"/>
    </w:p>
    <w:p w14:paraId="4775E5D9" w14:textId="41C06F37" w:rsidR="0007023D" w:rsidRDefault="00221ABB">
      <w:pPr>
        <w:pStyle w:val="TOC1"/>
        <w:tabs>
          <w:tab w:val="right" w:leader="dot" w:pos="10070"/>
        </w:tabs>
        <w:rPr>
          <w:noProof/>
        </w:rPr>
      </w:pPr>
      <w:r>
        <w:fldChar w:fldCharType="begin"/>
      </w:r>
      <w:r>
        <w:instrText>TOC \\o "1-2" \\h \\z \\u</w:instrText>
      </w:r>
      <w:r>
        <w:fldChar w:fldCharType="separate"/>
      </w:r>
      <w:r w:rsidR="0007023D">
        <w:rPr>
          <w:noProof/>
        </w:rPr>
        <w:t>Table of Contents</w:t>
      </w:r>
      <w:r w:rsidR="0007023D">
        <w:rPr>
          <w:noProof/>
        </w:rPr>
        <w:tab/>
      </w:r>
      <w:r w:rsidR="0007023D">
        <w:rPr>
          <w:noProof/>
        </w:rPr>
        <w:fldChar w:fldCharType="begin"/>
      </w:r>
      <w:r w:rsidR="0007023D">
        <w:rPr>
          <w:noProof/>
        </w:rPr>
        <w:instrText xml:space="preserve"> PAGEREF _Toc238154030 \h </w:instrText>
      </w:r>
      <w:r w:rsidR="0007023D">
        <w:rPr>
          <w:noProof/>
        </w:rPr>
      </w:r>
      <w:r w:rsidR="0007023D">
        <w:rPr>
          <w:noProof/>
        </w:rPr>
        <w:fldChar w:fldCharType="separate"/>
      </w:r>
      <w:r w:rsidR="0007023D">
        <w:rPr>
          <w:noProof/>
        </w:rPr>
        <w:t>2</w:t>
      </w:r>
      <w:r w:rsidR="0007023D">
        <w:rPr>
          <w:noProof/>
        </w:rPr>
        <w:fldChar w:fldCharType="end"/>
      </w:r>
    </w:p>
    <w:p w14:paraId="10FF9585" w14:textId="13A36A7C" w:rsidR="0007023D" w:rsidRDefault="0007023D">
      <w:pPr>
        <w:pStyle w:val="TOC1"/>
        <w:tabs>
          <w:tab w:val="right" w:leader="dot" w:pos="10070"/>
        </w:tabs>
        <w:rPr>
          <w:noProof/>
        </w:rPr>
      </w:pPr>
      <w:r>
        <w:rPr>
          <w:noProof/>
        </w:rPr>
        <w:t>1. Executive Summary</w:t>
      </w:r>
      <w:r>
        <w:rPr>
          <w:noProof/>
        </w:rPr>
        <w:tab/>
      </w:r>
      <w:r>
        <w:rPr>
          <w:noProof/>
        </w:rPr>
        <w:fldChar w:fldCharType="begin"/>
      </w:r>
      <w:r>
        <w:rPr>
          <w:noProof/>
        </w:rPr>
        <w:instrText xml:space="preserve"> PAGEREF _Toc238154031 \h </w:instrText>
      </w:r>
      <w:r>
        <w:rPr>
          <w:noProof/>
        </w:rPr>
      </w:r>
      <w:r>
        <w:rPr>
          <w:noProof/>
        </w:rPr>
        <w:fldChar w:fldCharType="separate"/>
      </w:r>
      <w:r>
        <w:rPr>
          <w:noProof/>
        </w:rPr>
        <w:t>4</w:t>
      </w:r>
      <w:r>
        <w:rPr>
          <w:noProof/>
        </w:rPr>
        <w:fldChar w:fldCharType="end"/>
      </w:r>
    </w:p>
    <w:p w14:paraId="3817C112" w14:textId="42B271D9" w:rsidR="0007023D" w:rsidRDefault="0007023D">
      <w:pPr>
        <w:pStyle w:val="TOC1"/>
        <w:tabs>
          <w:tab w:val="right" w:leader="dot" w:pos="10070"/>
        </w:tabs>
        <w:rPr>
          <w:noProof/>
        </w:rPr>
      </w:pPr>
      <w:r>
        <w:rPr>
          <w:noProof/>
        </w:rPr>
        <w:t>2. Problem Context and Scope</w:t>
      </w:r>
      <w:r>
        <w:rPr>
          <w:noProof/>
        </w:rPr>
        <w:tab/>
      </w:r>
      <w:r>
        <w:rPr>
          <w:noProof/>
        </w:rPr>
        <w:fldChar w:fldCharType="begin"/>
      </w:r>
      <w:r>
        <w:rPr>
          <w:noProof/>
        </w:rPr>
        <w:instrText xml:space="preserve"> PAGEREF _Toc238154032 \h </w:instrText>
      </w:r>
      <w:r>
        <w:rPr>
          <w:noProof/>
        </w:rPr>
      </w:r>
      <w:r>
        <w:rPr>
          <w:noProof/>
        </w:rPr>
        <w:fldChar w:fldCharType="separate"/>
      </w:r>
      <w:r>
        <w:rPr>
          <w:noProof/>
        </w:rPr>
        <w:t>4</w:t>
      </w:r>
      <w:r>
        <w:rPr>
          <w:noProof/>
        </w:rPr>
        <w:fldChar w:fldCharType="end"/>
      </w:r>
    </w:p>
    <w:p w14:paraId="02569A66" w14:textId="22D26380" w:rsidR="0007023D" w:rsidRDefault="0007023D">
      <w:pPr>
        <w:pStyle w:val="TOC2"/>
        <w:tabs>
          <w:tab w:val="right" w:leader="dot" w:pos="10070"/>
        </w:tabs>
        <w:rPr>
          <w:noProof/>
        </w:rPr>
      </w:pPr>
      <w:r>
        <w:rPr>
          <w:noProof/>
        </w:rPr>
        <w:t>2.1 Fraud pattern addressed</w:t>
      </w:r>
      <w:r>
        <w:rPr>
          <w:noProof/>
        </w:rPr>
        <w:tab/>
      </w:r>
      <w:r>
        <w:rPr>
          <w:noProof/>
        </w:rPr>
        <w:fldChar w:fldCharType="begin"/>
      </w:r>
      <w:r>
        <w:rPr>
          <w:noProof/>
        </w:rPr>
        <w:instrText xml:space="preserve"> PAGEREF _Toc238154033 \h </w:instrText>
      </w:r>
      <w:r>
        <w:rPr>
          <w:noProof/>
        </w:rPr>
      </w:r>
      <w:r>
        <w:rPr>
          <w:noProof/>
        </w:rPr>
        <w:fldChar w:fldCharType="separate"/>
      </w:r>
      <w:r>
        <w:rPr>
          <w:noProof/>
        </w:rPr>
        <w:t>4</w:t>
      </w:r>
      <w:r>
        <w:rPr>
          <w:noProof/>
        </w:rPr>
        <w:fldChar w:fldCharType="end"/>
      </w:r>
    </w:p>
    <w:p w14:paraId="4F6DD9C6" w14:textId="3C3F54C8" w:rsidR="0007023D" w:rsidRDefault="0007023D">
      <w:pPr>
        <w:pStyle w:val="TOC2"/>
        <w:tabs>
          <w:tab w:val="right" w:leader="dot" w:pos="10070"/>
        </w:tabs>
        <w:rPr>
          <w:noProof/>
        </w:rPr>
      </w:pPr>
      <w:r>
        <w:rPr>
          <w:noProof/>
        </w:rPr>
        <w:t>2.2 Research figures used by the project</w:t>
      </w:r>
      <w:r>
        <w:rPr>
          <w:noProof/>
        </w:rPr>
        <w:tab/>
      </w:r>
      <w:r>
        <w:rPr>
          <w:noProof/>
        </w:rPr>
        <w:fldChar w:fldCharType="begin"/>
      </w:r>
      <w:r>
        <w:rPr>
          <w:noProof/>
        </w:rPr>
        <w:instrText xml:space="preserve"> PAGEREF _Toc238154034 \h </w:instrText>
      </w:r>
      <w:r>
        <w:rPr>
          <w:noProof/>
        </w:rPr>
      </w:r>
      <w:r>
        <w:rPr>
          <w:noProof/>
        </w:rPr>
        <w:fldChar w:fldCharType="separate"/>
      </w:r>
      <w:r>
        <w:rPr>
          <w:noProof/>
        </w:rPr>
        <w:t>4</w:t>
      </w:r>
      <w:r>
        <w:rPr>
          <w:noProof/>
        </w:rPr>
        <w:fldChar w:fldCharType="end"/>
      </w:r>
    </w:p>
    <w:p w14:paraId="44486CE7" w14:textId="0DBFAD05" w:rsidR="0007023D" w:rsidRDefault="0007023D">
      <w:pPr>
        <w:pStyle w:val="TOC2"/>
        <w:tabs>
          <w:tab w:val="right" w:leader="dot" w:pos="10070"/>
        </w:tabs>
        <w:rPr>
          <w:noProof/>
        </w:rPr>
      </w:pPr>
      <w:r>
        <w:rPr>
          <w:noProof/>
        </w:rPr>
        <w:t>2.3 Why this problem was selected</w:t>
      </w:r>
      <w:r>
        <w:rPr>
          <w:noProof/>
        </w:rPr>
        <w:tab/>
      </w:r>
      <w:r>
        <w:rPr>
          <w:noProof/>
        </w:rPr>
        <w:fldChar w:fldCharType="begin"/>
      </w:r>
      <w:r>
        <w:rPr>
          <w:noProof/>
        </w:rPr>
        <w:instrText xml:space="preserve"> PAGEREF _Toc238154035 \h </w:instrText>
      </w:r>
      <w:r>
        <w:rPr>
          <w:noProof/>
        </w:rPr>
      </w:r>
      <w:r>
        <w:rPr>
          <w:noProof/>
        </w:rPr>
        <w:fldChar w:fldCharType="separate"/>
      </w:r>
      <w:r>
        <w:rPr>
          <w:noProof/>
        </w:rPr>
        <w:t>4</w:t>
      </w:r>
      <w:r>
        <w:rPr>
          <w:noProof/>
        </w:rPr>
        <w:fldChar w:fldCharType="end"/>
      </w:r>
    </w:p>
    <w:p w14:paraId="2986C0F2" w14:textId="52BFC2D3" w:rsidR="0007023D" w:rsidRDefault="0007023D">
      <w:pPr>
        <w:pStyle w:val="TOC1"/>
        <w:tabs>
          <w:tab w:val="right" w:leader="dot" w:pos="10070"/>
        </w:tabs>
        <w:rPr>
          <w:noProof/>
        </w:rPr>
      </w:pPr>
      <w:r>
        <w:rPr>
          <w:noProof/>
        </w:rPr>
        <w:t>3. Implemented Architecture</w:t>
      </w:r>
      <w:r>
        <w:rPr>
          <w:noProof/>
        </w:rPr>
        <w:tab/>
      </w:r>
      <w:r>
        <w:rPr>
          <w:noProof/>
        </w:rPr>
        <w:fldChar w:fldCharType="begin"/>
      </w:r>
      <w:r>
        <w:rPr>
          <w:noProof/>
        </w:rPr>
        <w:instrText xml:space="preserve"> PAGEREF _Toc238154036 \h </w:instrText>
      </w:r>
      <w:r>
        <w:rPr>
          <w:noProof/>
        </w:rPr>
      </w:r>
      <w:r>
        <w:rPr>
          <w:noProof/>
        </w:rPr>
        <w:fldChar w:fldCharType="separate"/>
      </w:r>
      <w:r>
        <w:rPr>
          <w:noProof/>
        </w:rPr>
        <w:t>4</w:t>
      </w:r>
      <w:r>
        <w:rPr>
          <w:noProof/>
        </w:rPr>
        <w:fldChar w:fldCharType="end"/>
      </w:r>
    </w:p>
    <w:p w14:paraId="31A4D463" w14:textId="60D46FEC" w:rsidR="0007023D" w:rsidRDefault="0007023D">
      <w:pPr>
        <w:pStyle w:val="TOC2"/>
        <w:tabs>
          <w:tab w:val="right" w:leader="dot" w:pos="10070"/>
        </w:tabs>
        <w:rPr>
          <w:noProof/>
        </w:rPr>
      </w:pPr>
      <w:r>
        <w:rPr>
          <w:noProof/>
        </w:rPr>
        <w:t>3.1 Technology stack</w:t>
      </w:r>
      <w:r>
        <w:rPr>
          <w:noProof/>
        </w:rPr>
        <w:tab/>
      </w:r>
      <w:r>
        <w:rPr>
          <w:noProof/>
        </w:rPr>
        <w:fldChar w:fldCharType="begin"/>
      </w:r>
      <w:r>
        <w:rPr>
          <w:noProof/>
        </w:rPr>
        <w:instrText xml:space="preserve"> PAGEREF _Toc238154037 \h </w:instrText>
      </w:r>
      <w:r>
        <w:rPr>
          <w:noProof/>
        </w:rPr>
      </w:r>
      <w:r>
        <w:rPr>
          <w:noProof/>
        </w:rPr>
        <w:fldChar w:fldCharType="separate"/>
      </w:r>
      <w:r>
        <w:rPr>
          <w:noProof/>
        </w:rPr>
        <w:t>4</w:t>
      </w:r>
      <w:r>
        <w:rPr>
          <w:noProof/>
        </w:rPr>
        <w:fldChar w:fldCharType="end"/>
      </w:r>
    </w:p>
    <w:p w14:paraId="1B74B6F4" w14:textId="5291AF6F" w:rsidR="0007023D" w:rsidRDefault="0007023D">
      <w:pPr>
        <w:pStyle w:val="TOC2"/>
        <w:tabs>
          <w:tab w:val="right" w:leader="dot" w:pos="10070"/>
        </w:tabs>
        <w:rPr>
          <w:noProof/>
        </w:rPr>
      </w:pPr>
      <w:r>
        <w:rPr>
          <w:noProof/>
        </w:rPr>
        <w:t>3.2 Component relationship diagram</w:t>
      </w:r>
      <w:r>
        <w:rPr>
          <w:noProof/>
        </w:rPr>
        <w:tab/>
      </w:r>
      <w:r>
        <w:rPr>
          <w:noProof/>
        </w:rPr>
        <w:fldChar w:fldCharType="begin"/>
      </w:r>
      <w:r>
        <w:rPr>
          <w:noProof/>
        </w:rPr>
        <w:instrText xml:space="preserve"> PAGEREF _Toc238154038 \h </w:instrText>
      </w:r>
      <w:r>
        <w:rPr>
          <w:noProof/>
        </w:rPr>
      </w:r>
      <w:r>
        <w:rPr>
          <w:noProof/>
        </w:rPr>
        <w:fldChar w:fldCharType="separate"/>
      </w:r>
      <w:r>
        <w:rPr>
          <w:noProof/>
        </w:rPr>
        <w:t>5</w:t>
      </w:r>
      <w:r>
        <w:rPr>
          <w:noProof/>
        </w:rPr>
        <w:fldChar w:fldCharType="end"/>
      </w:r>
    </w:p>
    <w:p w14:paraId="679B7213" w14:textId="4A9DFAB8" w:rsidR="0007023D" w:rsidRDefault="0007023D">
      <w:pPr>
        <w:pStyle w:val="TOC2"/>
        <w:tabs>
          <w:tab w:val="right" w:leader="dot" w:pos="10070"/>
        </w:tabs>
        <w:rPr>
          <w:noProof/>
        </w:rPr>
      </w:pPr>
      <w:r>
        <w:rPr>
          <w:noProof/>
        </w:rPr>
        <w:t>3.3 Runtime data flow</w:t>
      </w:r>
      <w:r>
        <w:rPr>
          <w:noProof/>
        </w:rPr>
        <w:tab/>
      </w:r>
      <w:r>
        <w:rPr>
          <w:noProof/>
        </w:rPr>
        <w:fldChar w:fldCharType="begin"/>
      </w:r>
      <w:r>
        <w:rPr>
          <w:noProof/>
        </w:rPr>
        <w:instrText xml:space="preserve"> PAGEREF _Toc238154039 \h </w:instrText>
      </w:r>
      <w:r>
        <w:rPr>
          <w:noProof/>
        </w:rPr>
      </w:r>
      <w:r>
        <w:rPr>
          <w:noProof/>
        </w:rPr>
        <w:fldChar w:fldCharType="separate"/>
      </w:r>
      <w:r>
        <w:rPr>
          <w:noProof/>
        </w:rPr>
        <w:t>6</w:t>
      </w:r>
      <w:r>
        <w:rPr>
          <w:noProof/>
        </w:rPr>
        <w:fldChar w:fldCharType="end"/>
      </w:r>
    </w:p>
    <w:p w14:paraId="51742F06" w14:textId="389BB8AD" w:rsidR="0007023D" w:rsidRDefault="0007023D">
      <w:pPr>
        <w:pStyle w:val="TOC2"/>
        <w:tabs>
          <w:tab w:val="right" w:leader="dot" w:pos="10070"/>
        </w:tabs>
        <w:rPr>
          <w:noProof/>
        </w:rPr>
      </w:pPr>
      <w:r>
        <w:rPr>
          <w:noProof/>
        </w:rPr>
        <w:t>3.4 API surface</w:t>
      </w:r>
      <w:r>
        <w:rPr>
          <w:noProof/>
        </w:rPr>
        <w:tab/>
      </w:r>
      <w:r>
        <w:rPr>
          <w:noProof/>
        </w:rPr>
        <w:fldChar w:fldCharType="begin"/>
      </w:r>
      <w:r>
        <w:rPr>
          <w:noProof/>
        </w:rPr>
        <w:instrText xml:space="preserve"> PAGEREF _Toc238154040 \h </w:instrText>
      </w:r>
      <w:r>
        <w:rPr>
          <w:noProof/>
        </w:rPr>
      </w:r>
      <w:r>
        <w:rPr>
          <w:noProof/>
        </w:rPr>
        <w:fldChar w:fldCharType="separate"/>
      </w:r>
      <w:r>
        <w:rPr>
          <w:noProof/>
        </w:rPr>
        <w:t>6</w:t>
      </w:r>
      <w:r>
        <w:rPr>
          <w:noProof/>
        </w:rPr>
        <w:fldChar w:fldCharType="end"/>
      </w:r>
    </w:p>
    <w:p w14:paraId="713CD723" w14:textId="684FB38B" w:rsidR="0007023D" w:rsidRDefault="0007023D">
      <w:pPr>
        <w:pStyle w:val="TOC1"/>
        <w:tabs>
          <w:tab w:val="right" w:leader="dot" w:pos="10070"/>
        </w:tabs>
        <w:rPr>
          <w:noProof/>
        </w:rPr>
      </w:pPr>
      <w:r>
        <w:rPr>
          <w:noProof/>
        </w:rPr>
        <w:t>4. Agent Pipeline and Contracts</w:t>
      </w:r>
      <w:r>
        <w:rPr>
          <w:noProof/>
        </w:rPr>
        <w:tab/>
      </w:r>
      <w:r>
        <w:rPr>
          <w:noProof/>
        </w:rPr>
        <w:fldChar w:fldCharType="begin"/>
      </w:r>
      <w:r>
        <w:rPr>
          <w:noProof/>
        </w:rPr>
        <w:instrText xml:space="preserve"> PAGEREF _Toc238154041 \h </w:instrText>
      </w:r>
      <w:r>
        <w:rPr>
          <w:noProof/>
        </w:rPr>
      </w:r>
      <w:r>
        <w:rPr>
          <w:noProof/>
        </w:rPr>
        <w:fldChar w:fldCharType="separate"/>
      </w:r>
      <w:r>
        <w:rPr>
          <w:noProof/>
        </w:rPr>
        <w:t>6</w:t>
      </w:r>
      <w:r>
        <w:rPr>
          <w:noProof/>
        </w:rPr>
        <w:fldChar w:fldCharType="end"/>
      </w:r>
    </w:p>
    <w:p w14:paraId="46165160" w14:textId="41FE293E" w:rsidR="0007023D" w:rsidRDefault="0007023D">
      <w:pPr>
        <w:pStyle w:val="TOC2"/>
        <w:tabs>
          <w:tab w:val="right" w:leader="dot" w:pos="10070"/>
        </w:tabs>
        <w:rPr>
          <w:noProof/>
        </w:rPr>
      </w:pPr>
      <w:r>
        <w:rPr>
          <w:noProof/>
        </w:rPr>
        <w:t>4.1 Canonical shared types</w:t>
      </w:r>
      <w:r>
        <w:rPr>
          <w:noProof/>
        </w:rPr>
        <w:tab/>
      </w:r>
      <w:r>
        <w:rPr>
          <w:noProof/>
        </w:rPr>
        <w:fldChar w:fldCharType="begin"/>
      </w:r>
      <w:r>
        <w:rPr>
          <w:noProof/>
        </w:rPr>
        <w:instrText xml:space="preserve"> PAGEREF _Toc238154042 \h </w:instrText>
      </w:r>
      <w:r>
        <w:rPr>
          <w:noProof/>
        </w:rPr>
      </w:r>
      <w:r>
        <w:rPr>
          <w:noProof/>
        </w:rPr>
        <w:fldChar w:fldCharType="separate"/>
      </w:r>
      <w:r>
        <w:rPr>
          <w:noProof/>
        </w:rPr>
        <w:t>6</w:t>
      </w:r>
      <w:r>
        <w:rPr>
          <w:noProof/>
        </w:rPr>
        <w:fldChar w:fldCharType="end"/>
      </w:r>
    </w:p>
    <w:p w14:paraId="613CACDC" w14:textId="4437AA27" w:rsidR="0007023D" w:rsidRDefault="0007023D">
      <w:pPr>
        <w:pStyle w:val="TOC2"/>
        <w:tabs>
          <w:tab w:val="right" w:leader="dot" w:pos="10070"/>
        </w:tabs>
        <w:rPr>
          <w:noProof/>
        </w:rPr>
      </w:pPr>
      <w:r>
        <w:rPr>
          <w:noProof/>
        </w:rPr>
        <w:t>4.2 Ingest Agent</w:t>
      </w:r>
      <w:r>
        <w:rPr>
          <w:noProof/>
        </w:rPr>
        <w:tab/>
      </w:r>
      <w:r>
        <w:rPr>
          <w:noProof/>
        </w:rPr>
        <w:fldChar w:fldCharType="begin"/>
      </w:r>
      <w:r>
        <w:rPr>
          <w:noProof/>
        </w:rPr>
        <w:instrText xml:space="preserve"> PAGEREF _Toc238154043 \h </w:instrText>
      </w:r>
      <w:r>
        <w:rPr>
          <w:noProof/>
        </w:rPr>
      </w:r>
      <w:r>
        <w:rPr>
          <w:noProof/>
        </w:rPr>
        <w:fldChar w:fldCharType="separate"/>
      </w:r>
      <w:r>
        <w:rPr>
          <w:noProof/>
        </w:rPr>
        <w:t>7</w:t>
      </w:r>
      <w:r>
        <w:rPr>
          <w:noProof/>
        </w:rPr>
        <w:fldChar w:fldCharType="end"/>
      </w:r>
    </w:p>
    <w:p w14:paraId="6FC05DB8" w14:textId="33639A74" w:rsidR="0007023D" w:rsidRDefault="0007023D">
      <w:pPr>
        <w:pStyle w:val="TOC2"/>
        <w:tabs>
          <w:tab w:val="right" w:leader="dot" w:pos="10070"/>
        </w:tabs>
        <w:rPr>
          <w:noProof/>
        </w:rPr>
      </w:pPr>
      <w:r>
        <w:rPr>
          <w:noProof/>
        </w:rPr>
        <w:t>4.3 Graph Agent</w:t>
      </w:r>
      <w:r>
        <w:rPr>
          <w:noProof/>
        </w:rPr>
        <w:tab/>
      </w:r>
      <w:r>
        <w:rPr>
          <w:noProof/>
        </w:rPr>
        <w:fldChar w:fldCharType="begin"/>
      </w:r>
      <w:r>
        <w:rPr>
          <w:noProof/>
        </w:rPr>
        <w:instrText xml:space="preserve"> PAGEREF _Toc238154044 \h </w:instrText>
      </w:r>
      <w:r>
        <w:rPr>
          <w:noProof/>
        </w:rPr>
      </w:r>
      <w:r>
        <w:rPr>
          <w:noProof/>
        </w:rPr>
        <w:fldChar w:fldCharType="separate"/>
      </w:r>
      <w:r>
        <w:rPr>
          <w:noProof/>
        </w:rPr>
        <w:t>7</w:t>
      </w:r>
      <w:r>
        <w:rPr>
          <w:noProof/>
        </w:rPr>
        <w:fldChar w:fldCharType="end"/>
      </w:r>
    </w:p>
    <w:p w14:paraId="41D847F7" w14:textId="39A7C9ED" w:rsidR="0007023D" w:rsidRDefault="0007023D">
      <w:pPr>
        <w:pStyle w:val="TOC2"/>
        <w:tabs>
          <w:tab w:val="right" w:leader="dot" w:pos="10070"/>
        </w:tabs>
        <w:rPr>
          <w:noProof/>
        </w:rPr>
      </w:pPr>
      <w:r>
        <w:rPr>
          <w:noProof/>
        </w:rPr>
        <w:t>4.4 Monitor Agent</w:t>
      </w:r>
      <w:r>
        <w:rPr>
          <w:noProof/>
        </w:rPr>
        <w:tab/>
      </w:r>
      <w:r>
        <w:rPr>
          <w:noProof/>
        </w:rPr>
        <w:fldChar w:fldCharType="begin"/>
      </w:r>
      <w:r>
        <w:rPr>
          <w:noProof/>
        </w:rPr>
        <w:instrText xml:space="preserve"> PAGEREF _Toc238154045 \h </w:instrText>
      </w:r>
      <w:r>
        <w:rPr>
          <w:noProof/>
        </w:rPr>
      </w:r>
      <w:r>
        <w:rPr>
          <w:noProof/>
        </w:rPr>
        <w:fldChar w:fldCharType="separate"/>
      </w:r>
      <w:r>
        <w:rPr>
          <w:noProof/>
        </w:rPr>
        <w:t>7</w:t>
      </w:r>
      <w:r>
        <w:rPr>
          <w:noProof/>
        </w:rPr>
        <w:fldChar w:fldCharType="end"/>
      </w:r>
    </w:p>
    <w:p w14:paraId="214DACC5" w14:textId="43033642" w:rsidR="0007023D" w:rsidRDefault="0007023D">
      <w:pPr>
        <w:pStyle w:val="TOC2"/>
        <w:tabs>
          <w:tab w:val="right" w:leader="dot" w:pos="10070"/>
        </w:tabs>
        <w:rPr>
          <w:noProof/>
        </w:rPr>
      </w:pPr>
      <w:r>
        <w:rPr>
          <w:noProof/>
        </w:rPr>
        <w:t>4.5 Counterfactual workflow</w:t>
      </w:r>
      <w:r>
        <w:rPr>
          <w:noProof/>
        </w:rPr>
        <w:tab/>
      </w:r>
      <w:r>
        <w:rPr>
          <w:noProof/>
        </w:rPr>
        <w:fldChar w:fldCharType="begin"/>
      </w:r>
      <w:r>
        <w:rPr>
          <w:noProof/>
        </w:rPr>
        <w:instrText xml:space="preserve"> PAGEREF _Toc238154046 \h </w:instrText>
      </w:r>
      <w:r>
        <w:rPr>
          <w:noProof/>
        </w:rPr>
      </w:r>
      <w:r>
        <w:rPr>
          <w:noProof/>
        </w:rPr>
        <w:fldChar w:fldCharType="separate"/>
      </w:r>
      <w:r>
        <w:rPr>
          <w:noProof/>
        </w:rPr>
        <w:t>8</w:t>
      </w:r>
      <w:r>
        <w:rPr>
          <w:noProof/>
        </w:rPr>
        <w:fldChar w:fldCharType="end"/>
      </w:r>
    </w:p>
    <w:p w14:paraId="3BE9B378" w14:textId="1975ABE0" w:rsidR="0007023D" w:rsidRDefault="0007023D">
      <w:pPr>
        <w:pStyle w:val="TOC2"/>
        <w:tabs>
          <w:tab w:val="right" w:leader="dot" w:pos="10070"/>
        </w:tabs>
        <w:rPr>
          <w:noProof/>
        </w:rPr>
      </w:pPr>
      <w:r>
        <w:rPr>
          <w:noProof/>
        </w:rPr>
        <w:t>4.6 Orchestrator, fallback, and rate bounds</w:t>
      </w:r>
      <w:r>
        <w:rPr>
          <w:noProof/>
        </w:rPr>
        <w:tab/>
      </w:r>
      <w:r>
        <w:rPr>
          <w:noProof/>
        </w:rPr>
        <w:fldChar w:fldCharType="begin"/>
      </w:r>
      <w:r>
        <w:rPr>
          <w:noProof/>
        </w:rPr>
        <w:instrText xml:space="preserve"> PAGEREF _Toc238154047 \h </w:instrText>
      </w:r>
      <w:r>
        <w:rPr>
          <w:noProof/>
        </w:rPr>
      </w:r>
      <w:r>
        <w:rPr>
          <w:noProof/>
        </w:rPr>
        <w:fldChar w:fldCharType="separate"/>
      </w:r>
      <w:r>
        <w:rPr>
          <w:noProof/>
        </w:rPr>
        <w:t>8</w:t>
      </w:r>
      <w:r>
        <w:rPr>
          <w:noProof/>
        </w:rPr>
        <w:fldChar w:fldCharType="end"/>
      </w:r>
    </w:p>
    <w:p w14:paraId="0F96DB63" w14:textId="4D0C58F8" w:rsidR="0007023D" w:rsidRDefault="0007023D">
      <w:pPr>
        <w:pStyle w:val="TOC1"/>
        <w:tabs>
          <w:tab w:val="right" w:leader="dot" w:pos="10070"/>
        </w:tabs>
        <w:rPr>
          <w:noProof/>
        </w:rPr>
      </w:pPr>
      <w:r>
        <w:rPr>
          <w:noProof/>
        </w:rPr>
        <w:t>5. Implemented Product Features</w:t>
      </w:r>
      <w:r>
        <w:rPr>
          <w:noProof/>
        </w:rPr>
        <w:tab/>
      </w:r>
      <w:r>
        <w:rPr>
          <w:noProof/>
        </w:rPr>
        <w:fldChar w:fldCharType="begin"/>
      </w:r>
      <w:r>
        <w:rPr>
          <w:noProof/>
        </w:rPr>
        <w:instrText xml:space="preserve"> PAGEREF _Toc238154048 \h </w:instrText>
      </w:r>
      <w:r>
        <w:rPr>
          <w:noProof/>
        </w:rPr>
      </w:r>
      <w:r>
        <w:rPr>
          <w:noProof/>
        </w:rPr>
        <w:fldChar w:fldCharType="separate"/>
      </w:r>
      <w:r>
        <w:rPr>
          <w:noProof/>
        </w:rPr>
        <w:t>8</w:t>
      </w:r>
      <w:r>
        <w:rPr>
          <w:noProof/>
        </w:rPr>
        <w:fldChar w:fldCharType="end"/>
      </w:r>
    </w:p>
    <w:p w14:paraId="296B21CF" w14:textId="2A6BA909" w:rsidR="0007023D" w:rsidRDefault="0007023D">
      <w:pPr>
        <w:pStyle w:val="TOC2"/>
        <w:tabs>
          <w:tab w:val="right" w:leader="dot" w:pos="10070"/>
        </w:tabs>
        <w:rPr>
          <w:noProof/>
        </w:rPr>
      </w:pPr>
      <w:r>
        <w:rPr>
          <w:noProof/>
        </w:rPr>
        <w:t>5.1 Core interaction and investigation features</w:t>
      </w:r>
      <w:r>
        <w:rPr>
          <w:noProof/>
        </w:rPr>
        <w:tab/>
      </w:r>
      <w:r>
        <w:rPr>
          <w:noProof/>
        </w:rPr>
        <w:fldChar w:fldCharType="begin"/>
      </w:r>
      <w:r>
        <w:rPr>
          <w:noProof/>
        </w:rPr>
        <w:instrText xml:space="preserve"> PAGEREF _Toc238154049 \h </w:instrText>
      </w:r>
      <w:r>
        <w:rPr>
          <w:noProof/>
        </w:rPr>
      </w:r>
      <w:r>
        <w:rPr>
          <w:noProof/>
        </w:rPr>
        <w:fldChar w:fldCharType="separate"/>
      </w:r>
      <w:r>
        <w:rPr>
          <w:noProof/>
        </w:rPr>
        <w:t>8</w:t>
      </w:r>
      <w:r>
        <w:rPr>
          <w:noProof/>
        </w:rPr>
        <w:fldChar w:fldCharType="end"/>
      </w:r>
    </w:p>
    <w:p w14:paraId="0DFCC88F" w14:textId="6971DA5D" w:rsidR="0007023D" w:rsidRDefault="0007023D">
      <w:pPr>
        <w:pStyle w:val="TOC2"/>
        <w:tabs>
          <w:tab w:val="right" w:leader="dot" w:pos="10070"/>
        </w:tabs>
        <w:rPr>
          <w:noProof/>
        </w:rPr>
      </w:pPr>
      <w:r>
        <w:rPr>
          <w:noProof/>
        </w:rPr>
        <w:t>5.2 Sidebar workspaces</w:t>
      </w:r>
      <w:r>
        <w:rPr>
          <w:noProof/>
        </w:rPr>
        <w:tab/>
      </w:r>
      <w:r>
        <w:rPr>
          <w:noProof/>
        </w:rPr>
        <w:fldChar w:fldCharType="begin"/>
      </w:r>
      <w:r>
        <w:rPr>
          <w:noProof/>
        </w:rPr>
        <w:instrText xml:space="preserve"> PAGEREF _Toc238154050 \h </w:instrText>
      </w:r>
      <w:r>
        <w:rPr>
          <w:noProof/>
        </w:rPr>
      </w:r>
      <w:r>
        <w:rPr>
          <w:noProof/>
        </w:rPr>
        <w:fldChar w:fldCharType="separate"/>
      </w:r>
      <w:r>
        <w:rPr>
          <w:noProof/>
        </w:rPr>
        <w:t>9</w:t>
      </w:r>
      <w:r>
        <w:rPr>
          <w:noProof/>
        </w:rPr>
        <w:fldChar w:fldCharType="end"/>
      </w:r>
    </w:p>
    <w:p w14:paraId="35A6DEEE" w14:textId="6E05E408" w:rsidR="0007023D" w:rsidRDefault="0007023D">
      <w:pPr>
        <w:pStyle w:val="TOC1"/>
        <w:tabs>
          <w:tab w:val="right" w:leader="dot" w:pos="10070"/>
        </w:tabs>
        <w:rPr>
          <w:noProof/>
        </w:rPr>
      </w:pPr>
      <w:r>
        <w:rPr>
          <w:noProof/>
        </w:rPr>
        <w:t>6. Data, Streaming, and Continuity Data</w:t>
      </w:r>
      <w:r>
        <w:rPr>
          <w:noProof/>
        </w:rPr>
        <w:tab/>
      </w:r>
      <w:r>
        <w:rPr>
          <w:noProof/>
        </w:rPr>
        <w:fldChar w:fldCharType="begin"/>
      </w:r>
      <w:r>
        <w:rPr>
          <w:noProof/>
        </w:rPr>
        <w:instrText xml:space="preserve"> PAGEREF _Toc238154051 \h </w:instrText>
      </w:r>
      <w:r>
        <w:rPr>
          <w:noProof/>
        </w:rPr>
      </w:r>
      <w:r>
        <w:rPr>
          <w:noProof/>
        </w:rPr>
        <w:fldChar w:fldCharType="separate"/>
      </w:r>
      <w:r>
        <w:rPr>
          <w:noProof/>
        </w:rPr>
        <w:t>9</w:t>
      </w:r>
      <w:r>
        <w:rPr>
          <w:noProof/>
        </w:rPr>
        <w:fldChar w:fldCharType="end"/>
      </w:r>
    </w:p>
    <w:p w14:paraId="5DC32727" w14:textId="6338497C" w:rsidR="0007023D" w:rsidRDefault="0007023D">
      <w:pPr>
        <w:pStyle w:val="TOC2"/>
        <w:tabs>
          <w:tab w:val="right" w:leader="dot" w:pos="10070"/>
        </w:tabs>
        <w:rPr>
          <w:noProof/>
        </w:rPr>
      </w:pPr>
      <w:r>
        <w:rPr>
          <w:noProof/>
        </w:rPr>
        <w:t>6.1 Synthetic transaction stream</w:t>
      </w:r>
      <w:r>
        <w:rPr>
          <w:noProof/>
        </w:rPr>
        <w:tab/>
      </w:r>
      <w:r>
        <w:rPr>
          <w:noProof/>
        </w:rPr>
        <w:fldChar w:fldCharType="begin"/>
      </w:r>
      <w:r>
        <w:rPr>
          <w:noProof/>
        </w:rPr>
        <w:instrText xml:space="preserve"> PAGEREF _Toc238154052 \h </w:instrText>
      </w:r>
      <w:r>
        <w:rPr>
          <w:noProof/>
        </w:rPr>
      </w:r>
      <w:r>
        <w:rPr>
          <w:noProof/>
        </w:rPr>
        <w:fldChar w:fldCharType="separate"/>
      </w:r>
      <w:r>
        <w:rPr>
          <w:noProof/>
        </w:rPr>
        <w:t>9</w:t>
      </w:r>
      <w:r>
        <w:rPr>
          <w:noProof/>
        </w:rPr>
        <w:fldChar w:fldCharType="end"/>
      </w:r>
    </w:p>
    <w:p w14:paraId="22C1E314" w14:textId="0FCFB16E" w:rsidR="0007023D" w:rsidRDefault="0007023D">
      <w:pPr>
        <w:pStyle w:val="TOC2"/>
        <w:tabs>
          <w:tab w:val="right" w:leader="dot" w:pos="10070"/>
        </w:tabs>
        <w:rPr>
          <w:noProof/>
        </w:rPr>
      </w:pPr>
      <w:r>
        <w:rPr>
          <w:noProof/>
        </w:rPr>
        <w:t>6.2 Continuity datasets</w:t>
      </w:r>
      <w:r>
        <w:rPr>
          <w:noProof/>
        </w:rPr>
        <w:tab/>
      </w:r>
      <w:r>
        <w:rPr>
          <w:noProof/>
        </w:rPr>
        <w:fldChar w:fldCharType="begin"/>
      </w:r>
      <w:r>
        <w:rPr>
          <w:noProof/>
        </w:rPr>
        <w:instrText xml:space="preserve"> PAGEREF _Toc238154053 \h </w:instrText>
      </w:r>
      <w:r>
        <w:rPr>
          <w:noProof/>
        </w:rPr>
      </w:r>
      <w:r>
        <w:rPr>
          <w:noProof/>
        </w:rPr>
        <w:fldChar w:fldCharType="separate"/>
      </w:r>
      <w:r>
        <w:rPr>
          <w:noProof/>
        </w:rPr>
        <w:t>10</w:t>
      </w:r>
      <w:r>
        <w:rPr>
          <w:noProof/>
        </w:rPr>
        <w:fldChar w:fldCharType="end"/>
      </w:r>
    </w:p>
    <w:p w14:paraId="03313CED" w14:textId="16994713" w:rsidR="0007023D" w:rsidRDefault="0007023D">
      <w:pPr>
        <w:pStyle w:val="TOC1"/>
        <w:tabs>
          <w:tab w:val="right" w:leader="dot" w:pos="10070"/>
        </w:tabs>
        <w:rPr>
          <w:noProof/>
        </w:rPr>
      </w:pPr>
      <w:r>
        <w:rPr>
          <w:noProof/>
        </w:rPr>
        <w:t>7. Visual System and Motion Implementation</w:t>
      </w:r>
      <w:r>
        <w:rPr>
          <w:noProof/>
        </w:rPr>
        <w:tab/>
      </w:r>
      <w:r>
        <w:rPr>
          <w:noProof/>
        </w:rPr>
        <w:fldChar w:fldCharType="begin"/>
      </w:r>
      <w:r>
        <w:rPr>
          <w:noProof/>
        </w:rPr>
        <w:instrText xml:space="preserve"> PAGEREF _Toc238154054 \h </w:instrText>
      </w:r>
      <w:r>
        <w:rPr>
          <w:noProof/>
        </w:rPr>
      </w:r>
      <w:r>
        <w:rPr>
          <w:noProof/>
        </w:rPr>
        <w:fldChar w:fldCharType="separate"/>
      </w:r>
      <w:r>
        <w:rPr>
          <w:noProof/>
        </w:rPr>
        <w:t>10</w:t>
      </w:r>
      <w:r>
        <w:rPr>
          <w:noProof/>
        </w:rPr>
        <w:fldChar w:fldCharType="end"/>
      </w:r>
    </w:p>
    <w:p w14:paraId="12FB0E97" w14:textId="1F3A46C1" w:rsidR="0007023D" w:rsidRDefault="0007023D">
      <w:pPr>
        <w:pStyle w:val="TOC2"/>
        <w:tabs>
          <w:tab w:val="right" w:leader="dot" w:pos="10070"/>
        </w:tabs>
        <w:rPr>
          <w:noProof/>
        </w:rPr>
      </w:pPr>
      <w:r>
        <w:rPr>
          <w:noProof/>
        </w:rPr>
        <w:t>7.1 Design tokens</w:t>
      </w:r>
      <w:r>
        <w:rPr>
          <w:noProof/>
        </w:rPr>
        <w:tab/>
      </w:r>
      <w:r>
        <w:rPr>
          <w:noProof/>
        </w:rPr>
        <w:fldChar w:fldCharType="begin"/>
      </w:r>
      <w:r>
        <w:rPr>
          <w:noProof/>
        </w:rPr>
        <w:instrText xml:space="preserve"> PAGEREF _Toc238154055 \h </w:instrText>
      </w:r>
      <w:r>
        <w:rPr>
          <w:noProof/>
        </w:rPr>
      </w:r>
      <w:r>
        <w:rPr>
          <w:noProof/>
        </w:rPr>
        <w:fldChar w:fldCharType="separate"/>
      </w:r>
      <w:r>
        <w:rPr>
          <w:noProof/>
        </w:rPr>
        <w:t>10</w:t>
      </w:r>
      <w:r>
        <w:rPr>
          <w:noProof/>
        </w:rPr>
        <w:fldChar w:fldCharType="end"/>
      </w:r>
    </w:p>
    <w:p w14:paraId="446B7D11" w14:textId="6C5DAF2D" w:rsidR="0007023D" w:rsidRDefault="0007023D">
      <w:pPr>
        <w:pStyle w:val="TOC2"/>
        <w:tabs>
          <w:tab w:val="right" w:leader="dot" w:pos="10070"/>
        </w:tabs>
        <w:rPr>
          <w:noProof/>
        </w:rPr>
      </w:pPr>
      <w:r>
        <w:rPr>
          <w:noProof/>
        </w:rPr>
        <w:t>7.2 Typography and texture</w:t>
      </w:r>
      <w:r>
        <w:rPr>
          <w:noProof/>
        </w:rPr>
        <w:tab/>
      </w:r>
      <w:r>
        <w:rPr>
          <w:noProof/>
        </w:rPr>
        <w:fldChar w:fldCharType="begin"/>
      </w:r>
      <w:r>
        <w:rPr>
          <w:noProof/>
        </w:rPr>
        <w:instrText xml:space="preserve"> PAGEREF _Toc238154056 \h </w:instrText>
      </w:r>
      <w:r>
        <w:rPr>
          <w:noProof/>
        </w:rPr>
      </w:r>
      <w:r>
        <w:rPr>
          <w:noProof/>
        </w:rPr>
        <w:fldChar w:fldCharType="separate"/>
      </w:r>
      <w:r>
        <w:rPr>
          <w:noProof/>
        </w:rPr>
        <w:t>11</w:t>
      </w:r>
      <w:r>
        <w:rPr>
          <w:noProof/>
        </w:rPr>
        <w:fldChar w:fldCharType="end"/>
      </w:r>
    </w:p>
    <w:p w14:paraId="6AA9C738" w14:textId="2BD56307" w:rsidR="0007023D" w:rsidRDefault="0007023D">
      <w:pPr>
        <w:pStyle w:val="TOC2"/>
        <w:tabs>
          <w:tab w:val="right" w:leader="dot" w:pos="10070"/>
        </w:tabs>
        <w:rPr>
          <w:noProof/>
        </w:rPr>
      </w:pPr>
      <w:r>
        <w:rPr>
          <w:noProof/>
        </w:rPr>
        <w:t>7.3 Motion rules</w:t>
      </w:r>
      <w:r>
        <w:rPr>
          <w:noProof/>
        </w:rPr>
        <w:tab/>
      </w:r>
      <w:r>
        <w:rPr>
          <w:noProof/>
        </w:rPr>
        <w:fldChar w:fldCharType="begin"/>
      </w:r>
      <w:r>
        <w:rPr>
          <w:noProof/>
        </w:rPr>
        <w:instrText xml:space="preserve"> PAGEREF _Toc238154057 \h </w:instrText>
      </w:r>
      <w:r>
        <w:rPr>
          <w:noProof/>
        </w:rPr>
      </w:r>
      <w:r>
        <w:rPr>
          <w:noProof/>
        </w:rPr>
        <w:fldChar w:fldCharType="separate"/>
      </w:r>
      <w:r>
        <w:rPr>
          <w:noProof/>
        </w:rPr>
        <w:t>11</w:t>
      </w:r>
      <w:r>
        <w:rPr>
          <w:noProof/>
        </w:rPr>
        <w:fldChar w:fldCharType="end"/>
      </w:r>
    </w:p>
    <w:p w14:paraId="0E4CAB94" w14:textId="4EDA0233" w:rsidR="0007023D" w:rsidRDefault="0007023D">
      <w:pPr>
        <w:pStyle w:val="TOC1"/>
        <w:tabs>
          <w:tab w:val="right" w:leader="dot" w:pos="10070"/>
        </w:tabs>
        <w:rPr>
          <w:noProof/>
        </w:rPr>
      </w:pPr>
      <w:r>
        <w:rPr>
          <w:noProof/>
        </w:rPr>
        <w:t>8. Local Operation and Deployment</w:t>
      </w:r>
      <w:r>
        <w:rPr>
          <w:noProof/>
        </w:rPr>
        <w:tab/>
      </w:r>
      <w:r>
        <w:rPr>
          <w:noProof/>
        </w:rPr>
        <w:fldChar w:fldCharType="begin"/>
      </w:r>
      <w:r>
        <w:rPr>
          <w:noProof/>
        </w:rPr>
        <w:instrText xml:space="preserve"> PAGEREF _Toc238154058 \h </w:instrText>
      </w:r>
      <w:r>
        <w:rPr>
          <w:noProof/>
        </w:rPr>
      </w:r>
      <w:r>
        <w:rPr>
          <w:noProof/>
        </w:rPr>
        <w:fldChar w:fldCharType="separate"/>
      </w:r>
      <w:r>
        <w:rPr>
          <w:noProof/>
        </w:rPr>
        <w:t>11</w:t>
      </w:r>
      <w:r>
        <w:rPr>
          <w:noProof/>
        </w:rPr>
        <w:fldChar w:fldCharType="end"/>
      </w:r>
    </w:p>
    <w:p w14:paraId="2E5F0663" w14:textId="561A2900" w:rsidR="0007023D" w:rsidRDefault="0007023D">
      <w:pPr>
        <w:pStyle w:val="TOC2"/>
        <w:tabs>
          <w:tab w:val="right" w:leader="dot" w:pos="10070"/>
        </w:tabs>
        <w:rPr>
          <w:noProof/>
        </w:rPr>
      </w:pPr>
      <w:r>
        <w:rPr>
          <w:noProof/>
        </w:rPr>
        <w:t>8.1 Prerequisites and environment</w:t>
      </w:r>
      <w:r>
        <w:rPr>
          <w:noProof/>
        </w:rPr>
        <w:tab/>
      </w:r>
      <w:r>
        <w:rPr>
          <w:noProof/>
        </w:rPr>
        <w:fldChar w:fldCharType="begin"/>
      </w:r>
      <w:r>
        <w:rPr>
          <w:noProof/>
        </w:rPr>
        <w:instrText xml:space="preserve"> PAGEREF _Toc238154059 \h </w:instrText>
      </w:r>
      <w:r>
        <w:rPr>
          <w:noProof/>
        </w:rPr>
      </w:r>
      <w:r>
        <w:rPr>
          <w:noProof/>
        </w:rPr>
        <w:fldChar w:fldCharType="separate"/>
      </w:r>
      <w:r>
        <w:rPr>
          <w:noProof/>
        </w:rPr>
        <w:t>11</w:t>
      </w:r>
      <w:r>
        <w:rPr>
          <w:noProof/>
        </w:rPr>
        <w:fldChar w:fldCharType="end"/>
      </w:r>
    </w:p>
    <w:p w14:paraId="0E84D198" w14:textId="5C66870A" w:rsidR="0007023D" w:rsidRDefault="0007023D">
      <w:pPr>
        <w:pStyle w:val="TOC2"/>
        <w:tabs>
          <w:tab w:val="right" w:leader="dot" w:pos="10070"/>
        </w:tabs>
        <w:rPr>
          <w:noProof/>
        </w:rPr>
      </w:pPr>
      <w:r>
        <w:rPr>
          <w:noProof/>
        </w:rPr>
        <w:t>8.2 Local run procedure</w:t>
      </w:r>
      <w:r>
        <w:rPr>
          <w:noProof/>
        </w:rPr>
        <w:tab/>
      </w:r>
      <w:r>
        <w:rPr>
          <w:noProof/>
        </w:rPr>
        <w:fldChar w:fldCharType="begin"/>
      </w:r>
      <w:r>
        <w:rPr>
          <w:noProof/>
        </w:rPr>
        <w:instrText xml:space="preserve"> PAGEREF _Toc238154060 \h </w:instrText>
      </w:r>
      <w:r>
        <w:rPr>
          <w:noProof/>
        </w:rPr>
      </w:r>
      <w:r>
        <w:rPr>
          <w:noProof/>
        </w:rPr>
        <w:fldChar w:fldCharType="separate"/>
      </w:r>
      <w:r>
        <w:rPr>
          <w:noProof/>
        </w:rPr>
        <w:t>11</w:t>
      </w:r>
      <w:r>
        <w:rPr>
          <w:noProof/>
        </w:rPr>
        <w:fldChar w:fldCharType="end"/>
      </w:r>
    </w:p>
    <w:p w14:paraId="18696E97" w14:textId="08939DAD" w:rsidR="0007023D" w:rsidRDefault="0007023D">
      <w:pPr>
        <w:pStyle w:val="TOC2"/>
        <w:tabs>
          <w:tab w:val="right" w:leader="dot" w:pos="10070"/>
        </w:tabs>
        <w:rPr>
          <w:noProof/>
        </w:rPr>
      </w:pPr>
      <w:r>
        <w:rPr>
          <w:noProof/>
        </w:rPr>
        <w:t>8.3 Production deployment status</w:t>
      </w:r>
      <w:r>
        <w:rPr>
          <w:noProof/>
        </w:rPr>
        <w:tab/>
      </w:r>
      <w:r>
        <w:rPr>
          <w:noProof/>
        </w:rPr>
        <w:fldChar w:fldCharType="begin"/>
      </w:r>
      <w:r>
        <w:rPr>
          <w:noProof/>
        </w:rPr>
        <w:instrText xml:space="preserve"> PAGEREF _Toc238154061 \h </w:instrText>
      </w:r>
      <w:r>
        <w:rPr>
          <w:noProof/>
        </w:rPr>
      </w:r>
      <w:r>
        <w:rPr>
          <w:noProof/>
        </w:rPr>
        <w:fldChar w:fldCharType="separate"/>
      </w:r>
      <w:r>
        <w:rPr>
          <w:noProof/>
        </w:rPr>
        <w:t>12</w:t>
      </w:r>
      <w:r>
        <w:rPr>
          <w:noProof/>
        </w:rPr>
        <w:fldChar w:fldCharType="end"/>
      </w:r>
    </w:p>
    <w:p w14:paraId="1FC45D71" w14:textId="0C0FD994" w:rsidR="0007023D" w:rsidRDefault="0007023D">
      <w:pPr>
        <w:pStyle w:val="TOC1"/>
        <w:tabs>
          <w:tab w:val="right" w:leader="dot" w:pos="10070"/>
        </w:tabs>
        <w:rPr>
          <w:noProof/>
        </w:rPr>
      </w:pPr>
      <w:r>
        <w:rPr>
          <w:noProof/>
        </w:rPr>
        <w:t>9. Known Limitations and Engineering Next Steps</w:t>
      </w:r>
      <w:r>
        <w:rPr>
          <w:noProof/>
        </w:rPr>
        <w:tab/>
      </w:r>
      <w:r>
        <w:rPr>
          <w:noProof/>
        </w:rPr>
        <w:fldChar w:fldCharType="begin"/>
      </w:r>
      <w:r>
        <w:rPr>
          <w:noProof/>
        </w:rPr>
        <w:instrText xml:space="preserve"> PAGEREF _Toc238154062 \h </w:instrText>
      </w:r>
      <w:r>
        <w:rPr>
          <w:noProof/>
        </w:rPr>
      </w:r>
      <w:r>
        <w:rPr>
          <w:noProof/>
        </w:rPr>
        <w:fldChar w:fldCharType="separate"/>
      </w:r>
      <w:r>
        <w:rPr>
          <w:noProof/>
        </w:rPr>
        <w:t>12</w:t>
      </w:r>
      <w:r>
        <w:rPr>
          <w:noProof/>
        </w:rPr>
        <w:fldChar w:fldCharType="end"/>
      </w:r>
    </w:p>
    <w:p w14:paraId="4B416F93" w14:textId="3A0CF4D2" w:rsidR="0007023D" w:rsidRDefault="0007023D">
      <w:pPr>
        <w:pStyle w:val="TOC2"/>
        <w:tabs>
          <w:tab w:val="right" w:leader="dot" w:pos="10070"/>
        </w:tabs>
        <w:rPr>
          <w:noProof/>
        </w:rPr>
      </w:pPr>
      <w:r>
        <w:rPr>
          <w:noProof/>
        </w:rPr>
        <w:t>9.1 Current limitations</w:t>
      </w:r>
      <w:r>
        <w:rPr>
          <w:noProof/>
        </w:rPr>
        <w:tab/>
      </w:r>
      <w:r>
        <w:rPr>
          <w:noProof/>
        </w:rPr>
        <w:fldChar w:fldCharType="begin"/>
      </w:r>
      <w:r>
        <w:rPr>
          <w:noProof/>
        </w:rPr>
        <w:instrText xml:space="preserve"> PAGEREF _Toc238154063 \h </w:instrText>
      </w:r>
      <w:r>
        <w:rPr>
          <w:noProof/>
        </w:rPr>
      </w:r>
      <w:r>
        <w:rPr>
          <w:noProof/>
        </w:rPr>
        <w:fldChar w:fldCharType="separate"/>
      </w:r>
      <w:r>
        <w:rPr>
          <w:noProof/>
        </w:rPr>
        <w:t>12</w:t>
      </w:r>
      <w:r>
        <w:rPr>
          <w:noProof/>
        </w:rPr>
        <w:fldChar w:fldCharType="end"/>
      </w:r>
    </w:p>
    <w:p w14:paraId="286224BC" w14:textId="3E53C569" w:rsidR="0007023D" w:rsidRDefault="0007023D">
      <w:pPr>
        <w:pStyle w:val="TOC2"/>
        <w:tabs>
          <w:tab w:val="right" w:leader="dot" w:pos="10070"/>
        </w:tabs>
        <w:rPr>
          <w:noProof/>
        </w:rPr>
      </w:pPr>
      <w:r>
        <w:rPr>
          <w:noProof/>
        </w:rPr>
        <w:t>9.2 Recommended next steps</w:t>
      </w:r>
      <w:r>
        <w:rPr>
          <w:noProof/>
        </w:rPr>
        <w:tab/>
      </w:r>
      <w:r>
        <w:rPr>
          <w:noProof/>
        </w:rPr>
        <w:fldChar w:fldCharType="begin"/>
      </w:r>
      <w:r>
        <w:rPr>
          <w:noProof/>
        </w:rPr>
        <w:instrText xml:space="preserve"> PAGEREF _Toc238154064 \h </w:instrText>
      </w:r>
      <w:r>
        <w:rPr>
          <w:noProof/>
        </w:rPr>
      </w:r>
      <w:r>
        <w:rPr>
          <w:noProof/>
        </w:rPr>
        <w:fldChar w:fldCharType="separate"/>
      </w:r>
      <w:r>
        <w:rPr>
          <w:noProof/>
        </w:rPr>
        <w:t>12</w:t>
      </w:r>
      <w:r>
        <w:rPr>
          <w:noProof/>
        </w:rPr>
        <w:fldChar w:fldCharType="end"/>
      </w:r>
    </w:p>
    <w:p w14:paraId="5827FAF7" w14:textId="7681BC5D" w:rsidR="0007023D" w:rsidRDefault="0007023D">
      <w:pPr>
        <w:pStyle w:val="TOC1"/>
        <w:tabs>
          <w:tab w:val="right" w:leader="dot" w:pos="10070"/>
        </w:tabs>
        <w:rPr>
          <w:noProof/>
        </w:rPr>
      </w:pPr>
      <w:r>
        <w:rPr>
          <w:noProof/>
        </w:rPr>
        <w:t>10. AGENTRIX Evaluation Criteria Mapping</w:t>
      </w:r>
      <w:r>
        <w:rPr>
          <w:noProof/>
        </w:rPr>
        <w:tab/>
      </w:r>
      <w:r>
        <w:rPr>
          <w:noProof/>
        </w:rPr>
        <w:fldChar w:fldCharType="begin"/>
      </w:r>
      <w:r>
        <w:rPr>
          <w:noProof/>
        </w:rPr>
        <w:instrText xml:space="preserve"> PAGEREF _Toc238154065 \h </w:instrText>
      </w:r>
      <w:r>
        <w:rPr>
          <w:noProof/>
        </w:rPr>
      </w:r>
      <w:r>
        <w:rPr>
          <w:noProof/>
        </w:rPr>
        <w:fldChar w:fldCharType="separate"/>
      </w:r>
      <w:r>
        <w:rPr>
          <w:noProof/>
        </w:rPr>
        <w:t>13</w:t>
      </w:r>
      <w:r>
        <w:rPr>
          <w:noProof/>
        </w:rPr>
        <w:fldChar w:fldCharType="end"/>
      </w:r>
    </w:p>
    <w:p w14:paraId="10D3B830" w14:textId="0710796C" w:rsidR="0007023D" w:rsidRDefault="0007023D">
      <w:pPr>
        <w:pStyle w:val="TOC1"/>
        <w:tabs>
          <w:tab w:val="right" w:leader="dot" w:pos="10070"/>
        </w:tabs>
        <w:rPr>
          <w:noProof/>
        </w:rPr>
      </w:pPr>
      <w:r>
        <w:rPr>
          <w:noProof/>
        </w:rPr>
        <w:lastRenderedPageBreak/>
        <w:t>11. Repository Map and Handoff Notes</w:t>
      </w:r>
      <w:r>
        <w:rPr>
          <w:noProof/>
        </w:rPr>
        <w:tab/>
      </w:r>
      <w:r>
        <w:rPr>
          <w:noProof/>
        </w:rPr>
        <w:fldChar w:fldCharType="begin"/>
      </w:r>
      <w:r>
        <w:rPr>
          <w:noProof/>
        </w:rPr>
        <w:instrText xml:space="preserve"> PAGEREF _Toc238154066 \h </w:instrText>
      </w:r>
      <w:r>
        <w:rPr>
          <w:noProof/>
        </w:rPr>
      </w:r>
      <w:r>
        <w:rPr>
          <w:noProof/>
        </w:rPr>
        <w:fldChar w:fldCharType="separate"/>
      </w:r>
      <w:r>
        <w:rPr>
          <w:noProof/>
        </w:rPr>
        <w:t>13</w:t>
      </w:r>
      <w:r>
        <w:rPr>
          <w:noProof/>
        </w:rPr>
        <w:fldChar w:fldCharType="end"/>
      </w:r>
    </w:p>
    <w:p w14:paraId="254DD6D7" w14:textId="3B36CA20" w:rsidR="0007023D" w:rsidRPr="00BF3E74" w:rsidRDefault="0007023D">
      <w:pPr>
        <w:pStyle w:val="TOC2"/>
        <w:tabs>
          <w:tab w:val="right" w:leader="dot" w:pos="10070"/>
        </w:tabs>
        <w:rPr>
          <w:noProof/>
          <w:sz w:val="32"/>
          <w:szCs w:val="32"/>
        </w:rPr>
      </w:pPr>
      <w:r>
        <w:rPr>
          <w:noProof/>
        </w:rPr>
        <w:t>Handoff conclusion</w:t>
      </w:r>
      <w:r>
        <w:rPr>
          <w:noProof/>
        </w:rPr>
        <w:tab/>
      </w:r>
      <w:r>
        <w:rPr>
          <w:noProof/>
        </w:rPr>
        <w:fldChar w:fldCharType="begin"/>
      </w:r>
      <w:r>
        <w:rPr>
          <w:noProof/>
        </w:rPr>
        <w:instrText xml:space="preserve"> PAGEREF _Toc238154067 \h </w:instrText>
      </w:r>
      <w:r>
        <w:rPr>
          <w:noProof/>
        </w:rPr>
      </w:r>
      <w:r>
        <w:rPr>
          <w:noProof/>
        </w:rPr>
        <w:fldChar w:fldCharType="separate"/>
      </w:r>
      <w:r>
        <w:rPr>
          <w:noProof/>
        </w:rPr>
        <w:t>14</w:t>
      </w:r>
      <w:r>
        <w:rPr>
          <w:noProof/>
        </w:rPr>
        <w:fldChar w:fldCharType="end"/>
      </w:r>
    </w:p>
    <w:p w14:paraId="3637C1EF" w14:textId="77777777" w:rsidR="00201DB8" w:rsidRDefault="00221ABB">
      <w:r>
        <w:fldChar w:fldCharType="end"/>
      </w:r>
    </w:p>
    <w:p w14:paraId="1417C0C6" w14:textId="27F166C2" w:rsidR="00201DB8" w:rsidRDefault="00221ABB">
      <w:r>
        <w:br w:type="page"/>
      </w:r>
    </w:p>
    <w:p w14:paraId="6E4B2253" w14:textId="1DD846F1" w:rsidR="00201DB8" w:rsidRPr="00BF3E74" w:rsidRDefault="00221ABB">
      <w:pPr>
        <w:pStyle w:val="Heading1"/>
        <w:rPr>
          <w:sz w:val="36"/>
          <w:szCs w:val="24"/>
        </w:rPr>
      </w:pPr>
      <w:bookmarkStart w:id="1" w:name="_Toc238154031"/>
      <w:r w:rsidRPr="00BF3E74">
        <w:rPr>
          <w:sz w:val="36"/>
          <w:szCs w:val="24"/>
        </w:rPr>
        <w:lastRenderedPageBreak/>
        <w:t>1. Executive Summary</w:t>
      </w:r>
      <w:bookmarkEnd w:id="1"/>
    </w:p>
    <w:p w14:paraId="5370C569" w14:textId="77777777" w:rsidR="00201DB8" w:rsidRPr="00BF3E74" w:rsidRDefault="00221ABB">
      <w:pPr>
        <w:rPr>
          <w:sz w:val="22"/>
          <w:szCs w:val="22"/>
        </w:rPr>
      </w:pPr>
      <w:r w:rsidRPr="00BF3E74">
        <w:rPr>
          <w:sz w:val="22"/>
          <w:szCs w:val="22"/>
        </w:rPr>
        <w:t xml:space="preserve">FraudLens is a single-process Next.js application that demonstrates explainable detection of coordinated UPI-style mule-account activity. It is designed around the observation that a sequence of individually plausible transfers can form a suspicious relationship pattern when viewed as a directed account graph. The application streams a deterministic synthetic transaction dataset into a server-side orchestrator. The orchestrator invokes a rule-based Ingest Agent, a Graphology-backed Graph Agent, a timed Monitor Agent, and a Counterfactual workflow that produces analyst-facing, plain-language, and complaint-ready explanations. Browser clients receive the current run state over Server-Sent Events and render an interactive graph, a per-entity risk fingerprint, trace history, alerts, case material, and operational workspaces. External language generation is optional: the explanation workflow attempts Gemini first, then </w:t>
      </w:r>
      <w:proofErr w:type="spellStart"/>
      <w:r w:rsidRPr="00BF3E74">
        <w:rPr>
          <w:sz w:val="22"/>
          <w:szCs w:val="22"/>
        </w:rPr>
        <w:t>Groq</w:t>
      </w:r>
      <w:proofErr w:type="spellEnd"/>
      <w:r w:rsidRPr="00BF3E74">
        <w:rPr>
          <w:sz w:val="22"/>
          <w:szCs w:val="22"/>
        </w:rPr>
        <w:t>, and finally uses typed local continuity content. The application deliberately prioritizes demonstrable bounded behaviour over production persistence. It has no external database, bank integration, authentication layer, or durable event bus. State, graph data, traces, rate-limit counters, and uploaded-run data reside in memory in the Next.js Node process.</w:t>
      </w:r>
    </w:p>
    <w:p w14:paraId="28521F58" w14:textId="77777777" w:rsidR="00201DB8" w:rsidRPr="000B07FE" w:rsidRDefault="00221ABB">
      <w:pPr>
        <w:pStyle w:val="Heading1"/>
        <w:rPr>
          <w:sz w:val="36"/>
          <w:szCs w:val="24"/>
        </w:rPr>
      </w:pPr>
      <w:bookmarkStart w:id="2" w:name="_Toc238154032"/>
      <w:r w:rsidRPr="000B07FE">
        <w:rPr>
          <w:sz w:val="36"/>
          <w:szCs w:val="24"/>
        </w:rPr>
        <w:t>2. Problem Context and Scope</w:t>
      </w:r>
      <w:bookmarkEnd w:id="2"/>
    </w:p>
    <w:p w14:paraId="71893068" w14:textId="77777777" w:rsidR="00201DB8" w:rsidRPr="000B07FE" w:rsidRDefault="00221ABB">
      <w:pPr>
        <w:pStyle w:val="Heading2"/>
        <w:rPr>
          <w:sz w:val="32"/>
          <w:szCs w:val="24"/>
        </w:rPr>
      </w:pPr>
      <w:bookmarkStart w:id="3" w:name="_Toc238154033"/>
      <w:r w:rsidRPr="000B07FE">
        <w:rPr>
          <w:sz w:val="32"/>
          <w:szCs w:val="24"/>
        </w:rPr>
        <w:t>2.1 Fraud pattern addressed</w:t>
      </w:r>
      <w:bookmarkEnd w:id="3"/>
    </w:p>
    <w:p w14:paraId="371303E3" w14:textId="77777777" w:rsidR="00201DB8" w:rsidRPr="000B07FE" w:rsidRDefault="00221ABB">
      <w:pPr>
        <w:rPr>
          <w:sz w:val="22"/>
          <w:szCs w:val="22"/>
        </w:rPr>
      </w:pPr>
      <w:r w:rsidRPr="000B07FE">
        <w:rPr>
          <w:sz w:val="22"/>
          <w:szCs w:val="22"/>
        </w:rPr>
        <w:t>The supplied XCalibur proposal frames the target problem as mule-ring fraud that is difficult to identify with a single-transaction classifier. In the seeded application scenario, five accounts move high-value, round-number payments around a reciprocal cycle. The rule score and graph relationship have to be considered together: an isolated transfer may be approved by the app's naive comparison baseline, while the compact suspicious component reaches the ring-confirmation condition.</w:t>
      </w:r>
    </w:p>
    <w:p w14:paraId="6F88E9EA" w14:textId="77777777" w:rsidR="00201DB8" w:rsidRPr="000B07FE" w:rsidRDefault="00221ABB">
      <w:pPr>
        <w:pStyle w:val="Heading2"/>
        <w:rPr>
          <w:sz w:val="32"/>
          <w:szCs w:val="24"/>
        </w:rPr>
      </w:pPr>
      <w:bookmarkStart w:id="4" w:name="_Toc238154034"/>
      <w:r w:rsidRPr="000B07FE">
        <w:rPr>
          <w:sz w:val="32"/>
          <w:szCs w:val="24"/>
        </w:rPr>
        <w:t>2.2 Research figures used by the project</w:t>
      </w:r>
      <w:bookmarkEnd w:id="4"/>
    </w:p>
    <w:p w14:paraId="728296AA" w14:textId="77777777" w:rsidR="00201DB8" w:rsidRPr="000B07FE" w:rsidRDefault="00221ABB">
      <w:pPr>
        <w:rPr>
          <w:sz w:val="22"/>
          <w:szCs w:val="22"/>
        </w:rPr>
      </w:pPr>
      <w:r w:rsidRPr="000B07FE">
        <w:rPr>
          <w:sz w:val="22"/>
          <w:szCs w:val="22"/>
        </w:rPr>
        <w:t>The research figures below are reported in the supplied implementation-plan PDF. They are included here because they informed the project narrative, not because this repository independently validates them. The repository does not contain the primary research links or a separate data provenance file for these statistics.</w:t>
      </w:r>
    </w:p>
    <w:tbl>
      <w:tblPr>
        <w:tblW w:w="0" w:type="auto"/>
        <w:tblInd w:w="100" w:type="dxa"/>
        <w:tblBorders>
          <w:top w:val="single" w:sz="6" w:space="0" w:color="B8C4CC"/>
          <w:left w:val="single" w:sz="6" w:space="0" w:color="B8C4CC"/>
          <w:bottom w:val="single" w:sz="6" w:space="0" w:color="B8C4CC"/>
          <w:right w:val="single" w:sz="6" w:space="0" w:color="B8C4CC"/>
          <w:insideH w:val="single" w:sz="4" w:space="0" w:color="D4DCE1"/>
          <w:insideV w:val="single" w:sz="4" w:space="0" w:color="D4DCE1"/>
        </w:tblBorders>
        <w:tblLayout w:type="fixed"/>
        <w:tblCellMar>
          <w:left w:w="10" w:type="dxa"/>
          <w:right w:w="10" w:type="dxa"/>
        </w:tblCellMar>
        <w:tblLook w:val="04A0" w:firstRow="1" w:lastRow="0" w:firstColumn="1" w:lastColumn="0" w:noHBand="0" w:noVBand="1"/>
      </w:tblPr>
      <w:tblGrid>
        <w:gridCol w:w="3100"/>
        <w:gridCol w:w="5500"/>
      </w:tblGrid>
      <w:tr w:rsidR="00201DB8" w14:paraId="57A6C8F1" w14:textId="77777777">
        <w:trPr>
          <w:tblHeader/>
        </w:trPr>
        <w:tc>
          <w:tcPr>
            <w:tcW w:w="3100" w:type="dxa"/>
            <w:shd w:val="clear" w:color="auto" w:fill="1F3A4D"/>
            <w:tcMar>
              <w:top w:w="80" w:type="dxa"/>
              <w:left w:w="100" w:type="dxa"/>
              <w:bottom w:w="80" w:type="dxa"/>
              <w:right w:w="100" w:type="dxa"/>
            </w:tcMar>
          </w:tcPr>
          <w:p w14:paraId="16DADDE3" w14:textId="77777777" w:rsidR="00201DB8" w:rsidRPr="000B07FE" w:rsidRDefault="00221ABB">
            <w:pPr>
              <w:pStyle w:val="TableHeader"/>
              <w:rPr>
                <w:sz w:val="20"/>
                <w:szCs w:val="24"/>
              </w:rPr>
            </w:pPr>
            <w:r w:rsidRPr="000B07FE">
              <w:rPr>
                <w:color w:val="FFFFFF"/>
                <w:sz w:val="20"/>
                <w:szCs w:val="24"/>
              </w:rPr>
              <w:t>Figure</w:t>
            </w:r>
          </w:p>
        </w:tc>
        <w:tc>
          <w:tcPr>
            <w:tcW w:w="5500" w:type="dxa"/>
            <w:shd w:val="clear" w:color="auto" w:fill="1F3A4D"/>
            <w:tcMar>
              <w:top w:w="80" w:type="dxa"/>
              <w:left w:w="100" w:type="dxa"/>
              <w:bottom w:w="80" w:type="dxa"/>
              <w:right w:w="100" w:type="dxa"/>
            </w:tcMar>
          </w:tcPr>
          <w:p w14:paraId="657F171E" w14:textId="77777777" w:rsidR="00201DB8" w:rsidRPr="000B07FE" w:rsidRDefault="00221ABB">
            <w:pPr>
              <w:pStyle w:val="TableHeader"/>
              <w:rPr>
                <w:sz w:val="20"/>
                <w:szCs w:val="24"/>
              </w:rPr>
            </w:pPr>
            <w:r w:rsidRPr="000B07FE">
              <w:rPr>
                <w:color w:val="FFFFFF"/>
                <w:sz w:val="20"/>
                <w:szCs w:val="24"/>
              </w:rPr>
              <w:t>How it is used in the supplied project research</w:t>
            </w:r>
          </w:p>
        </w:tc>
      </w:tr>
      <w:tr w:rsidR="00201DB8" w14:paraId="6EFE0FAC" w14:textId="77777777">
        <w:tc>
          <w:tcPr>
            <w:tcW w:w="3100" w:type="dxa"/>
            <w:tcMar>
              <w:top w:w="80" w:type="dxa"/>
              <w:left w:w="100" w:type="dxa"/>
              <w:bottom w:w="80" w:type="dxa"/>
              <w:right w:w="100" w:type="dxa"/>
            </w:tcMar>
          </w:tcPr>
          <w:p w14:paraId="3477A6BC" w14:textId="77777777" w:rsidR="00201DB8" w:rsidRPr="000B07FE" w:rsidRDefault="00221ABB">
            <w:pPr>
              <w:pStyle w:val="TableText"/>
              <w:rPr>
                <w:sz w:val="20"/>
                <w:szCs w:val="24"/>
              </w:rPr>
            </w:pPr>
            <w:r w:rsidRPr="000B07FE">
              <w:rPr>
                <w:sz w:val="20"/>
                <w:szCs w:val="24"/>
              </w:rPr>
              <w:t>UPI-related fraud value: approximately INR 573 crore in FY 2022-23 to INR 1,087 crore in FY 2023-24</w:t>
            </w:r>
          </w:p>
        </w:tc>
        <w:tc>
          <w:tcPr>
            <w:tcW w:w="5500" w:type="dxa"/>
            <w:tcMar>
              <w:top w:w="80" w:type="dxa"/>
              <w:left w:w="100" w:type="dxa"/>
              <w:bottom w:w="80" w:type="dxa"/>
              <w:right w:w="100" w:type="dxa"/>
            </w:tcMar>
          </w:tcPr>
          <w:p w14:paraId="6D444453" w14:textId="77777777" w:rsidR="00201DB8" w:rsidRPr="000B07FE" w:rsidRDefault="00221ABB">
            <w:pPr>
              <w:pStyle w:val="TableText"/>
              <w:rPr>
                <w:sz w:val="20"/>
                <w:szCs w:val="24"/>
              </w:rPr>
            </w:pPr>
            <w:r w:rsidRPr="000B07FE">
              <w:rPr>
                <w:sz w:val="20"/>
                <w:szCs w:val="24"/>
              </w:rPr>
              <w:t>Used to establish the scale and growth of fraud exposure in the FinGuard problem framing.</w:t>
            </w:r>
          </w:p>
        </w:tc>
      </w:tr>
      <w:tr w:rsidR="00201DB8" w14:paraId="288EDB2D" w14:textId="77777777">
        <w:tc>
          <w:tcPr>
            <w:tcW w:w="3100" w:type="dxa"/>
            <w:tcMar>
              <w:top w:w="80" w:type="dxa"/>
              <w:left w:w="100" w:type="dxa"/>
              <w:bottom w:w="80" w:type="dxa"/>
              <w:right w:w="100" w:type="dxa"/>
            </w:tcMar>
          </w:tcPr>
          <w:p w14:paraId="23AC2C80" w14:textId="77777777" w:rsidR="00201DB8" w:rsidRPr="000B07FE" w:rsidRDefault="00221ABB">
            <w:pPr>
              <w:pStyle w:val="TableText"/>
              <w:rPr>
                <w:sz w:val="20"/>
                <w:szCs w:val="24"/>
              </w:rPr>
            </w:pPr>
            <w:r w:rsidRPr="000B07FE">
              <w:rPr>
                <w:sz w:val="20"/>
                <w:szCs w:val="24"/>
              </w:rPr>
              <w:t>Text-message-based scams: 146% surge in one year</w:t>
            </w:r>
          </w:p>
        </w:tc>
        <w:tc>
          <w:tcPr>
            <w:tcW w:w="5500" w:type="dxa"/>
            <w:tcMar>
              <w:top w:w="80" w:type="dxa"/>
              <w:left w:w="100" w:type="dxa"/>
              <w:bottom w:w="80" w:type="dxa"/>
              <w:right w:w="100" w:type="dxa"/>
            </w:tcMar>
          </w:tcPr>
          <w:p w14:paraId="1F33FD73" w14:textId="77777777" w:rsidR="00201DB8" w:rsidRPr="000B07FE" w:rsidRDefault="00221ABB">
            <w:pPr>
              <w:pStyle w:val="TableText"/>
              <w:rPr>
                <w:sz w:val="20"/>
                <w:szCs w:val="24"/>
              </w:rPr>
            </w:pPr>
            <w:r w:rsidRPr="000B07FE">
              <w:rPr>
                <w:sz w:val="20"/>
                <w:szCs w:val="24"/>
              </w:rPr>
              <w:t>Used to illustrate the broader increase in digital-scam pressure around users of instant-payment systems.</w:t>
            </w:r>
          </w:p>
        </w:tc>
      </w:tr>
    </w:tbl>
    <w:p w14:paraId="0B7B223F" w14:textId="77777777" w:rsidR="00201DB8" w:rsidRPr="00814962" w:rsidRDefault="00221ABB">
      <w:pPr>
        <w:pStyle w:val="Heading2"/>
        <w:rPr>
          <w:sz w:val="32"/>
          <w:szCs w:val="24"/>
        </w:rPr>
      </w:pPr>
      <w:bookmarkStart w:id="5" w:name="_Toc238154035"/>
      <w:r w:rsidRPr="00814962">
        <w:rPr>
          <w:sz w:val="32"/>
          <w:szCs w:val="24"/>
        </w:rPr>
        <w:t>2.3 Why this problem was selected</w:t>
      </w:r>
      <w:bookmarkEnd w:id="5"/>
    </w:p>
    <w:p w14:paraId="0DDD76A6" w14:textId="77777777" w:rsidR="00201DB8" w:rsidRPr="00814962" w:rsidRDefault="00221ABB">
      <w:pPr>
        <w:rPr>
          <w:sz w:val="22"/>
          <w:szCs w:val="22"/>
        </w:rPr>
      </w:pPr>
      <w:r w:rsidRPr="00814962">
        <w:rPr>
          <w:sz w:val="22"/>
          <w:szCs w:val="22"/>
        </w:rPr>
        <w:t xml:space="preserve">The proposal selects a multi-hop mule-ring problem rather than an ordinary isolated-payment anomaly because it makes the failure mode of a single-signal decision visible. The current application operationalizes that choice through a directed relationship graph, a five-account seeded ring, and a side-by-side blind-spot panel. It also adds two explanation registers and a complaint draft, so the decision record can be inspected rather than presented as an opaque score. The codebase does not preserve a </w:t>
      </w:r>
      <w:r w:rsidRPr="00814962">
        <w:rPr>
          <w:sz w:val="22"/>
          <w:szCs w:val="22"/>
        </w:rPr>
        <w:lastRenderedPageBreak/>
        <w:t>complete comparative analysis of all original problem-statement alternatives; this rationale is therefore limited to what the supplied proposal and shipped features support.</w:t>
      </w:r>
    </w:p>
    <w:p w14:paraId="041D74C8" w14:textId="77777777" w:rsidR="00201DB8" w:rsidRPr="00814962" w:rsidRDefault="00221ABB">
      <w:pPr>
        <w:pStyle w:val="Heading1"/>
        <w:rPr>
          <w:sz w:val="36"/>
          <w:szCs w:val="24"/>
        </w:rPr>
      </w:pPr>
      <w:bookmarkStart w:id="6" w:name="_Toc238154036"/>
      <w:r w:rsidRPr="00814962">
        <w:rPr>
          <w:sz w:val="36"/>
          <w:szCs w:val="24"/>
        </w:rPr>
        <w:t>3. Implemented Architecture</w:t>
      </w:r>
      <w:bookmarkEnd w:id="6"/>
    </w:p>
    <w:p w14:paraId="7915D227" w14:textId="77777777" w:rsidR="00201DB8" w:rsidRPr="00814962" w:rsidRDefault="00221ABB">
      <w:pPr>
        <w:pStyle w:val="Heading2"/>
        <w:rPr>
          <w:sz w:val="32"/>
          <w:szCs w:val="24"/>
        </w:rPr>
      </w:pPr>
      <w:bookmarkStart w:id="7" w:name="_Toc238154037"/>
      <w:r w:rsidRPr="00814962">
        <w:rPr>
          <w:sz w:val="32"/>
          <w:szCs w:val="24"/>
        </w:rPr>
        <w:t>3.1 Technology stack</w:t>
      </w:r>
      <w:bookmarkEnd w:id="7"/>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700"/>
        <w:gridCol w:w="4100"/>
      </w:tblGrid>
      <w:tr w:rsidR="00201DB8" w:rsidRPr="00ED4E32" w14:paraId="285E0950" w14:textId="77777777" w:rsidTr="00ED4E32">
        <w:trPr>
          <w:tblHeader/>
        </w:trPr>
        <w:tc>
          <w:tcPr>
            <w:tcW w:w="1800" w:type="dxa"/>
            <w:shd w:val="clear" w:color="auto" w:fill="1F3A4D"/>
            <w:tcMar>
              <w:top w:w="80" w:type="dxa"/>
              <w:left w:w="100" w:type="dxa"/>
              <w:bottom w:w="80" w:type="dxa"/>
              <w:right w:w="100" w:type="dxa"/>
            </w:tcMar>
          </w:tcPr>
          <w:p w14:paraId="552C1688" w14:textId="77777777" w:rsidR="00201DB8" w:rsidRPr="00ED4E32" w:rsidRDefault="00221ABB">
            <w:pPr>
              <w:pStyle w:val="TableHeader"/>
              <w:rPr>
                <w:sz w:val="20"/>
                <w:szCs w:val="24"/>
              </w:rPr>
            </w:pPr>
            <w:r w:rsidRPr="00ED4E32">
              <w:rPr>
                <w:color w:val="FFFFFF"/>
                <w:sz w:val="20"/>
                <w:szCs w:val="24"/>
              </w:rPr>
              <w:t>Area</w:t>
            </w:r>
          </w:p>
        </w:tc>
        <w:tc>
          <w:tcPr>
            <w:tcW w:w="2700" w:type="dxa"/>
            <w:shd w:val="clear" w:color="auto" w:fill="1F3A4D"/>
            <w:tcMar>
              <w:top w:w="80" w:type="dxa"/>
              <w:left w:w="100" w:type="dxa"/>
              <w:bottom w:w="80" w:type="dxa"/>
              <w:right w:w="100" w:type="dxa"/>
            </w:tcMar>
          </w:tcPr>
          <w:p w14:paraId="17693CB2" w14:textId="77777777" w:rsidR="00201DB8" w:rsidRPr="00ED4E32" w:rsidRDefault="00221ABB">
            <w:pPr>
              <w:pStyle w:val="TableHeader"/>
              <w:rPr>
                <w:sz w:val="20"/>
                <w:szCs w:val="24"/>
              </w:rPr>
            </w:pPr>
            <w:r w:rsidRPr="00ED4E32">
              <w:rPr>
                <w:color w:val="FFFFFF"/>
                <w:sz w:val="20"/>
                <w:szCs w:val="24"/>
              </w:rPr>
              <w:t>Implemented technology</w:t>
            </w:r>
          </w:p>
        </w:tc>
        <w:tc>
          <w:tcPr>
            <w:tcW w:w="4100" w:type="dxa"/>
            <w:shd w:val="clear" w:color="auto" w:fill="1F3A4D"/>
            <w:tcMar>
              <w:top w:w="80" w:type="dxa"/>
              <w:left w:w="100" w:type="dxa"/>
              <w:bottom w:w="80" w:type="dxa"/>
              <w:right w:w="100" w:type="dxa"/>
            </w:tcMar>
          </w:tcPr>
          <w:p w14:paraId="3B4A319C" w14:textId="77777777" w:rsidR="00201DB8" w:rsidRPr="00ED4E32" w:rsidRDefault="00221ABB">
            <w:pPr>
              <w:pStyle w:val="TableHeader"/>
              <w:rPr>
                <w:sz w:val="20"/>
                <w:szCs w:val="24"/>
              </w:rPr>
            </w:pPr>
            <w:r w:rsidRPr="00ED4E32">
              <w:rPr>
                <w:color w:val="FFFFFF"/>
                <w:sz w:val="20"/>
                <w:szCs w:val="24"/>
              </w:rPr>
              <w:t>Observed role</w:t>
            </w:r>
          </w:p>
        </w:tc>
      </w:tr>
      <w:tr w:rsidR="00201DB8" w:rsidRPr="00ED4E32" w14:paraId="03125682" w14:textId="77777777" w:rsidTr="00ED4E32">
        <w:tc>
          <w:tcPr>
            <w:tcW w:w="1800" w:type="dxa"/>
            <w:tcMar>
              <w:top w:w="80" w:type="dxa"/>
              <w:left w:w="100" w:type="dxa"/>
              <w:bottom w:w="80" w:type="dxa"/>
              <w:right w:w="100" w:type="dxa"/>
            </w:tcMar>
          </w:tcPr>
          <w:p w14:paraId="3A97FB29" w14:textId="77777777" w:rsidR="00201DB8" w:rsidRPr="00ED4E32" w:rsidRDefault="00221ABB">
            <w:pPr>
              <w:pStyle w:val="TableText"/>
              <w:rPr>
                <w:sz w:val="20"/>
                <w:szCs w:val="24"/>
              </w:rPr>
            </w:pPr>
            <w:r w:rsidRPr="00ED4E32">
              <w:rPr>
                <w:sz w:val="20"/>
                <w:szCs w:val="24"/>
              </w:rPr>
              <w:t>Application framework</w:t>
            </w:r>
          </w:p>
        </w:tc>
        <w:tc>
          <w:tcPr>
            <w:tcW w:w="2700" w:type="dxa"/>
            <w:tcMar>
              <w:top w:w="80" w:type="dxa"/>
              <w:left w:w="100" w:type="dxa"/>
              <w:bottom w:w="80" w:type="dxa"/>
              <w:right w:w="100" w:type="dxa"/>
            </w:tcMar>
          </w:tcPr>
          <w:p w14:paraId="738B171A" w14:textId="77777777" w:rsidR="00201DB8" w:rsidRPr="00ED4E32" w:rsidRDefault="00221ABB">
            <w:pPr>
              <w:pStyle w:val="TableText"/>
              <w:rPr>
                <w:sz w:val="20"/>
                <w:szCs w:val="24"/>
              </w:rPr>
            </w:pPr>
            <w:r w:rsidRPr="00ED4E32">
              <w:rPr>
                <w:sz w:val="20"/>
                <w:szCs w:val="24"/>
              </w:rPr>
              <w:t>Next.js 15.5.23 build output; App Router; React 19.1.0; TypeScript 5.7.2</w:t>
            </w:r>
          </w:p>
        </w:tc>
        <w:tc>
          <w:tcPr>
            <w:tcW w:w="4100" w:type="dxa"/>
            <w:tcMar>
              <w:top w:w="80" w:type="dxa"/>
              <w:left w:w="100" w:type="dxa"/>
              <w:bottom w:w="80" w:type="dxa"/>
              <w:right w:w="100" w:type="dxa"/>
            </w:tcMar>
          </w:tcPr>
          <w:p w14:paraId="3A023E07" w14:textId="77777777" w:rsidR="00201DB8" w:rsidRPr="00ED4E32" w:rsidRDefault="00221ABB">
            <w:pPr>
              <w:pStyle w:val="TableText"/>
              <w:rPr>
                <w:sz w:val="20"/>
                <w:szCs w:val="24"/>
              </w:rPr>
            </w:pPr>
            <w:r w:rsidRPr="00ED4E32">
              <w:rPr>
                <w:sz w:val="20"/>
                <w:szCs w:val="24"/>
              </w:rPr>
              <w:t>Single application containing browser UI and Node-runtime route handlers.</w:t>
            </w:r>
          </w:p>
        </w:tc>
      </w:tr>
      <w:tr w:rsidR="00201DB8" w:rsidRPr="00ED4E32" w14:paraId="6D370941" w14:textId="77777777" w:rsidTr="00ED4E32">
        <w:tc>
          <w:tcPr>
            <w:tcW w:w="1800" w:type="dxa"/>
            <w:tcMar>
              <w:top w:w="80" w:type="dxa"/>
              <w:left w:w="100" w:type="dxa"/>
              <w:bottom w:w="80" w:type="dxa"/>
              <w:right w:w="100" w:type="dxa"/>
            </w:tcMar>
          </w:tcPr>
          <w:p w14:paraId="718D6309" w14:textId="77777777" w:rsidR="00201DB8" w:rsidRPr="00ED4E32" w:rsidRDefault="00221ABB">
            <w:pPr>
              <w:pStyle w:val="TableText"/>
              <w:rPr>
                <w:sz w:val="20"/>
                <w:szCs w:val="24"/>
              </w:rPr>
            </w:pPr>
            <w:r w:rsidRPr="00ED4E32">
              <w:rPr>
                <w:sz w:val="20"/>
                <w:szCs w:val="24"/>
              </w:rPr>
              <w:t>Agent runtime</w:t>
            </w:r>
          </w:p>
        </w:tc>
        <w:tc>
          <w:tcPr>
            <w:tcW w:w="2700" w:type="dxa"/>
            <w:tcMar>
              <w:top w:w="80" w:type="dxa"/>
              <w:left w:w="100" w:type="dxa"/>
              <w:bottom w:w="80" w:type="dxa"/>
              <w:right w:w="100" w:type="dxa"/>
            </w:tcMar>
          </w:tcPr>
          <w:p w14:paraId="581D37BF" w14:textId="77777777" w:rsidR="00201DB8" w:rsidRPr="00ED4E32" w:rsidRDefault="00221ABB">
            <w:pPr>
              <w:pStyle w:val="TableText"/>
              <w:rPr>
                <w:sz w:val="20"/>
                <w:szCs w:val="24"/>
              </w:rPr>
            </w:pPr>
            <w:r w:rsidRPr="00ED4E32">
              <w:rPr>
                <w:sz w:val="20"/>
                <w:szCs w:val="24"/>
              </w:rPr>
              <w:t>TypeScript classes and methods in lib/</w:t>
            </w:r>
            <w:proofErr w:type="spellStart"/>
            <w:r w:rsidRPr="00ED4E32">
              <w:rPr>
                <w:sz w:val="20"/>
                <w:szCs w:val="24"/>
              </w:rPr>
              <w:t>agents.ts</w:t>
            </w:r>
            <w:proofErr w:type="spellEnd"/>
            <w:r w:rsidRPr="00ED4E32">
              <w:rPr>
                <w:sz w:val="20"/>
                <w:szCs w:val="24"/>
              </w:rPr>
              <w:t xml:space="preserve"> and lib/</w:t>
            </w:r>
            <w:proofErr w:type="spellStart"/>
            <w:r w:rsidRPr="00ED4E32">
              <w:rPr>
                <w:sz w:val="20"/>
                <w:szCs w:val="24"/>
              </w:rPr>
              <w:t>orchestrator.ts</w:t>
            </w:r>
            <w:proofErr w:type="spellEnd"/>
          </w:p>
        </w:tc>
        <w:tc>
          <w:tcPr>
            <w:tcW w:w="4100" w:type="dxa"/>
            <w:tcMar>
              <w:top w:w="80" w:type="dxa"/>
              <w:left w:w="100" w:type="dxa"/>
              <w:bottom w:w="80" w:type="dxa"/>
              <w:right w:w="100" w:type="dxa"/>
            </w:tcMar>
          </w:tcPr>
          <w:p w14:paraId="73F0854E" w14:textId="77777777" w:rsidR="00201DB8" w:rsidRPr="00ED4E32" w:rsidRDefault="00221ABB">
            <w:pPr>
              <w:pStyle w:val="TableText"/>
              <w:rPr>
                <w:sz w:val="20"/>
                <w:szCs w:val="24"/>
              </w:rPr>
            </w:pPr>
            <w:r w:rsidRPr="00ED4E32">
              <w:rPr>
                <w:sz w:val="20"/>
                <w:szCs w:val="24"/>
              </w:rPr>
              <w:t>Runs Ingest, Graph, Monitor, orchestration, state snapshots, timers, and counterfactual assembly.</w:t>
            </w:r>
          </w:p>
        </w:tc>
      </w:tr>
      <w:tr w:rsidR="00201DB8" w:rsidRPr="00ED4E32" w14:paraId="71B3A788" w14:textId="77777777" w:rsidTr="00ED4E32">
        <w:tc>
          <w:tcPr>
            <w:tcW w:w="1800" w:type="dxa"/>
            <w:tcMar>
              <w:top w:w="80" w:type="dxa"/>
              <w:left w:w="100" w:type="dxa"/>
              <w:bottom w:w="80" w:type="dxa"/>
              <w:right w:w="100" w:type="dxa"/>
            </w:tcMar>
          </w:tcPr>
          <w:p w14:paraId="736AEFA2" w14:textId="77777777" w:rsidR="00201DB8" w:rsidRPr="00ED4E32" w:rsidRDefault="00221ABB">
            <w:pPr>
              <w:pStyle w:val="TableText"/>
              <w:rPr>
                <w:sz w:val="20"/>
                <w:szCs w:val="24"/>
              </w:rPr>
            </w:pPr>
            <w:r w:rsidRPr="00ED4E32">
              <w:rPr>
                <w:sz w:val="20"/>
                <w:szCs w:val="24"/>
              </w:rPr>
              <w:t>Graph</w:t>
            </w:r>
          </w:p>
        </w:tc>
        <w:tc>
          <w:tcPr>
            <w:tcW w:w="2700" w:type="dxa"/>
            <w:tcMar>
              <w:top w:w="80" w:type="dxa"/>
              <w:left w:w="100" w:type="dxa"/>
              <w:bottom w:w="80" w:type="dxa"/>
              <w:right w:w="100" w:type="dxa"/>
            </w:tcMar>
          </w:tcPr>
          <w:p w14:paraId="6877FEC7" w14:textId="77777777" w:rsidR="00201DB8" w:rsidRPr="00ED4E32" w:rsidRDefault="00221ABB">
            <w:pPr>
              <w:pStyle w:val="TableText"/>
              <w:rPr>
                <w:sz w:val="20"/>
                <w:szCs w:val="24"/>
              </w:rPr>
            </w:pPr>
            <w:r w:rsidRPr="00ED4E32">
              <w:rPr>
                <w:sz w:val="20"/>
                <w:szCs w:val="24"/>
              </w:rPr>
              <w:t>Graphology 0.26.0 directed multigraph</w:t>
            </w:r>
          </w:p>
        </w:tc>
        <w:tc>
          <w:tcPr>
            <w:tcW w:w="4100" w:type="dxa"/>
            <w:tcMar>
              <w:top w:w="80" w:type="dxa"/>
              <w:left w:w="100" w:type="dxa"/>
              <w:bottom w:w="80" w:type="dxa"/>
              <w:right w:w="100" w:type="dxa"/>
            </w:tcMar>
          </w:tcPr>
          <w:p w14:paraId="5E760BE8" w14:textId="77777777" w:rsidR="00201DB8" w:rsidRPr="00ED4E32" w:rsidRDefault="00221ABB">
            <w:pPr>
              <w:pStyle w:val="TableText"/>
              <w:rPr>
                <w:sz w:val="20"/>
                <w:szCs w:val="24"/>
              </w:rPr>
            </w:pPr>
            <w:r w:rsidRPr="00ED4E32">
              <w:rPr>
                <w:sz w:val="20"/>
                <w:szCs w:val="24"/>
              </w:rPr>
              <w:t xml:space="preserve">Stores account relationships and </w:t>
            </w:r>
            <w:proofErr w:type="gramStart"/>
            <w:r w:rsidRPr="00ED4E32">
              <w:rPr>
                <w:sz w:val="20"/>
                <w:szCs w:val="24"/>
              </w:rPr>
              <w:t>calculates</w:t>
            </w:r>
            <w:proofErr w:type="gramEnd"/>
            <w:r w:rsidRPr="00ED4E32">
              <w:rPr>
                <w:sz w:val="20"/>
                <w:szCs w:val="24"/>
              </w:rPr>
              <w:t xml:space="preserve"> degree-derived centrality; custom component renders SVG.</w:t>
            </w:r>
          </w:p>
        </w:tc>
      </w:tr>
      <w:tr w:rsidR="00201DB8" w:rsidRPr="00ED4E32" w14:paraId="5B2A6830" w14:textId="77777777" w:rsidTr="00ED4E32">
        <w:tc>
          <w:tcPr>
            <w:tcW w:w="1800" w:type="dxa"/>
            <w:tcMar>
              <w:top w:w="80" w:type="dxa"/>
              <w:left w:w="100" w:type="dxa"/>
              <w:bottom w:w="80" w:type="dxa"/>
              <w:right w:w="100" w:type="dxa"/>
            </w:tcMar>
          </w:tcPr>
          <w:p w14:paraId="142F0DF6" w14:textId="77777777" w:rsidR="00201DB8" w:rsidRPr="00ED4E32" w:rsidRDefault="00221ABB">
            <w:pPr>
              <w:pStyle w:val="TableText"/>
              <w:rPr>
                <w:sz w:val="20"/>
                <w:szCs w:val="24"/>
              </w:rPr>
            </w:pPr>
            <w:r w:rsidRPr="00ED4E32">
              <w:rPr>
                <w:sz w:val="20"/>
                <w:szCs w:val="24"/>
              </w:rPr>
              <w:t>Charts</w:t>
            </w:r>
          </w:p>
        </w:tc>
        <w:tc>
          <w:tcPr>
            <w:tcW w:w="2700" w:type="dxa"/>
            <w:tcMar>
              <w:top w:w="80" w:type="dxa"/>
              <w:left w:w="100" w:type="dxa"/>
              <w:bottom w:w="80" w:type="dxa"/>
              <w:right w:w="100" w:type="dxa"/>
            </w:tcMar>
          </w:tcPr>
          <w:p w14:paraId="6C374C17" w14:textId="77777777" w:rsidR="00201DB8" w:rsidRPr="00ED4E32" w:rsidRDefault="00221ABB">
            <w:pPr>
              <w:pStyle w:val="TableText"/>
              <w:rPr>
                <w:sz w:val="20"/>
                <w:szCs w:val="24"/>
              </w:rPr>
            </w:pPr>
            <w:r w:rsidRPr="00ED4E32">
              <w:rPr>
                <w:sz w:val="20"/>
                <w:szCs w:val="24"/>
              </w:rPr>
              <w:t>Recharts 2.15.1</w:t>
            </w:r>
          </w:p>
        </w:tc>
        <w:tc>
          <w:tcPr>
            <w:tcW w:w="4100" w:type="dxa"/>
            <w:tcMar>
              <w:top w:w="80" w:type="dxa"/>
              <w:left w:w="100" w:type="dxa"/>
              <w:bottom w:w="80" w:type="dxa"/>
              <w:right w:w="100" w:type="dxa"/>
            </w:tcMar>
          </w:tcPr>
          <w:p w14:paraId="206EF143" w14:textId="77777777" w:rsidR="00201DB8" w:rsidRPr="00ED4E32" w:rsidRDefault="00221ABB">
            <w:pPr>
              <w:pStyle w:val="TableText"/>
              <w:rPr>
                <w:sz w:val="20"/>
                <w:szCs w:val="24"/>
              </w:rPr>
            </w:pPr>
            <w:r w:rsidRPr="00ED4E32">
              <w:rPr>
                <w:sz w:val="20"/>
                <w:szCs w:val="24"/>
              </w:rPr>
              <w:t>Animated Radar, Line, Pie, and Bar charts in the dashboard.</w:t>
            </w:r>
          </w:p>
        </w:tc>
      </w:tr>
      <w:tr w:rsidR="00201DB8" w:rsidRPr="00ED4E32" w14:paraId="12DF42FA" w14:textId="77777777" w:rsidTr="00ED4E32">
        <w:tc>
          <w:tcPr>
            <w:tcW w:w="1800" w:type="dxa"/>
            <w:tcMar>
              <w:top w:w="80" w:type="dxa"/>
              <w:left w:w="100" w:type="dxa"/>
              <w:bottom w:w="80" w:type="dxa"/>
              <w:right w:w="100" w:type="dxa"/>
            </w:tcMar>
          </w:tcPr>
          <w:p w14:paraId="04EBD2E8" w14:textId="77777777" w:rsidR="00201DB8" w:rsidRPr="00ED4E32" w:rsidRDefault="00221ABB">
            <w:pPr>
              <w:pStyle w:val="TableText"/>
              <w:rPr>
                <w:sz w:val="20"/>
                <w:szCs w:val="24"/>
              </w:rPr>
            </w:pPr>
            <w:r w:rsidRPr="00ED4E32">
              <w:rPr>
                <w:sz w:val="20"/>
                <w:szCs w:val="24"/>
              </w:rPr>
              <w:t>Interaction and motion</w:t>
            </w:r>
          </w:p>
        </w:tc>
        <w:tc>
          <w:tcPr>
            <w:tcW w:w="2700" w:type="dxa"/>
            <w:tcMar>
              <w:top w:w="80" w:type="dxa"/>
              <w:left w:w="100" w:type="dxa"/>
              <w:bottom w:w="80" w:type="dxa"/>
              <w:right w:w="100" w:type="dxa"/>
            </w:tcMar>
          </w:tcPr>
          <w:p w14:paraId="6606BD1C" w14:textId="77777777" w:rsidR="00201DB8" w:rsidRPr="00ED4E32" w:rsidRDefault="00221ABB">
            <w:pPr>
              <w:pStyle w:val="TableText"/>
              <w:rPr>
                <w:sz w:val="20"/>
                <w:szCs w:val="24"/>
              </w:rPr>
            </w:pPr>
            <w:r w:rsidRPr="00ED4E32">
              <w:rPr>
                <w:sz w:val="20"/>
                <w:szCs w:val="24"/>
              </w:rPr>
              <w:t>Framer Motion 12.23.12 plus CSS transitions/keyframes</w:t>
            </w:r>
          </w:p>
        </w:tc>
        <w:tc>
          <w:tcPr>
            <w:tcW w:w="4100" w:type="dxa"/>
            <w:tcMar>
              <w:top w:w="80" w:type="dxa"/>
              <w:left w:w="100" w:type="dxa"/>
              <w:bottom w:w="80" w:type="dxa"/>
              <w:right w:w="100" w:type="dxa"/>
            </w:tcMar>
          </w:tcPr>
          <w:p w14:paraId="2B91C92B" w14:textId="77777777" w:rsidR="00201DB8" w:rsidRPr="00ED4E32" w:rsidRDefault="00221ABB">
            <w:pPr>
              <w:pStyle w:val="TableText"/>
              <w:rPr>
                <w:sz w:val="20"/>
                <w:szCs w:val="24"/>
              </w:rPr>
            </w:pPr>
            <w:r w:rsidRPr="00ED4E32">
              <w:rPr>
                <w:sz w:val="20"/>
                <w:szCs w:val="24"/>
              </w:rPr>
              <w:t>Screen handoffs, modal lifecycle, graph paths/nodes, feed entries, and chart animation settings.</w:t>
            </w:r>
          </w:p>
        </w:tc>
      </w:tr>
      <w:tr w:rsidR="00201DB8" w:rsidRPr="00ED4E32" w14:paraId="12AD0A9E" w14:textId="77777777" w:rsidTr="00ED4E32">
        <w:tc>
          <w:tcPr>
            <w:tcW w:w="1800" w:type="dxa"/>
            <w:tcMar>
              <w:top w:w="80" w:type="dxa"/>
              <w:left w:w="100" w:type="dxa"/>
              <w:bottom w:w="80" w:type="dxa"/>
              <w:right w:w="100" w:type="dxa"/>
            </w:tcMar>
          </w:tcPr>
          <w:p w14:paraId="1A1927D2" w14:textId="77777777" w:rsidR="00201DB8" w:rsidRPr="00ED4E32" w:rsidRDefault="00221ABB">
            <w:pPr>
              <w:pStyle w:val="TableText"/>
              <w:rPr>
                <w:sz w:val="20"/>
                <w:szCs w:val="24"/>
              </w:rPr>
            </w:pPr>
            <w:r w:rsidRPr="00ED4E32">
              <w:rPr>
                <w:sz w:val="20"/>
                <w:szCs w:val="24"/>
              </w:rPr>
              <w:t>Streaming</w:t>
            </w:r>
          </w:p>
        </w:tc>
        <w:tc>
          <w:tcPr>
            <w:tcW w:w="2700" w:type="dxa"/>
            <w:tcMar>
              <w:top w:w="80" w:type="dxa"/>
              <w:left w:w="100" w:type="dxa"/>
              <w:bottom w:w="80" w:type="dxa"/>
              <w:right w:w="100" w:type="dxa"/>
            </w:tcMar>
          </w:tcPr>
          <w:p w14:paraId="52196334" w14:textId="77777777" w:rsidR="00201DB8" w:rsidRPr="00ED4E32" w:rsidRDefault="00221ABB">
            <w:pPr>
              <w:pStyle w:val="TableText"/>
              <w:rPr>
                <w:sz w:val="20"/>
                <w:szCs w:val="24"/>
              </w:rPr>
            </w:pPr>
            <w:r w:rsidRPr="00ED4E32">
              <w:rPr>
                <w:sz w:val="20"/>
                <w:szCs w:val="24"/>
              </w:rPr>
              <w:t>Server-Sent Events via GET /</w:t>
            </w:r>
            <w:proofErr w:type="spellStart"/>
            <w:r w:rsidRPr="00ED4E32">
              <w:rPr>
                <w:sz w:val="20"/>
                <w:szCs w:val="24"/>
              </w:rPr>
              <w:t>api</w:t>
            </w:r>
            <w:proofErr w:type="spellEnd"/>
            <w:r w:rsidRPr="00ED4E32">
              <w:rPr>
                <w:sz w:val="20"/>
                <w:szCs w:val="24"/>
              </w:rPr>
              <w:t>/stream</w:t>
            </w:r>
          </w:p>
        </w:tc>
        <w:tc>
          <w:tcPr>
            <w:tcW w:w="4100" w:type="dxa"/>
            <w:tcMar>
              <w:top w:w="80" w:type="dxa"/>
              <w:left w:w="100" w:type="dxa"/>
              <w:bottom w:w="80" w:type="dxa"/>
              <w:right w:w="100" w:type="dxa"/>
            </w:tcMar>
          </w:tcPr>
          <w:p w14:paraId="32FF9968" w14:textId="77777777" w:rsidR="00201DB8" w:rsidRPr="00ED4E32" w:rsidRDefault="00221ABB">
            <w:pPr>
              <w:pStyle w:val="TableText"/>
              <w:rPr>
                <w:sz w:val="20"/>
                <w:szCs w:val="24"/>
              </w:rPr>
            </w:pPr>
            <w:r w:rsidRPr="00ED4E32">
              <w:rPr>
                <w:sz w:val="20"/>
                <w:szCs w:val="24"/>
              </w:rPr>
              <w:t>Publishes state, trace, and alert event payloads from the in-memory orchestrator.</w:t>
            </w:r>
          </w:p>
        </w:tc>
      </w:tr>
      <w:tr w:rsidR="00201DB8" w:rsidRPr="00ED4E32" w14:paraId="5A145B06" w14:textId="77777777" w:rsidTr="00ED4E32">
        <w:tc>
          <w:tcPr>
            <w:tcW w:w="1800" w:type="dxa"/>
            <w:tcMar>
              <w:top w:w="80" w:type="dxa"/>
              <w:left w:w="100" w:type="dxa"/>
              <w:bottom w:w="80" w:type="dxa"/>
              <w:right w:w="100" w:type="dxa"/>
            </w:tcMar>
          </w:tcPr>
          <w:p w14:paraId="137D0F17" w14:textId="77777777" w:rsidR="00201DB8" w:rsidRPr="00ED4E32" w:rsidRDefault="00221ABB">
            <w:pPr>
              <w:pStyle w:val="TableText"/>
              <w:rPr>
                <w:sz w:val="20"/>
                <w:szCs w:val="24"/>
              </w:rPr>
            </w:pPr>
            <w:r w:rsidRPr="00ED4E32">
              <w:rPr>
                <w:sz w:val="20"/>
                <w:szCs w:val="24"/>
              </w:rPr>
              <w:t>Language generation</w:t>
            </w:r>
          </w:p>
        </w:tc>
        <w:tc>
          <w:tcPr>
            <w:tcW w:w="2700" w:type="dxa"/>
            <w:tcMar>
              <w:top w:w="80" w:type="dxa"/>
              <w:left w:w="100" w:type="dxa"/>
              <w:bottom w:w="80" w:type="dxa"/>
              <w:right w:w="100" w:type="dxa"/>
            </w:tcMar>
          </w:tcPr>
          <w:p w14:paraId="3FB8A7F8" w14:textId="77777777" w:rsidR="00201DB8" w:rsidRPr="00ED4E32" w:rsidRDefault="00221ABB">
            <w:pPr>
              <w:pStyle w:val="TableText"/>
              <w:rPr>
                <w:sz w:val="20"/>
                <w:szCs w:val="24"/>
              </w:rPr>
            </w:pPr>
            <w:r w:rsidRPr="00ED4E32">
              <w:rPr>
                <w:sz w:val="20"/>
                <w:szCs w:val="24"/>
              </w:rPr>
              <w:t xml:space="preserve">Google Gemini gemini-3-flash-preview; </w:t>
            </w:r>
            <w:proofErr w:type="spellStart"/>
            <w:r w:rsidRPr="00ED4E32">
              <w:rPr>
                <w:sz w:val="20"/>
                <w:szCs w:val="24"/>
              </w:rPr>
              <w:t>Groq</w:t>
            </w:r>
            <w:proofErr w:type="spellEnd"/>
            <w:r w:rsidRPr="00ED4E32">
              <w:rPr>
                <w:sz w:val="20"/>
                <w:szCs w:val="24"/>
              </w:rPr>
              <w:t xml:space="preserve"> OpenAI-compatible chat endpoint using </w:t>
            </w:r>
            <w:proofErr w:type="spellStart"/>
            <w:r w:rsidRPr="00ED4E32">
              <w:rPr>
                <w:sz w:val="20"/>
                <w:szCs w:val="24"/>
              </w:rPr>
              <w:t>openai</w:t>
            </w:r>
            <w:proofErr w:type="spellEnd"/>
            <w:r w:rsidRPr="00ED4E32">
              <w:rPr>
                <w:sz w:val="20"/>
                <w:szCs w:val="24"/>
              </w:rPr>
              <w:t>/gpt-oss-120b by default</w:t>
            </w:r>
          </w:p>
        </w:tc>
        <w:tc>
          <w:tcPr>
            <w:tcW w:w="4100" w:type="dxa"/>
            <w:tcMar>
              <w:top w:w="80" w:type="dxa"/>
              <w:left w:w="100" w:type="dxa"/>
              <w:bottom w:w="80" w:type="dxa"/>
              <w:right w:w="100" w:type="dxa"/>
            </w:tcMar>
          </w:tcPr>
          <w:p w14:paraId="2A109AEE" w14:textId="77777777" w:rsidR="00201DB8" w:rsidRPr="00ED4E32" w:rsidRDefault="00221ABB">
            <w:pPr>
              <w:pStyle w:val="TableText"/>
              <w:rPr>
                <w:sz w:val="20"/>
                <w:szCs w:val="24"/>
              </w:rPr>
            </w:pPr>
            <w:r w:rsidRPr="00ED4E32">
              <w:rPr>
                <w:sz w:val="20"/>
                <w:szCs w:val="24"/>
              </w:rPr>
              <w:t>Optional Counterfactual copy generation; server-side environment variables only.</w:t>
            </w:r>
          </w:p>
        </w:tc>
      </w:tr>
      <w:tr w:rsidR="00201DB8" w:rsidRPr="00ED4E32" w14:paraId="220FA440" w14:textId="77777777" w:rsidTr="00ED4E32">
        <w:tc>
          <w:tcPr>
            <w:tcW w:w="1800" w:type="dxa"/>
            <w:tcMar>
              <w:top w:w="80" w:type="dxa"/>
              <w:left w:w="100" w:type="dxa"/>
              <w:bottom w:w="80" w:type="dxa"/>
              <w:right w:w="100" w:type="dxa"/>
            </w:tcMar>
          </w:tcPr>
          <w:p w14:paraId="59F4E8B8" w14:textId="77777777" w:rsidR="00201DB8" w:rsidRPr="00ED4E32" w:rsidRDefault="00221ABB">
            <w:pPr>
              <w:pStyle w:val="TableText"/>
              <w:rPr>
                <w:sz w:val="20"/>
                <w:szCs w:val="24"/>
              </w:rPr>
            </w:pPr>
            <w:r w:rsidRPr="00ED4E32">
              <w:rPr>
                <w:sz w:val="20"/>
                <w:szCs w:val="24"/>
              </w:rPr>
              <w:t>Storage</w:t>
            </w:r>
          </w:p>
        </w:tc>
        <w:tc>
          <w:tcPr>
            <w:tcW w:w="2700" w:type="dxa"/>
            <w:tcMar>
              <w:top w:w="80" w:type="dxa"/>
              <w:left w:w="100" w:type="dxa"/>
              <w:bottom w:w="80" w:type="dxa"/>
              <w:right w:w="100" w:type="dxa"/>
            </w:tcMar>
          </w:tcPr>
          <w:p w14:paraId="2390B822" w14:textId="77777777" w:rsidR="00201DB8" w:rsidRPr="00ED4E32" w:rsidRDefault="00221ABB">
            <w:pPr>
              <w:pStyle w:val="TableText"/>
              <w:rPr>
                <w:sz w:val="20"/>
                <w:szCs w:val="24"/>
              </w:rPr>
            </w:pPr>
            <w:r w:rsidRPr="00ED4E32">
              <w:rPr>
                <w:sz w:val="20"/>
                <w:szCs w:val="24"/>
              </w:rPr>
              <w:t>In-memory process state; static TypeScript/CSV seed files</w:t>
            </w:r>
          </w:p>
        </w:tc>
        <w:tc>
          <w:tcPr>
            <w:tcW w:w="4100" w:type="dxa"/>
            <w:tcMar>
              <w:top w:w="80" w:type="dxa"/>
              <w:left w:w="100" w:type="dxa"/>
              <w:bottom w:w="80" w:type="dxa"/>
              <w:right w:w="100" w:type="dxa"/>
            </w:tcMar>
          </w:tcPr>
          <w:p w14:paraId="01F4A94D" w14:textId="77777777" w:rsidR="00201DB8" w:rsidRPr="00ED4E32" w:rsidRDefault="00221ABB">
            <w:pPr>
              <w:pStyle w:val="TableText"/>
              <w:rPr>
                <w:sz w:val="20"/>
                <w:szCs w:val="24"/>
              </w:rPr>
            </w:pPr>
            <w:r w:rsidRPr="00ED4E32">
              <w:rPr>
                <w:sz w:val="20"/>
                <w:szCs w:val="24"/>
              </w:rPr>
              <w:t>No database, object storage, Redis, or durable queue is implemented.</w:t>
            </w:r>
          </w:p>
        </w:tc>
      </w:tr>
      <w:tr w:rsidR="00201DB8" w:rsidRPr="00ED4E32" w14:paraId="66D960DF" w14:textId="77777777" w:rsidTr="00ED4E32">
        <w:tc>
          <w:tcPr>
            <w:tcW w:w="1800" w:type="dxa"/>
            <w:tcMar>
              <w:top w:w="80" w:type="dxa"/>
              <w:left w:w="100" w:type="dxa"/>
              <w:bottom w:w="80" w:type="dxa"/>
              <w:right w:w="100" w:type="dxa"/>
            </w:tcMar>
          </w:tcPr>
          <w:p w14:paraId="4D1CE459" w14:textId="77777777" w:rsidR="00201DB8" w:rsidRPr="00ED4E32" w:rsidRDefault="00221ABB">
            <w:pPr>
              <w:pStyle w:val="TableText"/>
              <w:rPr>
                <w:sz w:val="20"/>
                <w:szCs w:val="24"/>
              </w:rPr>
            </w:pPr>
            <w:r w:rsidRPr="00ED4E32">
              <w:rPr>
                <w:sz w:val="20"/>
                <w:szCs w:val="24"/>
              </w:rPr>
              <w:t>Document export</w:t>
            </w:r>
          </w:p>
        </w:tc>
        <w:tc>
          <w:tcPr>
            <w:tcW w:w="2700" w:type="dxa"/>
            <w:tcMar>
              <w:top w:w="80" w:type="dxa"/>
              <w:left w:w="100" w:type="dxa"/>
              <w:bottom w:w="80" w:type="dxa"/>
              <w:right w:w="100" w:type="dxa"/>
            </w:tcMar>
          </w:tcPr>
          <w:p w14:paraId="6871048B" w14:textId="77777777" w:rsidR="00201DB8" w:rsidRPr="00ED4E32" w:rsidRDefault="00221ABB">
            <w:pPr>
              <w:pStyle w:val="TableText"/>
              <w:rPr>
                <w:sz w:val="20"/>
                <w:szCs w:val="24"/>
              </w:rPr>
            </w:pPr>
            <w:r w:rsidRPr="00ED4E32">
              <w:rPr>
                <w:sz w:val="20"/>
                <w:szCs w:val="24"/>
              </w:rPr>
              <w:t>Custom browser-side PDF writer in lib/</w:t>
            </w:r>
            <w:proofErr w:type="spellStart"/>
            <w:r w:rsidRPr="00ED4E32">
              <w:rPr>
                <w:sz w:val="20"/>
                <w:szCs w:val="24"/>
              </w:rPr>
              <w:t>pdf.ts</w:t>
            </w:r>
            <w:proofErr w:type="spellEnd"/>
          </w:p>
        </w:tc>
        <w:tc>
          <w:tcPr>
            <w:tcW w:w="4100" w:type="dxa"/>
            <w:tcMar>
              <w:top w:w="80" w:type="dxa"/>
              <w:left w:w="100" w:type="dxa"/>
              <w:bottom w:w="80" w:type="dxa"/>
              <w:right w:w="100" w:type="dxa"/>
            </w:tcMar>
          </w:tcPr>
          <w:p w14:paraId="52C83D02" w14:textId="77777777" w:rsidR="00201DB8" w:rsidRPr="00ED4E32" w:rsidRDefault="00221ABB">
            <w:pPr>
              <w:pStyle w:val="TableText"/>
              <w:rPr>
                <w:sz w:val="20"/>
                <w:szCs w:val="24"/>
              </w:rPr>
            </w:pPr>
            <w:r w:rsidRPr="00ED4E32">
              <w:rPr>
                <w:sz w:val="20"/>
                <w:szCs w:val="24"/>
              </w:rPr>
              <w:t>Creates one-page downloadable evidence and complaint PDFs without a PDF library.</w:t>
            </w:r>
          </w:p>
        </w:tc>
      </w:tr>
    </w:tbl>
    <w:p w14:paraId="3C664179" w14:textId="77777777" w:rsidR="00201DB8" w:rsidRPr="00ED4E32" w:rsidRDefault="00221ABB">
      <w:pPr>
        <w:pStyle w:val="Heading2"/>
        <w:rPr>
          <w:sz w:val="32"/>
          <w:szCs w:val="24"/>
        </w:rPr>
      </w:pPr>
      <w:bookmarkStart w:id="8" w:name="_Toc238154038"/>
      <w:r w:rsidRPr="00ED4E32">
        <w:rPr>
          <w:sz w:val="32"/>
          <w:szCs w:val="24"/>
        </w:rPr>
        <w:t>3.2 Component relationship diagram</w:t>
      </w:r>
      <w:bookmarkEnd w:id="8"/>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450"/>
        <w:gridCol w:w="2500"/>
        <w:gridCol w:w="2350"/>
      </w:tblGrid>
      <w:tr w:rsidR="00201DB8" w:rsidRPr="00ED4E32" w14:paraId="39C5C0D4" w14:textId="77777777" w:rsidTr="00ED4E32">
        <w:trPr>
          <w:tblHeader/>
        </w:trPr>
        <w:tc>
          <w:tcPr>
            <w:tcW w:w="1300" w:type="dxa"/>
            <w:shd w:val="clear" w:color="auto" w:fill="1F3A4D"/>
            <w:tcMar>
              <w:top w:w="80" w:type="dxa"/>
              <w:left w:w="100" w:type="dxa"/>
              <w:bottom w:w="80" w:type="dxa"/>
              <w:right w:w="100" w:type="dxa"/>
            </w:tcMar>
          </w:tcPr>
          <w:p w14:paraId="39EA9F77" w14:textId="77777777" w:rsidR="00201DB8" w:rsidRPr="00ED4E32" w:rsidRDefault="00221ABB">
            <w:pPr>
              <w:pStyle w:val="TableHeader"/>
              <w:rPr>
                <w:sz w:val="20"/>
                <w:szCs w:val="24"/>
              </w:rPr>
            </w:pPr>
            <w:r w:rsidRPr="00ED4E32">
              <w:rPr>
                <w:color w:val="FFFFFF"/>
                <w:sz w:val="20"/>
                <w:szCs w:val="24"/>
              </w:rPr>
              <w:t>Layer</w:t>
            </w:r>
          </w:p>
        </w:tc>
        <w:tc>
          <w:tcPr>
            <w:tcW w:w="2450" w:type="dxa"/>
            <w:shd w:val="clear" w:color="auto" w:fill="1F3A4D"/>
            <w:tcMar>
              <w:top w:w="80" w:type="dxa"/>
              <w:left w:w="100" w:type="dxa"/>
              <w:bottom w:w="80" w:type="dxa"/>
              <w:right w:w="100" w:type="dxa"/>
            </w:tcMar>
          </w:tcPr>
          <w:p w14:paraId="78F47045" w14:textId="77777777" w:rsidR="00201DB8" w:rsidRPr="00ED4E32" w:rsidRDefault="00221ABB">
            <w:pPr>
              <w:pStyle w:val="TableHeader"/>
              <w:rPr>
                <w:sz w:val="20"/>
                <w:szCs w:val="24"/>
              </w:rPr>
            </w:pPr>
            <w:r w:rsidRPr="00ED4E32">
              <w:rPr>
                <w:color w:val="FFFFFF"/>
                <w:sz w:val="20"/>
                <w:szCs w:val="24"/>
              </w:rPr>
              <w:t>Implemented component</w:t>
            </w:r>
          </w:p>
        </w:tc>
        <w:tc>
          <w:tcPr>
            <w:tcW w:w="2500" w:type="dxa"/>
            <w:shd w:val="clear" w:color="auto" w:fill="1F3A4D"/>
            <w:tcMar>
              <w:top w:w="80" w:type="dxa"/>
              <w:left w:w="100" w:type="dxa"/>
              <w:bottom w:w="80" w:type="dxa"/>
              <w:right w:w="100" w:type="dxa"/>
            </w:tcMar>
          </w:tcPr>
          <w:p w14:paraId="5483F150" w14:textId="77777777" w:rsidR="00201DB8" w:rsidRPr="00ED4E32" w:rsidRDefault="00221ABB">
            <w:pPr>
              <w:pStyle w:val="TableHeader"/>
              <w:rPr>
                <w:sz w:val="20"/>
                <w:szCs w:val="24"/>
              </w:rPr>
            </w:pPr>
            <w:r w:rsidRPr="00ED4E32">
              <w:rPr>
                <w:color w:val="FFFFFF"/>
                <w:sz w:val="20"/>
                <w:szCs w:val="24"/>
              </w:rPr>
              <w:t>Inbound data</w:t>
            </w:r>
          </w:p>
        </w:tc>
        <w:tc>
          <w:tcPr>
            <w:tcW w:w="2350" w:type="dxa"/>
            <w:shd w:val="clear" w:color="auto" w:fill="1F3A4D"/>
            <w:tcMar>
              <w:top w:w="80" w:type="dxa"/>
              <w:left w:w="100" w:type="dxa"/>
              <w:bottom w:w="80" w:type="dxa"/>
              <w:right w:w="100" w:type="dxa"/>
            </w:tcMar>
          </w:tcPr>
          <w:p w14:paraId="64CD79C7" w14:textId="77777777" w:rsidR="00201DB8" w:rsidRPr="00ED4E32" w:rsidRDefault="00221ABB">
            <w:pPr>
              <w:pStyle w:val="TableHeader"/>
              <w:rPr>
                <w:sz w:val="20"/>
                <w:szCs w:val="24"/>
              </w:rPr>
            </w:pPr>
            <w:r w:rsidRPr="00ED4E32">
              <w:rPr>
                <w:color w:val="FFFFFF"/>
                <w:sz w:val="20"/>
                <w:szCs w:val="24"/>
              </w:rPr>
              <w:t>Outbound data / relationship</w:t>
            </w:r>
          </w:p>
        </w:tc>
      </w:tr>
      <w:tr w:rsidR="00201DB8" w:rsidRPr="00ED4E32" w14:paraId="43BBA6E8" w14:textId="77777777" w:rsidTr="00ED4E32">
        <w:tc>
          <w:tcPr>
            <w:tcW w:w="1300" w:type="dxa"/>
            <w:tcMar>
              <w:top w:w="80" w:type="dxa"/>
              <w:left w:w="100" w:type="dxa"/>
              <w:bottom w:w="80" w:type="dxa"/>
              <w:right w:w="100" w:type="dxa"/>
            </w:tcMar>
          </w:tcPr>
          <w:p w14:paraId="72835051" w14:textId="77777777" w:rsidR="00201DB8" w:rsidRPr="00ED4E32" w:rsidRDefault="00221ABB">
            <w:pPr>
              <w:pStyle w:val="TableText"/>
              <w:rPr>
                <w:sz w:val="20"/>
                <w:szCs w:val="24"/>
              </w:rPr>
            </w:pPr>
            <w:r w:rsidRPr="00ED4E32">
              <w:rPr>
                <w:sz w:val="20"/>
                <w:szCs w:val="24"/>
              </w:rPr>
              <w:t>Browser</w:t>
            </w:r>
          </w:p>
        </w:tc>
        <w:tc>
          <w:tcPr>
            <w:tcW w:w="2450" w:type="dxa"/>
            <w:tcMar>
              <w:top w:w="80" w:type="dxa"/>
              <w:left w:w="100" w:type="dxa"/>
              <w:bottom w:w="80" w:type="dxa"/>
              <w:right w:w="100" w:type="dxa"/>
            </w:tcMar>
          </w:tcPr>
          <w:p w14:paraId="32AD2252" w14:textId="77777777" w:rsidR="00201DB8" w:rsidRPr="00ED4E32" w:rsidRDefault="00221ABB">
            <w:pPr>
              <w:pStyle w:val="TableText"/>
              <w:rPr>
                <w:sz w:val="20"/>
                <w:szCs w:val="24"/>
              </w:rPr>
            </w:pPr>
            <w:r w:rsidRPr="00ED4E32">
              <w:rPr>
                <w:sz w:val="20"/>
                <w:szCs w:val="24"/>
              </w:rPr>
              <w:t>app/</w:t>
            </w:r>
            <w:proofErr w:type="spellStart"/>
            <w:r w:rsidRPr="00ED4E32">
              <w:rPr>
                <w:sz w:val="20"/>
                <w:szCs w:val="24"/>
              </w:rPr>
              <w:t>page.tsx</w:t>
            </w:r>
            <w:proofErr w:type="spellEnd"/>
          </w:p>
        </w:tc>
        <w:tc>
          <w:tcPr>
            <w:tcW w:w="2500" w:type="dxa"/>
            <w:tcMar>
              <w:top w:w="80" w:type="dxa"/>
              <w:left w:w="100" w:type="dxa"/>
              <w:bottom w:w="80" w:type="dxa"/>
              <w:right w:w="100" w:type="dxa"/>
            </w:tcMar>
          </w:tcPr>
          <w:p w14:paraId="370A7709" w14:textId="77777777" w:rsidR="00201DB8" w:rsidRPr="00ED4E32" w:rsidRDefault="00221ABB">
            <w:pPr>
              <w:pStyle w:val="TableText"/>
              <w:rPr>
                <w:sz w:val="20"/>
                <w:szCs w:val="24"/>
              </w:rPr>
            </w:pPr>
            <w:r w:rsidRPr="00ED4E32">
              <w:rPr>
                <w:sz w:val="20"/>
                <w:szCs w:val="24"/>
              </w:rPr>
              <w:t>Initial visit, CTA, CSV upload actions, SSE state messages</w:t>
            </w:r>
          </w:p>
        </w:tc>
        <w:tc>
          <w:tcPr>
            <w:tcW w:w="2350" w:type="dxa"/>
            <w:tcMar>
              <w:top w:w="80" w:type="dxa"/>
              <w:left w:w="100" w:type="dxa"/>
              <w:bottom w:w="80" w:type="dxa"/>
              <w:right w:w="100" w:type="dxa"/>
            </w:tcMar>
          </w:tcPr>
          <w:p w14:paraId="2785668B" w14:textId="77777777" w:rsidR="00201DB8" w:rsidRPr="00ED4E32" w:rsidRDefault="00221ABB">
            <w:pPr>
              <w:pStyle w:val="TableText"/>
              <w:rPr>
                <w:sz w:val="20"/>
                <w:szCs w:val="24"/>
              </w:rPr>
            </w:pPr>
            <w:r w:rsidRPr="00ED4E32">
              <w:rPr>
                <w:sz w:val="20"/>
                <w:szCs w:val="24"/>
              </w:rPr>
              <w:t>Moves through boot, opening, processing, and dashboard screens; invokes /</w:t>
            </w:r>
            <w:proofErr w:type="spellStart"/>
            <w:r w:rsidRPr="00ED4E32">
              <w:rPr>
                <w:sz w:val="20"/>
                <w:szCs w:val="24"/>
              </w:rPr>
              <w:t>api</w:t>
            </w:r>
            <w:proofErr w:type="spellEnd"/>
            <w:r w:rsidRPr="00ED4E32">
              <w:rPr>
                <w:sz w:val="20"/>
                <w:szCs w:val="24"/>
              </w:rPr>
              <w:t>/demo/start or /</w:t>
            </w:r>
            <w:proofErr w:type="spellStart"/>
            <w:r w:rsidRPr="00ED4E32">
              <w:rPr>
                <w:sz w:val="20"/>
                <w:szCs w:val="24"/>
              </w:rPr>
              <w:t>api</w:t>
            </w:r>
            <w:proofErr w:type="spellEnd"/>
            <w:r w:rsidRPr="00ED4E32">
              <w:rPr>
                <w:sz w:val="20"/>
                <w:szCs w:val="24"/>
              </w:rPr>
              <w:t>/upload.</w:t>
            </w:r>
          </w:p>
        </w:tc>
      </w:tr>
      <w:tr w:rsidR="00201DB8" w:rsidRPr="00ED4E32" w14:paraId="66ADB961" w14:textId="77777777" w:rsidTr="00ED4E32">
        <w:tc>
          <w:tcPr>
            <w:tcW w:w="1300" w:type="dxa"/>
            <w:tcMar>
              <w:top w:w="80" w:type="dxa"/>
              <w:left w:w="100" w:type="dxa"/>
              <w:bottom w:w="80" w:type="dxa"/>
              <w:right w:w="100" w:type="dxa"/>
            </w:tcMar>
          </w:tcPr>
          <w:p w14:paraId="10FEE5E8" w14:textId="77777777" w:rsidR="00201DB8" w:rsidRPr="00ED4E32" w:rsidRDefault="00221ABB">
            <w:pPr>
              <w:pStyle w:val="TableText"/>
              <w:rPr>
                <w:sz w:val="20"/>
                <w:szCs w:val="24"/>
              </w:rPr>
            </w:pPr>
            <w:r w:rsidRPr="00ED4E32">
              <w:rPr>
                <w:sz w:val="20"/>
                <w:szCs w:val="24"/>
              </w:rPr>
              <w:t>Browser</w:t>
            </w:r>
          </w:p>
        </w:tc>
        <w:tc>
          <w:tcPr>
            <w:tcW w:w="2450" w:type="dxa"/>
            <w:tcMar>
              <w:top w:w="80" w:type="dxa"/>
              <w:left w:w="100" w:type="dxa"/>
              <w:bottom w:w="80" w:type="dxa"/>
              <w:right w:w="100" w:type="dxa"/>
            </w:tcMar>
          </w:tcPr>
          <w:p w14:paraId="1DC69DAC" w14:textId="77777777" w:rsidR="00201DB8" w:rsidRPr="00ED4E32" w:rsidRDefault="00221ABB">
            <w:pPr>
              <w:pStyle w:val="TableText"/>
              <w:rPr>
                <w:sz w:val="20"/>
                <w:szCs w:val="24"/>
              </w:rPr>
            </w:pPr>
            <w:r w:rsidRPr="00ED4E32">
              <w:rPr>
                <w:sz w:val="20"/>
                <w:szCs w:val="24"/>
              </w:rPr>
              <w:t xml:space="preserve">Dashboard and </w:t>
            </w:r>
            <w:proofErr w:type="spellStart"/>
            <w:r w:rsidRPr="00ED4E32">
              <w:rPr>
                <w:sz w:val="20"/>
                <w:szCs w:val="24"/>
              </w:rPr>
              <w:t>NodeSelectionProvider</w:t>
            </w:r>
            <w:proofErr w:type="spellEnd"/>
          </w:p>
        </w:tc>
        <w:tc>
          <w:tcPr>
            <w:tcW w:w="2500" w:type="dxa"/>
            <w:tcMar>
              <w:top w:w="80" w:type="dxa"/>
              <w:left w:w="100" w:type="dxa"/>
              <w:bottom w:w="80" w:type="dxa"/>
              <w:right w:w="100" w:type="dxa"/>
            </w:tcMar>
          </w:tcPr>
          <w:p w14:paraId="679B7F49" w14:textId="77777777" w:rsidR="00201DB8" w:rsidRPr="00ED4E32" w:rsidRDefault="00221ABB">
            <w:pPr>
              <w:pStyle w:val="TableText"/>
              <w:rPr>
                <w:sz w:val="20"/>
                <w:szCs w:val="24"/>
              </w:rPr>
            </w:pPr>
            <w:proofErr w:type="spellStart"/>
            <w:r w:rsidRPr="00ED4E32">
              <w:rPr>
                <w:sz w:val="20"/>
                <w:szCs w:val="24"/>
              </w:rPr>
              <w:t>DashboardState</w:t>
            </w:r>
            <w:proofErr w:type="spellEnd"/>
            <w:r w:rsidRPr="00ED4E32">
              <w:rPr>
                <w:sz w:val="20"/>
                <w:szCs w:val="24"/>
              </w:rPr>
              <w:t xml:space="preserve"> plus </w:t>
            </w:r>
            <w:proofErr w:type="spellStart"/>
            <w:r w:rsidRPr="00ED4E32">
              <w:rPr>
                <w:sz w:val="20"/>
                <w:szCs w:val="24"/>
              </w:rPr>
              <w:t>selectedNodeId</w:t>
            </w:r>
            <w:proofErr w:type="spellEnd"/>
          </w:p>
        </w:tc>
        <w:tc>
          <w:tcPr>
            <w:tcW w:w="2350" w:type="dxa"/>
            <w:tcMar>
              <w:top w:w="80" w:type="dxa"/>
              <w:left w:w="100" w:type="dxa"/>
              <w:bottom w:w="80" w:type="dxa"/>
              <w:right w:w="100" w:type="dxa"/>
            </w:tcMar>
          </w:tcPr>
          <w:p w14:paraId="536F0F60" w14:textId="77777777" w:rsidR="00201DB8" w:rsidRPr="00ED4E32" w:rsidRDefault="00221ABB">
            <w:pPr>
              <w:pStyle w:val="TableText"/>
              <w:rPr>
                <w:sz w:val="20"/>
                <w:szCs w:val="24"/>
              </w:rPr>
            </w:pPr>
            <w:r w:rsidRPr="00ED4E32">
              <w:rPr>
                <w:sz w:val="20"/>
                <w:szCs w:val="24"/>
              </w:rPr>
              <w:t>Renders graph, radar, ELI70 copy, traces, workspaces, modals, console, and client PDF download.</w:t>
            </w:r>
          </w:p>
        </w:tc>
      </w:tr>
      <w:tr w:rsidR="00201DB8" w:rsidRPr="00ED4E32" w14:paraId="5A1E9C39" w14:textId="77777777" w:rsidTr="00ED4E32">
        <w:tc>
          <w:tcPr>
            <w:tcW w:w="1300" w:type="dxa"/>
            <w:tcMar>
              <w:top w:w="80" w:type="dxa"/>
              <w:left w:w="100" w:type="dxa"/>
              <w:bottom w:w="80" w:type="dxa"/>
              <w:right w:w="100" w:type="dxa"/>
            </w:tcMar>
          </w:tcPr>
          <w:p w14:paraId="31ADA078" w14:textId="77777777" w:rsidR="00201DB8" w:rsidRPr="00ED4E32" w:rsidRDefault="00221ABB">
            <w:pPr>
              <w:pStyle w:val="TableText"/>
              <w:rPr>
                <w:sz w:val="20"/>
                <w:szCs w:val="24"/>
              </w:rPr>
            </w:pPr>
            <w:r w:rsidRPr="00ED4E32">
              <w:rPr>
                <w:sz w:val="20"/>
                <w:szCs w:val="24"/>
              </w:rPr>
              <w:t>HTTP / SSE</w:t>
            </w:r>
          </w:p>
        </w:tc>
        <w:tc>
          <w:tcPr>
            <w:tcW w:w="2450" w:type="dxa"/>
            <w:tcMar>
              <w:top w:w="80" w:type="dxa"/>
              <w:left w:w="100" w:type="dxa"/>
              <w:bottom w:w="80" w:type="dxa"/>
              <w:right w:w="100" w:type="dxa"/>
            </w:tcMar>
          </w:tcPr>
          <w:p w14:paraId="6CF1FA73" w14:textId="77777777" w:rsidR="00201DB8" w:rsidRPr="00ED4E32" w:rsidRDefault="00221ABB">
            <w:pPr>
              <w:pStyle w:val="TableText"/>
              <w:rPr>
                <w:sz w:val="20"/>
                <w:szCs w:val="24"/>
              </w:rPr>
            </w:pPr>
            <w:r w:rsidRPr="00ED4E32">
              <w:rPr>
                <w:sz w:val="20"/>
                <w:szCs w:val="24"/>
              </w:rPr>
              <w:t>App Router route handlers</w:t>
            </w:r>
          </w:p>
        </w:tc>
        <w:tc>
          <w:tcPr>
            <w:tcW w:w="2500" w:type="dxa"/>
            <w:tcMar>
              <w:top w:w="80" w:type="dxa"/>
              <w:left w:w="100" w:type="dxa"/>
              <w:bottom w:w="80" w:type="dxa"/>
              <w:right w:w="100" w:type="dxa"/>
            </w:tcMar>
          </w:tcPr>
          <w:p w14:paraId="1A220C55" w14:textId="77777777" w:rsidR="00201DB8" w:rsidRPr="00ED4E32" w:rsidRDefault="00221ABB">
            <w:pPr>
              <w:pStyle w:val="TableText"/>
              <w:rPr>
                <w:sz w:val="20"/>
                <w:szCs w:val="24"/>
              </w:rPr>
            </w:pPr>
            <w:r w:rsidRPr="00ED4E32">
              <w:rPr>
                <w:sz w:val="20"/>
                <w:szCs w:val="24"/>
              </w:rPr>
              <w:t>POST requests and SSE subscribers</w:t>
            </w:r>
          </w:p>
        </w:tc>
        <w:tc>
          <w:tcPr>
            <w:tcW w:w="2350" w:type="dxa"/>
            <w:tcMar>
              <w:top w:w="80" w:type="dxa"/>
              <w:left w:w="100" w:type="dxa"/>
              <w:bottom w:w="80" w:type="dxa"/>
              <w:right w:w="100" w:type="dxa"/>
            </w:tcMar>
          </w:tcPr>
          <w:p w14:paraId="273FEAC7" w14:textId="77777777" w:rsidR="00201DB8" w:rsidRPr="00ED4E32" w:rsidRDefault="00221ABB">
            <w:pPr>
              <w:pStyle w:val="TableText"/>
              <w:rPr>
                <w:sz w:val="20"/>
                <w:szCs w:val="24"/>
              </w:rPr>
            </w:pPr>
            <w:r w:rsidRPr="00ED4E32">
              <w:rPr>
                <w:sz w:val="20"/>
                <w:szCs w:val="24"/>
              </w:rPr>
              <w:t xml:space="preserve">Routes requests into one </w:t>
            </w:r>
            <w:proofErr w:type="spellStart"/>
            <w:r w:rsidRPr="00ED4E32">
              <w:rPr>
                <w:sz w:val="20"/>
                <w:szCs w:val="24"/>
              </w:rPr>
              <w:t>FraudLensOrchestrator</w:t>
            </w:r>
            <w:proofErr w:type="spellEnd"/>
            <w:r w:rsidRPr="00ED4E32">
              <w:rPr>
                <w:sz w:val="20"/>
                <w:szCs w:val="24"/>
              </w:rPr>
              <w:t xml:space="preserve"> </w:t>
            </w:r>
            <w:r w:rsidRPr="00ED4E32">
              <w:rPr>
                <w:sz w:val="20"/>
                <w:szCs w:val="24"/>
              </w:rPr>
              <w:lastRenderedPageBreak/>
              <w:t>instance; /</w:t>
            </w:r>
            <w:proofErr w:type="spellStart"/>
            <w:r w:rsidRPr="00ED4E32">
              <w:rPr>
                <w:sz w:val="20"/>
                <w:szCs w:val="24"/>
              </w:rPr>
              <w:t>api</w:t>
            </w:r>
            <w:proofErr w:type="spellEnd"/>
            <w:r w:rsidRPr="00ED4E32">
              <w:rPr>
                <w:sz w:val="20"/>
                <w:szCs w:val="24"/>
              </w:rPr>
              <w:t>/stream forwards state, trace, and alert events.</w:t>
            </w:r>
          </w:p>
        </w:tc>
      </w:tr>
      <w:tr w:rsidR="00201DB8" w:rsidRPr="00ED4E32" w14:paraId="3947ABD8" w14:textId="77777777" w:rsidTr="00ED4E32">
        <w:tc>
          <w:tcPr>
            <w:tcW w:w="1300" w:type="dxa"/>
            <w:tcMar>
              <w:top w:w="80" w:type="dxa"/>
              <w:left w:w="100" w:type="dxa"/>
              <w:bottom w:w="80" w:type="dxa"/>
              <w:right w:w="100" w:type="dxa"/>
            </w:tcMar>
          </w:tcPr>
          <w:p w14:paraId="635C1EEE" w14:textId="77777777" w:rsidR="00201DB8" w:rsidRPr="00ED4E32" w:rsidRDefault="00221ABB">
            <w:pPr>
              <w:pStyle w:val="TableText"/>
              <w:rPr>
                <w:sz w:val="20"/>
                <w:szCs w:val="24"/>
              </w:rPr>
            </w:pPr>
            <w:r w:rsidRPr="00ED4E32">
              <w:rPr>
                <w:sz w:val="20"/>
                <w:szCs w:val="24"/>
              </w:rPr>
              <w:lastRenderedPageBreak/>
              <w:t>Orchestration</w:t>
            </w:r>
          </w:p>
        </w:tc>
        <w:tc>
          <w:tcPr>
            <w:tcW w:w="2450" w:type="dxa"/>
            <w:tcMar>
              <w:top w:w="80" w:type="dxa"/>
              <w:left w:w="100" w:type="dxa"/>
              <w:bottom w:w="80" w:type="dxa"/>
              <w:right w:w="100" w:type="dxa"/>
            </w:tcMar>
          </w:tcPr>
          <w:p w14:paraId="601B83B3" w14:textId="77777777" w:rsidR="00201DB8" w:rsidRPr="00ED4E32" w:rsidRDefault="00221ABB">
            <w:pPr>
              <w:pStyle w:val="TableText"/>
              <w:rPr>
                <w:sz w:val="20"/>
                <w:szCs w:val="24"/>
              </w:rPr>
            </w:pPr>
            <w:proofErr w:type="spellStart"/>
            <w:r w:rsidRPr="00ED4E32">
              <w:rPr>
                <w:sz w:val="20"/>
                <w:szCs w:val="24"/>
              </w:rPr>
              <w:t>FraudLensOrchestrator</w:t>
            </w:r>
            <w:proofErr w:type="spellEnd"/>
          </w:p>
        </w:tc>
        <w:tc>
          <w:tcPr>
            <w:tcW w:w="2500" w:type="dxa"/>
            <w:tcMar>
              <w:top w:w="80" w:type="dxa"/>
              <w:left w:w="100" w:type="dxa"/>
              <w:bottom w:w="80" w:type="dxa"/>
              <w:right w:w="100" w:type="dxa"/>
            </w:tcMar>
          </w:tcPr>
          <w:p w14:paraId="1A9851CE" w14:textId="77777777" w:rsidR="00201DB8" w:rsidRPr="00ED4E32" w:rsidRDefault="00221ABB">
            <w:pPr>
              <w:pStyle w:val="TableText"/>
              <w:rPr>
                <w:sz w:val="20"/>
                <w:szCs w:val="24"/>
              </w:rPr>
            </w:pPr>
            <w:r w:rsidRPr="00ED4E32">
              <w:rPr>
                <w:sz w:val="20"/>
                <w:szCs w:val="24"/>
              </w:rPr>
              <w:t>CSV Transaction records; console requests</w:t>
            </w:r>
          </w:p>
        </w:tc>
        <w:tc>
          <w:tcPr>
            <w:tcW w:w="2350" w:type="dxa"/>
            <w:tcMar>
              <w:top w:w="80" w:type="dxa"/>
              <w:left w:w="100" w:type="dxa"/>
              <w:bottom w:w="80" w:type="dxa"/>
              <w:right w:w="100" w:type="dxa"/>
            </w:tcMar>
          </w:tcPr>
          <w:p w14:paraId="60871544" w14:textId="77777777" w:rsidR="00201DB8" w:rsidRPr="00ED4E32" w:rsidRDefault="00221ABB">
            <w:pPr>
              <w:pStyle w:val="TableText"/>
              <w:rPr>
                <w:sz w:val="20"/>
                <w:szCs w:val="24"/>
              </w:rPr>
            </w:pPr>
            <w:r w:rsidRPr="00ED4E32">
              <w:rPr>
                <w:sz w:val="20"/>
                <w:szCs w:val="24"/>
              </w:rPr>
              <w:t xml:space="preserve">Schedules stream and monitor timers, writes </w:t>
            </w:r>
            <w:proofErr w:type="spellStart"/>
            <w:r w:rsidRPr="00ED4E32">
              <w:rPr>
                <w:sz w:val="20"/>
                <w:szCs w:val="24"/>
              </w:rPr>
              <w:t>DashboardState</w:t>
            </w:r>
            <w:proofErr w:type="spellEnd"/>
            <w:r w:rsidRPr="00ED4E32">
              <w:rPr>
                <w:sz w:val="20"/>
                <w:szCs w:val="24"/>
              </w:rPr>
              <w:t>, triggers agents, records traces/alerts, applies time bounds.</w:t>
            </w:r>
          </w:p>
        </w:tc>
      </w:tr>
      <w:tr w:rsidR="00201DB8" w:rsidRPr="00ED4E32" w14:paraId="0BC2E451" w14:textId="77777777" w:rsidTr="00ED4E32">
        <w:tc>
          <w:tcPr>
            <w:tcW w:w="1300" w:type="dxa"/>
            <w:tcMar>
              <w:top w:w="80" w:type="dxa"/>
              <w:left w:w="100" w:type="dxa"/>
              <w:bottom w:w="80" w:type="dxa"/>
              <w:right w:w="100" w:type="dxa"/>
            </w:tcMar>
          </w:tcPr>
          <w:p w14:paraId="0D9844A7" w14:textId="77777777" w:rsidR="00201DB8" w:rsidRPr="00ED4E32" w:rsidRDefault="00221ABB">
            <w:pPr>
              <w:pStyle w:val="TableText"/>
              <w:rPr>
                <w:sz w:val="20"/>
                <w:szCs w:val="24"/>
              </w:rPr>
            </w:pPr>
            <w:r w:rsidRPr="00ED4E32">
              <w:rPr>
                <w:sz w:val="20"/>
                <w:szCs w:val="24"/>
              </w:rPr>
              <w:t>Detection</w:t>
            </w:r>
          </w:p>
        </w:tc>
        <w:tc>
          <w:tcPr>
            <w:tcW w:w="2450" w:type="dxa"/>
            <w:tcMar>
              <w:top w:w="80" w:type="dxa"/>
              <w:left w:w="100" w:type="dxa"/>
              <w:bottom w:w="80" w:type="dxa"/>
              <w:right w:w="100" w:type="dxa"/>
            </w:tcMar>
          </w:tcPr>
          <w:p w14:paraId="258E8393" w14:textId="77777777" w:rsidR="00201DB8" w:rsidRPr="00ED4E32" w:rsidRDefault="00221ABB">
            <w:pPr>
              <w:pStyle w:val="TableText"/>
              <w:rPr>
                <w:sz w:val="20"/>
                <w:szCs w:val="24"/>
              </w:rPr>
            </w:pPr>
            <w:proofErr w:type="spellStart"/>
            <w:r w:rsidRPr="00ED4E32">
              <w:rPr>
                <w:sz w:val="20"/>
                <w:szCs w:val="24"/>
              </w:rPr>
              <w:t>IngestAgent</w:t>
            </w:r>
            <w:proofErr w:type="spellEnd"/>
            <w:r w:rsidRPr="00ED4E32">
              <w:rPr>
                <w:sz w:val="20"/>
                <w:szCs w:val="24"/>
              </w:rPr>
              <w:t xml:space="preserve"> -&gt; </w:t>
            </w:r>
            <w:proofErr w:type="spellStart"/>
            <w:r w:rsidRPr="00ED4E32">
              <w:rPr>
                <w:sz w:val="20"/>
                <w:szCs w:val="24"/>
              </w:rPr>
              <w:t>GraphAgent</w:t>
            </w:r>
            <w:proofErr w:type="spellEnd"/>
            <w:r w:rsidRPr="00ED4E32">
              <w:rPr>
                <w:sz w:val="20"/>
                <w:szCs w:val="24"/>
              </w:rPr>
              <w:t xml:space="preserve"> -&gt; </w:t>
            </w:r>
            <w:proofErr w:type="spellStart"/>
            <w:r w:rsidRPr="00ED4E32">
              <w:rPr>
                <w:sz w:val="20"/>
                <w:szCs w:val="24"/>
              </w:rPr>
              <w:t>MonitorAgent</w:t>
            </w:r>
            <w:proofErr w:type="spellEnd"/>
          </w:p>
        </w:tc>
        <w:tc>
          <w:tcPr>
            <w:tcW w:w="2500" w:type="dxa"/>
            <w:tcMar>
              <w:top w:w="80" w:type="dxa"/>
              <w:left w:w="100" w:type="dxa"/>
              <w:bottom w:w="80" w:type="dxa"/>
              <w:right w:w="100" w:type="dxa"/>
            </w:tcMar>
          </w:tcPr>
          <w:p w14:paraId="675A6E20" w14:textId="77777777" w:rsidR="00201DB8" w:rsidRPr="00ED4E32" w:rsidRDefault="00221ABB">
            <w:pPr>
              <w:pStyle w:val="TableText"/>
              <w:rPr>
                <w:sz w:val="20"/>
                <w:szCs w:val="24"/>
              </w:rPr>
            </w:pPr>
            <w:r w:rsidRPr="00ED4E32">
              <w:rPr>
                <w:sz w:val="20"/>
                <w:szCs w:val="24"/>
              </w:rPr>
              <w:t xml:space="preserve">Transaction, then </w:t>
            </w:r>
            <w:proofErr w:type="spellStart"/>
            <w:r w:rsidRPr="00ED4E32">
              <w:rPr>
                <w:sz w:val="20"/>
                <w:szCs w:val="24"/>
              </w:rPr>
              <w:t>IngestRisk</w:t>
            </w:r>
            <w:proofErr w:type="spellEnd"/>
            <w:r w:rsidRPr="00ED4E32">
              <w:rPr>
                <w:sz w:val="20"/>
                <w:szCs w:val="24"/>
              </w:rPr>
              <w:t>, then entity identifier/ring state</w:t>
            </w:r>
          </w:p>
        </w:tc>
        <w:tc>
          <w:tcPr>
            <w:tcW w:w="2350" w:type="dxa"/>
            <w:tcMar>
              <w:top w:w="80" w:type="dxa"/>
              <w:left w:w="100" w:type="dxa"/>
              <w:bottom w:w="80" w:type="dxa"/>
              <w:right w:w="100" w:type="dxa"/>
            </w:tcMar>
          </w:tcPr>
          <w:p w14:paraId="133FA5A8" w14:textId="77777777" w:rsidR="00201DB8" w:rsidRPr="00ED4E32" w:rsidRDefault="00221ABB">
            <w:pPr>
              <w:pStyle w:val="TableText"/>
              <w:rPr>
                <w:sz w:val="20"/>
                <w:szCs w:val="24"/>
              </w:rPr>
            </w:pPr>
            <w:proofErr w:type="spellStart"/>
            <w:r w:rsidRPr="00ED4E32">
              <w:rPr>
                <w:sz w:val="20"/>
                <w:szCs w:val="24"/>
              </w:rPr>
              <w:t>IngestRisk</w:t>
            </w:r>
            <w:proofErr w:type="spellEnd"/>
            <w:r w:rsidRPr="00ED4E32">
              <w:rPr>
                <w:sz w:val="20"/>
                <w:szCs w:val="24"/>
              </w:rPr>
              <w:t xml:space="preserve">, </w:t>
            </w:r>
            <w:proofErr w:type="spellStart"/>
            <w:r w:rsidRPr="00ED4E32">
              <w:rPr>
                <w:sz w:val="20"/>
                <w:szCs w:val="24"/>
              </w:rPr>
              <w:t>GraphAnalysis</w:t>
            </w:r>
            <w:proofErr w:type="spellEnd"/>
            <w:r w:rsidRPr="00ED4E32">
              <w:rPr>
                <w:sz w:val="20"/>
                <w:szCs w:val="24"/>
              </w:rPr>
              <w:t>/</w:t>
            </w:r>
            <w:proofErr w:type="spellStart"/>
            <w:r w:rsidRPr="00ED4E32">
              <w:rPr>
                <w:sz w:val="20"/>
                <w:szCs w:val="24"/>
              </w:rPr>
              <w:t>GraphSnapshot</w:t>
            </w:r>
            <w:proofErr w:type="spellEnd"/>
            <w:r w:rsidRPr="00ED4E32">
              <w:rPr>
                <w:sz w:val="20"/>
                <w:szCs w:val="24"/>
              </w:rPr>
              <w:t xml:space="preserve">, </w:t>
            </w:r>
            <w:proofErr w:type="spellStart"/>
            <w:r w:rsidRPr="00ED4E32">
              <w:rPr>
                <w:sz w:val="20"/>
                <w:szCs w:val="24"/>
              </w:rPr>
              <w:t>MonitorAssessment</w:t>
            </w:r>
            <w:proofErr w:type="spellEnd"/>
            <w:r w:rsidRPr="00ED4E32">
              <w:rPr>
                <w:sz w:val="20"/>
                <w:szCs w:val="24"/>
              </w:rPr>
              <w:t xml:space="preserve">, and per-node </w:t>
            </w:r>
            <w:proofErr w:type="spellStart"/>
            <w:r w:rsidRPr="00ED4E32">
              <w:rPr>
                <w:sz w:val="20"/>
                <w:szCs w:val="24"/>
              </w:rPr>
              <w:t>NodeProfile</w:t>
            </w:r>
            <w:proofErr w:type="spellEnd"/>
            <w:r w:rsidRPr="00ED4E32">
              <w:rPr>
                <w:sz w:val="20"/>
                <w:szCs w:val="24"/>
              </w:rPr>
              <w:t xml:space="preserve"> data.</w:t>
            </w:r>
          </w:p>
        </w:tc>
      </w:tr>
      <w:tr w:rsidR="00201DB8" w:rsidRPr="00ED4E32" w14:paraId="3732FBE0" w14:textId="77777777" w:rsidTr="00ED4E32">
        <w:tc>
          <w:tcPr>
            <w:tcW w:w="1300" w:type="dxa"/>
            <w:tcMar>
              <w:top w:w="80" w:type="dxa"/>
              <w:left w:w="100" w:type="dxa"/>
              <w:bottom w:w="80" w:type="dxa"/>
              <w:right w:w="100" w:type="dxa"/>
            </w:tcMar>
          </w:tcPr>
          <w:p w14:paraId="4EBDB970" w14:textId="77777777" w:rsidR="00201DB8" w:rsidRPr="00ED4E32" w:rsidRDefault="00221ABB">
            <w:pPr>
              <w:pStyle w:val="TableText"/>
              <w:rPr>
                <w:sz w:val="20"/>
                <w:szCs w:val="24"/>
              </w:rPr>
            </w:pPr>
            <w:r w:rsidRPr="00ED4E32">
              <w:rPr>
                <w:sz w:val="20"/>
                <w:szCs w:val="24"/>
              </w:rPr>
              <w:t>Explanation</w:t>
            </w:r>
          </w:p>
        </w:tc>
        <w:tc>
          <w:tcPr>
            <w:tcW w:w="2450" w:type="dxa"/>
            <w:tcMar>
              <w:top w:w="80" w:type="dxa"/>
              <w:left w:w="100" w:type="dxa"/>
              <w:bottom w:w="80" w:type="dxa"/>
              <w:right w:w="100" w:type="dxa"/>
            </w:tcMar>
          </w:tcPr>
          <w:p w14:paraId="5F7FD880" w14:textId="77777777" w:rsidR="00201DB8" w:rsidRPr="00ED4E32" w:rsidRDefault="00221ABB">
            <w:pPr>
              <w:pStyle w:val="TableText"/>
              <w:rPr>
                <w:sz w:val="20"/>
                <w:szCs w:val="24"/>
              </w:rPr>
            </w:pPr>
            <w:proofErr w:type="spellStart"/>
            <w:r w:rsidRPr="00ED4E32">
              <w:rPr>
                <w:sz w:val="20"/>
                <w:szCs w:val="24"/>
              </w:rPr>
              <w:t>buildCounterfactual</w:t>
            </w:r>
            <w:proofErr w:type="spellEnd"/>
            <w:r w:rsidRPr="00ED4E32">
              <w:rPr>
                <w:sz w:val="20"/>
                <w:szCs w:val="24"/>
              </w:rPr>
              <w:t xml:space="preserve"> + </w:t>
            </w:r>
            <w:proofErr w:type="spellStart"/>
            <w:r w:rsidRPr="00ED4E32">
              <w:rPr>
                <w:sz w:val="20"/>
                <w:szCs w:val="24"/>
              </w:rPr>
              <w:t>callLLMWithFallback</w:t>
            </w:r>
            <w:proofErr w:type="spellEnd"/>
          </w:p>
        </w:tc>
        <w:tc>
          <w:tcPr>
            <w:tcW w:w="2500" w:type="dxa"/>
            <w:tcMar>
              <w:top w:w="80" w:type="dxa"/>
              <w:left w:w="100" w:type="dxa"/>
              <w:bottom w:w="80" w:type="dxa"/>
              <w:right w:w="100" w:type="dxa"/>
            </w:tcMar>
          </w:tcPr>
          <w:p w14:paraId="46A18609" w14:textId="77777777" w:rsidR="00201DB8" w:rsidRPr="00ED4E32" w:rsidRDefault="00221ABB">
            <w:pPr>
              <w:pStyle w:val="TableText"/>
              <w:rPr>
                <w:sz w:val="20"/>
                <w:szCs w:val="24"/>
              </w:rPr>
            </w:pPr>
            <w:r w:rsidRPr="00ED4E32">
              <w:rPr>
                <w:sz w:val="20"/>
                <w:szCs w:val="24"/>
              </w:rPr>
              <w:t xml:space="preserve">Confirmed </w:t>
            </w:r>
            <w:proofErr w:type="spellStart"/>
            <w:r w:rsidRPr="00ED4E32">
              <w:rPr>
                <w:sz w:val="20"/>
                <w:szCs w:val="24"/>
              </w:rPr>
              <w:t>GraphAnalysis</w:t>
            </w:r>
            <w:proofErr w:type="spellEnd"/>
            <w:r w:rsidRPr="00ED4E32">
              <w:rPr>
                <w:sz w:val="20"/>
                <w:szCs w:val="24"/>
              </w:rPr>
              <w:t xml:space="preserve"> evidence</w:t>
            </w:r>
          </w:p>
        </w:tc>
        <w:tc>
          <w:tcPr>
            <w:tcW w:w="2350" w:type="dxa"/>
            <w:tcMar>
              <w:top w:w="80" w:type="dxa"/>
              <w:left w:w="100" w:type="dxa"/>
              <w:bottom w:w="80" w:type="dxa"/>
              <w:right w:w="100" w:type="dxa"/>
            </w:tcMar>
          </w:tcPr>
          <w:p w14:paraId="3D9FD173" w14:textId="77777777" w:rsidR="00201DB8" w:rsidRPr="00ED4E32" w:rsidRDefault="00221ABB">
            <w:pPr>
              <w:pStyle w:val="TableText"/>
              <w:rPr>
                <w:sz w:val="20"/>
                <w:szCs w:val="24"/>
              </w:rPr>
            </w:pPr>
            <w:proofErr w:type="spellStart"/>
            <w:r w:rsidRPr="00ED4E32">
              <w:rPr>
                <w:sz w:val="20"/>
                <w:szCs w:val="24"/>
              </w:rPr>
              <w:t>CounterfactualResult</w:t>
            </w:r>
            <w:proofErr w:type="spellEnd"/>
            <w:r w:rsidRPr="00ED4E32">
              <w:rPr>
                <w:sz w:val="20"/>
                <w:szCs w:val="24"/>
              </w:rPr>
              <w:t>, complaint draft, provider status, and profile-level explanation/fingerprint updates.</w:t>
            </w:r>
          </w:p>
        </w:tc>
      </w:tr>
      <w:tr w:rsidR="00201DB8" w:rsidRPr="00ED4E32" w14:paraId="5EF1E3B2" w14:textId="77777777" w:rsidTr="00ED4E32">
        <w:tc>
          <w:tcPr>
            <w:tcW w:w="1300" w:type="dxa"/>
            <w:tcMar>
              <w:top w:w="80" w:type="dxa"/>
              <w:left w:w="100" w:type="dxa"/>
              <w:bottom w:w="80" w:type="dxa"/>
              <w:right w:w="100" w:type="dxa"/>
            </w:tcMar>
          </w:tcPr>
          <w:p w14:paraId="39F584B6" w14:textId="77777777" w:rsidR="00201DB8" w:rsidRPr="00ED4E32" w:rsidRDefault="00221ABB">
            <w:pPr>
              <w:pStyle w:val="TableText"/>
              <w:rPr>
                <w:sz w:val="20"/>
                <w:szCs w:val="24"/>
              </w:rPr>
            </w:pPr>
            <w:r w:rsidRPr="00ED4E32">
              <w:rPr>
                <w:sz w:val="20"/>
                <w:szCs w:val="24"/>
              </w:rPr>
              <w:t>External optional services</w:t>
            </w:r>
          </w:p>
        </w:tc>
        <w:tc>
          <w:tcPr>
            <w:tcW w:w="2450" w:type="dxa"/>
            <w:tcMar>
              <w:top w:w="80" w:type="dxa"/>
              <w:left w:w="100" w:type="dxa"/>
              <w:bottom w:w="80" w:type="dxa"/>
              <w:right w:w="100" w:type="dxa"/>
            </w:tcMar>
          </w:tcPr>
          <w:p w14:paraId="1AF106C5" w14:textId="77777777" w:rsidR="00201DB8" w:rsidRPr="00ED4E32" w:rsidRDefault="00221ABB">
            <w:pPr>
              <w:pStyle w:val="TableText"/>
              <w:rPr>
                <w:sz w:val="20"/>
                <w:szCs w:val="24"/>
              </w:rPr>
            </w:pPr>
            <w:r w:rsidRPr="00ED4E32">
              <w:rPr>
                <w:sz w:val="20"/>
                <w:szCs w:val="24"/>
              </w:rPr>
              <w:t xml:space="preserve">Gemini, </w:t>
            </w:r>
            <w:proofErr w:type="spellStart"/>
            <w:r w:rsidRPr="00ED4E32">
              <w:rPr>
                <w:sz w:val="20"/>
                <w:szCs w:val="24"/>
              </w:rPr>
              <w:t>Groq</w:t>
            </w:r>
            <w:proofErr w:type="spellEnd"/>
            <w:r w:rsidRPr="00ED4E32">
              <w:rPr>
                <w:sz w:val="20"/>
                <w:szCs w:val="24"/>
              </w:rPr>
              <w:t>, Slack Incoming Webhook</w:t>
            </w:r>
          </w:p>
        </w:tc>
        <w:tc>
          <w:tcPr>
            <w:tcW w:w="2500" w:type="dxa"/>
            <w:tcMar>
              <w:top w:w="80" w:type="dxa"/>
              <w:left w:w="100" w:type="dxa"/>
              <w:bottom w:w="80" w:type="dxa"/>
              <w:right w:w="100" w:type="dxa"/>
            </w:tcMar>
          </w:tcPr>
          <w:p w14:paraId="2B9D8670" w14:textId="77777777" w:rsidR="00201DB8" w:rsidRPr="00ED4E32" w:rsidRDefault="00221ABB">
            <w:pPr>
              <w:pStyle w:val="TableText"/>
              <w:rPr>
                <w:sz w:val="20"/>
                <w:szCs w:val="24"/>
              </w:rPr>
            </w:pPr>
            <w:r w:rsidRPr="00ED4E32">
              <w:rPr>
                <w:sz w:val="20"/>
                <w:szCs w:val="24"/>
              </w:rPr>
              <w:t>Prompt/evidence or webhook payload</w:t>
            </w:r>
          </w:p>
        </w:tc>
        <w:tc>
          <w:tcPr>
            <w:tcW w:w="2350" w:type="dxa"/>
            <w:tcMar>
              <w:top w:w="80" w:type="dxa"/>
              <w:left w:w="100" w:type="dxa"/>
              <w:bottom w:w="80" w:type="dxa"/>
              <w:right w:w="100" w:type="dxa"/>
            </w:tcMar>
          </w:tcPr>
          <w:p w14:paraId="553B4C7B" w14:textId="77777777" w:rsidR="00201DB8" w:rsidRPr="00ED4E32" w:rsidRDefault="00221ABB">
            <w:pPr>
              <w:pStyle w:val="TableText"/>
              <w:rPr>
                <w:sz w:val="20"/>
                <w:szCs w:val="24"/>
              </w:rPr>
            </w:pPr>
            <w:r w:rsidRPr="00ED4E32">
              <w:rPr>
                <w:sz w:val="20"/>
                <w:szCs w:val="24"/>
              </w:rPr>
              <w:t>Generated JSON copy or an alert response; errors do not block static continuity or in-app alert records.</w:t>
            </w:r>
          </w:p>
        </w:tc>
      </w:tr>
      <w:tr w:rsidR="00201DB8" w:rsidRPr="00ED4E32" w14:paraId="2585D94E" w14:textId="77777777" w:rsidTr="00ED4E32">
        <w:tc>
          <w:tcPr>
            <w:tcW w:w="1300" w:type="dxa"/>
            <w:tcMar>
              <w:top w:w="80" w:type="dxa"/>
              <w:left w:w="100" w:type="dxa"/>
              <w:bottom w:w="80" w:type="dxa"/>
              <w:right w:w="100" w:type="dxa"/>
            </w:tcMar>
          </w:tcPr>
          <w:p w14:paraId="00B91BC7" w14:textId="77777777" w:rsidR="00201DB8" w:rsidRPr="00ED4E32" w:rsidRDefault="00221ABB">
            <w:pPr>
              <w:pStyle w:val="TableText"/>
              <w:rPr>
                <w:sz w:val="20"/>
                <w:szCs w:val="24"/>
              </w:rPr>
            </w:pPr>
            <w:r w:rsidRPr="00ED4E32">
              <w:rPr>
                <w:sz w:val="20"/>
                <w:szCs w:val="24"/>
              </w:rPr>
              <w:t>Static assets</w:t>
            </w:r>
          </w:p>
        </w:tc>
        <w:tc>
          <w:tcPr>
            <w:tcW w:w="2450" w:type="dxa"/>
            <w:tcMar>
              <w:top w:w="80" w:type="dxa"/>
              <w:left w:w="100" w:type="dxa"/>
              <w:bottom w:w="80" w:type="dxa"/>
              <w:right w:w="100" w:type="dxa"/>
            </w:tcMar>
          </w:tcPr>
          <w:p w14:paraId="586B5B49" w14:textId="77777777" w:rsidR="00201DB8" w:rsidRPr="00ED4E32" w:rsidRDefault="00221ABB">
            <w:pPr>
              <w:pStyle w:val="TableText"/>
              <w:rPr>
                <w:sz w:val="20"/>
                <w:szCs w:val="24"/>
              </w:rPr>
            </w:pPr>
            <w:r w:rsidRPr="00ED4E32">
              <w:rPr>
                <w:sz w:val="20"/>
                <w:szCs w:val="24"/>
              </w:rPr>
              <w:t>CSV and TypeScript seed modules</w:t>
            </w:r>
          </w:p>
        </w:tc>
        <w:tc>
          <w:tcPr>
            <w:tcW w:w="2500" w:type="dxa"/>
            <w:tcMar>
              <w:top w:w="80" w:type="dxa"/>
              <w:left w:w="100" w:type="dxa"/>
              <w:bottom w:w="80" w:type="dxa"/>
              <w:right w:w="100" w:type="dxa"/>
            </w:tcMar>
          </w:tcPr>
          <w:p w14:paraId="2999EFFD" w14:textId="77777777" w:rsidR="00201DB8" w:rsidRPr="00ED4E32" w:rsidRDefault="00221ABB">
            <w:pPr>
              <w:pStyle w:val="TableText"/>
              <w:rPr>
                <w:sz w:val="20"/>
                <w:szCs w:val="24"/>
              </w:rPr>
            </w:pPr>
            <w:r w:rsidRPr="00ED4E32">
              <w:rPr>
                <w:sz w:val="20"/>
                <w:szCs w:val="24"/>
              </w:rPr>
              <w:t>Startup load or workspace composition</w:t>
            </w:r>
          </w:p>
        </w:tc>
        <w:tc>
          <w:tcPr>
            <w:tcW w:w="2350" w:type="dxa"/>
            <w:tcMar>
              <w:top w:w="80" w:type="dxa"/>
              <w:left w:w="100" w:type="dxa"/>
              <w:bottom w:w="80" w:type="dxa"/>
              <w:right w:w="100" w:type="dxa"/>
            </w:tcMar>
          </w:tcPr>
          <w:p w14:paraId="11989481" w14:textId="77777777" w:rsidR="00201DB8" w:rsidRPr="00ED4E32" w:rsidRDefault="00221ABB">
            <w:pPr>
              <w:pStyle w:val="TableText"/>
              <w:rPr>
                <w:sz w:val="20"/>
                <w:szCs w:val="24"/>
              </w:rPr>
            </w:pPr>
            <w:r w:rsidRPr="00ED4E32">
              <w:rPr>
                <w:sz w:val="20"/>
                <w:szCs w:val="24"/>
              </w:rPr>
              <w:t>500-row stream, canonical ring fallback, alternate copy, investigations, entities, alerts, casebook, and report values.</w:t>
            </w:r>
          </w:p>
        </w:tc>
      </w:tr>
    </w:tbl>
    <w:p w14:paraId="1AEE40E8" w14:textId="7658B572" w:rsidR="00201DB8" w:rsidRPr="00ED4E32" w:rsidRDefault="00221ABB" w:rsidP="00ED4E32">
      <w:pPr>
        <w:pStyle w:val="Heading2"/>
        <w:numPr>
          <w:ilvl w:val="1"/>
          <w:numId w:val="2"/>
        </w:numPr>
        <w:rPr>
          <w:sz w:val="32"/>
          <w:szCs w:val="24"/>
        </w:rPr>
      </w:pPr>
      <w:bookmarkStart w:id="9" w:name="_Toc238154039"/>
      <w:r w:rsidRPr="00ED4E32">
        <w:rPr>
          <w:sz w:val="32"/>
          <w:szCs w:val="24"/>
        </w:rPr>
        <w:t>Runtime data flow</w:t>
      </w:r>
      <w:bookmarkEnd w:id="9"/>
    </w:p>
    <w:p w14:paraId="413CC744" w14:textId="4052E028" w:rsidR="00201DB8" w:rsidRDefault="00221ABB" w:rsidP="00ED4E32">
      <w:pPr>
        <w:pStyle w:val="Bullet"/>
        <w:numPr>
          <w:ilvl w:val="0"/>
          <w:numId w:val="3"/>
        </w:numPr>
      </w:pPr>
      <w:r>
        <w:t>POST /</w:t>
      </w:r>
      <w:proofErr w:type="spellStart"/>
      <w:r>
        <w:t>api</w:t>
      </w:r>
      <w:proofErr w:type="spellEnd"/>
      <w:r>
        <w:t>/demo/start loads data/upi_transactions.csv. POST /</w:t>
      </w:r>
      <w:proofErr w:type="spellStart"/>
      <w:r>
        <w:t>api</w:t>
      </w:r>
      <w:proofErr w:type="spellEnd"/>
      <w:r>
        <w:t xml:space="preserve">/upload parses provided CSV text and invokes the same </w:t>
      </w:r>
      <w:proofErr w:type="spellStart"/>
      <w:r>
        <w:t>startDemo</w:t>
      </w:r>
      <w:proofErr w:type="spellEnd"/>
      <w:r>
        <w:t xml:space="preserve"> flow with </w:t>
      </w:r>
      <w:proofErr w:type="spellStart"/>
      <w:r>
        <w:t>runSource</w:t>
      </w:r>
      <w:proofErr w:type="spellEnd"/>
      <w:r>
        <w:t xml:space="preserve"> set to upload.</w:t>
      </w:r>
    </w:p>
    <w:p w14:paraId="53B56461" w14:textId="07DAC228" w:rsidR="00201DB8" w:rsidRDefault="00221ABB" w:rsidP="00ED4E32">
      <w:pPr>
        <w:pStyle w:val="Bullet"/>
        <w:numPr>
          <w:ilvl w:val="0"/>
          <w:numId w:val="3"/>
        </w:numPr>
      </w:pPr>
      <w:r>
        <w:t xml:space="preserve">The orchestrator begins a 1.25-second transaction interval and a 2.5-second monitor interval. Each transaction is scored by </w:t>
      </w:r>
      <w:proofErr w:type="spellStart"/>
      <w:r>
        <w:t>IngestAgent</w:t>
      </w:r>
      <w:proofErr w:type="spellEnd"/>
      <w:r>
        <w:t xml:space="preserve"> and immediately </w:t>
      </w:r>
      <w:proofErr w:type="spellStart"/>
      <w:r>
        <w:t>analyzed</w:t>
      </w:r>
      <w:proofErr w:type="spellEnd"/>
      <w:r>
        <w:t xml:space="preserve"> by </w:t>
      </w:r>
      <w:proofErr w:type="spellStart"/>
      <w:r>
        <w:t>GraphAgent</w:t>
      </w:r>
      <w:proofErr w:type="spellEnd"/>
      <w:r>
        <w:t>.</w:t>
      </w:r>
    </w:p>
    <w:p w14:paraId="70D8AD8F" w14:textId="4BA8CCE9" w:rsidR="00201DB8" w:rsidRDefault="00221ABB" w:rsidP="00ED4E32">
      <w:pPr>
        <w:pStyle w:val="Bullet"/>
        <w:numPr>
          <w:ilvl w:val="0"/>
          <w:numId w:val="3"/>
        </w:numPr>
      </w:pPr>
      <w:r>
        <w:t xml:space="preserve">A ring is confirmed only when the </w:t>
      </w:r>
      <w:proofErr w:type="spellStart"/>
      <w:r>
        <w:t>GraphAgent</w:t>
      </w:r>
      <w:proofErr w:type="spellEnd"/>
      <w:r>
        <w:t xml:space="preserve"> finds the strongest undirected connected component of suspicious edges with at least five accounts and at least as many suspicious edges as members. Suspicious edges require an escalated risk score and amount of at least INR 20,000.</w:t>
      </w:r>
    </w:p>
    <w:p w14:paraId="43873C5D" w14:textId="54406F7B" w:rsidR="00201DB8" w:rsidRDefault="00221ABB" w:rsidP="00ED4E32">
      <w:pPr>
        <w:pStyle w:val="Bullet"/>
        <w:numPr>
          <w:ilvl w:val="0"/>
          <w:numId w:val="3"/>
        </w:numPr>
      </w:pPr>
      <w:r>
        <w:t xml:space="preserve">On first ring confirmation, the orchestrator stores a </w:t>
      </w:r>
      <w:proofErr w:type="spellStart"/>
      <w:r>
        <w:t>GraphAnalysis</w:t>
      </w:r>
      <w:proofErr w:type="spellEnd"/>
      <w:r>
        <w:t>, creates a live investigation and ring alert, begins the Counterfactual workflow, and later records a webhook-or-in-app institutional alert.</w:t>
      </w:r>
    </w:p>
    <w:p w14:paraId="0C13851D" w14:textId="77777777" w:rsidR="00201DB8" w:rsidRPr="004E5CC0" w:rsidRDefault="00221ABB">
      <w:pPr>
        <w:pStyle w:val="Heading2"/>
        <w:rPr>
          <w:sz w:val="32"/>
          <w:szCs w:val="24"/>
        </w:rPr>
      </w:pPr>
      <w:bookmarkStart w:id="10" w:name="_Toc238154040"/>
      <w:r w:rsidRPr="004E5CC0">
        <w:rPr>
          <w:sz w:val="32"/>
          <w:szCs w:val="24"/>
        </w:rPr>
        <w:t>3.4 API surface</w:t>
      </w:r>
      <w:bookmarkEnd w:id="10"/>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000"/>
        <w:gridCol w:w="7200"/>
      </w:tblGrid>
      <w:tr w:rsidR="00201DB8" w:rsidRPr="004E5CC0" w14:paraId="45D5D7B8" w14:textId="77777777" w:rsidTr="004E5CC0">
        <w:trPr>
          <w:tblHeader/>
        </w:trPr>
        <w:tc>
          <w:tcPr>
            <w:tcW w:w="1800" w:type="dxa"/>
            <w:shd w:val="clear" w:color="auto" w:fill="1F3A4D"/>
            <w:tcMar>
              <w:top w:w="80" w:type="dxa"/>
              <w:left w:w="100" w:type="dxa"/>
              <w:bottom w:w="80" w:type="dxa"/>
              <w:right w:w="100" w:type="dxa"/>
            </w:tcMar>
          </w:tcPr>
          <w:p w14:paraId="63E6640D" w14:textId="77777777" w:rsidR="00201DB8" w:rsidRPr="004E5CC0" w:rsidRDefault="00221ABB">
            <w:pPr>
              <w:pStyle w:val="TableHeader"/>
              <w:rPr>
                <w:sz w:val="20"/>
                <w:szCs w:val="24"/>
              </w:rPr>
            </w:pPr>
            <w:r w:rsidRPr="004E5CC0">
              <w:rPr>
                <w:color w:val="FFFFFF"/>
                <w:sz w:val="20"/>
                <w:szCs w:val="24"/>
              </w:rPr>
              <w:t>Route</w:t>
            </w:r>
          </w:p>
        </w:tc>
        <w:tc>
          <w:tcPr>
            <w:tcW w:w="1000" w:type="dxa"/>
            <w:shd w:val="clear" w:color="auto" w:fill="1F3A4D"/>
            <w:tcMar>
              <w:top w:w="80" w:type="dxa"/>
              <w:left w:w="100" w:type="dxa"/>
              <w:bottom w:w="80" w:type="dxa"/>
              <w:right w:w="100" w:type="dxa"/>
            </w:tcMar>
          </w:tcPr>
          <w:p w14:paraId="1899419C" w14:textId="77777777" w:rsidR="00201DB8" w:rsidRPr="004E5CC0" w:rsidRDefault="00221ABB">
            <w:pPr>
              <w:pStyle w:val="TableHeader"/>
              <w:rPr>
                <w:sz w:val="20"/>
                <w:szCs w:val="24"/>
              </w:rPr>
            </w:pPr>
            <w:r w:rsidRPr="004E5CC0">
              <w:rPr>
                <w:color w:val="FFFFFF"/>
                <w:sz w:val="20"/>
                <w:szCs w:val="24"/>
              </w:rPr>
              <w:t>Method</w:t>
            </w:r>
          </w:p>
        </w:tc>
        <w:tc>
          <w:tcPr>
            <w:tcW w:w="7200" w:type="dxa"/>
            <w:shd w:val="clear" w:color="auto" w:fill="1F3A4D"/>
            <w:tcMar>
              <w:top w:w="80" w:type="dxa"/>
              <w:left w:w="100" w:type="dxa"/>
              <w:bottom w:w="80" w:type="dxa"/>
              <w:right w:w="100" w:type="dxa"/>
            </w:tcMar>
          </w:tcPr>
          <w:p w14:paraId="4A76ACF4" w14:textId="77777777" w:rsidR="00201DB8" w:rsidRPr="004E5CC0" w:rsidRDefault="00221ABB">
            <w:pPr>
              <w:pStyle w:val="TableHeader"/>
              <w:rPr>
                <w:sz w:val="20"/>
                <w:szCs w:val="24"/>
              </w:rPr>
            </w:pPr>
            <w:r w:rsidRPr="004E5CC0">
              <w:rPr>
                <w:color w:val="FFFFFF"/>
                <w:sz w:val="20"/>
                <w:szCs w:val="24"/>
              </w:rPr>
              <w:t>Actual behaviour</w:t>
            </w:r>
          </w:p>
        </w:tc>
      </w:tr>
      <w:tr w:rsidR="00201DB8" w:rsidRPr="004E5CC0" w14:paraId="2ECB3A6D" w14:textId="77777777" w:rsidTr="004E5CC0">
        <w:tc>
          <w:tcPr>
            <w:tcW w:w="1800" w:type="dxa"/>
            <w:tcMar>
              <w:top w:w="80" w:type="dxa"/>
              <w:left w:w="100" w:type="dxa"/>
              <w:bottom w:w="80" w:type="dxa"/>
              <w:right w:w="100" w:type="dxa"/>
            </w:tcMar>
          </w:tcPr>
          <w:p w14:paraId="37C187D5" w14:textId="77777777" w:rsidR="00201DB8" w:rsidRPr="004E5CC0" w:rsidRDefault="00221ABB">
            <w:pPr>
              <w:pStyle w:val="TableText"/>
              <w:rPr>
                <w:sz w:val="20"/>
                <w:szCs w:val="24"/>
              </w:rPr>
            </w:pPr>
            <w:r w:rsidRPr="004E5CC0">
              <w:rPr>
                <w:sz w:val="20"/>
                <w:szCs w:val="24"/>
              </w:rPr>
              <w:t>/</w:t>
            </w:r>
            <w:proofErr w:type="spellStart"/>
            <w:r w:rsidRPr="004E5CC0">
              <w:rPr>
                <w:sz w:val="20"/>
                <w:szCs w:val="24"/>
              </w:rPr>
              <w:t>api</w:t>
            </w:r>
            <w:proofErr w:type="spellEnd"/>
            <w:r w:rsidRPr="004E5CC0">
              <w:rPr>
                <w:sz w:val="20"/>
                <w:szCs w:val="24"/>
              </w:rPr>
              <w:t>/demo/start</w:t>
            </w:r>
          </w:p>
        </w:tc>
        <w:tc>
          <w:tcPr>
            <w:tcW w:w="1000" w:type="dxa"/>
            <w:tcMar>
              <w:top w:w="80" w:type="dxa"/>
              <w:left w:w="100" w:type="dxa"/>
              <w:bottom w:w="80" w:type="dxa"/>
              <w:right w:w="100" w:type="dxa"/>
            </w:tcMar>
          </w:tcPr>
          <w:p w14:paraId="1684D5FE" w14:textId="77777777" w:rsidR="00201DB8" w:rsidRPr="004E5CC0" w:rsidRDefault="00221ABB">
            <w:pPr>
              <w:pStyle w:val="TableText"/>
              <w:rPr>
                <w:sz w:val="20"/>
                <w:szCs w:val="24"/>
              </w:rPr>
            </w:pPr>
            <w:r w:rsidRPr="004E5CC0">
              <w:rPr>
                <w:sz w:val="20"/>
                <w:szCs w:val="24"/>
              </w:rPr>
              <w:t>POST</w:t>
            </w:r>
          </w:p>
        </w:tc>
        <w:tc>
          <w:tcPr>
            <w:tcW w:w="7200" w:type="dxa"/>
            <w:tcMar>
              <w:top w:w="80" w:type="dxa"/>
              <w:left w:w="100" w:type="dxa"/>
              <w:bottom w:w="80" w:type="dxa"/>
              <w:right w:w="100" w:type="dxa"/>
            </w:tcMar>
          </w:tcPr>
          <w:p w14:paraId="01121C10" w14:textId="77777777" w:rsidR="00201DB8" w:rsidRPr="004E5CC0" w:rsidRDefault="00221ABB">
            <w:pPr>
              <w:pStyle w:val="TableText"/>
              <w:rPr>
                <w:sz w:val="20"/>
                <w:szCs w:val="24"/>
              </w:rPr>
            </w:pPr>
            <w:r w:rsidRPr="004E5CC0">
              <w:rPr>
                <w:sz w:val="20"/>
                <w:szCs w:val="24"/>
              </w:rPr>
              <w:t xml:space="preserve">Calls </w:t>
            </w:r>
            <w:proofErr w:type="spellStart"/>
            <w:proofErr w:type="gramStart"/>
            <w:r w:rsidRPr="004E5CC0">
              <w:rPr>
                <w:sz w:val="20"/>
                <w:szCs w:val="24"/>
              </w:rPr>
              <w:t>orchestrator.startDemo</w:t>
            </w:r>
            <w:proofErr w:type="spellEnd"/>
            <w:proofErr w:type="gramEnd"/>
            <w:r w:rsidRPr="004E5CC0">
              <w:rPr>
                <w:sz w:val="20"/>
                <w:szCs w:val="24"/>
              </w:rPr>
              <w:t xml:space="preserve">() and returns the current </w:t>
            </w:r>
            <w:proofErr w:type="spellStart"/>
            <w:r w:rsidRPr="004E5CC0">
              <w:rPr>
                <w:sz w:val="20"/>
                <w:szCs w:val="24"/>
              </w:rPr>
              <w:t>DashboardState</w:t>
            </w:r>
            <w:proofErr w:type="spellEnd"/>
            <w:r w:rsidRPr="004E5CC0">
              <w:rPr>
                <w:sz w:val="20"/>
                <w:szCs w:val="24"/>
              </w:rPr>
              <w:t xml:space="preserve"> with Cache-Control: no-store.</w:t>
            </w:r>
          </w:p>
        </w:tc>
      </w:tr>
      <w:tr w:rsidR="00201DB8" w:rsidRPr="004E5CC0" w14:paraId="3985B7E4" w14:textId="77777777" w:rsidTr="004E5CC0">
        <w:tc>
          <w:tcPr>
            <w:tcW w:w="1800" w:type="dxa"/>
            <w:tcMar>
              <w:top w:w="80" w:type="dxa"/>
              <w:left w:w="100" w:type="dxa"/>
              <w:bottom w:w="80" w:type="dxa"/>
              <w:right w:w="100" w:type="dxa"/>
            </w:tcMar>
          </w:tcPr>
          <w:p w14:paraId="458D2C4F" w14:textId="77777777" w:rsidR="00201DB8" w:rsidRPr="004E5CC0" w:rsidRDefault="00221ABB">
            <w:pPr>
              <w:pStyle w:val="TableText"/>
              <w:rPr>
                <w:sz w:val="20"/>
                <w:szCs w:val="24"/>
              </w:rPr>
            </w:pPr>
            <w:r w:rsidRPr="004E5CC0">
              <w:rPr>
                <w:sz w:val="20"/>
                <w:szCs w:val="24"/>
              </w:rPr>
              <w:t>/</w:t>
            </w:r>
            <w:proofErr w:type="spellStart"/>
            <w:r w:rsidRPr="004E5CC0">
              <w:rPr>
                <w:sz w:val="20"/>
                <w:szCs w:val="24"/>
              </w:rPr>
              <w:t>api</w:t>
            </w:r>
            <w:proofErr w:type="spellEnd"/>
            <w:r w:rsidRPr="004E5CC0">
              <w:rPr>
                <w:sz w:val="20"/>
                <w:szCs w:val="24"/>
              </w:rPr>
              <w:t>/upload</w:t>
            </w:r>
          </w:p>
        </w:tc>
        <w:tc>
          <w:tcPr>
            <w:tcW w:w="1000" w:type="dxa"/>
            <w:tcMar>
              <w:top w:w="80" w:type="dxa"/>
              <w:left w:w="100" w:type="dxa"/>
              <w:bottom w:w="80" w:type="dxa"/>
              <w:right w:w="100" w:type="dxa"/>
            </w:tcMar>
          </w:tcPr>
          <w:p w14:paraId="53E9A754" w14:textId="77777777" w:rsidR="00201DB8" w:rsidRPr="004E5CC0" w:rsidRDefault="00221ABB">
            <w:pPr>
              <w:pStyle w:val="TableText"/>
              <w:rPr>
                <w:sz w:val="20"/>
                <w:szCs w:val="24"/>
              </w:rPr>
            </w:pPr>
            <w:r w:rsidRPr="004E5CC0">
              <w:rPr>
                <w:sz w:val="20"/>
                <w:szCs w:val="24"/>
              </w:rPr>
              <w:t>POST</w:t>
            </w:r>
          </w:p>
        </w:tc>
        <w:tc>
          <w:tcPr>
            <w:tcW w:w="7200" w:type="dxa"/>
            <w:tcMar>
              <w:top w:w="80" w:type="dxa"/>
              <w:left w:w="100" w:type="dxa"/>
              <w:bottom w:w="80" w:type="dxa"/>
              <w:right w:w="100" w:type="dxa"/>
            </w:tcMar>
          </w:tcPr>
          <w:p w14:paraId="45C534C1" w14:textId="77777777" w:rsidR="00201DB8" w:rsidRPr="004E5CC0" w:rsidRDefault="00221ABB">
            <w:pPr>
              <w:pStyle w:val="TableText"/>
              <w:rPr>
                <w:sz w:val="20"/>
                <w:szCs w:val="24"/>
              </w:rPr>
            </w:pPr>
            <w:r w:rsidRPr="004E5CC0">
              <w:rPr>
                <w:sz w:val="20"/>
                <w:szCs w:val="24"/>
              </w:rPr>
              <w:t xml:space="preserve">Accepts JSON </w:t>
            </w:r>
            <w:proofErr w:type="gramStart"/>
            <w:r w:rsidRPr="004E5CC0">
              <w:rPr>
                <w:sz w:val="20"/>
                <w:szCs w:val="24"/>
              </w:rPr>
              <w:t>{ csv</w:t>
            </w:r>
            <w:proofErr w:type="gramEnd"/>
            <w:r w:rsidRPr="004E5CC0">
              <w:rPr>
                <w:sz w:val="20"/>
                <w:szCs w:val="24"/>
              </w:rPr>
              <w:t xml:space="preserve"> }; checks for required header substrings; parses rows and starts the same orchestrator with </w:t>
            </w:r>
            <w:proofErr w:type="spellStart"/>
            <w:r w:rsidRPr="004E5CC0">
              <w:rPr>
                <w:sz w:val="20"/>
                <w:szCs w:val="24"/>
              </w:rPr>
              <w:t>runSource</w:t>
            </w:r>
            <w:proofErr w:type="spellEnd"/>
            <w:r w:rsidRPr="004E5CC0">
              <w:rPr>
                <w:sz w:val="20"/>
                <w:szCs w:val="24"/>
              </w:rPr>
              <w:t xml:space="preserve"> upload.</w:t>
            </w:r>
          </w:p>
        </w:tc>
      </w:tr>
      <w:tr w:rsidR="00201DB8" w:rsidRPr="004E5CC0" w14:paraId="4731B589" w14:textId="77777777" w:rsidTr="004E5CC0">
        <w:tc>
          <w:tcPr>
            <w:tcW w:w="1800" w:type="dxa"/>
            <w:tcMar>
              <w:top w:w="80" w:type="dxa"/>
              <w:left w:w="100" w:type="dxa"/>
              <w:bottom w:w="80" w:type="dxa"/>
              <w:right w:w="100" w:type="dxa"/>
            </w:tcMar>
          </w:tcPr>
          <w:p w14:paraId="59EC6F42" w14:textId="77777777" w:rsidR="00201DB8" w:rsidRPr="004E5CC0" w:rsidRDefault="00221ABB">
            <w:pPr>
              <w:pStyle w:val="TableText"/>
              <w:rPr>
                <w:sz w:val="20"/>
                <w:szCs w:val="24"/>
              </w:rPr>
            </w:pPr>
            <w:r w:rsidRPr="004E5CC0">
              <w:rPr>
                <w:sz w:val="20"/>
                <w:szCs w:val="24"/>
              </w:rPr>
              <w:t>/</w:t>
            </w:r>
            <w:proofErr w:type="spellStart"/>
            <w:r w:rsidRPr="004E5CC0">
              <w:rPr>
                <w:sz w:val="20"/>
                <w:szCs w:val="24"/>
              </w:rPr>
              <w:t>api</w:t>
            </w:r>
            <w:proofErr w:type="spellEnd"/>
            <w:r w:rsidRPr="004E5CC0">
              <w:rPr>
                <w:sz w:val="20"/>
                <w:szCs w:val="24"/>
              </w:rPr>
              <w:t>/state</w:t>
            </w:r>
          </w:p>
        </w:tc>
        <w:tc>
          <w:tcPr>
            <w:tcW w:w="1000" w:type="dxa"/>
            <w:tcMar>
              <w:top w:w="80" w:type="dxa"/>
              <w:left w:w="100" w:type="dxa"/>
              <w:bottom w:w="80" w:type="dxa"/>
              <w:right w:w="100" w:type="dxa"/>
            </w:tcMar>
          </w:tcPr>
          <w:p w14:paraId="5E75111D" w14:textId="77777777" w:rsidR="00201DB8" w:rsidRPr="004E5CC0" w:rsidRDefault="00221ABB">
            <w:pPr>
              <w:pStyle w:val="TableText"/>
              <w:rPr>
                <w:sz w:val="20"/>
                <w:szCs w:val="24"/>
              </w:rPr>
            </w:pPr>
            <w:r w:rsidRPr="004E5CC0">
              <w:rPr>
                <w:sz w:val="20"/>
                <w:szCs w:val="24"/>
              </w:rPr>
              <w:t>GET</w:t>
            </w:r>
          </w:p>
        </w:tc>
        <w:tc>
          <w:tcPr>
            <w:tcW w:w="7200" w:type="dxa"/>
            <w:tcMar>
              <w:top w:w="80" w:type="dxa"/>
              <w:left w:w="100" w:type="dxa"/>
              <w:bottom w:w="80" w:type="dxa"/>
              <w:right w:w="100" w:type="dxa"/>
            </w:tcMar>
          </w:tcPr>
          <w:p w14:paraId="4C1E7314" w14:textId="77777777" w:rsidR="00201DB8" w:rsidRPr="004E5CC0" w:rsidRDefault="00221ABB">
            <w:pPr>
              <w:pStyle w:val="TableText"/>
              <w:rPr>
                <w:sz w:val="20"/>
                <w:szCs w:val="24"/>
              </w:rPr>
            </w:pPr>
            <w:r w:rsidRPr="004E5CC0">
              <w:rPr>
                <w:sz w:val="20"/>
                <w:szCs w:val="24"/>
              </w:rPr>
              <w:t xml:space="preserve">Returns </w:t>
            </w:r>
            <w:proofErr w:type="spellStart"/>
            <w:proofErr w:type="gramStart"/>
            <w:r w:rsidRPr="004E5CC0">
              <w:rPr>
                <w:sz w:val="20"/>
                <w:szCs w:val="24"/>
              </w:rPr>
              <w:t>orchestrator.snapshot</w:t>
            </w:r>
            <w:proofErr w:type="spellEnd"/>
            <w:proofErr w:type="gramEnd"/>
            <w:r w:rsidRPr="004E5CC0">
              <w:rPr>
                <w:sz w:val="20"/>
                <w:szCs w:val="24"/>
              </w:rPr>
              <w:t>() without cache.</w:t>
            </w:r>
          </w:p>
        </w:tc>
      </w:tr>
      <w:tr w:rsidR="00201DB8" w:rsidRPr="004E5CC0" w14:paraId="37D37D46" w14:textId="77777777" w:rsidTr="004E5CC0">
        <w:tc>
          <w:tcPr>
            <w:tcW w:w="1800" w:type="dxa"/>
            <w:tcMar>
              <w:top w:w="80" w:type="dxa"/>
              <w:left w:w="100" w:type="dxa"/>
              <w:bottom w:w="80" w:type="dxa"/>
              <w:right w:w="100" w:type="dxa"/>
            </w:tcMar>
          </w:tcPr>
          <w:p w14:paraId="590E187E" w14:textId="77777777" w:rsidR="00201DB8" w:rsidRPr="004E5CC0" w:rsidRDefault="00221ABB">
            <w:pPr>
              <w:pStyle w:val="TableText"/>
              <w:rPr>
                <w:sz w:val="20"/>
                <w:szCs w:val="24"/>
              </w:rPr>
            </w:pPr>
            <w:r w:rsidRPr="004E5CC0">
              <w:rPr>
                <w:sz w:val="20"/>
                <w:szCs w:val="24"/>
              </w:rPr>
              <w:lastRenderedPageBreak/>
              <w:t>/</w:t>
            </w:r>
            <w:proofErr w:type="spellStart"/>
            <w:r w:rsidRPr="004E5CC0">
              <w:rPr>
                <w:sz w:val="20"/>
                <w:szCs w:val="24"/>
              </w:rPr>
              <w:t>api</w:t>
            </w:r>
            <w:proofErr w:type="spellEnd"/>
            <w:r w:rsidRPr="004E5CC0">
              <w:rPr>
                <w:sz w:val="20"/>
                <w:szCs w:val="24"/>
              </w:rPr>
              <w:t>/stream</w:t>
            </w:r>
          </w:p>
        </w:tc>
        <w:tc>
          <w:tcPr>
            <w:tcW w:w="1000" w:type="dxa"/>
            <w:tcMar>
              <w:top w:w="80" w:type="dxa"/>
              <w:left w:w="100" w:type="dxa"/>
              <w:bottom w:w="80" w:type="dxa"/>
              <w:right w:w="100" w:type="dxa"/>
            </w:tcMar>
          </w:tcPr>
          <w:p w14:paraId="0CCE7DCE" w14:textId="77777777" w:rsidR="00201DB8" w:rsidRPr="004E5CC0" w:rsidRDefault="00221ABB">
            <w:pPr>
              <w:pStyle w:val="TableText"/>
              <w:rPr>
                <w:sz w:val="20"/>
                <w:szCs w:val="24"/>
              </w:rPr>
            </w:pPr>
            <w:r w:rsidRPr="004E5CC0">
              <w:rPr>
                <w:sz w:val="20"/>
                <w:szCs w:val="24"/>
              </w:rPr>
              <w:t>GET</w:t>
            </w:r>
          </w:p>
        </w:tc>
        <w:tc>
          <w:tcPr>
            <w:tcW w:w="7200" w:type="dxa"/>
            <w:tcMar>
              <w:top w:w="80" w:type="dxa"/>
              <w:left w:w="100" w:type="dxa"/>
              <w:bottom w:w="80" w:type="dxa"/>
              <w:right w:w="100" w:type="dxa"/>
            </w:tcMar>
          </w:tcPr>
          <w:p w14:paraId="68BD0E1E" w14:textId="77777777" w:rsidR="00201DB8" w:rsidRPr="004E5CC0" w:rsidRDefault="00221ABB">
            <w:pPr>
              <w:pStyle w:val="TableText"/>
              <w:rPr>
                <w:sz w:val="20"/>
                <w:szCs w:val="24"/>
              </w:rPr>
            </w:pPr>
            <w:r w:rsidRPr="004E5CC0">
              <w:rPr>
                <w:sz w:val="20"/>
                <w:szCs w:val="24"/>
              </w:rPr>
              <w:t>Creates a text/event-stream. The subscription immediately receives a state snapshot and later state, trace, and alert events.</w:t>
            </w:r>
          </w:p>
        </w:tc>
      </w:tr>
      <w:tr w:rsidR="00201DB8" w:rsidRPr="004E5CC0" w14:paraId="3982F796" w14:textId="77777777" w:rsidTr="004E5CC0">
        <w:tc>
          <w:tcPr>
            <w:tcW w:w="1800" w:type="dxa"/>
            <w:tcMar>
              <w:top w:w="80" w:type="dxa"/>
              <w:left w:w="100" w:type="dxa"/>
              <w:bottom w:w="80" w:type="dxa"/>
              <w:right w:w="100" w:type="dxa"/>
            </w:tcMar>
          </w:tcPr>
          <w:p w14:paraId="4779C13E" w14:textId="77777777" w:rsidR="00201DB8" w:rsidRPr="004E5CC0" w:rsidRDefault="00221ABB">
            <w:pPr>
              <w:pStyle w:val="TableText"/>
              <w:rPr>
                <w:sz w:val="20"/>
                <w:szCs w:val="24"/>
              </w:rPr>
            </w:pPr>
            <w:r w:rsidRPr="004E5CC0">
              <w:rPr>
                <w:sz w:val="20"/>
                <w:szCs w:val="24"/>
              </w:rPr>
              <w:t>/</w:t>
            </w:r>
            <w:proofErr w:type="spellStart"/>
            <w:r w:rsidRPr="004E5CC0">
              <w:rPr>
                <w:sz w:val="20"/>
                <w:szCs w:val="24"/>
              </w:rPr>
              <w:t>api</w:t>
            </w:r>
            <w:proofErr w:type="spellEnd"/>
            <w:r w:rsidRPr="004E5CC0">
              <w:rPr>
                <w:sz w:val="20"/>
                <w:szCs w:val="24"/>
              </w:rPr>
              <w:t>/agents</w:t>
            </w:r>
          </w:p>
        </w:tc>
        <w:tc>
          <w:tcPr>
            <w:tcW w:w="1000" w:type="dxa"/>
            <w:tcMar>
              <w:top w:w="80" w:type="dxa"/>
              <w:left w:w="100" w:type="dxa"/>
              <w:bottom w:w="80" w:type="dxa"/>
              <w:right w:w="100" w:type="dxa"/>
            </w:tcMar>
          </w:tcPr>
          <w:p w14:paraId="24F7470F" w14:textId="77777777" w:rsidR="00201DB8" w:rsidRPr="004E5CC0" w:rsidRDefault="00221ABB">
            <w:pPr>
              <w:pStyle w:val="TableText"/>
              <w:rPr>
                <w:sz w:val="20"/>
                <w:szCs w:val="24"/>
              </w:rPr>
            </w:pPr>
            <w:r w:rsidRPr="004E5CC0">
              <w:rPr>
                <w:sz w:val="20"/>
                <w:szCs w:val="24"/>
              </w:rPr>
              <w:t>POST</w:t>
            </w:r>
          </w:p>
        </w:tc>
        <w:tc>
          <w:tcPr>
            <w:tcW w:w="7200" w:type="dxa"/>
            <w:tcMar>
              <w:top w:w="80" w:type="dxa"/>
              <w:left w:w="100" w:type="dxa"/>
              <w:bottom w:w="80" w:type="dxa"/>
              <w:right w:w="100" w:type="dxa"/>
            </w:tcMar>
          </w:tcPr>
          <w:p w14:paraId="3D6DD4A1" w14:textId="77777777" w:rsidR="00201DB8" w:rsidRPr="004E5CC0" w:rsidRDefault="00221ABB">
            <w:pPr>
              <w:pStyle w:val="TableText"/>
              <w:rPr>
                <w:sz w:val="20"/>
                <w:szCs w:val="24"/>
              </w:rPr>
            </w:pPr>
            <w:r w:rsidRPr="004E5CC0">
              <w:rPr>
                <w:sz w:val="20"/>
                <w:szCs w:val="24"/>
              </w:rPr>
              <w:t xml:space="preserve">Accepts a case-insensitive Ingest, Graph, Monitor, or Counterfactual agent name and optional </w:t>
            </w:r>
            <w:proofErr w:type="spellStart"/>
            <w:r w:rsidRPr="004E5CC0">
              <w:rPr>
                <w:sz w:val="20"/>
                <w:szCs w:val="24"/>
              </w:rPr>
              <w:t>entityId</w:t>
            </w:r>
            <w:proofErr w:type="spellEnd"/>
            <w:r w:rsidRPr="004E5CC0">
              <w:rPr>
                <w:sz w:val="20"/>
                <w:szCs w:val="24"/>
              </w:rPr>
              <w:t xml:space="preserve">; calls </w:t>
            </w:r>
            <w:proofErr w:type="spellStart"/>
            <w:proofErr w:type="gramStart"/>
            <w:r w:rsidRPr="004E5CC0">
              <w:rPr>
                <w:sz w:val="20"/>
                <w:szCs w:val="24"/>
              </w:rPr>
              <w:t>evaluateConsoleAgent</w:t>
            </w:r>
            <w:proofErr w:type="spellEnd"/>
            <w:r w:rsidRPr="004E5CC0">
              <w:rPr>
                <w:sz w:val="20"/>
                <w:szCs w:val="24"/>
              </w:rPr>
              <w:t>(</w:t>
            </w:r>
            <w:proofErr w:type="gramEnd"/>
            <w:r w:rsidRPr="004E5CC0">
              <w:rPr>
                <w:sz w:val="20"/>
                <w:szCs w:val="24"/>
              </w:rPr>
              <w:t>).</w:t>
            </w:r>
          </w:p>
        </w:tc>
      </w:tr>
    </w:tbl>
    <w:p w14:paraId="7060F9D3" w14:textId="77777777" w:rsidR="00201DB8" w:rsidRPr="004E5CC0" w:rsidRDefault="00221ABB">
      <w:pPr>
        <w:pStyle w:val="Heading1"/>
        <w:rPr>
          <w:sz w:val="36"/>
          <w:szCs w:val="24"/>
        </w:rPr>
      </w:pPr>
      <w:bookmarkStart w:id="11" w:name="_Toc238154041"/>
      <w:r w:rsidRPr="004E5CC0">
        <w:rPr>
          <w:sz w:val="36"/>
          <w:szCs w:val="24"/>
        </w:rPr>
        <w:t>4. Agent Pipeline and Contracts</w:t>
      </w:r>
      <w:bookmarkEnd w:id="11"/>
    </w:p>
    <w:p w14:paraId="535D06AB" w14:textId="77777777" w:rsidR="00201DB8" w:rsidRPr="004E5CC0" w:rsidRDefault="00221ABB">
      <w:pPr>
        <w:pStyle w:val="Heading2"/>
        <w:rPr>
          <w:sz w:val="32"/>
          <w:szCs w:val="24"/>
        </w:rPr>
      </w:pPr>
      <w:bookmarkStart w:id="12" w:name="_Toc238154042"/>
      <w:r w:rsidRPr="004E5CC0">
        <w:rPr>
          <w:sz w:val="32"/>
          <w:szCs w:val="24"/>
        </w:rPr>
        <w:t>4.1 Canonical shared types</w:t>
      </w:r>
      <w:bookmarkEnd w:id="12"/>
    </w:p>
    <w:p w14:paraId="32D5A111" w14:textId="77777777" w:rsidR="00201DB8" w:rsidRPr="004E5CC0" w:rsidRDefault="00221ABB">
      <w:pPr>
        <w:rPr>
          <w:sz w:val="22"/>
          <w:szCs w:val="22"/>
        </w:rPr>
      </w:pPr>
      <w:r w:rsidRPr="004E5CC0">
        <w:rPr>
          <w:sz w:val="22"/>
          <w:szCs w:val="22"/>
        </w:rPr>
        <w:t>All documented contracts below are TypeScript interfaces from lib/</w:t>
      </w:r>
      <w:proofErr w:type="spellStart"/>
      <w:r w:rsidRPr="004E5CC0">
        <w:rPr>
          <w:sz w:val="22"/>
          <w:szCs w:val="22"/>
        </w:rPr>
        <w:t>contracts.ts</w:t>
      </w:r>
      <w:proofErr w:type="spellEnd"/>
      <w:r w:rsidRPr="004E5CC0">
        <w:rPr>
          <w:sz w:val="22"/>
          <w:szCs w:val="22"/>
        </w:rPr>
        <w:t xml:space="preserve">. The following field lists retain the interface field names and their runtime meaning. Nonessential aliases such as </w:t>
      </w:r>
      <w:proofErr w:type="spellStart"/>
      <w:r w:rsidRPr="004E5CC0">
        <w:rPr>
          <w:sz w:val="22"/>
          <w:szCs w:val="22"/>
        </w:rPr>
        <w:t>AgentName</w:t>
      </w:r>
      <w:proofErr w:type="spellEnd"/>
      <w:r w:rsidRPr="004E5CC0">
        <w:rPr>
          <w:sz w:val="22"/>
          <w:szCs w:val="22"/>
        </w:rPr>
        <w:t xml:space="preserve"> and </w:t>
      </w:r>
      <w:proofErr w:type="spellStart"/>
      <w:r w:rsidRPr="004E5CC0">
        <w:rPr>
          <w:sz w:val="22"/>
          <w:szCs w:val="22"/>
        </w:rPr>
        <w:t>AgentPhase</w:t>
      </w:r>
      <w:proofErr w:type="spellEnd"/>
      <w:r w:rsidRPr="004E5CC0">
        <w:rPr>
          <w:sz w:val="22"/>
          <w:szCs w:val="22"/>
        </w:rPr>
        <w:t xml:space="preserve"> are also declared in that file.</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8100"/>
      </w:tblGrid>
      <w:tr w:rsidR="00201DB8" w:rsidRPr="004E5CC0" w14:paraId="07E6E0C1" w14:textId="77777777" w:rsidTr="004E5CC0">
        <w:trPr>
          <w:tblHeader/>
        </w:trPr>
        <w:tc>
          <w:tcPr>
            <w:tcW w:w="1900" w:type="dxa"/>
            <w:shd w:val="clear" w:color="auto" w:fill="1F3A4D"/>
            <w:tcMar>
              <w:top w:w="80" w:type="dxa"/>
              <w:left w:w="100" w:type="dxa"/>
              <w:bottom w:w="80" w:type="dxa"/>
              <w:right w:w="100" w:type="dxa"/>
            </w:tcMar>
          </w:tcPr>
          <w:p w14:paraId="4890E5F0" w14:textId="77777777" w:rsidR="00201DB8" w:rsidRPr="004E5CC0" w:rsidRDefault="00221ABB">
            <w:pPr>
              <w:pStyle w:val="TableHeader"/>
              <w:rPr>
                <w:sz w:val="20"/>
                <w:szCs w:val="24"/>
              </w:rPr>
            </w:pPr>
            <w:r w:rsidRPr="004E5CC0">
              <w:rPr>
                <w:color w:val="FFFFFF"/>
                <w:sz w:val="20"/>
                <w:szCs w:val="24"/>
              </w:rPr>
              <w:t>Type</w:t>
            </w:r>
          </w:p>
        </w:tc>
        <w:tc>
          <w:tcPr>
            <w:tcW w:w="8100" w:type="dxa"/>
            <w:shd w:val="clear" w:color="auto" w:fill="1F3A4D"/>
            <w:tcMar>
              <w:top w:w="80" w:type="dxa"/>
              <w:left w:w="100" w:type="dxa"/>
              <w:bottom w:w="80" w:type="dxa"/>
              <w:right w:w="100" w:type="dxa"/>
            </w:tcMar>
          </w:tcPr>
          <w:p w14:paraId="79D1FD14" w14:textId="77777777" w:rsidR="00201DB8" w:rsidRPr="004E5CC0" w:rsidRDefault="00221ABB">
            <w:pPr>
              <w:pStyle w:val="TableHeader"/>
              <w:rPr>
                <w:sz w:val="20"/>
                <w:szCs w:val="24"/>
              </w:rPr>
            </w:pPr>
            <w:r w:rsidRPr="004E5CC0">
              <w:rPr>
                <w:color w:val="FFFFFF"/>
                <w:sz w:val="20"/>
                <w:szCs w:val="24"/>
              </w:rPr>
              <w:t>Exact fields</w:t>
            </w:r>
          </w:p>
        </w:tc>
      </w:tr>
      <w:tr w:rsidR="00201DB8" w:rsidRPr="004E5CC0" w14:paraId="4A81410F" w14:textId="77777777" w:rsidTr="004E5CC0">
        <w:tc>
          <w:tcPr>
            <w:tcW w:w="1900" w:type="dxa"/>
            <w:tcMar>
              <w:top w:w="80" w:type="dxa"/>
              <w:left w:w="100" w:type="dxa"/>
              <w:bottom w:w="80" w:type="dxa"/>
              <w:right w:w="100" w:type="dxa"/>
            </w:tcMar>
          </w:tcPr>
          <w:p w14:paraId="3F490296" w14:textId="77777777" w:rsidR="00201DB8" w:rsidRPr="004E5CC0" w:rsidRDefault="00221ABB">
            <w:pPr>
              <w:pStyle w:val="TableText"/>
              <w:rPr>
                <w:sz w:val="20"/>
                <w:szCs w:val="24"/>
              </w:rPr>
            </w:pPr>
            <w:r w:rsidRPr="004E5CC0">
              <w:rPr>
                <w:sz w:val="20"/>
                <w:szCs w:val="24"/>
              </w:rPr>
              <w:t>Transaction</w:t>
            </w:r>
          </w:p>
        </w:tc>
        <w:tc>
          <w:tcPr>
            <w:tcW w:w="8100" w:type="dxa"/>
            <w:tcMar>
              <w:top w:w="80" w:type="dxa"/>
              <w:left w:w="100" w:type="dxa"/>
              <w:bottom w:w="80" w:type="dxa"/>
              <w:right w:w="100" w:type="dxa"/>
            </w:tcMar>
          </w:tcPr>
          <w:p w14:paraId="6EF5105A" w14:textId="77777777" w:rsidR="00201DB8" w:rsidRPr="004E5CC0" w:rsidRDefault="00221ABB">
            <w:pPr>
              <w:pStyle w:val="TableText"/>
              <w:rPr>
                <w:sz w:val="20"/>
                <w:szCs w:val="24"/>
              </w:rPr>
            </w:pPr>
            <w:proofErr w:type="spellStart"/>
            <w:r w:rsidRPr="004E5CC0">
              <w:rPr>
                <w:sz w:val="20"/>
                <w:szCs w:val="24"/>
              </w:rPr>
              <w:t>transactionId</w:t>
            </w:r>
            <w:proofErr w:type="spellEnd"/>
            <w:r w:rsidRPr="004E5CC0">
              <w:rPr>
                <w:sz w:val="20"/>
                <w:szCs w:val="24"/>
              </w:rPr>
              <w:t xml:space="preserve">: string; timestamp: string; </w:t>
            </w:r>
            <w:proofErr w:type="spellStart"/>
            <w:r w:rsidRPr="004E5CC0">
              <w:rPr>
                <w:sz w:val="20"/>
                <w:szCs w:val="24"/>
              </w:rPr>
              <w:t>senderVpa</w:t>
            </w:r>
            <w:proofErr w:type="spellEnd"/>
            <w:r w:rsidRPr="004E5CC0">
              <w:rPr>
                <w:sz w:val="20"/>
                <w:szCs w:val="24"/>
              </w:rPr>
              <w:t xml:space="preserve">: string; </w:t>
            </w:r>
            <w:proofErr w:type="spellStart"/>
            <w:r w:rsidRPr="004E5CC0">
              <w:rPr>
                <w:sz w:val="20"/>
                <w:szCs w:val="24"/>
              </w:rPr>
              <w:t>receiverVpa</w:t>
            </w:r>
            <w:proofErr w:type="spellEnd"/>
            <w:r w:rsidRPr="004E5CC0">
              <w:rPr>
                <w:sz w:val="20"/>
                <w:szCs w:val="24"/>
              </w:rPr>
              <w:t xml:space="preserve">: string; amount: number; </w:t>
            </w:r>
            <w:proofErr w:type="spellStart"/>
            <w:r w:rsidRPr="004E5CC0">
              <w:rPr>
                <w:sz w:val="20"/>
                <w:szCs w:val="24"/>
              </w:rPr>
              <w:t>isNewBeneficiary</w:t>
            </w:r>
            <w:proofErr w:type="spellEnd"/>
            <w:r w:rsidRPr="004E5CC0">
              <w:rPr>
                <w:sz w:val="20"/>
                <w:szCs w:val="24"/>
              </w:rPr>
              <w:t xml:space="preserve">: </w:t>
            </w:r>
            <w:proofErr w:type="spellStart"/>
            <w:r w:rsidRPr="004E5CC0">
              <w:rPr>
                <w:sz w:val="20"/>
                <w:szCs w:val="24"/>
              </w:rPr>
              <w:t>boolean</w:t>
            </w:r>
            <w:proofErr w:type="spellEnd"/>
          </w:p>
        </w:tc>
      </w:tr>
      <w:tr w:rsidR="00201DB8" w:rsidRPr="004E5CC0" w14:paraId="5D8655F2" w14:textId="77777777" w:rsidTr="004E5CC0">
        <w:tc>
          <w:tcPr>
            <w:tcW w:w="1900" w:type="dxa"/>
            <w:tcMar>
              <w:top w:w="80" w:type="dxa"/>
              <w:left w:w="100" w:type="dxa"/>
              <w:bottom w:w="80" w:type="dxa"/>
              <w:right w:w="100" w:type="dxa"/>
            </w:tcMar>
          </w:tcPr>
          <w:p w14:paraId="5BA9B9BC" w14:textId="77777777" w:rsidR="00201DB8" w:rsidRPr="004E5CC0" w:rsidRDefault="00221ABB">
            <w:pPr>
              <w:pStyle w:val="TableText"/>
              <w:rPr>
                <w:sz w:val="20"/>
                <w:szCs w:val="24"/>
              </w:rPr>
            </w:pPr>
            <w:proofErr w:type="spellStart"/>
            <w:r w:rsidRPr="004E5CC0">
              <w:rPr>
                <w:sz w:val="20"/>
                <w:szCs w:val="24"/>
              </w:rPr>
              <w:t>RiskSignals</w:t>
            </w:r>
            <w:proofErr w:type="spellEnd"/>
          </w:p>
        </w:tc>
        <w:tc>
          <w:tcPr>
            <w:tcW w:w="8100" w:type="dxa"/>
            <w:tcMar>
              <w:top w:w="80" w:type="dxa"/>
              <w:left w:w="100" w:type="dxa"/>
              <w:bottom w:w="80" w:type="dxa"/>
              <w:right w:w="100" w:type="dxa"/>
            </w:tcMar>
          </w:tcPr>
          <w:p w14:paraId="1947409C" w14:textId="77777777" w:rsidR="00201DB8" w:rsidRPr="004E5CC0" w:rsidRDefault="00221ABB">
            <w:pPr>
              <w:pStyle w:val="TableText"/>
              <w:rPr>
                <w:sz w:val="20"/>
                <w:szCs w:val="24"/>
              </w:rPr>
            </w:pPr>
            <w:r w:rsidRPr="004E5CC0">
              <w:rPr>
                <w:sz w:val="20"/>
                <w:szCs w:val="24"/>
              </w:rPr>
              <w:t xml:space="preserve">velocity: number; </w:t>
            </w:r>
            <w:proofErr w:type="spellStart"/>
            <w:r w:rsidRPr="004E5CC0">
              <w:rPr>
                <w:sz w:val="20"/>
                <w:szCs w:val="24"/>
              </w:rPr>
              <w:t>newBeneficiaryHighValue</w:t>
            </w:r>
            <w:proofErr w:type="spellEnd"/>
            <w:r w:rsidRPr="004E5CC0">
              <w:rPr>
                <w:sz w:val="20"/>
                <w:szCs w:val="24"/>
              </w:rPr>
              <w:t xml:space="preserve">: number; </w:t>
            </w:r>
            <w:proofErr w:type="spellStart"/>
            <w:r w:rsidRPr="004E5CC0">
              <w:rPr>
                <w:sz w:val="20"/>
                <w:szCs w:val="24"/>
              </w:rPr>
              <w:t>roundNumber</w:t>
            </w:r>
            <w:proofErr w:type="spellEnd"/>
            <w:r w:rsidRPr="004E5CC0">
              <w:rPr>
                <w:sz w:val="20"/>
                <w:szCs w:val="24"/>
              </w:rPr>
              <w:t>: number</w:t>
            </w:r>
          </w:p>
        </w:tc>
      </w:tr>
      <w:tr w:rsidR="00201DB8" w:rsidRPr="004E5CC0" w14:paraId="0E041536" w14:textId="77777777" w:rsidTr="004E5CC0">
        <w:tc>
          <w:tcPr>
            <w:tcW w:w="1900" w:type="dxa"/>
            <w:tcMar>
              <w:top w:w="80" w:type="dxa"/>
              <w:left w:w="100" w:type="dxa"/>
              <w:bottom w:w="80" w:type="dxa"/>
              <w:right w:w="100" w:type="dxa"/>
            </w:tcMar>
          </w:tcPr>
          <w:p w14:paraId="059C0460" w14:textId="77777777" w:rsidR="00201DB8" w:rsidRPr="004E5CC0" w:rsidRDefault="00221ABB">
            <w:pPr>
              <w:pStyle w:val="TableText"/>
              <w:rPr>
                <w:sz w:val="20"/>
                <w:szCs w:val="24"/>
              </w:rPr>
            </w:pPr>
            <w:proofErr w:type="spellStart"/>
            <w:r w:rsidRPr="004E5CC0">
              <w:rPr>
                <w:sz w:val="20"/>
                <w:szCs w:val="24"/>
              </w:rPr>
              <w:t>IngestRisk</w:t>
            </w:r>
            <w:proofErr w:type="spellEnd"/>
          </w:p>
        </w:tc>
        <w:tc>
          <w:tcPr>
            <w:tcW w:w="8100" w:type="dxa"/>
            <w:tcMar>
              <w:top w:w="80" w:type="dxa"/>
              <w:left w:w="100" w:type="dxa"/>
              <w:bottom w:w="80" w:type="dxa"/>
              <w:right w:w="100" w:type="dxa"/>
            </w:tcMar>
          </w:tcPr>
          <w:p w14:paraId="4D609A16" w14:textId="77777777" w:rsidR="00201DB8" w:rsidRPr="004E5CC0" w:rsidRDefault="00221ABB">
            <w:pPr>
              <w:pStyle w:val="TableText"/>
              <w:rPr>
                <w:sz w:val="20"/>
                <w:szCs w:val="24"/>
              </w:rPr>
            </w:pPr>
            <w:r w:rsidRPr="004E5CC0">
              <w:rPr>
                <w:sz w:val="20"/>
                <w:szCs w:val="24"/>
              </w:rPr>
              <w:t xml:space="preserve">transaction: Transaction; score: number; threshold: number; escalated: </w:t>
            </w:r>
            <w:proofErr w:type="spellStart"/>
            <w:r w:rsidRPr="004E5CC0">
              <w:rPr>
                <w:sz w:val="20"/>
                <w:szCs w:val="24"/>
              </w:rPr>
              <w:t>boolean</w:t>
            </w:r>
            <w:proofErr w:type="spellEnd"/>
            <w:r w:rsidRPr="004E5CC0">
              <w:rPr>
                <w:sz w:val="20"/>
                <w:szCs w:val="24"/>
              </w:rPr>
              <w:t xml:space="preserve">; signals: </w:t>
            </w:r>
            <w:proofErr w:type="spellStart"/>
            <w:r w:rsidRPr="004E5CC0">
              <w:rPr>
                <w:sz w:val="20"/>
                <w:szCs w:val="24"/>
              </w:rPr>
              <w:t>RiskSignals</w:t>
            </w:r>
            <w:proofErr w:type="spellEnd"/>
            <w:r w:rsidRPr="004E5CC0">
              <w:rPr>
                <w:sz w:val="20"/>
                <w:szCs w:val="24"/>
              </w:rPr>
              <w:t xml:space="preserve">; reasons: </w:t>
            </w:r>
            <w:proofErr w:type="gramStart"/>
            <w:r w:rsidRPr="004E5CC0">
              <w:rPr>
                <w:sz w:val="20"/>
                <w:szCs w:val="24"/>
              </w:rPr>
              <w:t>string[</w:t>
            </w:r>
            <w:proofErr w:type="gramEnd"/>
            <w:r w:rsidRPr="004E5CC0">
              <w:rPr>
                <w:sz w:val="20"/>
                <w:szCs w:val="24"/>
              </w:rPr>
              <w:t xml:space="preserve">]; </w:t>
            </w:r>
            <w:proofErr w:type="spellStart"/>
            <w:r w:rsidRPr="004E5CC0">
              <w:rPr>
                <w:sz w:val="20"/>
                <w:szCs w:val="24"/>
              </w:rPr>
              <w:t>assessedAt</w:t>
            </w:r>
            <w:proofErr w:type="spellEnd"/>
            <w:r w:rsidRPr="004E5CC0">
              <w:rPr>
                <w:sz w:val="20"/>
                <w:szCs w:val="24"/>
              </w:rPr>
              <w:t>: string</w:t>
            </w:r>
          </w:p>
        </w:tc>
      </w:tr>
      <w:tr w:rsidR="00201DB8" w:rsidRPr="004E5CC0" w14:paraId="7C0023A9" w14:textId="77777777" w:rsidTr="004E5CC0">
        <w:tc>
          <w:tcPr>
            <w:tcW w:w="1900" w:type="dxa"/>
            <w:tcMar>
              <w:top w:w="80" w:type="dxa"/>
              <w:left w:w="100" w:type="dxa"/>
              <w:bottom w:w="80" w:type="dxa"/>
              <w:right w:w="100" w:type="dxa"/>
            </w:tcMar>
          </w:tcPr>
          <w:p w14:paraId="4DAE7C94" w14:textId="77777777" w:rsidR="00201DB8" w:rsidRPr="004E5CC0" w:rsidRDefault="00221ABB">
            <w:pPr>
              <w:pStyle w:val="TableText"/>
              <w:rPr>
                <w:sz w:val="20"/>
                <w:szCs w:val="24"/>
              </w:rPr>
            </w:pPr>
            <w:proofErr w:type="spellStart"/>
            <w:r w:rsidRPr="004E5CC0">
              <w:rPr>
                <w:sz w:val="20"/>
                <w:szCs w:val="24"/>
              </w:rPr>
              <w:t>GraphNode</w:t>
            </w:r>
            <w:proofErr w:type="spellEnd"/>
          </w:p>
        </w:tc>
        <w:tc>
          <w:tcPr>
            <w:tcW w:w="8100" w:type="dxa"/>
            <w:tcMar>
              <w:top w:w="80" w:type="dxa"/>
              <w:left w:w="100" w:type="dxa"/>
              <w:bottom w:w="80" w:type="dxa"/>
              <w:right w:w="100" w:type="dxa"/>
            </w:tcMar>
          </w:tcPr>
          <w:p w14:paraId="39EE09F1" w14:textId="77777777" w:rsidR="00201DB8" w:rsidRPr="004E5CC0" w:rsidRDefault="00221ABB">
            <w:pPr>
              <w:pStyle w:val="TableText"/>
              <w:rPr>
                <w:sz w:val="20"/>
                <w:szCs w:val="24"/>
              </w:rPr>
            </w:pPr>
            <w:r w:rsidRPr="004E5CC0">
              <w:rPr>
                <w:sz w:val="20"/>
                <w:szCs w:val="24"/>
              </w:rPr>
              <w:t xml:space="preserve">id, label, </w:t>
            </w:r>
            <w:proofErr w:type="spellStart"/>
            <w:r w:rsidRPr="004E5CC0">
              <w:rPr>
                <w:sz w:val="20"/>
                <w:szCs w:val="24"/>
              </w:rPr>
              <w:t>firstSeen</w:t>
            </w:r>
            <w:proofErr w:type="spellEnd"/>
            <w:r w:rsidRPr="004E5CC0">
              <w:rPr>
                <w:sz w:val="20"/>
                <w:szCs w:val="24"/>
              </w:rPr>
              <w:t xml:space="preserve">, x, y, degree, </w:t>
            </w:r>
            <w:proofErr w:type="spellStart"/>
            <w:r w:rsidRPr="004E5CC0">
              <w:rPr>
                <w:sz w:val="20"/>
                <w:szCs w:val="24"/>
              </w:rPr>
              <w:t>riskScore</w:t>
            </w:r>
            <w:proofErr w:type="spellEnd"/>
            <w:r w:rsidRPr="004E5CC0">
              <w:rPr>
                <w:sz w:val="20"/>
                <w:szCs w:val="24"/>
              </w:rPr>
              <w:t xml:space="preserve">, </w:t>
            </w:r>
            <w:proofErr w:type="spellStart"/>
            <w:r w:rsidRPr="004E5CC0">
              <w:rPr>
                <w:sz w:val="20"/>
                <w:szCs w:val="24"/>
              </w:rPr>
              <w:t>lastActivity</w:t>
            </w:r>
            <w:proofErr w:type="spellEnd"/>
            <w:r w:rsidRPr="004E5CC0">
              <w:rPr>
                <w:sz w:val="20"/>
                <w:szCs w:val="24"/>
              </w:rPr>
              <w:t xml:space="preserve">, </w:t>
            </w:r>
            <w:proofErr w:type="spellStart"/>
            <w:r w:rsidRPr="004E5CC0">
              <w:rPr>
                <w:sz w:val="20"/>
                <w:szCs w:val="24"/>
              </w:rPr>
              <w:t>valueAtRisk</w:t>
            </w:r>
            <w:proofErr w:type="spellEnd"/>
            <w:r w:rsidRPr="004E5CC0">
              <w:rPr>
                <w:sz w:val="20"/>
                <w:szCs w:val="24"/>
              </w:rPr>
              <w:t xml:space="preserve">; </w:t>
            </w:r>
            <w:proofErr w:type="gramStart"/>
            <w:r w:rsidRPr="004E5CC0">
              <w:rPr>
                <w:sz w:val="20"/>
                <w:szCs w:val="24"/>
              </w:rPr>
              <w:t>ring?:</w:t>
            </w:r>
            <w:proofErr w:type="gramEnd"/>
            <w:r w:rsidRPr="004E5CC0">
              <w:rPr>
                <w:sz w:val="20"/>
                <w:szCs w:val="24"/>
              </w:rPr>
              <w:t xml:space="preserve"> </w:t>
            </w:r>
            <w:proofErr w:type="spellStart"/>
            <w:r w:rsidRPr="004E5CC0">
              <w:rPr>
                <w:sz w:val="20"/>
                <w:szCs w:val="24"/>
              </w:rPr>
              <w:t>boolean</w:t>
            </w:r>
            <w:proofErr w:type="spellEnd"/>
          </w:p>
        </w:tc>
      </w:tr>
      <w:tr w:rsidR="00201DB8" w:rsidRPr="004E5CC0" w14:paraId="276926A4" w14:textId="77777777" w:rsidTr="004E5CC0">
        <w:tc>
          <w:tcPr>
            <w:tcW w:w="1900" w:type="dxa"/>
            <w:tcMar>
              <w:top w:w="80" w:type="dxa"/>
              <w:left w:w="100" w:type="dxa"/>
              <w:bottom w:w="80" w:type="dxa"/>
              <w:right w:w="100" w:type="dxa"/>
            </w:tcMar>
          </w:tcPr>
          <w:p w14:paraId="2C6504AE" w14:textId="77777777" w:rsidR="00201DB8" w:rsidRPr="004E5CC0" w:rsidRDefault="00221ABB">
            <w:pPr>
              <w:pStyle w:val="TableText"/>
              <w:rPr>
                <w:sz w:val="20"/>
                <w:szCs w:val="24"/>
              </w:rPr>
            </w:pPr>
            <w:proofErr w:type="spellStart"/>
            <w:r w:rsidRPr="004E5CC0">
              <w:rPr>
                <w:sz w:val="20"/>
                <w:szCs w:val="24"/>
              </w:rPr>
              <w:t>GraphEdge</w:t>
            </w:r>
            <w:proofErr w:type="spellEnd"/>
          </w:p>
        </w:tc>
        <w:tc>
          <w:tcPr>
            <w:tcW w:w="8100" w:type="dxa"/>
            <w:tcMar>
              <w:top w:w="80" w:type="dxa"/>
              <w:left w:w="100" w:type="dxa"/>
              <w:bottom w:w="80" w:type="dxa"/>
              <w:right w:w="100" w:type="dxa"/>
            </w:tcMar>
          </w:tcPr>
          <w:p w14:paraId="3A714B79" w14:textId="77777777" w:rsidR="00201DB8" w:rsidRPr="004E5CC0" w:rsidRDefault="00221ABB">
            <w:pPr>
              <w:pStyle w:val="TableText"/>
              <w:rPr>
                <w:sz w:val="20"/>
                <w:szCs w:val="24"/>
              </w:rPr>
            </w:pPr>
            <w:r w:rsidRPr="004E5CC0">
              <w:rPr>
                <w:sz w:val="20"/>
                <w:szCs w:val="24"/>
              </w:rPr>
              <w:t xml:space="preserve">id: string; source: string; target: string; amount: number; </w:t>
            </w:r>
            <w:proofErr w:type="gramStart"/>
            <w:r w:rsidRPr="004E5CC0">
              <w:rPr>
                <w:sz w:val="20"/>
                <w:szCs w:val="24"/>
              </w:rPr>
              <w:t>suspicious?:</w:t>
            </w:r>
            <w:proofErr w:type="gramEnd"/>
            <w:r w:rsidRPr="004E5CC0">
              <w:rPr>
                <w:sz w:val="20"/>
                <w:szCs w:val="24"/>
              </w:rPr>
              <w:t xml:space="preserve"> </w:t>
            </w:r>
            <w:proofErr w:type="spellStart"/>
            <w:r w:rsidRPr="004E5CC0">
              <w:rPr>
                <w:sz w:val="20"/>
                <w:szCs w:val="24"/>
              </w:rPr>
              <w:t>boolean</w:t>
            </w:r>
            <w:proofErr w:type="spellEnd"/>
          </w:p>
        </w:tc>
      </w:tr>
      <w:tr w:rsidR="00201DB8" w:rsidRPr="004E5CC0" w14:paraId="601E7B0A" w14:textId="77777777" w:rsidTr="004E5CC0">
        <w:tc>
          <w:tcPr>
            <w:tcW w:w="1900" w:type="dxa"/>
            <w:tcMar>
              <w:top w:w="80" w:type="dxa"/>
              <w:left w:w="100" w:type="dxa"/>
              <w:bottom w:w="80" w:type="dxa"/>
              <w:right w:w="100" w:type="dxa"/>
            </w:tcMar>
          </w:tcPr>
          <w:p w14:paraId="07FC3893" w14:textId="77777777" w:rsidR="00201DB8" w:rsidRPr="004E5CC0" w:rsidRDefault="00221ABB">
            <w:pPr>
              <w:pStyle w:val="TableText"/>
              <w:rPr>
                <w:sz w:val="20"/>
                <w:szCs w:val="24"/>
              </w:rPr>
            </w:pPr>
            <w:proofErr w:type="spellStart"/>
            <w:r w:rsidRPr="004E5CC0">
              <w:rPr>
                <w:sz w:val="20"/>
                <w:szCs w:val="24"/>
              </w:rPr>
              <w:t>GraphSnapshot</w:t>
            </w:r>
            <w:proofErr w:type="spellEnd"/>
          </w:p>
        </w:tc>
        <w:tc>
          <w:tcPr>
            <w:tcW w:w="8100" w:type="dxa"/>
            <w:tcMar>
              <w:top w:w="80" w:type="dxa"/>
              <w:left w:w="100" w:type="dxa"/>
              <w:bottom w:w="80" w:type="dxa"/>
              <w:right w:w="100" w:type="dxa"/>
            </w:tcMar>
          </w:tcPr>
          <w:p w14:paraId="72130E74" w14:textId="77777777" w:rsidR="00201DB8" w:rsidRPr="004E5CC0" w:rsidRDefault="00221ABB">
            <w:pPr>
              <w:pStyle w:val="TableText"/>
              <w:rPr>
                <w:sz w:val="20"/>
                <w:szCs w:val="24"/>
              </w:rPr>
            </w:pPr>
            <w:r w:rsidRPr="004E5CC0">
              <w:rPr>
                <w:sz w:val="20"/>
                <w:szCs w:val="24"/>
              </w:rPr>
              <w:t xml:space="preserve">nodes: </w:t>
            </w:r>
            <w:proofErr w:type="spellStart"/>
            <w:proofErr w:type="gramStart"/>
            <w:r w:rsidRPr="004E5CC0">
              <w:rPr>
                <w:sz w:val="20"/>
                <w:szCs w:val="24"/>
              </w:rPr>
              <w:t>GraphNode</w:t>
            </w:r>
            <w:proofErr w:type="spellEnd"/>
            <w:r w:rsidRPr="004E5CC0">
              <w:rPr>
                <w:sz w:val="20"/>
                <w:szCs w:val="24"/>
              </w:rPr>
              <w:t>[</w:t>
            </w:r>
            <w:proofErr w:type="gramEnd"/>
            <w:r w:rsidRPr="004E5CC0">
              <w:rPr>
                <w:sz w:val="20"/>
                <w:szCs w:val="24"/>
              </w:rPr>
              <w:t xml:space="preserve">]; edges: </w:t>
            </w:r>
            <w:proofErr w:type="spellStart"/>
            <w:proofErr w:type="gramStart"/>
            <w:r w:rsidRPr="004E5CC0">
              <w:rPr>
                <w:sz w:val="20"/>
                <w:szCs w:val="24"/>
              </w:rPr>
              <w:t>GraphEdge</w:t>
            </w:r>
            <w:proofErr w:type="spellEnd"/>
            <w:r w:rsidRPr="004E5CC0">
              <w:rPr>
                <w:sz w:val="20"/>
                <w:szCs w:val="24"/>
              </w:rPr>
              <w:t>[</w:t>
            </w:r>
            <w:proofErr w:type="gramEnd"/>
            <w:r w:rsidRPr="004E5CC0">
              <w:rPr>
                <w:sz w:val="20"/>
                <w:szCs w:val="24"/>
              </w:rPr>
              <w:t xml:space="preserve">]; </w:t>
            </w:r>
            <w:proofErr w:type="spellStart"/>
            <w:r w:rsidRPr="004E5CC0">
              <w:rPr>
                <w:sz w:val="20"/>
                <w:szCs w:val="24"/>
              </w:rPr>
              <w:t>nodeTransactions</w:t>
            </w:r>
            <w:proofErr w:type="spellEnd"/>
            <w:r w:rsidRPr="004E5CC0">
              <w:rPr>
                <w:sz w:val="20"/>
                <w:szCs w:val="24"/>
              </w:rPr>
              <w:t xml:space="preserve">: Record&lt;string, </w:t>
            </w:r>
            <w:proofErr w:type="gramStart"/>
            <w:r w:rsidRPr="004E5CC0">
              <w:rPr>
                <w:sz w:val="20"/>
                <w:szCs w:val="24"/>
              </w:rPr>
              <w:t>Transaction[</w:t>
            </w:r>
            <w:proofErr w:type="gramEnd"/>
            <w:r w:rsidRPr="004E5CC0">
              <w:rPr>
                <w:sz w:val="20"/>
                <w:szCs w:val="24"/>
              </w:rPr>
              <w:t xml:space="preserve">]&gt;; </w:t>
            </w:r>
            <w:proofErr w:type="spellStart"/>
            <w:r w:rsidRPr="004E5CC0">
              <w:rPr>
                <w:sz w:val="20"/>
                <w:szCs w:val="24"/>
              </w:rPr>
              <w:t>nodeProfiles</w:t>
            </w:r>
            <w:proofErr w:type="spellEnd"/>
            <w:r w:rsidRPr="004E5CC0">
              <w:rPr>
                <w:sz w:val="20"/>
                <w:szCs w:val="24"/>
              </w:rPr>
              <w:t xml:space="preserve">: Record&lt;string, </w:t>
            </w:r>
            <w:proofErr w:type="spellStart"/>
            <w:r w:rsidRPr="004E5CC0">
              <w:rPr>
                <w:sz w:val="20"/>
                <w:szCs w:val="24"/>
              </w:rPr>
              <w:t>NodeProfile</w:t>
            </w:r>
            <w:proofErr w:type="spellEnd"/>
            <w:r w:rsidRPr="004E5CC0">
              <w:rPr>
                <w:sz w:val="20"/>
                <w:szCs w:val="24"/>
              </w:rPr>
              <w:t>&gt;</w:t>
            </w:r>
          </w:p>
        </w:tc>
      </w:tr>
      <w:tr w:rsidR="00201DB8" w:rsidRPr="004E5CC0" w14:paraId="3A540683" w14:textId="77777777" w:rsidTr="004E5CC0">
        <w:tc>
          <w:tcPr>
            <w:tcW w:w="1900" w:type="dxa"/>
            <w:tcMar>
              <w:top w:w="80" w:type="dxa"/>
              <w:left w:w="100" w:type="dxa"/>
              <w:bottom w:w="80" w:type="dxa"/>
              <w:right w:w="100" w:type="dxa"/>
            </w:tcMar>
          </w:tcPr>
          <w:p w14:paraId="0C631510" w14:textId="77777777" w:rsidR="00201DB8" w:rsidRPr="004E5CC0" w:rsidRDefault="00221ABB">
            <w:pPr>
              <w:pStyle w:val="TableText"/>
              <w:rPr>
                <w:sz w:val="20"/>
                <w:szCs w:val="24"/>
              </w:rPr>
            </w:pPr>
            <w:proofErr w:type="spellStart"/>
            <w:r w:rsidRPr="004E5CC0">
              <w:rPr>
                <w:sz w:val="20"/>
                <w:szCs w:val="24"/>
              </w:rPr>
              <w:t>NodeProfile</w:t>
            </w:r>
            <w:proofErr w:type="spellEnd"/>
          </w:p>
        </w:tc>
        <w:tc>
          <w:tcPr>
            <w:tcW w:w="8100" w:type="dxa"/>
            <w:tcMar>
              <w:top w:w="80" w:type="dxa"/>
              <w:left w:w="100" w:type="dxa"/>
              <w:bottom w:w="80" w:type="dxa"/>
              <w:right w:w="100" w:type="dxa"/>
            </w:tcMar>
          </w:tcPr>
          <w:p w14:paraId="502BC5E7" w14:textId="77777777" w:rsidR="00201DB8" w:rsidRPr="004E5CC0" w:rsidRDefault="00221ABB">
            <w:pPr>
              <w:pStyle w:val="TableText"/>
              <w:rPr>
                <w:sz w:val="20"/>
                <w:szCs w:val="24"/>
              </w:rPr>
            </w:pPr>
            <w:proofErr w:type="spellStart"/>
            <w:r w:rsidRPr="004E5CC0">
              <w:rPr>
                <w:sz w:val="20"/>
                <w:szCs w:val="24"/>
              </w:rPr>
              <w:t>entityId</w:t>
            </w:r>
            <w:proofErr w:type="spellEnd"/>
            <w:r w:rsidRPr="004E5CC0">
              <w:rPr>
                <w:sz w:val="20"/>
                <w:szCs w:val="24"/>
              </w:rPr>
              <w:t xml:space="preserve">; ingest </w:t>
            </w:r>
            <w:proofErr w:type="gramStart"/>
            <w:r w:rsidRPr="004E5CC0">
              <w:rPr>
                <w:sz w:val="20"/>
                <w:szCs w:val="24"/>
              </w:rPr>
              <w:t>{ score</w:t>
            </w:r>
            <w:proofErr w:type="gramEnd"/>
            <w:r w:rsidRPr="004E5CC0">
              <w:rPr>
                <w:sz w:val="20"/>
                <w:szCs w:val="24"/>
              </w:rPr>
              <w:t xml:space="preserve">, signals, reasons, </w:t>
            </w:r>
            <w:proofErr w:type="spellStart"/>
            <w:proofErr w:type="gramStart"/>
            <w:r w:rsidRPr="004E5CC0">
              <w:rPr>
                <w:sz w:val="20"/>
                <w:szCs w:val="24"/>
              </w:rPr>
              <w:t>assessedAt</w:t>
            </w:r>
            <w:proofErr w:type="spellEnd"/>
            <w:r w:rsidRPr="004E5CC0">
              <w:rPr>
                <w:sz w:val="20"/>
                <w:szCs w:val="24"/>
              </w:rPr>
              <w:t xml:space="preserve"> }</w:t>
            </w:r>
            <w:proofErr w:type="gramEnd"/>
            <w:r w:rsidRPr="004E5CC0">
              <w:rPr>
                <w:sz w:val="20"/>
                <w:szCs w:val="24"/>
              </w:rPr>
              <w:t xml:space="preserve">; graph </w:t>
            </w:r>
            <w:proofErr w:type="gramStart"/>
            <w:r w:rsidRPr="004E5CC0">
              <w:rPr>
                <w:sz w:val="20"/>
                <w:szCs w:val="24"/>
              </w:rPr>
              <w:t>{ degree</w:t>
            </w:r>
            <w:proofErr w:type="gramEnd"/>
            <w:r w:rsidRPr="004E5CC0">
              <w:rPr>
                <w:sz w:val="20"/>
                <w:szCs w:val="24"/>
              </w:rPr>
              <w:t xml:space="preserve">, centrality, position, </w:t>
            </w:r>
            <w:proofErr w:type="spellStart"/>
            <w:proofErr w:type="gramStart"/>
            <w:r w:rsidRPr="004E5CC0">
              <w:rPr>
                <w:sz w:val="20"/>
                <w:szCs w:val="24"/>
              </w:rPr>
              <w:t>ringMember</w:t>
            </w:r>
            <w:proofErr w:type="spellEnd"/>
            <w:r w:rsidRPr="004E5CC0">
              <w:rPr>
                <w:sz w:val="20"/>
                <w:szCs w:val="24"/>
              </w:rPr>
              <w:t xml:space="preserve"> }</w:t>
            </w:r>
            <w:proofErr w:type="gramEnd"/>
            <w:r w:rsidRPr="004E5CC0">
              <w:rPr>
                <w:sz w:val="20"/>
                <w:szCs w:val="24"/>
              </w:rPr>
              <w:t xml:space="preserve">; monitor </w:t>
            </w:r>
            <w:proofErr w:type="gramStart"/>
            <w:r w:rsidRPr="004E5CC0">
              <w:rPr>
                <w:sz w:val="20"/>
                <w:szCs w:val="24"/>
              </w:rPr>
              <w:t>{ status</w:t>
            </w:r>
            <w:proofErr w:type="gramEnd"/>
            <w:r w:rsidRPr="004E5CC0">
              <w:rPr>
                <w:sz w:val="20"/>
                <w:szCs w:val="24"/>
              </w:rPr>
              <w:t xml:space="preserve">, summary, </w:t>
            </w:r>
            <w:proofErr w:type="spellStart"/>
            <w:proofErr w:type="gramStart"/>
            <w:r w:rsidRPr="004E5CC0">
              <w:rPr>
                <w:sz w:val="20"/>
                <w:szCs w:val="24"/>
              </w:rPr>
              <w:t>watchSince</w:t>
            </w:r>
            <w:proofErr w:type="spellEnd"/>
            <w:r w:rsidRPr="004E5CC0">
              <w:rPr>
                <w:sz w:val="20"/>
                <w:szCs w:val="24"/>
              </w:rPr>
              <w:t>?,</w:t>
            </w:r>
            <w:proofErr w:type="gramEnd"/>
            <w:r w:rsidRPr="004E5CC0">
              <w:rPr>
                <w:sz w:val="20"/>
                <w:szCs w:val="24"/>
              </w:rPr>
              <w:t xml:space="preserve"> </w:t>
            </w:r>
            <w:proofErr w:type="spellStart"/>
            <w:proofErr w:type="gramStart"/>
            <w:r w:rsidRPr="004E5CC0">
              <w:rPr>
                <w:sz w:val="20"/>
                <w:szCs w:val="24"/>
              </w:rPr>
              <w:t>checkedAt</w:t>
            </w:r>
            <w:proofErr w:type="spellEnd"/>
            <w:r w:rsidRPr="004E5CC0">
              <w:rPr>
                <w:sz w:val="20"/>
                <w:szCs w:val="24"/>
              </w:rPr>
              <w:t>?,</w:t>
            </w:r>
            <w:proofErr w:type="gramEnd"/>
            <w:r w:rsidRPr="004E5CC0">
              <w:rPr>
                <w:sz w:val="20"/>
                <w:szCs w:val="24"/>
              </w:rPr>
              <w:t xml:space="preserve"> </w:t>
            </w:r>
            <w:proofErr w:type="spellStart"/>
            <w:r w:rsidRPr="004E5CC0">
              <w:rPr>
                <w:sz w:val="20"/>
                <w:szCs w:val="24"/>
              </w:rPr>
              <w:t>nextCheckAt</w:t>
            </w:r>
            <w:proofErr w:type="spellEnd"/>
            <w:proofErr w:type="gramStart"/>
            <w:r w:rsidRPr="004E5CC0">
              <w:rPr>
                <w:sz w:val="20"/>
                <w:szCs w:val="24"/>
              </w:rPr>
              <w:t>? }</w:t>
            </w:r>
            <w:proofErr w:type="gramEnd"/>
            <w:r w:rsidRPr="004E5CC0">
              <w:rPr>
                <w:sz w:val="20"/>
                <w:szCs w:val="24"/>
              </w:rPr>
              <w:t xml:space="preserve">; counterfactual </w:t>
            </w:r>
            <w:proofErr w:type="gramStart"/>
            <w:r w:rsidRPr="004E5CC0">
              <w:rPr>
                <w:sz w:val="20"/>
                <w:szCs w:val="24"/>
              </w:rPr>
              <w:t>{ status</w:t>
            </w:r>
            <w:proofErr w:type="gramEnd"/>
            <w:r w:rsidRPr="004E5CC0">
              <w:rPr>
                <w:sz w:val="20"/>
                <w:szCs w:val="24"/>
              </w:rPr>
              <w:t xml:space="preserve">, </w:t>
            </w:r>
            <w:proofErr w:type="gramStart"/>
            <w:r w:rsidRPr="004E5CC0">
              <w:rPr>
                <w:sz w:val="20"/>
                <w:szCs w:val="24"/>
              </w:rPr>
              <w:t>explanation?,</w:t>
            </w:r>
            <w:proofErr w:type="gramEnd"/>
            <w:r w:rsidRPr="004E5CC0">
              <w:rPr>
                <w:sz w:val="20"/>
                <w:szCs w:val="24"/>
              </w:rPr>
              <w:t xml:space="preserve"> </w:t>
            </w:r>
            <w:proofErr w:type="gramStart"/>
            <w:r w:rsidRPr="004E5CC0">
              <w:rPr>
                <w:sz w:val="20"/>
                <w:szCs w:val="24"/>
              </w:rPr>
              <w:t>fingerprint }</w:t>
            </w:r>
            <w:proofErr w:type="gramEnd"/>
          </w:p>
        </w:tc>
      </w:tr>
      <w:tr w:rsidR="00201DB8" w:rsidRPr="004E5CC0" w14:paraId="0D9D914F" w14:textId="77777777" w:rsidTr="004E5CC0">
        <w:tc>
          <w:tcPr>
            <w:tcW w:w="1900" w:type="dxa"/>
            <w:tcMar>
              <w:top w:w="80" w:type="dxa"/>
              <w:left w:w="100" w:type="dxa"/>
              <w:bottom w:w="80" w:type="dxa"/>
              <w:right w:w="100" w:type="dxa"/>
            </w:tcMar>
          </w:tcPr>
          <w:p w14:paraId="448A9007" w14:textId="77777777" w:rsidR="00201DB8" w:rsidRPr="004E5CC0" w:rsidRDefault="00221ABB">
            <w:pPr>
              <w:pStyle w:val="TableText"/>
              <w:rPr>
                <w:sz w:val="20"/>
                <w:szCs w:val="24"/>
              </w:rPr>
            </w:pPr>
            <w:proofErr w:type="spellStart"/>
            <w:r w:rsidRPr="004E5CC0">
              <w:rPr>
                <w:sz w:val="20"/>
                <w:szCs w:val="24"/>
              </w:rPr>
              <w:t>GraphAnalysis</w:t>
            </w:r>
            <w:proofErr w:type="spellEnd"/>
          </w:p>
        </w:tc>
        <w:tc>
          <w:tcPr>
            <w:tcW w:w="8100" w:type="dxa"/>
            <w:tcMar>
              <w:top w:w="80" w:type="dxa"/>
              <w:left w:w="100" w:type="dxa"/>
              <w:bottom w:w="80" w:type="dxa"/>
              <w:right w:w="100" w:type="dxa"/>
            </w:tcMar>
          </w:tcPr>
          <w:p w14:paraId="12C43E7A" w14:textId="77777777" w:rsidR="00201DB8" w:rsidRPr="004E5CC0" w:rsidRDefault="00221ABB">
            <w:pPr>
              <w:pStyle w:val="TableText"/>
              <w:rPr>
                <w:sz w:val="20"/>
                <w:szCs w:val="24"/>
              </w:rPr>
            </w:pPr>
            <w:r w:rsidRPr="004E5CC0">
              <w:rPr>
                <w:sz w:val="20"/>
                <w:szCs w:val="24"/>
              </w:rPr>
              <w:t xml:space="preserve">risk: </w:t>
            </w:r>
            <w:proofErr w:type="spellStart"/>
            <w:r w:rsidRPr="004E5CC0">
              <w:rPr>
                <w:sz w:val="20"/>
                <w:szCs w:val="24"/>
              </w:rPr>
              <w:t>IngestRisk</w:t>
            </w:r>
            <w:proofErr w:type="spellEnd"/>
            <w:r w:rsidRPr="004E5CC0">
              <w:rPr>
                <w:sz w:val="20"/>
                <w:szCs w:val="24"/>
              </w:rPr>
              <w:t xml:space="preserve">; graph: </w:t>
            </w:r>
            <w:proofErr w:type="spellStart"/>
            <w:r w:rsidRPr="004E5CC0">
              <w:rPr>
                <w:sz w:val="20"/>
                <w:szCs w:val="24"/>
              </w:rPr>
              <w:t>GraphSnapshot</w:t>
            </w:r>
            <w:proofErr w:type="spellEnd"/>
            <w:r w:rsidRPr="004E5CC0">
              <w:rPr>
                <w:sz w:val="20"/>
                <w:szCs w:val="24"/>
              </w:rPr>
              <w:t xml:space="preserve">; </w:t>
            </w:r>
            <w:proofErr w:type="spellStart"/>
            <w:r w:rsidRPr="004E5CC0">
              <w:rPr>
                <w:sz w:val="20"/>
                <w:szCs w:val="24"/>
              </w:rPr>
              <w:t>entityId</w:t>
            </w:r>
            <w:proofErr w:type="spellEnd"/>
            <w:r w:rsidRPr="004E5CC0">
              <w:rPr>
                <w:sz w:val="20"/>
                <w:szCs w:val="24"/>
              </w:rPr>
              <w:t xml:space="preserve">: string; centrality: number; </w:t>
            </w:r>
            <w:proofErr w:type="spellStart"/>
            <w:r w:rsidRPr="004E5CC0">
              <w:rPr>
                <w:sz w:val="20"/>
                <w:szCs w:val="24"/>
              </w:rPr>
              <w:t>clusterAccounts</w:t>
            </w:r>
            <w:proofErr w:type="spellEnd"/>
            <w:r w:rsidRPr="004E5CC0">
              <w:rPr>
                <w:sz w:val="20"/>
                <w:szCs w:val="24"/>
              </w:rPr>
              <w:t xml:space="preserve">: </w:t>
            </w:r>
            <w:proofErr w:type="gramStart"/>
            <w:r w:rsidRPr="004E5CC0">
              <w:rPr>
                <w:sz w:val="20"/>
                <w:szCs w:val="24"/>
              </w:rPr>
              <w:t>string[</w:t>
            </w:r>
            <w:proofErr w:type="gramEnd"/>
            <w:r w:rsidRPr="004E5CC0">
              <w:rPr>
                <w:sz w:val="20"/>
                <w:szCs w:val="24"/>
              </w:rPr>
              <w:t xml:space="preserve">]; </w:t>
            </w:r>
            <w:proofErr w:type="spellStart"/>
            <w:r w:rsidRPr="004E5CC0">
              <w:rPr>
                <w:sz w:val="20"/>
                <w:szCs w:val="24"/>
              </w:rPr>
              <w:t>ringConfirmed</w:t>
            </w:r>
            <w:proofErr w:type="spellEnd"/>
            <w:r w:rsidRPr="004E5CC0">
              <w:rPr>
                <w:sz w:val="20"/>
                <w:szCs w:val="24"/>
              </w:rPr>
              <w:t xml:space="preserve">: </w:t>
            </w:r>
            <w:proofErr w:type="spellStart"/>
            <w:r w:rsidRPr="004E5CC0">
              <w:rPr>
                <w:sz w:val="20"/>
                <w:szCs w:val="24"/>
              </w:rPr>
              <w:t>boolean</w:t>
            </w:r>
            <w:proofErr w:type="spellEnd"/>
            <w:r w:rsidRPr="004E5CC0">
              <w:rPr>
                <w:sz w:val="20"/>
                <w:szCs w:val="24"/>
              </w:rPr>
              <w:t xml:space="preserve">; confidence: number; evidence: </w:t>
            </w:r>
            <w:proofErr w:type="gramStart"/>
            <w:r w:rsidRPr="004E5CC0">
              <w:rPr>
                <w:sz w:val="20"/>
                <w:szCs w:val="24"/>
              </w:rPr>
              <w:t>string[</w:t>
            </w:r>
            <w:proofErr w:type="gramEnd"/>
            <w:r w:rsidRPr="004E5CC0">
              <w:rPr>
                <w:sz w:val="20"/>
                <w:szCs w:val="24"/>
              </w:rPr>
              <w:t xml:space="preserve">]; </w:t>
            </w:r>
            <w:proofErr w:type="spellStart"/>
            <w:r w:rsidRPr="004E5CC0">
              <w:rPr>
                <w:sz w:val="20"/>
                <w:szCs w:val="24"/>
              </w:rPr>
              <w:t>analyzedAt</w:t>
            </w:r>
            <w:proofErr w:type="spellEnd"/>
            <w:r w:rsidRPr="004E5CC0">
              <w:rPr>
                <w:sz w:val="20"/>
                <w:szCs w:val="24"/>
              </w:rPr>
              <w:t>: string</w:t>
            </w:r>
          </w:p>
        </w:tc>
      </w:tr>
      <w:tr w:rsidR="00201DB8" w:rsidRPr="004E5CC0" w14:paraId="5D80FE8E" w14:textId="77777777" w:rsidTr="004E5CC0">
        <w:tc>
          <w:tcPr>
            <w:tcW w:w="1900" w:type="dxa"/>
            <w:tcMar>
              <w:top w:w="80" w:type="dxa"/>
              <w:left w:w="100" w:type="dxa"/>
              <w:bottom w:w="80" w:type="dxa"/>
              <w:right w:w="100" w:type="dxa"/>
            </w:tcMar>
          </w:tcPr>
          <w:p w14:paraId="70DC4602" w14:textId="77777777" w:rsidR="00201DB8" w:rsidRPr="004E5CC0" w:rsidRDefault="00221ABB">
            <w:pPr>
              <w:pStyle w:val="TableText"/>
              <w:rPr>
                <w:sz w:val="20"/>
                <w:szCs w:val="24"/>
              </w:rPr>
            </w:pPr>
            <w:proofErr w:type="spellStart"/>
            <w:r w:rsidRPr="004E5CC0">
              <w:rPr>
                <w:sz w:val="20"/>
                <w:szCs w:val="24"/>
              </w:rPr>
              <w:t>MonitorAssessment</w:t>
            </w:r>
            <w:proofErr w:type="spellEnd"/>
          </w:p>
        </w:tc>
        <w:tc>
          <w:tcPr>
            <w:tcW w:w="8100" w:type="dxa"/>
            <w:tcMar>
              <w:top w:w="80" w:type="dxa"/>
              <w:left w:w="100" w:type="dxa"/>
              <w:bottom w:w="80" w:type="dxa"/>
              <w:right w:w="100" w:type="dxa"/>
            </w:tcMar>
          </w:tcPr>
          <w:p w14:paraId="4D76B16A" w14:textId="77777777" w:rsidR="00201DB8" w:rsidRPr="004E5CC0" w:rsidRDefault="00221ABB">
            <w:pPr>
              <w:pStyle w:val="TableText"/>
              <w:rPr>
                <w:sz w:val="20"/>
                <w:szCs w:val="24"/>
              </w:rPr>
            </w:pPr>
            <w:proofErr w:type="spellStart"/>
            <w:r w:rsidRPr="004E5CC0">
              <w:rPr>
                <w:sz w:val="20"/>
                <w:szCs w:val="24"/>
              </w:rPr>
              <w:t>entityId</w:t>
            </w:r>
            <w:proofErr w:type="spellEnd"/>
            <w:r w:rsidRPr="004E5CC0">
              <w:rPr>
                <w:sz w:val="20"/>
                <w:szCs w:val="24"/>
              </w:rPr>
              <w:t xml:space="preserve">: string; </w:t>
            </w:r>
            <w:proofErr w:type="spellStart"/>
            <w:r w:rsidRPr="004E5CC0">
              <w:rPr>
                <w:sz w:val="20"/>
                <w:szCs w:val="24"/>
              </w:rPr>
              <w:t>priorStatus</w:t>
            </w:r>
            <w:proofErr w:type="spellEnd"/>
            <w:r w:rsidRPr="004E5CC0">
              <w:rPr>
                <w:sz w:val="20"/>
                <w:szCs w:val="24"/>
              </w:rPr>
              <w:t xml:space="preserve">: inconclusive | confirmed; status: inconclusive | recheck | confirmed; reason: string; </w:t>
            </w:r>
            <w:proofErr w:type="spellStart"/>
            <w:r w:rsidRPr="004E5CC0">
              <w:rPr>
                <w:sz w:val="20"/>
                <w:szCs w:val="24"/>
              </w:rPr>
              <w:t>nextCheckAt</w:t>
            </w:r>
            <w:proofErr w:type="spellEnd"/>
            <w:r w:rsidRPr="004E5CC0">
              <w:rPr>
                <w:sz w:val="20"/>
                <w:szCs w:val="24"/>
              </w:rPr>
              <w:t xml:space="preserve">: string; </w:t>
            </w:r>
            <w:proofErr w:type="spellStart"/>
            <w:r w:rsidRPr="004E5CC0">
              <w:rPr>
                <w:sz w:val="20"/>
                <w:szCs w:val="24"/>
              </w:rPr>
              <w:t>checkedAt</w:t>
            </w:r>
            <w:proofErr w:type="spellEnd"/>
            <w:r w:rsidRPr="004E5CC0">
              <w:rPr>
                <w:sz w:val="20"/>
                <w:szCs w:val="24"/>
              </w:rPr>
              <w:t>: string</w:t>
            </w:r>
          </w:p>
        </w:tc>
      </w:tr>
      <w:tr w:rsidR="00201DB8" w:rsidRPr="004E5CC0" w14:paraId="7E6DD523" w14:textId="77777777" w:rsidTr="004E5CC0">
        <w:tc>
          <w:tcPr>
            <w:tcW w:w="1900" w:type="dxa"/>
            <w:tcMar>
              <w:top w:w="80" w:type="dxa"/>
              <w:left w:w="100" w:type="dxa"/>
              <w:bottom w:w="80" w:type="dxa"/>
              <w:right w:w="100" w:type="dxa"/>
            </w:tcMar>
          </w:tcPr>
          <w:p w14:paraId="38B27FA1" w14:textId="77777777" w:rsidR="00201DB8" w:rsidRPr="004E5CC0" w:rsidRDefault="00221ABB">
            <w:pPr>
              <w:pStyle w:val="TableText"/>
              <w:rPr>
                <w:sz w:val="20"/>
                <w:szCs w:val="24"/>
              </w:rPr>
            </w:pPr>
            <w:proofErr w:type="spellStart"/>
            <w:r w:rsidRPr="004E5CC0">
              <w:rPr>
                <w:sz w:val="20"/>
                <w:szCs w:val="24"/>
              </w:rPr>
              <w:t>CounterfactualResult</w:t>
            </w:r>
            <w:proofErr w:type="spellEnd"/>
          </w:p>
        </w:tc>
        <w:tc>
          <w:tcPr>
            <w:tcW w:w="8100" w:type="dxa"/>
            <w:tcMar>
              <w:top w:w="80" w:type="dxa"/>
              <w:left w:w="100" w:type="dxa"/>
              <w:bottom w:w="80" w:type="dxa"/>
              <w:right w:w="100" w:type="dxa"/>
            </w:tcMar>
          </w:tcPr>
          <w:p w14:paraId="32D70880" w14:textId="77777777" w:rsidR="00201DB8" w:rsidRPr="004E5CC0" w:rsidRDefault="00221ABB">
            <w:pPr>
              <w:pStyle w:val="TableText"/>
              <w:rPr>
                <w:sz w:val="20"/>
                <w:szCs w:val="24"/>
              </w:rPr>
            </w:pPr>
            <w:proofErr w:type="spellStart"/>
            <w:r w:rsidRPr="004E5CC0">
              <w:rPr>
                <w:sz w:val="20"/>
                <w:szCs w:val="24"/>
              </w:rPr>
              <w:t>entityId</w:t>
            </w:r>
            <w:proofErr w:type="spellEnd"/>
            <w:r w:rsidRPr="004E5CC0">
              <w:rPr>
                <w:sz w:val="20"/>
                <w:szCs w:val="24"/>
              </w:rPr>
              <w:t xml:space="preserve">; </w:t>
            </w:r>
            <w:proofErr w:type="spellStart"/>
            <w:r w:rsidRPr="004E5CC0">
              <w:rPr>
                <w:sz w:val="20"/>
                <w:szCs w:val="24"/>
              </w:rPr>
              <w:t>baselineScore</w:t>
            </w:r>
            <w:proofErr w:type="spellEnd"/>
            <w:r w:rsidRPr="004E5CC0">
              <w:rPr>
                <w:sz w:val="20"/>
                <w:szCs w:val="24"/>
              </w:rPr>
              <w:t xml:space="preserve">; </w:t>
            </w:r>
            <w:proofErr w:type="spellStart"/>
            <w:r w:rsidRPr="004E5CC0">
              <w:rPr>
                <w:sz w:val="20"/>
                <w:szCs w:val="24"/>
              </w:rPr>
              <w:t>dominantSignal</w:t>
            </w:r>
            <w:proofErr w:type="spellEnd"/>
            <w:r w:rsidRPr="004E5CC0">
              <w:rPr>
                <w:sz w:val="20"/>
                <w:szCs w:val="24"/>
              </w:rPr>
              <w:t xml:space="preserve">; </w:t>
            </w:r>
            <w:proofErr w:type="spellStart"/>
            <w:r w:rsidRPr="004E5CC0">
              <w:rPr>
                <w:sz w:val="20"/>
                <w:szCs w:val="24"/>
              </w:rPr>
              <w:t>leaveOneOut</w:t>
            </w:r>
            <w:proofErr w:type="spellEnd"/>
            <w:r w:rsidRPr="004E5CC0">
              <w:rPr>
                <w:sz w:val="20"/>
                <w:szCs w:val="24"/>
              </w:rPr>
              <w:t xml:space="preserve">: </w:t>
            </w:r>
            <w:proofErr w:type="spellStart"/>
            <w:proofErr w:type="gramStart"/>
            <w:r w:rsidRPr="004E5CC0">
              <w:rPr>
                <w:sz w:val="20"/>
                <w:szCs w:val="24"/>
              </w:rPr>
              <w:t>LeaveOneOutResult</w:t>
            </w:r>
            <w:proofErr w:type="spellEnd"/>
            <w:r w:rsidRPr="004E5CC0">
              <w:rPr>
                <w:sz w:val="20"/>
                <w:szCs w:val="24"/>
              </w:rPr>
              <w:t>[</w:t>
            </w:r>
            <w:proofErr w:type="gramEnd"/>
            <w:r w:rsidRPr="004E5CC0">
              <w:rPr>
                <w:sz w:val="20"/>
                <w:szCs w:val="24"/>
              </w:rPr>
              <w:t xml:space="preserve">]; fingerprint: </w:t>
            </w:r>
            <w:proofErr w:type="spellStart"/>
            <w:proofErr w:type="gramStart"/>
            <w:r w:rsidRPr="004E5CC0">
              <w:rPr>
                <w:sz w:val="20"/>
                <w:szCs w:val="24"/>
              </w:rPr>
              <w:t>FingerprintPoint</w:t>
            </w:r>
            <w:proofErr w:type="spellEnd"/>
            <w:r w:rsidRPr="004E5CC0">
              <w:rPr>
                <w:sz w:val="20"/>
                <w:szCs w:val="24"/>
              </w:rPr>
              <w:t>[</w:t>
            </w:r>
            <w:proofErr w:type="gramEnd"/>
            <w:r w:rsidRPr="004E5CC0">
              <w:rPr>
                <w:sz w:val="20"/>
                <w:szCs w:val="24"/>
              </w:rPr>
              <w:t xml:space="preserve">]; </w:t>
            </w:r>
            <w:proofErr w:type="spellStart"/>
            <w:r w:rsidRPr="004E5CC0">
              <w:rPr>
                <w:sz w:val="20"/>
                <w:szCs w:val="24"/>
              </w:rPr>
              <w:t>analystExplanation</w:t>
            </w:r>
            <w:proofErr w:type="spellEnd"/>
            <w:r w:rsidRPr="004E5CC0">
              <w:rPr>
                <w:sz w:val="20"/>
                <w:szCs w:val="24"/>
              </w:rPr>
              <w:t xml:space="preserve">; eli70Explanation; </w:t>
            </w:r>
            <w:proofErr w:type="spellStart"/>
            <w:r w:rsidRPr="004E5CC0">
              <w:rPr>
                <w:sz w:val="20"/>
                <w:szCs w:val="24"/>
              </w:rPr>
              <w:t>complaintDraft</w:t>
            </w:r>
            <w:proofErr w:type="spellEnd"/>
            <w:r w:rsidRPr="004E5CC0">
              <w:rPr>
                <w:sz w:val="20"/>
                <w:szCs w:val="24"/>
              </w:rPr>
              <w:t xml:space="preserve">; provider: </w:t>
            </w:r>
            <w:proofErr w:type="spellStart"/>
            <w:r w:rsidRPr="004E5CC0">
              <w:rPr>
                <w:sz w:val="20"/>
                <w:szCs w:val="24"/>
              </w:rPr>
              <w:t>gemini</w:t>
            </w:r>
            <w:proofErr w:type="spellEnd"/>
            <w:r w:rsidRPr="004E5CC0">
              <w:rPr>
                <w:sz w:val="20"/>
                <w:szCs w:val="24"/>
              </w:rPr>
              <w:t xml:space="preserve"> | </w:t>
            </w:r>
            <w:proofErr w:type="spellStart"/>
            <w:r w:rsidRPr="004E5CC0">
              <w:rPr>
                <w:sz w:val="20"/>
                <w:szCs w:val="24"/>
              </w:rPr>
              <w:t>groq</w:t>
            </w:r>
            <w:proofErr w:type="spellEnd"/>
            <w:r w:rsidRPr="004E5CC0">
              <w:rPr>
                <w:sz w:val="20"/>
                <w:szCs w:val="24"/>
              </w:rPr>
              <w:t xml:space="preserve"> | static; </w:t>
            </w:r>
            <w:proofErr w:type="spellStart"/>
            <w:r w:rsidRPr="004E5CC0">
              <w:rPr>
                <w:sz w:val="20"/>
                <w:szCs w:val="24"/>
              </w:rPr>
              <w:t>createdAt</w:t>
            </w:r>
            <w:proofErr w:type="spellEnd"/>
          </w:p>
        </w:tc>
      </w:tr>
      <w:tr w:rsidR="00201DB8" w:rsidRPr="004E5CC0" w14:paraId="30990B91" w14:textId="77777777" w:rsidTr="004E5CC0">
        <w:tc>
          <w:tcPr>
            <w:tcW w:w="1900" w:type="dxa"/>
            <w:tcMar>
              <w:top w:w="80" w:type="dxa"/>
              <w:left w:w="100" w:type="dxa"/>
              <w:bottom w:w="80" w:type="dxa"/>
              <w:right w:w="100" w:type="dxa"/>
            </w:tcMar>
          </w:tcPr>
          <w:p w14:paraId="56969A39" w14:textId="77777777" w:rsidR="00201DB8" w:rsidRPr="004E5CC0" w:rsidRDefault="00221ABB">
            <w:pPr>
              <w:pStyle w:val="TableText"/>
              <w:rPr>
                <w:sz w:val="20"/>
                <w:szCs w:val="24"/>
              </w:rPr>
            </w:pPr>
            <w:proofErr w:type="spellStart"/>
            <w:r w:rsidRPr="004E5CC0">
              <w:rPr>
                <w:sz w:val="20"/>
                <w:szCs w:val="24"/>
              </w:rPr>
              <w:t>DashboardState</w:t>
            </w:r>
            <w:proofErr w:type="spellEnd"/>
          </w:p>
        </w:tc>
        <w:tc>
          <w:tcPr>
            <w:tcW w:w="8100" w:type="dxa"/>
            <w:tcMar>
              <w:top w:w="80" w:type="dxa"/>
              <w:left w:w="100" w:type="dxa"/>
              <w:bottom w:w="80" w:type="dxa"/>
              <w:right w:w="100" w:type="dxa"/>
            </w:tcMar>
          </w:tcPr>
          <w:p w14:paraId="6AA755F2" w14:textId="77777777" w:rsidR="00201DB8" w:rsidRPr="004E5CC0" w:rsidRDefault="00221ABB">
            <w:pPr>
              <w:pStyle w:val="TableText"/>
              <w:rPr>
                <w:sz w:val="20"/>
                <w:szCs w:val="24"/>
              </w:rPr>
            </w:pPr>
            <w:proofErr w:type="spellStart"/>
            <w:r w:rsidRPr="004E5CC0">
              <w:rPr>
                <w:sz w:val="20"/>
                <w:szCs w:val="24"/>
              </w:rPr>
              <w:t>demoStatus</w:t>
            </w:r>
            <w:proofErr w:type="spellEnd"/>
            <w:r w:rsidRPr="004E5CC0">
              <w:rPr>
                <w:sz w:val="20"/>
                <w:szCs w:val="24"/>
              </w:rPr>
              <w:t xml:space="preserve">; </w:t>
            </w:r>
            <w:proofErr w:type="spellStart"/>
            <w:proofErr w:type="gramStart"/>
            <w:r w:rsidRPr="004E5CC0">
              <w:rPr>
                <w:sz w:val="20"/>
                <w:szCs w:val="24"/>
              </w:rPr>
              <w:t>startedAt</w:t>
            </w:r>
            <w:proofErr w:type="spellEnd"/>
            <w:r w:rsidRPr="004E5CC0">
              <w:rPr>
                <w:sz w:val="20"/>
                <w:szCs w:val="24"/>
              </w:rPr>
              <w:t>?;</w:t>
            </w:r>
            <w:proofErr w:type="gramEnd"/>
            <w:r w:rsidRPr="004E5CC0">
              <w:rPr>
                <w:sz w:val="20"/>
                <w:szCs w:val="24"/>
              </w:rPr>
              <w:t xml:space="preserve"> </w:t>
            </w:r>
            <w:proofErr w:type="spellStart"/>
            <w:r w:rsidRPr="004E5CC0">
              <w:rPr>
                <w:sz w:val="20"/>
                <w:szCs w:val="24"/>
              </w:rPr>
              <w:t>streamPosition</w:t>
            </w:r>
            <w:proofErr w:type="spellEnd"/>
            <w:r w:rsidRPr="004E5CC0">
              <w:rPr>
                <w:sz w:val="20"/>
                <w:szCs w:val="24"/>
              </w:rPr>
              <w:t xml:space="preserve">; </w:t>
            </w:r>
            <w:proofErr w:type="spellStart"/>
            <w:r w:rsidRPr="004E5CC0">
              <w:rPr>
                <w:sz w:val="20"/>
                <w:szCs w:val="24"/>
              </w:rPr>
              <w:t>totalTransactions</w:t>
            </w:r>
            <w:proofErr w:type="spellEnd"/>
            <w:r w:rsidRPr="004E5CC0">
              <w:rPr>
                <w:sz w:val="20"/>
                <w:szCs w:val="24"/>
              </w:rPr>
              <w:t xml:space="preserve">; </w:t>
            </w:r>
            <w:proofErr w:type="spellStart"/>
            <w:r w:rsidRPr="004E5CC0">
              <w:rPr>
                <w:sz w:val="20"/>
                <w:szCs w:val="24"/>
              </w:rPr>
              <w:t>runSource</w:t>
            </w:r>
            <w:proofErr w:type="spellEnd"/>
            <w:r w:rsidRPr="004E5CC0">
              <w:rPr>
                <w:sz w:val="20"/>
                <w:szCs w:val="24"/>
              </w:rPr>
              <w:t xml:space="preserve">; </w:t>
            </w:r>
            <w:proofErr w:type="spellStart"/>
            <w:r w:rsidRPr="004E5CC0">
              <w:rPr>
                <w:sz w:val="20"/>
                <w:szCs w:val="24"/>
              </w:rPr>
              <w:t>processingLimitSeconds</w:t>
            </w:r>
            <w:proofErr w:type="spellEnd"/>
            <w:r w:rsidRPr="004E5CC0">
              <w:rPr>
                <w:sz w:val="20"/>
                <w:szCs w:val="24"/>
              </w:rPr>
              <w:t xml:space="preserve">: 40; graph; agents; traces; </w:t>
            </w:r>
            <w:proofErr w:type="spellStart"/>
            <w:r w:rsidRPr="004E5CC0">
              <w:rPr>
                <w:sz w:val="20"/>
                <w:szCs w:val="24"/>
              </w:rPr>
              <w:t>liveThoughts</w:t>
            </w:r>
            <w:proofErr w:type="spellEnd"/>
            <w:r w:rsidRPr="004E5CC0">
              <w:rPr>
                <w:sz w:val="20"/>
                <w:szCs w:val="24"/>
              </w:rPr>
              <w:t xml:space="preserve">; alerts; investigations; </w:t>
            </w:r>
            <w:proofErr w:type="spellStart"/>
            <w:r w:rsidRPr="004E5CC0">
              <w:rPr>
                <w:sz w:val="20"/>
                <w:szCs w:val="24"/>
              </w:rPr>
              <w:t>providerHealth</w:t>
            </w:r>
            <w:proofErr w:type="spellEnd"/>
            <w:r w:rsidRPr="004E5CC0">
              <w:rPr>
                <w:sz w:val="20"/>
                <w:szCs w:val="24"/>
              </w:rPr>
              <w:t xml:space="preserve">; </w:t>
            </w:r>
            <w:proofErr w:type="gramStart"/>
            <w:r w:rsidRPr="004E5CC0">
              <w:rPr>
                <w:sz w:val="20"/>
                <w:szCs w:val="24"/>
              </w:rPr>
              <w:t>ring?;</w:t>
            </w:r>
            <w:proofErr w:type="gramEnd"/>
            <w:r w:rsidRPr="004E5CC0">
              <w:rPr>
                <w:sz w:val="20"/>
                <w:szCs w:val="24"/>
              </w:rPr>
              <w:t xml:space="preserve"> </w:t>
            </w:r>
            <w:proofErr w:type="gramStart"/>
            <w:r w:rsidRPr="004E5CC0">
              <w:rPr>
                <w:sz w:val="20"/>
                <w:szCs w:val="24"/>
              </w:rPr>
              <w:t>counterfactual?;</w:t>
            </w:r>
            <w:proofErr w:type="gramEnd"/>
            <w:r w:rsidRPr="004E5CC0">
              <w:rPr>
                <w:sz w:val="20"/>
                <w:szCs w:val="24"/>
              </w:rPr>
              <w:t xml:space="preserve"> </w:t>
            </w:r>
            <w:proofErr w:type="spellStart"/>
            <w:proofErr w:type="gramStart"/>
            <w:r w:rsidRPr="004E5CC0">
              <w:rPr>
                <w:sz w:val="20"/>
                <w:szCs w:val="24"/>
              </w:rPr>
              <w:t>blindSpot</w:t>
            </w:r>
            <w:proofErr w:type="spellEnd"/>
            <w:r w:rsidRPr="004E5CC0">
              <w:rPr>
                <w:sz w:val="20"/>
                <w:szCs w:val="24"/>
              </w:rPr>
              <w:t>?;</w:t>
            </w:r>
            <w:proofErr w:type="gramEnd"/>
            <w:r w:rsidRPr="004E5CC0">
              <w:rPr>
                <w:sz w:val="20"/>
                <w:szCs w:val="24"/>
              </w:rPr>
              <w:t xml:space="preserve"> </w:t>
            </w:r>
            <w:proofErr w:type="gramStart"/>
            <w:r w:rsidRPr="004E5CC0">
              <w:rPr>
                <w:sz w:val="20"/>
                <w:szCs w:val="24"/>
              </w:rPr>
              <w:t>alert?;</w:t>
            </w:r>
            <w:proofErr w:type="gramEnd"/>
            <w:r w:rsidRPr="004E5CC0">
              <w:rPr>
                <w:sz w:val="20"/>
                <w:szCs w:val="24"/>
              </w:rPr>
              <w:t xml:space="preserve"> </w:t>
            </w:r>
            <w:proofErr w:type="spellStart"/>
            <w:r w:rsidRPr="004E5CC0">
              <w:rPr>
                <w:sz w:val="20"/>
                <w:szCs w:val="24"/>
              </w:rPr>
              <w:t>estimatedRemainingMs</w:t>
            </w:r>
            <w:proofErr w:type="spellEnd"/>
            <w:r w:rsidRPr="004E5CC0">
              <w:rPr>
                <w:sz w:val="20"/>
                <w:szCs w:val="24"/>
              </w:rPr>
              <w:t xml:space="preserve">; </w:t>
            </w:r>
            <w:proofErr w:type="spellStart"/>
            <w:r w:rsidRPr="004E5CC0">
              <w:rPr>
                <w:sz w:val="20"/>
                <w:szCs w:val="24"/>
              </w:rPr>
              <w:t>lastTransaction</w:t>
            </w:r>
            <w:proofErr w:type="spellEnd"/>
            <w:r w:rsidRPr="004E5CC0">
              <w:rPr>
                <w:sz w:val="20"/>
                <w:szCs w:val="24"/>
              </w:rPr>
              <w:t>?</w:t>
            </w:r>
          </w:p>
        </w:tc>
      </w:tr>
    </w:tbl>
    <w:p w14:paraId="7A5D8DAB" w14:textId="77777777" w:rsidR="00201DB8" w:rsidRPr="001C0B22" w:rsidRDefault="00221ABB">
      <w:pPr>
        <w:pStyle w:val="Heading2"/>
        <w:rPr>
          <w:sz w:val="32"/>
          <w:szCs w:val="24"/>
        </w:rPr>
      </w:pPr>
      <w:bookmarkStart w:id="13" w:name="_Toc238154043"/>
      <w:r w:rsidRPr="001C0B22">
        <w:rPr>
          <w:sz w:val="32"/>
          <w:szCs w:val="24"/>
        </w:rPr>
        <w:t>4.2 Ingest Agent</w:t>
      </w:r>
      <w:bookmarkEnd w:id="13"/>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900"/>
      </w:tblGrid>
      <w:tr w:rsidR="00201DB8" w:rsidRPr="001C0B22" w14:paraId="19CBCD71" w14:textId="77777777" w:rsidTr="001C0B22">
        <w:trPr>
          <w:tblHeader/>
        </w:trPr>
        <w:tc>
          <w:tcPr>
            <w:tcW w:w="2100" w:type="dxa"/>
            <w:shd w:val="clear" w:color="auto" w:fill="1F3A4D"/>
            <w:tcMar>
              <w:top w:w="80" w:type="dxa"/>
              <w:left w:w="100" w:type="dxa"/>
              <w:bottom w:w="80" w:type="dxa"/>
              <w:right w:w="100" w:type="dxa"/>
            </w:tcMar>
          </w:tcPr>
          <w:p w14:paraId="7210CAB6" w14:textId="77777777" w:rsidR="00201DB8" w:rsidRPr="001C0B22" w:rsidRDefault="00221ABB">
            <w:pPr>
              <w:pStyle w:val="TableHeader"/>
              <w:rPr>
                <w:sz w:val="20"/>
                <w:szCs w:val="24"/>
              </w:rPr>
            </w:pPr>
            <w:r w:rsidRPr="001C0B22">
              <w:rPr>
                <w:color w:val="FFFFFF"/>
                <w:sz w:val="20"/>
                <w:szCs w:val="24"/>
              </w:rPr>
              <w:t>Item</w:t>
            </w:r>
          </w:p>
        </w:tc>
        <w:tc>
          <w:tcPr>
            <w:tcW w:w="7900" w:type="dxa"/>
            <w:shd w:val="clear" w:color="auto" w:fill="1F3A4D"/>
            <w:tcMar>
              <w:top w:w="80" w:type="dxa"/>
              <w:left w:w="100" w:type="dxa"/>
              <w:bottom w:w="80" w:type="dxa"/>
              <w:right w:w="100" w:type="dxa"/>
            </w:tcMar>
          </w:tcPr>
          <w:p w14:paraId="093D900C" w14:textId="77777777" w:rsidR="00201DB8" w:rsidRPr="001C0B22" w:rsidRDefault="00221ABB">
            <w:pPr>
              <w:pStyle w:val="TableHeader"/>
              <w:rPr>
                <w:sz w:val="20"/>
                <w:szCs w:val="24"/>
              </w:rPr>
            </w:pPr>
            <w:r w:rsidRPr="001C0B22">
              <w:rPr>
                <w:color w:val="FFFFFF"/>
                <w:sz w:val="20"/>
                <w:szCs w:val="24"/>
              </w:rPr>
              <w:t>Implemented behaviour</w:t>
            </w:r>
          </w:p>
        </w:tc>
      </w:tr>
      <w:tr w:rsidR="00201DB8" w:rsidRPr="001C0B22" w14:paraId="7D5F744A" w14:textId="77777777" w:rsidTr="001C0B22">
        <w:tc>
          <w:tcPr>
            <w:tcW w:w="2100" w:type="dxa"/>
            <w:tcMar>
              <w:top w:w="80" w:type="dxa"/>
              <w:left w:w="100" w:type="dxa"/>
              <w:bottom w:w="80" w:type="dxa"/>
              <w:right w:w="100" w:type="dxa"/>
            </w:tcMar>
          </w:tcPr>
          <w:p w14:paraId="3A951A8E" w14:textId="77777777" w:rsidR="00201DB8" w:rsidRPr="001C0B22" w:rsidRDefault="00221ABB">
            <w:pPr>
              <w:pStyle w:val="TableText"/>
              <w:rPr>
                <w:sz w:val="20"/>
                <w:szCs w:val="24"/>
              </w:rPr>
            </w:pPr>
            <w:r w:rsidRPr="001C0B22">
              <w:rPr>
                <w:sz w:val="20"/>
                <w:szCs w:val="24"/>
              </w:rPr>
              <w:t>Single responsibility</w:t>
            </w:r>
          </w:p>
        </w:tc>
        <w:tc>
          <w:tcPr>
            <w:tcW w:w="7900" w:type="dxa"/>
            <w:tcMar>
              <w:top w:w="80" w:type="dxa"/>
              <w:left w:w="100" w:type="dxa"/>
              <w:bottom w:w="80" w:type="dxa"/>
              <w:right w:w="100" w:type="dxa"/>
            </w:tcMar>
          </w:tcPr>
          <w:p w14:paraId="05287D66" w14:textId="77777777" w:rsidR="00201DB8" w:rsidRPr="001C0B22" w:rsidRDefault="00221ABB">
            <w:pPr>
              <w:pStyle w:val="TableText"/>
              <w:rPr>
                <w:sz w:val="20"/>
                <w:szCs w:val="24"/>
              </w:rPr>
            </w:pPr>
            <w:r w:rsidRPr="001C0B22">
              <w:rPr>
                <w:sz w:val="20"/>
                <w:szCs w:val="24"/>
              </w:rPr>
              <w:t>Score an incoming Transaction against local transaction-level heuristic signals and make an escalation decision.</w:t>
            </w:r>
          </w:p>
        </w:tc>
      </w:tr>
      <w:tr w:rsidR="00201DB8" w:rsidRPr="001C0B22" w14:paraId="69310F12" w14:textId="77777777" w:rsidTr="001C0B22">
        <w:tc>
          <w:tcPr>
            <w:tcW w:w="2100" w:type="dxa"/>
            <w:tcMar>
              <w:top w:w="80" w:type="dxa"/>
              <w:left w:w="100" w:type="dxa"/>
              <w:bottom w:w="80" w:type="dxa"/>
              <w:right w:w="100" w:type="dxa"/>
            </w:tcMar>
          </w:tcPr>
          <w:p w14:paraId="51FD2A9A" w14:textId="77777777" w:rsidR="00201DB8" w:rsidRPr="001C0B22" w:rsidRDefault="00221ABB">
            <w:pPr>
              <w:pStyle w:val="TableText"/>
              <w:rPr>
                <w:sz w:val="20"/>
                <w:szCs w:val="24"/>
              </w:rPr>
            </w:pPr>
            <w:r w:rsidRPr="001C0B22">
              <w:rPr>
                <w:sz w:val="20"/>
                <w:szCs w:val="24"/>
              </w:rPr>
              <w:t>Input</w:t>
            </w:r>
          </w:p>
        </w:tc>
        <w:tc>
          <w:tcPr>
            <w:tcW w:w="7900" w:type="dxa"/>
            <w:tcMar>
              <w:top w:w="80" w:type="dxa"/>
              <w:left w:w="100" w:type="dxa"/>
              <w:bottom w:w="80" w:type="dxa"/>
              <w:right w:w="100" w:type="dxa"/>
            </w:tcMar>
          </w:tcPr>
          <w:p w14:paraId="78582930" w14:textId="77777777" w:rsidR="00201DB8" w:rsidRPr="001C0B22" w:rsidRDefault="00221ABB">
            <w:pPr>
              <w:pStyle w:val="TableText"/>
              <w:rPr>
                <w:sz w:val="20"/>
                <w:szCs w:val="24"/>
              </w:rPr>
            </w:pPr>
            <w:r w:rsidRPr="001C0B22">
              <w:rPr>
                <w:sz w:val="20"/>
                <w:szCs w:val="24"/>
              </w:rPr>
              <w:t>Transaction.</w:t>
            </w:r>
          </w:p>
        </w:tc>
      </w:tr>
      <w:tr w:rsidR="00201DB8" w:rsidRPr="001C0B22" w14:paraId="266FFC1B" w14:textId="77777777" w:rsidTr="001C0B22">
        <w:tc>
          <w:tcPr>
            <w:tcW w:w="2100" w:type="dxa"/>
            <w:tcMar>
              <w:top w:w="80" w:type="dxa"/>
              <w:left w:w="100" w:type="dxa"/>
              <w:bottom w:w="80" w:type="dxa"/>
              <w:right w:w="100" w:type="dxa"/>
            </w:tcMar>
          </w:tcPr>
          <w:p w14:paraId="1A1C1077" w14:textId="77777777" w:rsidR="00201DB8" w:rsidRPr="001C0B22" w:rsidRDefault="00221ABB">
            <w:pPr>
              <w:pStyle w:val="TableText"/>
              <w:rPr>
                <w:sz w:val="20"/>
                <w:szCs w:val="24"/>
              </w:rPr>
            </w:pPr>
            <w:r w:rsidRPr="001C0B22">
              <w:rPr>
                <w:sz w:val="20"/>
                <w:szCs w:val="24"/>
              </w:rPr>
              <w:t>Output</w:t>
            </w:r>
          </w:p>
        </w:tc>
        <w:tc>
          <w:tcPr>
            <w:tcW w:w="7900" w:type="dxa"/>
            <w:tcMar>
              <w:top w:w="80" w:type="dxa"/>
              <w:left w:w="100" w:type="dxa"/>
              <w:bottom w:w="80" w:type="dxa"/>
              <w:right w:w="100" w:type="dxa"/>
            </w:tcMar>
          </w:tcPr>
          <w:p w14:paraId="41B0606D" w14:textId="77777777" w:rsidR="00201DB8" w:rsidRPr="001C0B22" w:rsidRDefault="00221ABB">
            <w:pPr>
              <w:pStyle w:val="TableText"/>
              <w:rPr>
                <w:sz w:val="20"/>
                <w:szCs w:val="24"/>
              </w:rPr>
            </w:pPr>
            <w:proofErr w:type="spellStart"/>
            <w:r w:rsidRPr="001C0B22">
              <w:rPr>
                <w:sz w:val="20"/>
                <w:szCs w:val="24"/>
              </w:rPr>
              <w:t>IngestRisk</w:t>
            </w:r>
            <w:proofErr w:type="spellEnd"/>
            <w:r w:rsidRPr="001C0B22">
              <w:rPr>
                <w:sz w:val="20"/>
                <w:szCs w:val="24"/>
              </w:rPr>
              <w:t>.</w:t>
            </w:r>
          </w:p>
        </w:tc>
      </w:tr>
      <w:tr w:rsidR="00201DB8" w:rsidRPr="001C0B22" w14:paraId="48D43479" w14:textId="77777777" w:rsidTr="001C0B22">
        <w:tc>
          <w:tcPr>
            <w:tcW w:w="2100" w:type="dxa"/>
            <w:tcMar>
              <w:top w:w="80" w:type="dxa"/>
              <w:left w:w="100" w:type="dxa"/>
              <w:bottom w:w="80" w:type="dxa"/>
              <w:right w:w="100" w:type="dxa"/>
            </w:tcMar>
          </w:tcPr>
          <w:p w14:paraId="31276EBA" w14:textId="77777777" w:rsidR="00201DB8" w:rsidRPr="001C0B22" w:rsidRDefault="00221ABB">
            <w:pPr>
              <w:pStyle w:val="TableText"/>
              <w:rPr>
                <w:sz w:val="20"/>
                <w:szCs w:val="24"/>
              </w:rPr>
            </w:pPr>
            <w:r w:rsidRPr="001C0B22">
              <w:rPr>
                <w:sz w:val="20"/>
                <w:szCs w:val="24"/>
              </w:rPr>
              <w:lastRenderedPageBreak/>
              <w:t>Velocity</w:t>
            </w:r>
          </w:p>
        </w:tc>
        <w:tc>
          <w:tcPr>
            <w:tcW w:w="7900" w:type="dxa"/>
            <w:tcMar>
              <w:top w:w="80" w:type="dxa"/>
              <w:left w:w="100" w:type="dxa"/>
              <w:bottom w:w="80" w:type="dxa"/>
              <w:right w:w="100" w:type="dxa"/>
            </w:tcMar>
          </w:tcPr>
          <w:p w14:paraId="50CFA405" w14:textId="77777777" w:rsidR="00201DB8" w:rsidRPr="001C0B22" w:rsidRDefault="00221ABB">
            <w:pPr>
              <w:pStyle w:val="TableText"/>
              <w:rPr>
                <w:sz w:val="20"/>
                <w:szCs w:val="24"/>
              </w:rPr>
            </w:pPr>
            <w:r w:rsidRPr="001C0B22">
              <w:rPr>
                <w:sz w:val="20"/>
                <w:szCs w:val="24"/>
              </w:rPr>
              <w:t xml:space="preserve">Keeps up to 12 recent sender transactions. It filters history to transfers within ten minutes of the incoming timestamp and sets velocity to </w:t>
            </w:r>
            <w:proofErr w:type="gramStart"/>
            <w:r w:rsidRPr="001C0B22">
              <w:rPr>
                <w:sz w:val="20"/>
                <w:szCs w:val="24"/>
              </w:rPr>
              <w:t>min(</w:t>
            </w:r>
            <w:proofErr w:type="gramEnd"/>
            <w:r w:rsidRPr="001C0B22">
              <w:rPr>
                <w:sz w:val="20"/>
                <w:szCs w:val="24"/>
              </w:rPr>
              <w:t xml:space="preserve">100, </w:t>
            </w:r>
            <w:proofErr w:type="spellStart"/>
            <w:r w:rsidRPr="001C0B22">
              <w:rPr>
                <w:sz w:val="20"/>
                <w:szCs w:val="24"/>
              </w:rPr>
              <w:t>historyCount</w:t>
            </w:r>
            <w:proofErr w:type="spellEnd"/>
            <w:r w:rsidRPr="001C0B22">
              <w:rPr>
                <w:sz w:val="20"/>
                <w:szCs w:val="24"/>
              </w:rPr>
              <w:t xml:space="preserve"> * 22).</w:t>
            </w:r>
          </w:p>
        </w:tc>
      </w:tr>
      <w:tr w:rsidR="00201DB8" w:rsidRPr="001C0B22" w14:paraId="3395E256" w14:textId="77777777" w:rsidTr="001C0B22">
        <w:tc>
          <w:tcPr>
            <w:tcW w:w="2100" w:type="dxa"/>
            <w:tcMar>
              <w:top w:w="80" w:type="dxa"/>
              <w:left w:w="100" w:type="dxa"/>
              <w:bottom w:w="80" w:type="dxa"/>
              <w:right w:w="100" w:type="dxa"/>
            </w:tcMar>
          </w:tcPr>
          <w:p w14:paraId="0FEDEBF0" w14:textId="77777777" w:rsidR="00201DB8" w:rsidRPr="001C0B22" w:rsidRDefault="00221ABB">
            <w:pPr>
              <w:pStyle w:val="TableText"/>
              <w:rPr>
                <w:sz w:val="20"/>
                <w:szCs w:val="24"/>
              </w:rPr>
            </w:pPr>
            <w:r w:rsidRPr="001C0B22">
              <w:rPr>
                <w:sz w:val="20"/>
                <w:szCs w:val="24"/>
              </w:rPr>
              <w:t>Beneficiary signal</w:t>
            </w:r>
          </w:p>
        </w:tc>
        <w:tc>
          <w:tcPr>
            <w:tcW w:w="7900" w:type="dxa"/>
            <w:tcMar>
              <w:top w:w="80" w:type="dxa"/>
              <w:left w:w="100" w:type="dxa"/>
              <w:bottom w:w="80" w:type="dxa"/>
              <w:right w:w="100" w:type="dxa"/>
            </w:tcMar>
          </w:tcPr>
          <w:p w14:paraId="358111D5" w14:textId="77777777" w:rsidR="00201DB8" w:rsidRPr="001C0B22" w:rsidRDefault="00221ABB">
            <w:pPr>
              <w:pStyle w:val="TableText"/>
              <w:rPr>
                <w:sz w:val="20"/>
                <w:szCs w:val="24"/>
              </w:rPr>
            </w:pPr>
            <w:r w:rsidRPr="001C0B22">
              <w:rPr>
                <w:sz w:val="20"/>
                <w:szCs w:val="24"/>
              </w:rPr>
              <w:t xml:space="preserve">Sets </w:t>
            </w:r>
            <w:proofErr w:type="spellStart"/>
            <w:r w:rsidRPr="001C0B22">
              <w:rPr>
                <w:sz w:val="20"/>
                <w:szCs w:val="24"/>
              </w:rPr>
              <w:t>newBeneficiaryHighValue</w:t>
            </w:r>
            <w:proofErr w:type="spellEnd"/>
            <w:r w:rsidRPr="001C0B22">
              <w:rPr>
                <w:sz w:val="20"/>
                <w:szCs w:val="24"/>
              </w:rPr>
              <w:t xml:space="preserve"> to 92 only when </w:t>
            </w:r>
            <w:proofErr w:type="spellStart"/>
            <w:r w:rsidRPr="001C0B22">
              <w:rPr>
                <w:sz w:val="20"/>
                <w:szCs w:val="24"/>
              </w:rPr>
              <w:t>isNewBeneficiary</w:t>
            </w:r>
            <w:proofErr w:type="spellEnd"/>
            <w:r w:rsidRPr="001C0B22">
              <w:rPr>
                <w:sz w:val="20"/>
                <w:szCs w:val="24"/>
              </w:rPr>
              <w:t xml:space="preserve"> is true and amount is at least INR 25,000; </w:t>
            </w:r>
            <w:proofErr w:type="gramStart"/>
            <w:r w:rsidRPr="001C0B22">
              <w:rPr>
                <w:sz w:val="20"/>
                <w:szCs w:val="24"/>
              </w:rPr>
              <w:t>otherwise</w:t>
            </w:r>
            <w:proofErr w:type="gramEnd"/>
            <w:r w:rsidRPr="001C0B22">
              <w:rPr>
                <w:sz w:val="20"/>
                <w:szCs w:val="24"/>
              </w:rPr>
              <w:t xml:space="preserve"> 0.</w:t>
            </w:r>
          </w:p>
        </w:tc>
      </w:tr>
      <w:tr w:rsidR="00201DB8" w:rsidRPr="001C0B22" w14:paraId="064C4BB6" w14:textId="77777777" w:rsidTr="001C0B22">
        <w:tc>
          <w:tcPr>
            <w:tcW w:w="2100" w:type="dxa"/>
            <w:tcMar>
              <w:top w:w="80" w:type="dxa"/>
              <w:left w:w="100" w:type="dxa"/>
              <w:bottom w:w="80" w:type="dxa"/>
              <w:right w:w="100" w:type="dxa"/>
            </w:tcMar>
          </w:tcPr>
          <w:p w14:paraId="1818BB6F" w14:textId="77777777" w:rsidR="00201DB8" w:rsidRPr="001C0B22" w:rsidRDefault="00221ABB">
            <w:pPr>
              <w:pStyle w:val="TableText"/>
              <w:rPr>
                <w:sz w:val="20"/>
                <w:szCs w:val="24"/>
              </w:rPr>
            </w:pPr>
            <w:r w:rsidRPr="001C0B22">
              <w:rPr>
                <w:sz w:val="20"/>
                <w:szCs w:val="24"/>
              </w:rPr>
              <w:t>Round-number signal</w:t>
            </w:r>
          </w:p>
        </w:tc>
        <w:tc>
          <w:tcPr>
            <w:tcW w:w="7900" w:type="dxa"/>
            <w:tcMar>
              <w:top w:w="80" w:type="dxa"/>
              <w:left w:w="100" w:type="dxa"/>
              <w:bottom w:w="80" w:type="dxa"/>
              <w:right w:w="100" w:type="dxa"/>
            </w:tcMar>
          </w:tcPr>
          <w:p w14:paraId="07DB6207" w14:textId="77777777" w:rsidR="00201DB8" w:rsidRPr="001C0B22" w:rsidRDefault="00221ABB">
            <w:pPr>
              <w:pStyle w:val="TableText"/>
              <w:rPr>
                <w:sz w:val="20"/>
                <w:szCs w:val="24"/>
              </w:rPr>
            </w:pPr>
            <w:r w:rsidRPr="001C0B22">
              <w:rPr>
                <w:sz w:val="20"/>
                <w:szCs w:val="24"/>
              </w:rPr>
              <w:t xml:space="preserve">Sets </w:t>
            </w:r>
            <w:proofErr w:type="spellStart"/>
            <w:r w:rsidRPr="001C0B22">
              <w:rPr>
                <w:sz w:val="20"/>
                <w:szCs w:val="24"/>
              </w:rPr>
              <w:t>roundNumber</w:t>
            </w:r>
            <w:proofErr w:type="spellEnd"/>
            <w:r w:rsidRPr="001C0B22">
              <w:rPr>
                <w:sz w:val="20"/>
                <w:szCs w:val="24"/>
              </w:rPr>
              <w:t xml:space="preserve"> to 68 only when amount is at least INR 10,000 and divisible by 1,000; </w:t>
            </w:r>
            <w:proofErr w:type="gramStart"/>
            <w:r w:rsidRPr="001C0B22">
              <w:rPr>
                <w:sz w:val="20"/>
                <w:szCs w:val="24"/>
              </w:rPr>
              <w:t>otherwise</w:t>
            </w:r>
            <w:proofErr w:type="gramEnd"/>
            <w:r w:rsidRPr="001C0B22">
              <w:rPr>
                <w:sz w:val="20"/>
                <w:szCs w:val="24"/>
              </w:rPr>
              <w:t xml:space="preserve"> 0.</w:t>
            </w:r>
          </w:p>
        </w:tc>
      </w:tr>
      <w:tr w:rsidR="00201DB8" w:rsidRPr="001C0B22" w14:paraId="142E0EF9" w14:textId="77777777" w:rsidTr="001C0B22">
        <w:tc>
          <w:tcPr>
            <w:tcW w:w="2100" w:type="dxa"/>
            <w:tcMar>
              <w:top w:w="80" w:type="dxa"/>
              <w:left w:w="100" w:type="dxa"/>
              <w:bottom w:w="80" w:type="dxa"/>
              <w:right w:w="100" w:type="dxa"/>
            </w:tcMar>
          </w:tcPr>
          <w:p w14:paraId="38013C31" w14:textId="77777777" w:rsidR="00201DB8" w:rsidRPr="001C0B22" w:rsidRDefault="00221ABB">
            <w:pPr>
              <w:pStyle w:val="TableText"/>
              <w:rPr>
                <w:sz w:val="20"/>
                <w:szCs w:val="24"/>
              </w:rPr>
            </w:pPr>
            <w:r w:rsidRPr="001C0B22">
              <w:rPr>
                <w:sz w:val="20"/>
                <w:szCs w:val="24"/>
              </w:rPr>
              <w:t>Score and decision</w:t>
            </w:r>
          </w:p>
        </w:tc>
        <w:tc>
          <w:tcPr>
            <w:tcW w:w="7900" w:type="dxa"/>
            <w:tcMar>
              <w:top w:w="80" w:type="dxa"/>
              <w:left w:w="100" w:type="dxa"/>
              <w:bottom w:w="80" w:type="dxa"/>
              <w:right w:w="100" w:type="dxa"/>
            </w:tcMar>
          </w:tcPr>
          <w:p w14:paraId="226EEAAF" w14:textId="77777777" w:rsidR="00201DB8" w:rsidRPr="001C0B22" w:rsidRDefault="00221ABB">
            <w:pPr>
              <w:pStyle w:val="TableText"/>
              <w:rPr>
                <w:sz w:val="20"/>
                <w:szCs w:val="24"/>
              </w:rPr>
            </w:pPr>
            <w:r w:rsidRPr="001C0B22">
              <w:rPr>
                <w:sz w:val="20"/>
                <w:szCs w:val="24"/>
              </w:rPr>
              <w:t xml:space="preserve">score = </w:t>
            </w:r>
            <w:proofErr w:type="gramStart"/>
            <w:r w:rsidRPr="001C0B22">
              <w:rPr>
                <w:sz w:val="20"/>
                <w:szCs w:val="24"/>
              </w:rPr>
              <w:t>min(</w:t>
            </w:r>
            <w:proofErr w:type="gramEnd"/>
            <w:r w:rsidRPr="001C0B22">
              <w:rPr>
                <w:sz w:val="20"/>
                <w:szCs w:val="24"/>
              </w:rPr>
              <w:t xml:space="preserve">99, </w:t>
            </w:r>
            <w:proofErr w:type="gramStart"/>
            <w:r w:rsidRPr="001C0B22">
              <w:rPr>
                <w:sz w:val="20"/>
                <w:szCs w:val="24"/>
              </w:rPr>
              <w:t>round(</w:t>
            </w:r>
            <w:proofErr w:type="gramEnd"/>
            <w:r w:rsidRPr="001C0B22">
              <w:rPr>
                <w:sz w:val="20"/>
                <w:szCs w:val="24"/>
              </w:rPr>
              <w:t xml:space="preserve">velocity * 0.27 + </w:t>
            </w:r>
            <w:proofErr w:type="spellStart"/>
            <w:r w:rsidRPr="001C0B22">
              <w:rPr>
                <w:sz w:val="20"/>
                <w:szCs w:val="24"/>
              </w:rPr>
              <w:t>newBeneficiaryHighValue</w:t>
            </w:r>
            <w:proofErr w:type="spellEnd"/>
            <w:r w:rsidRPr="001C0B22">
              <w:rPr>
                <w:sz w:val="20"/>
                <w:szCs w:val="24"/>
              </w:rPr>
              <w:t xml:space="preserve"> * 0.45 + </w:t>
            </w:r>
            <w:proofErr w:type="spellStart"/>
            <w:r w:rsidRPr="001C0B22">
              <w:rPr>
                <w:sz w:val="20"/>
                <w:szCs w:val="24"/>
              </w:rPr>
              <w:t>roundNumber</w:t>
            </w:r>
            <w:proofErr w:type="spellEnd"/>
            <w:r w:rsidRPr="001C0B22">
              <w:rPr>
                <w:sz w:val="20"/>
                <w:szCs w:val="24"/>
              </w:rPr>
              <w:t xml:space="preserve"> * 0.28)); escalated when score is at least 58. Reasons are always populated with one outcome per signal.</w:t>
            </w:r>
          </w:p>
        </w:tc>
      </w:tr>
    </w:tbl>
    <w:p w14:paraId="4601204D" w14:textId="77777777" w:rsidR="00201DB8" w:rsidRPr="001C0B22" w:rsidRDefault="00221ABB">
      <w:pPr>
        <w:pStyle w:val="Heading2"/>
        <w:rPr>
          <w:sz w:val="32"/>
          <w:szCs w:val="24"/>
        </w:rPr>
      </w:pPr>
      <w:bookmarkStart w:id="14" w:name="_Toc238154044"/>
      <w:r w:rsidRPr="001C0B22">
        <w:rPr>
          <w:sz w:val="32"/>
          <w:szCs w:val="24"/>
        </w:rPr>
        <w:t>4.3 Graph Agent</w:t>
      </w:r>
      <w:bookmarkEnd w:id="14"/>
    </w:p>
    <w:tbl>
      <w:tblPr>
        <w:tblW w:w="0" w:type="auto"/>
        <w:tblInd w:w="100" w:type="dxa"/>
        <w:tblBorders>
          <w:top w:val="single" w:sz="6" w:space="0" w:color="B8C4CC"/>
          <w:left w:val="single" w:sz="6" w:space="0" w:color="B8C4CC"/>
          <w:bottom w:val="single" w:sz="6" w:space="0" w:color="B8C4CC"/>
          <w:right w:val="single" w:sz="6" w:space="0" w:color="B8C4CC"/>
          <w:insideH w:val="single" w:sz="4" w:space="0" w:color="D4DCE1"/>
          <w:insideV w:val="single" w:sz="4" w:space="0" w:color="D4DCE1"/>
        </w:tblBorders>
        <w:tblLayout w:type="fixed"/>
        <w:tblCellMar>
          <w:left w:w="10" w:type="dxa"/>
          <w:right w:w="10" w:type="dxa"/>
        </w:tblCellMar>
        <w:tblLook w:val="04A0" w:firstRow="1" w:lastRow="0" w:firstColumn="1" w:lastColumn="0" w:noHBand="0" w:noVBand="1"/>
      </w:tblPr>
      <w:tblGrid>
        <w:gridCol w:w="2100"/>
        <w:gridCol w:w="7900"/>
      </w:tblGrid>
      <w:tr w:rsidR="00201DB8" w:rsidRPr="001C0B22" w14:paraId="3CC91681" w14:textId="77777777">
        <w:trPr>
          <w:tblHeader/>
        </w:trPr>
        <w:tc>
          <w:tcPr>
            <w:tcW w:w="2100" w:type="dxa"/>
            <w:shd w:val="clear" w:color="auto" w:fill="1F3A4D"/>
            <w:tcMar>
              <w:top w:w="80" w:type="dxa"/>
              <w:left w:w="100" w:type="dxa"/>
              <w:bottom w:w="80" w:type="dxa"/>
              <w:right w:w="100" w:type="dxa"/>
            </w:tcMar>
          </w:tcPr>
          <w:p w14:paraId="34410C81" w14:textId="77777777" w:rsidR="00201DB8" w:rsidRPr="001C0B22" w:rsidRDefault="00221ABB">
            <w:pPr>
              <w:pStyle w:val="TableHeader"/>
              <w:rPr>
                <w:sz w:val="20"/>
                <w:szCs w:val="24"/>
              </w:rPr>
            </w:pPr>
            <w:r w:rsidRPr="001C0B22">
              <w:rPr>
                <w:color w:val="FFFFFF"/>
                <w:sz w:val="20"/>
                <w:szCs w:val="24"/>
              </w:rPr>
              <w:t>Item</w:t>
            </w:r>
          </w:p>
        </w:tc>
        <w:tc>
          <w:tcPr>
            <w:tcW w:w="7900" w:type="dxa"/>
            <w:shd w:val="clear" w:color="auto" w:fill="1F3A4D"/>
            <w:tcMar>
              <w:top w:w="80" w:type="dxa"/>
              <w:left w:w="100" w:type="dxa"/>
              <w:bottom w:w="80" w:type="dxa"/>
              <w:right w:w="100" w:type="dxa"/>
            </w:tcMar>
          </w:tcPr>
          <w:p w14:paraId="3E89853C" w14:textId="77777777" w:rsidR="00201DB8" w:rsidRPr="001C0B22" w:rsidRDefault="00221ABB">
            <w:pPr>
              <w:pStyle w:val="TableHeader"/>
              <w:rPr>
                <w:sz w:val="20"/>
                <w:szCs w:val="24"/>
              </w:rPr>
            </w:pPr>
            <w:r w:rsidRPr="001C0B22">
              <w:rPr>
                <w:color w:val="FFFFFF"/>
                <w:sz w:val="20"/>
                <w:szCs w:val="24"/>
              </w:rPr>
              <w:t>Implemented behaviour</w:t>
            </w:r>
          </w:p>
        </w:tc>
      </w:tr>
      <w:tr w:rsidR="00201DB8" w:rsidRPr="001C0B22" w14:paraId="320F8DB7" w14:textId="77777777">
        <w:tc>
          <w:tcPr>
            <w:tcW w:w="2100" w:type="dxa"/>
            <w:tcMar>
              <w:top w:w="80" w:type="dxa"/>
              <w:left w:w="100" w:type="dxa"/>
              <w:bottom w:w="80" w:type="dxa"/>
              <w:right w:w="100" w:type="dxa"/>
            </w:tcMar>
          </w:tcPr>
          <w:p w14:paraId="09712630" w14:textId="77777777" w:rsidR="00201DB8" w:rsidRPr="001C0B22" w:rsidRDefault="00221ABB">
            <w:pPr>
              <w:pStyle w:val="TableText"/>
              <w:rPr>
                <w:sz w:val="20"/>
                <w:szCs w:val="24"/>
              </w:rPr>
            </w:pPr>
            <w:r w:rsidRPr="001C0B22">
              <w:rPr>
                <w:sz w:val="20"/>
                <w:szCs w:val="24"/>
              </w:rPr>
              <w:t>Single responsibility</w:t>
            </w:r>
          </w:p>
        </w:tc>
        <w:tc>
          <w:tcPr>
            <w:tcW w:w="7900" w:type="dxa"/>
            <w:tcMar>
              <w:top w:w="80" w:type="dxa"/>
              <w:left w:w="100" w:type="dxa"/>
              <w:bottom w:w="80" w:type="dxa"/>
              <w:right w:w="100" w:type="dxa"/>
            </w:tcMar>
          </w:tcPr>
          <w:p w14:paraId="54D2B250" w14:textId="77777777" w:rsidR="00201DB8" w:rsidRPr="001C0B22" w:rsidRDefault="00221ABB">
            <w:pPr>
              <w:pStyle w:val="TableText"/>
              <w:rPr>
                <w:sz w:val="20"/>
                <w:szCs w:val="24"/>
              </w:rPr>
            </w:pPr>
            <w:r w:rsidRPr="001C0B22">
              <w:rPr>
                <w:sz w:val="20"/>
                <w:szCs w:val="24"/>
              </w:rPr>
              <w:t>Maintain a directed multi-edge account graph, retain a bounded per-node evidence view, derive simple relationship metrics, and identify the seeded-style suspicious component.</w:t>
            </w:r>
          </w:p>
        </w:tc>
      </w:tr>
      <w:tr w:rsidR="00201DB8" w:rsidRPr="001C0B22" w14:paraId="338DCAC9" w14:textId="77777777">
        <w:tc>
          <w:tcPr>
            <w:tcW w:w="2100" w:type="dxa"/>
            <w:tcMar>
              <w:top w:w="80" w:type="dxa"/>
              <w:left w:w="100" w:type="dxa"/>
              <w:bottom w:w="80" w:type="dxa"/>
              <w:right w:w="100" w:type="dxa"/>
            </w:tcMar>
          </w:tcPr>
          <w:p w14:paraId="19BC797A" w14:textId="77777777" w:rsidR="00201DB8" w:rsidRPr="001C0B22" w:rsidRDefault="00221ABB">
            <w:pPr>
              <w:pStyle w:val="TableText"/>
              <w:rPr>
                <w:sz w:val="20"/>
                <w:szCs w:val="24"/>
              </w:rPr>
            </w:pPr>
            <w:r w:rsidRPr="001C0B22">
              <w:rPr>
                <w:sz w:val="20"/>
                <w:szCs w:val="24"/>
              </w:rPr>
              <w:t>Input</w:t>
            </w:r>
          </w:p>
        </w:tc>
        <w:tc>
          <w:tcPr>
            <w:tcW w:w="7900" w:type="dxa"/>
            <w:tcMar>
              <w:top w:w="80" w:type="dxa"/>
              <w:left w:w="100" w:type="dxa"/>
              <w:bottom w:w="80" w:type="dxa"/>
              <w:right w:w="100" w:type="dxa"/>
            </w:tcMar>
          </w:tcPr>
          <w:p w14:paraId="6E8D088C" w14:textId="77777777" w:rsidR="00201DB8" w:rsidRPr="001C0B22" w:rsidRDefault="00221ABB">
            <w:pPr>
              <w:pStyle w:val="TableText"/>
              <w:rPr>
                <w:sz w:val="20"/>
                <w:szCs w:val="24"/>
              </w:rPr>
            </w:pPr>
            <w:proofErr w:type="spellStart"/>
            <w:r w:rsidRPr="001C0B22">
              <w:rPr>
                <w:sz w:val="20"/>
                <w:szCs w:val="24"/>
              </w:rPr>
              <w:t>IngestRisk</w:t>
            </w:r>
            <w:proofErr w:type="spellEnd"/>
            <w:r w:rsidRPr="001C0B22">
              <w:rPr>
                <w:sz w:val="20"/>
                <w:szCs w:val="24"/>
              </w:rPr>
              <w:t>.</w:t>
            </w:r>
          </w:p>
        </w:tc>
      </w:tr>
      <w:tr w:rsidR="00201DB8" w:rsidRPr="001C0B22" w14:paraId="5938131B" w14:textId="77777777">
        <w:tc>
          <w:tcPr>
            <w:tcW w:w="2100" w:type="dxa"/>
            <w:tcMar>
              <w:top w:w="80" w:type="dxa"/>
              <w:left w:w="100" w:type="dxa"/>
              <w:bottom w:w="80" w:type="dxa"/>
              <w:right w:w="100" w:type="dxa"/>
            </w:tcMar>
          </w:tcPr>
          <w:p w14:paraId="61A95876" w14:textId="77777777" w:rsidR="00201DB8" w:rsidRPr="001C0B22" w:rsidRDefault="00221ABB">
            <w:pPr>
              <w:pStyle w:val="TableText"/>
              <w:rPr>
                <w:sz w:val="20"/>
                <w:szCs w:val="24"/>
              </w:rPr>
            </w:pPr>
            <w:r w:rsidRPr="001C0B22">
              <w:rPr>
                <w:sz w:val="20"/>
                <w:szCs w:val="24"/>
              </w:rPr>
              <w:t>Output</w:t>
            </w:r>
          </w:p>
        </w:tc>
        <w:tc>
          <w:tcPr>
            <w:tcW w:w="7900" w:type="dxa"/>
            <w:tcMar>
              <w:top w:w="80" w:type="dxa"/>
              <w:left w:w="100" w:type="dxa"/>
              <w:bottom w:w="80" w:type="dxa"/>
              <w:right w:w="100" w:type="dxa"/>
            </w:tcMar>
          </w:tcPr>
          <w:p w14:paraId="38B37FBC" w14:textId="77777777" w:rsidR="00201DB8" w:rsidRPr="001C0B22" w:rsidRDefault="00221ABB">
            <w:pPr>
              <w:pStyle w:val="TableText"/>
              <w:rPr>
                <w:sz w:val="20"/>
                <w:szCs w:val="24"/>
              </w:rPr>
            </w:pPr>
            <w:proofErr w:type="spellStart"/>
            <w:r w:rsidRPr="001C0B22">
              <w:rPr>
                <w:sz w:val="20"/>
                <w:szCs w:val="24"/>
              </w:rPr>
              <w:t>GraphAnalysis</w:t>
            </w:r>
            <w:proofErr w:type="spellEnd"/>
            <w:r w:rsidRPr="001C0B22">
              <w:rPr>
                <w:sz w:val="20"/>
                <w:szCs w:val="24"/>
              </w:rPr>
              <w:t xml:space="preserve"> containing a </w:t>
            </w:r>
            <w:proofErr w:type="spellStart"/>
            <w:r w:rsidRPr="001C0B22">
              <w:rPr>
                <w:sz w:val="20"/>
                <w:szCs w:val="24"/>
              </w:rPr>
              <w:t>GraphSnapshot</w:t>
            </w:r>
            <w:proofErr w:type="spellEnd"/>
            <w:r w:rsidRPr="001C0B22">
              <w:rPr>
                <w:sz w:val="20"/>
                <w:szCs w:val="24"/>
              </w:rPr>
              <w:t xml:space="preserve"> and evidence; </w:t>
            </w:r>
            <w:proofErr w:type="spellStart"/>
            <w:r w:rsidRPr="001C0B22">
              <w:rPr>
                <w:sz w:val="20"/>
                <w:szCs w:val="24"/>
              </w:rPr>
              <w:t>GraphSnapshot</w:t>
            </w:r>
            <w:proofErr w:type="spellEnd"/>
            <w:r w:rsidRPr="001C0B22">
              <w:rPr>
                <w:sz w:val="20"/>
                <w:szCs w:val="24"/>
              </w:rPr>
              <w:t xml:space="preserve"> contains </w:t>
            </w:r>
            <w:proofErr w:type="spellStart"/>
            <w:r w:rsidRPr="001C0B22">
              <w:rPr>
                <w:sz w:val="20"/>
                <w:szCs w:val="24"/>
              </w:rPr>
              <w:t>GraphNode</w:t>
            </w:r>
            <w:proofErr w:type="spellEnd"/>
            <w:r w:rsidRPr="001C0B22">
              <w:rPr>
                <w:sz w:val="20"/>
                <w:szCs w:val="24"/>
              </w:rPr>
              <w:t xml:space="preserve">, </w:t>
            </w:r>
            <w:proofErr w:type="spellStart"/>
            <w:r w:rsidRPr="001C0B22">
              <w:rPr>
                <w:sz w:val="20"/>
                <w:szCs w:val="24"/>
              </w:rPr>
              <w:t>GraphEdge</w:t>
            </w:r>
            <w:proofErr w:type="spellEnd"/>
            <w:r w:rsidRPr="001C0B22">
              <w:rPr>
                <w:sz w:val="20"/>
                <w:szCs w:val="24"/>
              </w:rPr>
              <w:t xml:space="preserve">, </w:t>
            </w:r>
            <w:proofErr w:type="gramStart"/>
            <w:r w:rsidRPr="001C0B22">
              <w:rPr>
                <w:sz w:val="20"/>
                <w:szCs w:val="24"/>
              </w:rPr>
              <w:t>Transaction[</w:t>
            </w:r>
            <w:proofErr w:type="gramEnd"/>
            <w:r w:rsidRPr="001C0B22">
              <w:rPr>
                <w:sz w:val="20"/>
                <w:szCs w:val="24"/>
              </w:rPr>
              <w:t xml:space="preserve">] by node, and </w:t>
            </w:r>
            <w:proofErr w:type="spellStart"/>
            <w:r w:rsidRPr="001C0B22">
              <w:rPr>
                <w:sz w:val="20"/>
                <w:szCs w:val="24"/>
              </w:rPr>
              <w:t>NodeProfile</w:t>
            </w:r>
            <w:proofErr w:type="spellEnd"/>
            <w:r w:rsidRPr="001C0B22">
              <w:rPr>
                <w:sz w:val="20"/>
                <w:szCs w:val="24"/>
              </w:rPr>
              <w:t xml:space="preserve"> by node.</w:t>
            </w:r>
          </w:p>
        </w:tc>
      </w:tr>
      <w:tr w:rsidR="00201DB8" w:rsidRPr="001C0B22" w14:paraId="369E45AC" w14:textId="77777777">
        <w:tc>
          <w:tcPr>
            <w:tcW w:w="2100" w:type="dxa"/>
            <w:tcMar>
              <w:top w:w="80" w:type="dxa"/>
              <w:left w:w="100" w:type="dxa"/>
              <w:bottom w:w="80" w:type="dxa"/>
              <w:right w:w="100" w:type="dxa"/>
            </w:tcMar>
          </w:tcPr>
          <w:p w14:paraId="5741DB68" w14:textId="77777777" w:rsidR="00201DB8" w:rsidRPr="001C0B22" w:rsidRDefault="00221ABB">
            <w:pPr>
              <w:pStyle w:val="TableText"/>
              <w:rPr>
                <w:sz w:val="20"/>
                <w:szCs w:val="24"/>
              </w:rPr>
            </w:pPr>
            <w:r w:rsidRPr="001C0B22">
              <w:rPr>
                <w:sz w:val="20"/>
                <w:szCs w:val="24"/>
              </w:rPr>
              <w:t>Graph model</w:t>
            </w:r>
          </w:p>
        </w:tc>
        <w:tc>
          <w:tcPr>
            <w:tcW w:w="7900" w:type="dxa"/>
            <w:tcMar>
              <w:top w:w="80" w:type="dxa"/>
              <w:left w:w="100" w:type="dxa"/>
              <w:bottom w:w="80" w:type="dxa"/>
              <w:right w:w="100" w:type="dxa"/>
            </w:tcMar>
          </w:tcPr>
          <w:p w14:paraId="148B1481" w14:textId="77777777" w:rsidR="00201DB8" w:rsidRPr="001C0B22" w:rsidRDefault="00221ABB">
            <w:pPr>
              <w:pStyle w:val="TableText"/>
              <w:rPr>
                <w:sz w:val="20"/>
                <w:szCs w:val="24"/>
              </w:rPr>
            </w:pPr>
            <w:r w:rsidRPr="001C0B22">
              <w:rPr>
                <w:sz w:val="20"/>
                <w:szCs w:val="24"/>
              </w:rPr>
              <w:t>Graphology Graph configured as directed and multi. Every transaction produces a unique keyed edge from sender VPA to receiver VPA.</w:t>
            </w:r>
          </w:p>
        </w:tc>
      </w:tr>
      <w:tr w:rsidR="00201DB8" w:rsidRPr="001C0B22" w14:paraId="6D15CF40" w14:textId="77777777">
        <w:tc>
          <w:tcPr>
            <w:tcW w:w="2100" w:type="dxa"/>
            <w:tcMar>
              <w:top w:w="80" w:type="dxa"/>
              <w:left w:w="100" w:type="dxa"/>
              <w:bottom w:w="80" w:type="dxa"/>
              <w:right w:w="100" w:type="dxa"/>
            </w:tcMar>
          </w:tcPr>
          <w:p w14:paraId="70E3A2C9" w14:textId="77777777" w:rsidR="00201DB8" w:rsidRPr="001C0B22" w:rsidRDefault="00221ABB">
            <w:pPr>
              <w:pStyle w:val="TableText"/>
              <w:rPr>
                <w:sz w:val="20"/>
                <w:szCs w:val="24"/>
              </w:rPr>
            </w:pPr>
            <w:r w:rsidRPr="001C0B22">
              <w:rPr>
                <w:sz w:val="20"/>
                <w:szCs w:val="24"/>
              </w:rPr>
              <w:t>Suspicious relationship</w:t>
            </w:r>
          </w:p>
        </w:tc>
        <w:tc>
          <w:tcPr>
            <w:tcW w:w="7900" w:type="dxa"/>
            <w:tcMar>
              <w:top w:w="80" w:type="dxa"/>
              <w:left w:w="100" w:type="dxa"/>
              <w:bottom w:w="80" w:type="dxa"/>
              <w:right w:w="100" w:type="dxa"/>
            </w:tcMar>
          </w:tcPr>
          <w:p w14:paraId="67E8E7E9" w14:textId="77777777" w:rsidR="00201DB8" w:rsidRPr="001C0B22" w:rsidRDefault="00221ABB">
            <w:pPr>
              <w:pStyle w:val="TableText"/>
              <w:rPr>
                <w:sz w:val="20"/>
                <w:szCs w:val="24"/>
              </w:rPr>
            </w:pPr>
            <w:r w:rsidRPr="001C0B22">
              <w:rPr>
                <w:sz w:val="20"/>
                <w:szCs w:val="24"/>
              </w:rPr>
              <w:t>An edge is suspicious only if the incoming risk is escalated and the amount is at least INR 20,000.</w:t>
            </w:r>
          </w:p>
        </w:tc>
      </w:tr>
      <w:tr w:rsidR="00201DB8" w:rsidRPr="001C0B22" w14:paraId="52511ECF" w14:textId="77777777">
        <w:tc>
          <w:tcPr>
            <w:tcW w:w="2100" w:type="dxa"/>
            <w:tcMar>
              <w:top w:w="80" w:type="dxa"/>
              <w:left w:w="100" w:type="dxa"/>
              <w:bottom w:w="80" w:type="dxa"/>
              <w:right w:w="100" w:type="dxa"/>
            </w:tcMar>
          </w:tcPr>
          <w:p w14:paraId="78BCC2E2" w14:textId="77777777" w:rsidR="00201DB8" w:rsidRPr="001C0B22" w:rsidRDefault="00221ABB">
            <w:pPr>
              <w:pStyle w:val="TableText"/>
              <w:rPr>
                <w:sz w:val="20"/>
                <w:szCs w:val="24"/>
              </w:rPr>
            </w:pPr>
            <w:r w:rsidRPr="001C0B22">
              <w:rPr>
                <w:sz w:val="20"/>
                <w:szCs w:val="24"/>
              </w:rPr>
              <w:t>Ring condition</w:t>
            </w:r>
          </w:p>
        </w:tc>
        <w:tc>
          <w:tcPr>
            <w:tcW w:w="7900" w:type="dxa"/>
            <w:tcMar>
              <w:top w:w="80" w:type="dxa"/>
              <w:left w:w="100" w:type="dxa"/>
              <w:bottom w:w="80" w:type="dxa"/>
              <w:right w:w="100" w:type="dxa"/>
            </w:tcMar>
          </w:tcPr>
          <w:p w14:paraId="7C8D4305" w14:textId="77777777" w:rsidR="00201DB8" w:rsidRPr="001C0B22" w:rsidRDefault="00221ABB">
            <w:pPr>
              <w:pStyle w:val="TableText"/>
              <w:rPr>
                <w:sz w:val="20"/>
                <w:szCs w:val="24"/>
              </w:rPr>
            </w:pPr>
            <w:r w:rsidRPr="001C0B22">
              <w:rPr>
                <w:sz w:val="20"/>
                <w:szCs w:val="24"/>
              </w:rPr>
              <w:t>Builds undirected adjacency across suspicious edges. The strongest component is confirmed when it has at least five accounts and suspicious edge count at least equal to member count. Confirmed members are placed in a circle centered near x 0.66, y 0.62.</w:t>
            </w:r>
          </w:p>
        </w:tc>
      </w:tr>
      <w:tr w:rsidR="00201DB8" w:rsidRPr="001C0B22" w14:paraId="462495AD" w14:textId="77777777">
        <w:tc>
          <w:tcPr>
            <w:tcW w:w="2100" w:type="dxa"/>
            <w:tcMar>
              <w:top w:w="80" w:type="dxa"/>
              <w:left w:w="100" w:type="dxa"/>
              <w:bottom w:w="80" w:type="dxa"/>
              <w:right w:w="100" w:type="dxa"/>
            </w:tcMar>
          </w:tcPr>
          <w:p w14:paraId="0D17DF1E" w14:textId="77777777" w:rsidR="00201DB8" w:rsidRPr="001C0B22" w:rsidRDefault="00221ABB">
            <w:pPr>
              <w:pStyle w:val="TableText"/>
              <w:rPr>
                <w:sz w:val="20"/>
                <w:szCs w:val="24"/>
              </w:rPr>
            </w:pPr>
            <w:r w:rsidRPr="001C0B22">
              <w:rPr>
                <w:sz w:val="20"/>
                <w:szCs w:val="24"/>
              </w:rPr>
              <w:t>Metrics and retention</w:t>
            </w:r>
          </w:p>
        </w:tc>
        <w:tc>
          <w:tcPr>
            <w:tcW w:w="7900" w:type="dxa"/>
            <w:tcMar>
              <w:top w:w="80" w:type="dxa"/>
              <w:left w:w="100" w:type="dxa"/>
              <w:bottom w:w="80" w:type="dxa"/>
              <w:right w:w="100" w:type="dxa"/>
            </w:tcMar>
          </w:tcPr>
          <w:p w14:paraId="67D7354C" w14:textId="77777777" w:rsidR="00201DB8" w:rsidRPr="001C0B22" w:rsidRDefault="00221ABB">
            <w:pPr>
              <w:pStyle w:val="TableText"/>
              <w:rPr>
                <w:sz w:val="20"/>
                <w:szCs w:val="24"/>
              </w:rPr>
            </w:pPr>
            <w:r w:rsidRPr="001C0B22">
              <w:rPr>
                <w:sz w:val="20"/>
                <w:szCs w:val="24"/>
              </w:rPr>
              <w:t xml:space="preserve">Degree is Graphology degree. Centrality is </w:t>
            </w:r>
            <w:proofErr w:type="gramStart"/>
            <w:r w:rsidRPr="001C0B22">
              <w:rPr>
                <w:sz w:val="20"/>
                <w:szCs w:val="24"/>
              </w:rPr>
              <w:t>min(</w:t>
            </w:r>
            <w:proofErr w:type="gramEnd"/>
            <w:r w:rsidRPr="001C0B22">
              <w:rPr>
                <w:sz w:val="20"/>
                <w:szCs w:val="24"/>
              </w:rPr>
              <w:t xml:space="preserve">100, </w:t>
            </w:r>
            <w:proofErr w:type="gramStart"/>
            <w:r w:rsidRPr="001C0B22">
              <w:rPr>
                <w:sz w:val="20"/>
                <w:szCs w:val="24"/>
              </w:rPr>
              <w:t>round(</w:t>
            </w:r>
            <w:proofErr w:type="gramEnd"/>
            <w:r w:rsidRPr="001C0B22">
              <w:rPr>
                <w:sz w:val="20"/>
                <w:szCs w:val="24"/>
              </w:rPr>
              <w:t xml:space="preserve">degree / </w:t>
            </w:r>
            <w:proofErr w:type="gramStart"/>
            <w:r w:rsidRPr="001C0B22">
              <w:rPr>
                <w:sz w:val="20"/>
                <w:szCs w:val="24"/>
              </w:rPr>
              <w:t>max(</w:t>
            </w:r>
            <w:proofErr w:type="gramEnd"/>
            <w:r w:rsidRPr="001C0B22">
              <w:rPr>
                <w:sz w:val="20"/>
                <w:szCs w:val="24"/>
              </w:rPr>
              <w:t xml:space="preserve">1, </w:t>
            </w:r>
            <w:proofErr w:type="spellStart"/>
            <w:proofErr w:type="gramStart"/>
            <w:r w:rsidRPr="001C0B22">
              <w:rPr>
                <w:sz w:val="20"/>
                <w:szCs w:val="24"/>
              </w:rPr>
              <w:t>graph.order</w:t>
            </w:r>
            <w:proofErr w:type="spellEnd"/>
            <w:proofErr w:type="gramEnd"/>
            <w:r w:rsidRPr="001C0B22">
              <w:rPr>
                <w:sz w:val="20"/>
                <w:szCs w:val="24"/>
              </w:rPr>
              <w:t xml:space="preserve"> - 1) * 260)). The displayed snapshot keeps all ring nodes plus the newest ordinary nodes within a 44-node limit, the last 72 displayed edges, and the last six transactions per node.</w:t>
            </w:r>
          </w:p>
        </w:tc>
      </w:tr>
      <w:tr w:rsidR="00201DB8" w:rsidRPr="001C0B22" w14:paraId="52DFAAB4" w14:textId="77777777">
        <w:tc>
          <w:tcPr>
            <w:tcW w:w="2100" w:type="dxa"/>
            <w:tcMar>
              <w:top w:w="80" w:type="dxa"/>
              <w:left w:w="100" w:type="dxa"/>
              <w:bottom w:w="80" w:type="dxa"/>
              <w:right w:w="100" w:type="dxa"/>
            </w:tcMar>
          </w:tcPr>
          <w:p w14:paraId="048EEB5D" w14:textId="77777777" w:rsidR="00201DB8" w:rsidRPr="001C0B22" w:rsidRDefault="00221ABB">
            <w:pPr>
              <w:pStyle w:val="TableText"/>
              <w:rPr>
                <w:sz w:val="20"/>
                <w:szCs w:val="24"/>
              </w:rPr>
            </w:pPr>
            <w:r w:rsidRPr="001C0B22">
              <w:rPr>
                <w:sz w:val="20"/>
                <w:szCs w:val="24"/>
              </w:rPr>
              <w:t>Per-node profile</w:t>
            </w:r>
          </w:p>
        </w:tc>
        <w:tc>
          <w:tcPr>
            <w:tcW w:w="7900" w:type="dxa"/>
            <w:tcMar>
              <w:top w:w="80" w:type="dxa"/>
              <w:left w:w="100" w:type="dxa"/>
              <w:bottom w:w="80" w:type="dxa"/>
              <w:right w:w="100" w:type="dxa"/>
            </w:tcMar>
          </w:tcPr>
          <w:p w14:paraId="79E7F645" w14:textId="77777777" w:rsidR="00201DB8" w:rsidRPr="001C0B22" w:rsidRDefault="00221ABB">
            <w:pPr>
              <w:pStyle w:val="TableText"/>
              <w:rPr>
                <w:sz w:val="20"/>
                <w:szCs w:val="24"/>
              </w:rPr>
            </w:pPr>
            <w:r w:rsidRPr="001C0B22">
              <w:rPr>
                <w:sz w:val="20"/>
                <w:szCs w:val="24"/>
              </w:rPr>
              <w:t>Creates Ingest, Graph, Monitor, and Counterfactual profile shells. The fingerprint is a deterministic function of risk signals and degree-derived centrality; sanctions proximity is fixed at 12 in live graph profiles.</w:t>
            </w:r>
          </w:p>
        </w:tc>
      </w:tr>
    </w:tbl>
    <w:p w14:paraId="69A49C1F" w14:textId="77777777" w:rsidR="00201DB8" w:rsidRPr="001C0B22" w:rsidRDefault="00221ABB">
      <w:pPr>
        <w:pStyle w:val="Heading2"/>
        <w:rPr>
          <w:sz w:val="32"/>
          <w:szCs w:val="24"/>
        </w:rPr>
      </w:pPr>
      <w:bookmarkStart w:id="15" w:name="_Toc238154045"/>
      <w:r w:rsidRPr="001C0B22">
        <w:rPr>
          <w:sz w:val="32"/>
          <w:szCs w:val="24"/>
        </w:rPr>
        <w:t>4.4 Monitor Agent</w:t>
      </w:r>
      <w:bookmarkEnd w:id="15"/>
    </w:p>
    <w:tbl>
      <w:tblPr>
        <w:tblW w:w="0" w:type="auto"/>
        <w:tblInd w:w="100" w:type="dxa"/>
        <w:tblBorders>
          <w:top w:val="single" w:sz="6" w:space="0" w:color="B8C4CC"/>
          <w:left w:val="single" w:sz="6" w:space="0" w:color="B8C4CC"/>
          <w:bottom w:val="single" w:sz="6" w:space="0" w:color="B8C4CC"/>
          <w:right w:val="single" w:sz="6" w:space="0" w:color="B8C4CC"/>
          <w:insideH w:val="single" w:sz="4" w:space="0" w:color="D4DCE1"/>
          <w:insideV w:val="single" w:sz="4" w:space="0" w:color="D4DCE1"/>
        </w:tblBorders>
        <w:tblLayout w:type="fixed"/>
        <w:tblCellMar>
          <w:left w:w="10" w:type="dxa"/>
          <w:right w:w="10" w:type="dxa"/>
        </w:tblCellMar>
        <w:tblLook w:val="04A0" w:firstRow="1" w:lastRow="0" w:firstColumn="1" w:lastColumn="0" w:noHBand="0" w:noVBand="1"/>
      </w:tblPr>
      <w:tblGrid>
        <w:gridCol w:w="2100"/>
        <w:gridCol w:w="7900"/>
      </w:tblGrid>
      <w:tr w:rsidR="00201DB8" w:rsidRPr="001C0B22" w14:paraId="6E08107B" w14:textId="77777777">
        <w:trPr>
          <w:tblHeader/>
        </w:trPr>
        <w:tc>
          <w:tcPr>
            <w:tcW w:w="2100" w:type="dxa"/>
            <w:shd w:val="clear" w:color="auto" w:fill="1F3A4D"/>
            <w:tcMar>
              <w:top w:w="80" w:type="dxa"/>
              <w:left w:w="100" w:type="dxa"/>
              <w:bottom w:w="80" w:type="dxa"/>
              <w:right w:w="100" w:type="dxa"/>
            </w:tcMar>
          </w:tcPr>
          <w:p w14:paraId="6B063E35" w14:textId="77777777" w:rsidR="00201DB8" w:rsidRPr="001C0B22" w:rsidRDefault="00221ABB">
            <w:pPr>
              <w:pStyle w:val="TableHeader"/>
              <w:rPr>
                <w:sz w:val="20"/>
                <w:szCs w:val="24"/>
              </w:rPr>
            </w:pPr>
            <w:r w:rsidRPr="001C0B22">
              <w:rPr>
                <w:color w:val="FFFFFF"/>
                <w:sz w:val="20"/>
                <w:szCs w:val="24"/>
              </w:rPr>
              <w:t>Item</w:t>
            </w:r>
          </w:p>
        </w:tc>
        <w:tc>
          <w:tcPr>
            <w:tcW w:w="7900" w:type="dxa"/>
            <w:shd w:val="clear" w:color="auto" w:fill="1F3A4D"/>
            <w:tcMar>
              <w:top w:w="80" w:type="dxa"/>
              <w:left w:w="100" w:type="dxa"/>
              <w:bottom w:w="80" w:type="dxa"/>
              <w:right w:w="100" w:type="dxa"/>
            </w:tcMar>
          </w:tcPr>
          <w:p w14:paraId="698D5523" w14:textId="77777777" w:rsidR="00201DB8" w:rsidRPr="001C0B22" w:rsidRDefault="00221ABB">
            <w:pPr>
              <w:pStyle w:val="TableHeader"/>
              <w:rPr>
                <w:sz w:val="20"/>
                <w:szCs w:val="24"/>
              </w:rPr>
            </w:pPr>
            <w:r w:rsidRPr="001C0B22">
              <w:rPr>
                <w:color w:val="FFFFFF"/>
                <w:sz w:val="20"/>
                <w:szCs w:val="24"/>
              </w:rPr>
              <w:t>Implemented behaviour</w:t>
            </w:r>
          </w:p>
        </w:tc>
      </w:tr>
      <w:tr w:rsidR="00201DB8" w:rsidRPr="001C0B22" w14:paraId="008DE96D" w14:textId="77777777">
        <w:tc>
          <w:tcPr>
            <w:tcW w:w="2100" w:type="dxa"/>
            <w:tcMar>
              <w:top w:w="80" w:type="dxa"/>
              <w:left w:w="100" w:type="dxa"/>
              <w:bottom w:w="80" w:type="dxa"/>
              <w:right w:w="100" w:type="dxa"/>
            </w:tcMar>
          </w:tcPr>
          <w:p w14:paraId="466D26AF" w14:textId="77777777" w:rsidR="00201DB8" w:rsidRPr="001C0B22" w:rsidRDefault="00221ABB">
            <w:pPr>
              <w:pStyle w:val="TableText"/>
              <w:rPr>
                <w:sz w:val="20"/>
                <w:szCs w:val="24"/>
              </w:rPr>
            </w:pPr>
            <w:r w:rsidRPr="001C0B22">
              <w:rPr>
                <w:sz w:val="20"/>
                <w:szCs w:val="24"/>
              </w:rPr>
              <w:t>Single responsibility</w:t>
            </w:r>
          </w:p>
        </w:tc>
        <w:tc>
          <w:tcPr>
            <w:tcW w:w="7900" w:type="dxa"/>
            <w:tcMar>
              <w:top w:w="80" w:type="dxa"/>
              <w:left w:w="100" w:type="dxa"/>
              <w:bottom w:w="80" w:type="dxa"/>
              <w:right w:w="100" w:type="dxa"/>
            </w:tcMar>
          </w:tcPr>
          <w:p w14:paraId="6471E5E8" w14:textId="77777777" w:rsidR="00201DB8" w:rsidRPr="001C0B22" w:rsidRDefault="00221ABB">
            <w:pPr>
              <w:pStyle w:val="TableText"/>
              <w:rPr>
                <w:sz w:val="20"/>
                <w:szCs w:val="24"/>
              </w:rPr>
            </w:pPr>
            <w:r w:rsidRPr="001C0B22">
              <w:rPr>
                <w:sz w:val="20"/>
                <w:szCs w:val="24"/>
              </w:rPr>
              <w:t>Return a new re-evaluation assessment for the current ring entity or most recently received account.</w:t>
            </w:r>
          </w:p>
        </w:tc>
      </w:tr>
      <w:tr w:rsidR="00201DB8" w:rsidRPr="001C0B22" w14:paraId="52F181D7" w14:textId="77777777">
        <w:tc>
          <w:tcPr>
            <w:tcW w:w="2100" w:type="dxa"/>
            <w:tcMar>
              <w:top w:w="80" w:type="dxa"/>
              <w:left w:w="100" w:type="dxa"/>
              <w:bottom w:w="80" w:type="dxa"/>
              <w:right w:w="100" w:type="dxa"/>
            </w:tcMar>
          </w:tcPr>
          <w:p w14:paraId="5F409C8A" w14:textId="77777777" w:rsidR="00201DB8" w:rsidRPr="001C0B22" w:rsidRDefault="00221ABB">
            <w:pPr>
              <w:pStyle w:val="TableText"/>
              <w:rPr>
                <w:sz w:val="20"/>
                <w:szCs w:val="24"/>
              </w:rPr>
            </w:pPr>
            <w:r w:rsidRPr="001C0B22">
              <w:rPr>
                <w:sz w:val="20"/>
                <w:szCs w:val="24"/>
              </w:rPr>
              <w:t>Input</w:t>
            </w:r>
          </w:p>
        </w:tc>
        <w:tc>
          <w:tcPr>
            <w:tcW w:w="7900" w:type="dxa"/>
            <w:tcMar>
              <w:top w:w="80" w:type="dxa"/>
              <w:left w:w="100" w:type="dxa"/>
              <w:bottom w:w="80" w:type="dxa"/>
              <w:right w:w="100" w:type="dxa"/>
            </w:tcMar>
          </w:tcPr>
          <w:p w14:paraId="4CC23ED6" w14:textId="77777777" w:rsidR="00201DB8" w:rsidRPr="001C0B22" w:rsidRDefault="00221ABB">
            <w:pPr>
              <w:pStyle w:val="TableText"/>
              <w:rPr>
                <w:sz w:val="20"/>
                <w:szCs w:val="24"/>
              </w:rPr>
            </w:pPr>
            <w:proofErr w:type="spellStart"/>
            <w:r w:rsidRPr="001C0B22">
              <w:rPr>
                <w:sz w:val="20"/>
                <w:szCs w:val="24"/>
              </w:rPr>
              <w:t>entityId</w:t>
            </w:r>
            <w:proofErr w:type="spellEnd"/>
            <w:r w:rsidRPr="001C0B22">
              <w:rPr>
                <w:sz w:val="20"/>
                <w:szCs w:val="24"/>
              </w:rPr>
              <w:t xml:space="preserve">: string and </w:t>
            </w:r>
            <w:proofErr w:type="spellStart"/>
            <w:r w:rsidRPr="001C0B22">
              <w:rPr>
                <w:sz w:val="20"/>
                <w:szCs w:val="24"/>
              </w:rPr>
              <w:t>ringConfirmed</w:t>
            </w:r>
            <w:proofErr w:type="spellEnd"/>
            <w:r w:rsidRPr="001C0B22">
              <w:rPr>
                <w:sz w:val="20"/>
                <w:szCs w:val="24"/>
              </w:rPr>
              <w:t xml:space="preserve">: </w:t>
            </w:r>
            <w:proofErr w:type="spellStart"/>
            <w:r w:rsidRPr="001C0B22">
              <w:rPr>
                <w:sz w:val="20"/>
                <w:szCs w:val="24"/>
              </w:rPr>
              <w:t>boolean</w:t>
            </w:r>
            <w:proofErr w:type="spellEnd"/>
            <w:r w:rsidRPr="001C0B22">
              <w:rPr>
                <w:sz w:val="20"/>
                <w:szCs w:val="24"/>
              </w:rPr>
              <w:t>, supplied by the orchestrator.</w:t>
            </w:r>
          </w:p>
        </w:tc>
      </w:tr>
      <w:tr w:rsidR="00201DB8" w:rsidRPr="001C0B22" w14:paraId="7B1FD782" w14:textId="77777777">
        <w:tc>
          <w:tcPr>
            <w:tcW w:w="2100" w:type="dxa"/>
            <w:tcMar>
              <w:top w:w="80" w:type="dxa"/>
              <w:left w:w="100" w:type="dxa"/>
              <w:bottom w:w="80" w:type="dxa"/>
              <w:right w:w="100" w:type="dxa"/>
            </w:tcMar>
          </w:tcPr>
          <w:p w14:paraId="160EF6BD" w14:textId="77777777" w:rsidR="00201DB8" w:rsidRPr="001C0B22" w:rsidRDefault="00221ABB">
            <w:pPr>
              <w:pStyle w:val="TableText"/>
              <w:rPr>
                <w:sz w:val="20"/>
                <w:szCs w:val="24"/>
              </w:rPr>
            </w:pPr>
            <w:r w:rsidRPr="001C0B22">
              <w:rPr>
                <w:sz w:val="20"/>
                <w:szCs w:val="24"/>
              </w:rPr>
              <w:t>Output</w:t>
            </w:r>
          </w:p>
        </w:tc>
        <w:tc>
          <w:tcPr>
            <w:tcW w:w="7900" w:type="dxa"/>
            <w:tcMar>
              <w:top w:w="80" w:type="dxa"/>
              <w:left w:w="100" w:type="dxa"/>
              <w:bottom w:w="80" w:type="dxa"/>
              <w:right w:w="100" w:type="dxa"/>
            </w:tcMar>
          </w:tcPr>
          <w:p w14:paraId="571C7E23" w14:textId="77777777" w:rsidR="00201DB8" w:rsidRPr="001C0B22" w:rsidRDefault="00221ABB">
            <w:pPr>
              <w:pStyle w:val="TableText"/>
              <w:rPr>
                <w:sz w:val="20"/>
                <w:szCs w:val="24"/>
              </w:rPr>
            </w:pPr>
            <w:proofErr w:type="spellStart"/>
            <w:r w:rsidRPr="001C0B22">
              <w:rPr>
                <w:sz w:val="20"/>
                <w:szCs w:val="24"/>
              </w:rPr>
              <w:t>MonitorAssessment</w:t>
            </w:r>
            <w:proofErr w:type="spellEnd"/>
            <w:r w:rsidRPr="001C0B22">
              <w:rPr>
                <w:sz w:val="20"/>
                <w:szCs w:val="24"/>
              </w:rPr>
              <w:t>.</w:t>
            </w:r>
          </w:p>
        </w:tc>
      </w:tr>
      <w:tr w:rsidR="00201DB8" w:rsidRPr="001C0B22" w14:paraId="04B01151" w14:textId="77777777">
        <w:tc>
          <w:tcPr>
            <w:tcW w:w="2100" w:type="dxa"/>
            <w:tcMar>
              <w:top w:w="80" w:type="dxa"/>
              <w:left w:w="100" w:type="dxa"/>
              <w:bottom w:w="80" w:type="dxa"/>
              <w:right w:w="100" w:type="dxa"/>
            </w:tcMar>
          </w:tcPr>
          <w:p w14:paraId="0F9B8B6B" w14:textId="77777777" w:rsidR="00201DB8" w:rsidRPr="001C0B22" w:rsidRDefault="00221ABB">
            <w:pPr>
              <w:pStyle w:val="TableText"/>
              <w:rPr>
                <w:sz w:val="20"/>
                <w:szCs w:val="24"/>
              </w:rPr>
            </w:pPr>
            <w:r w:rsidRPr="001C0B22">
              <w:rPr>
                <w:sz w:val="20"/>
                <w:szCs w:val="24"/>
              </w:rPr>
              <w:t>Loop trigger</w:t>
            </w:r>
          </w:p>
        </w:tc>
        <w:tc>
          <w:tcPr>
            <w:tcW w:w="7900" w:type="dxa"/>
            <w:tcMar>
              <w:top w:w="80" w:type="dxa"/>
              <w:left w:w="100" w:type="dxa"/>
              <w:bottom w:w="80" w:type="dxa"/>
              <w:right w:w="100" w:type="dxa"/>
            </w:tcMar>
          </w:tcPr>
          <w:p w14:paraId="5D403EA4" w14:textId="77777777" w:rsidR="00201DB8" w:rsidRPr="001C0B22" w:rsidRDefault="00221ABB">
            <w:pPr>
              <w:pStyle w:val="TableText"/>
              <w:rPr>
                <w:sz w:val="20"/>
                <w:szCs w:val="24"/>
              </w:rPr>
            </w:pPr>
            <w:r w:rsidRPr="001C0B22">
              <w:rPr>
                <w:sz w:val="20"/>
                <w:szCs w:val="24"/>
              </w:rPr>
              <w:t xml:space="preserve">The orchestrator schedules </w:t>
            </w:r>
            <w:proofErr w:type="spellStart"/>
            <w:proofErr w:type="gramStart"/>
            <w:r w:rsidRPr="001C0B22">
              <w:rPr>
                <w:sz w:val="20"/>
                <w:szCs w:val="24"/>
              </w:rPr>
              <w:t>runMonitorLoop</w:t>
            </w:r>
            <w:proofErr w:type="spellEnd"/>
            <w:r w:rsidRPr="001C0B22">
              <w:rPr>
                <w:sz w:val="20"/>
                <w:szCs w:val="24"/>
              </w:rPr>
              <w:t>(</w:t>
            </w:r>
            <w:proofErr w:type="gramEnd"/>
            <w:r w:rsidRPr="001C0B22">
              <w:rPr>
                <w:sz w:val="20"/>
                <w:szCs w:val="24"/>
              </w:rPr>
              <w:t xml:space="preserve">) every 2.5 seconds while </w:t>
            </w:r>
            <w:proofErr w:type="spellStart"/>
            <w:r w:rsidRPr="001C0B22">
              <w:rPr>
                <w:sz w:val="20"/>
                <w:szCs w:val="24"/>
              </w:rPr>
              <w:t>demoStatus</w:t>
            </w:r>
            <w:proofErr w:type="spellEnd"/>
            <w:r w:rsidRPr="001C0B22">
              <w:rPr>
                <w:sz w:val="20"/>
                <w:szCs w:val="24"/>
              </w:rPr>
              <w:t xml:space="preserve"> is running. It sets the visible Monitor status active on first reassessment and logs the assessment as a trace.</w:t>
            </w:r>
          </w:p>
        </w:tc>
      </w:tr>
      <w:tr w:rsidR="00201DB8" w:rsidRPr="001C0B22" w14:paraId="2CEA9598" w14:textId="77777777">
        <w:tc>
          <w:tcPr>
            <w:tcW w:w="2100" w:type="dxa"/>
            <w:tcMar>
              <w:top w:w="80" w:type="dxa"/>
              <w:left w:w="100" w:type="dxa"/>
              <w:bottom w:w="80" w:type="dxa"/>
              <w:right w:w="100" w:type="dxa"/>
            </w:tcMar>
          </w:tcPr>
          <w:p w14:paraId="71950DF0" w14:textId="77777777" w:rsidR="00201DB8" w:rsidRPr="001C0B22" w:rsidRDefault="00221ABB">
            <w:pPr>
              <w:pStyle w:val="TableText"/>
              <w:rPr>
                <w:sz w:val="20"/>
                <w:szCs w:val="24"/>
              </w:rPr>
            </w:pPr>
            <w:r w:rsidRPr="001C0B22">
              <w:rPr>
                <w:sz w:val="20"/>
                <w:szCs w:val="24"/>
              </w:rPr>
              <w:t>Decision</w:t>
            </w:r>
          </w:p>
        </w:tc>
        <w:tc>
          <w:tcPr>
            <w:tcW w:w="7900" w:type="dxa"/>
            <w:tcMar>
              <w:top w:w="80" w:type="dxa"/>
              <w:left w:w="100" w:type="dxa"/>
              <w:bottom w:w="80" w:type="dxa"/>
              <w:right w:w="100" w:type="dxa"/>
            </w:tcMar>
          </w:tcPr>
          <w:p w14:paraId="7E44B542" w14:textId="77777777" w:rsidR="00201DB8" w:rsidRPr="001C0B22" w:rsidRDefault="00221ABB">
            <w:pPr>
              <w:pStyle w:val="TableText"/>
              <w:rPr>
                <w:sz w:val="20"/>
                <w:szCs w:val="24"/>
              </w:rPr>
            </w:pPr>
            <w:r w:rsidRPr="001C0B22">
              <w:rPr>
                <w:sz w:val="20"/>
                <w:szCs w:val="24"/>
              </w:rPr>
              <w:t xml:space="preserve">For a confirmed ring, returns confirmed with reason network evidence remains internally consistent. Otherwise returns recheck with reason additional stream evidence requested before escalation. </w:t>
            </w:r>
            <w:proofErr w:type="spellStart"/>
            <w:r w:rsidRPr="001C0B22">
              <w:rPr>
                <w:sz w:val="20"/>
                <w:szCs w:val="24"/>
              </w:rPr>
              <w:t>nextCheckAt</w:t>
            </w:r>
            <w:proofErr w:type="spellEnd"/>
            <w:r w:rsidRPr="001C0B22">
              <w:rPr>
                <w:sz w:val="20"/>
                <w:szCs w:val="24"/>
              </w:rPr>
              <w:t xml:space="preserve"> is current time plus 2.5 seconds.</w:t>
            </w:r>
          </w:p>
        </w:tc>
      </w:tr>
      <w:tr w:rsidR="00201DB8" w:rsidRPr="001C0B22" w14:paraId="14FDA537" w14:textId="77777777">
        <w:tc>
          <w:tcPr>
            <w:tcW w:w="2100" w:type="dxa"/>
            <w:tcMar>
              <w:top w:w="80" w:type="dxa"/>
              <w:left w:w="100" w:type="dxa"/>
              <w:bottom w:w="80" w:type="dxa"/>
              <w:right w:w="100" w:type="dxa"/>
            </w:tcMar>
          </w:tcPr>
          <w:p w14:paraId="3E79C25C" w14:textId="77777777" w:rsidR="00201DB8" w:rsidRPr="001C0B22" w:rsidRDefault="00221ABB">
            <w:pPr>
              <w:pStyle w:val="TableText"/>
              <w:rPr>
                <w:sz w:val="20"/>
                <w:szCs w:val="24"/>
              </w:rPr>
            </w:pPr>
            <w:r w:rsidRPr="001C0B22">
              <w:rPr>
                <w:sz w:val="20"/>
                <w:szCs w:val="24"/>
              </w:rPr>
              <w:t>Important implementation boundary</w:t>
            </w:r>
          </w:p>
        </w:tc>
        <w:tc>
          <w:tcPr>
            <w:tcW w:w="7900" w:type="dxa"/>
            <w:tcMar>
              <w:top w:w="80" w:type="dxa"/>
              <w:left w:w="100" w:type="dxa"/>
              <w:bottom w:w="80" w:type="dxa"/>
              <w:right w:w="100" w:type="dxa"/>
            </w:tcMar>
          </w:tcPr>
          <w:p w14:paraId="60220A9A" w14:textId="77777777" w:rsidR="00201DB8" w:rsidRPr="001C0B22" w:rsidRDefault="00221ABB">
            <w:pPr>
              <w:pStyle w:val="TableText"/>
              <w:rPr>
                <w:sz w:val="20"/>
                <w:szCs w:val="24"/>
              </w:rPr>
            </w:pPr>
            <w:r w:rsidRPr="001C0B22">
              <w:rPr>
                <w:sz w:val="20"/>
                <w:szCs w:val="24"/>
              </w:rPr>
              <w:t xml:space="preserve">The loop records assessment messages in traces, but it does not independently persist each reassessment back into </w:t>
            </w:r>
            <w:proofErr w:type="spellStart"/>
            <w:r w:rsidRPr="001C0B22">
              <w:rPr>
                <w:sz w:val="20"/>
                <w:szCs w:val="24"/>
              </w:rPr>
              <w:t>nodeProfiles</w:t>
            </w:r>
            <w:proofErr w:type="spellEnd"/>
            <w:r w:rsidRPr="001C0B22">
              <w:rPr>
                <w:sz w:val="20"/>
                <w:szCs w:val="24"/>
              </w:rPr>
              <w:t xml:space="preserve">. </w:t>
            </w:r>
            <w:proofErr w:type="spellStart"/>
            <w:r w:rsidRPr="001C0B22">
              <w:rPr>
                <w:sz w:val="20"/>
                <w:szCs w:val="24"/>
              </w:rPr>
              <w:t>NodeProfile.monitor</w:t>
            </w:r>
            <w:proofErr w:type="spellEnd"/>
            <w:r w:rsidRPr="001C0B22">
              <w:rPr>
                <w:sz w:val="20"/>
                <w:szCs w:val="24"/>
              </w:rPr>
              <w:t xml:space="preserve"> is generated by </w:t>
            </w:r>
            <w:proofErr w:type="spellStart"/>
            <w:r w:rsidRPr="001C0B22">
              <w:rPr>
                <w:sz w:val="20"/>
                <w:szCs w:val="24"/>
              </w:rPr>
              <w:t>GraphAgent</w:t>
            </w:r>
            <w:proofErr w:type="spellEnd"/>
            <w:r w:rsidRPr="001C0B22">
              <w:rPr>
                <w:sz w:val="20"/>
                <w:szCs w:val="24"/>
              </w:rPr>
              <w:t xml:space="preserve"> from the most recent risk record. The visual therefore combines current trace </w:t>
            </w:r>
            <w:r w:rsidRPr="001C0B22">
              <w:rPr>
                <w:sz w:val="20"/>
                <w:szCs w:val="24"/>
              </w:rPr>
              <w:lastRenderedPageBreak/>
              <w:t>activity with profile fields derived during graph snapshots.</w:t>
            </w:r>
          </w:p>
        </w:tc>
      </w:tr>
    </w:tbl>
    <w:p w14:paraId="61B7FEB4" w14:textId="77777777" w:rsidR="00201DB8" w:rsidRPr="001C0B22" w:rsidRDefault="00221ABB">
      <w:pPr>
        <w:pStyle w:val="Heading2"/>
        <w:rPr>
          <w:sz w:val="32"/>
          <w:szCs w:val="24"/>
        </w:rPr>
      </w:pPr>
      <w:bookmarkStart w:id="16" w:name="_Toc238154046"/>
      <w:r w:rsidRPr="001C0B22">
        <w:rPr>
          <w:sz w:val="32"/>
          <w:szCs w:val="24"/>
        </w:rPr>
        <w:lastRenderedPageBreak/>
        <w:t>4.5 Counterfactual workflow</w:t>
      </w:r>
      <w:bookmarkEnd w:id="16"/>
    </w:p>
    <w:tbl>
      <w:tblPr>
        <w:tblW w:w="0" w:type="auto"/>
        <w:tblInd w:w="100" w:type="dxa"/>
        <w:tblBorders>
          <w:top w:val="single" w:sz="6" w:space="0" w:color="B8C4CC"/>
          <w:left w:val="single" w:sz="6" w:space="0" w:color="B8C4CC"/>
          <w:bottom w:val="single" w:sz="6" w:space="0" w:color="B8C4CC"/>
          <w:right w:val="single" w:sz="6" w:space="0" w:color="B8C4CC"/>
          <w:insideH w:val="single" w:sz="4" w:space="0" w:color="D4DCE1"/>
          <w:insideV w:val="single" w:sz="4" w:space="0" w:color="D4DCE1"/>
        </w:tblBorders>
        <w:tblLayout w:type="fixed"/>
        <w:tblCellMar>
          <w:left w:w="10" w:type="dxa"/>
          <w:right w:w="10" w:type="dxa"/>
        </w:tblCellMar>
        <w:tblLook w:val="04A0" w:firstRow="1" w:lastRow="0" w:firstColumn="1" w:lastColumn="0" w:noHBand="0" w:noVBand="1"/>
      </w:tblPr>
      <w:tblGrid>
        <w:gridCol w:w="2100"/>
        <w:gridCol w:w="7900"/>
      </w:tblGrid>
      <w:tr w:rsidR="00201DB8" w:rsidRPr="001C0B22" w14:paraId="65812C54" w14:textId="77777777">
        <w:trPr>
          <w:tblHeader/>
        </w:trPr>
        <w:tc>
          <w:tcPr>
            <w:tcW w:w="2100" w:type="dxa"/>
            <w:shd w:val="clear" w:color="auto" w:fill="1F3A4D"/>
            <w:tcMar>
              <w:top w:w="80" w:type="dxa"/>
              <w:left w:w="100" w:type="dxa"/>
              <w:bottom w:w="80" w:type="dxa"/>
              <w:right w:w="100" w:type="dxa"/>
            </w:tcMar>
          </w:tcPr>
          <w:p w14:paraId="6AB3236B" w14:textId="77777777" w:rsidR="00201DB8" w:rsidRPr="001C0B22" w:rsidRDefault="00221ABB">
            <w:pPr>
              <w:pStyle w:val="TableHeader"/>
              <w:rPr>
                <w:sz w:val="20"/>
                <w:szCs w:val="24"/>
              </w:rPr>
            </w:pPr>
            <w:r w:rsidRPr="001C0B22">
              <w:rPr>
                <w:color w:val="FFFFFF"/>
                <w:sz w:val="20"/>
                <w:szCs w:val="24"/>
              </w:rPr>
              <w:t>Item</w:t>
            </w:r>
          </w:p>
        </w:tc>
        <w:tc>
          <w:tcPr>
            <w:tcW w:w="7900" w:type="dxa"/>
            <w:shd w:val="clear" w:color="auto" w:fill="1F3A4D"/>
            <w:tcMar>
              <w:top w:w="80" w:type="dxa"/>
              <w:left w:w="100" w:type="dxa"/>
              <w:bottom w:w="80" w:type="dxa"/>
              <w:right w:w="100" w:type="dxa"/>
            </w:tcMar>
          </w:tcPr>
          <w:p w14:paraId="7562AC84" w14:textId="77777777" w:rsidR="00201DB8" w:rsidRPr="001C0B22" w:rsidRDefault="00221ABB">
            <w:pPr>
              <w:pStyle w:val="TableHeader"/>
              <w:rPr>
                <w:sz w:val="20"/>
                <w:szCs w:val="24"/>
              </w:rPr>
            </w:pPr>
            <w:r w:rsidRPr="001C0B22">
              <w:rPr>
                <w:color w:val="FFFFFF"/>
                <w:sz w:val="20"/>
                <w:szCs w:val="24"/>
              </w:rPr>
              <w:t>Implemented behaviour</w:t>
            </w:r>
          </w:p>
        </w:tc>
      </w:tr>
      <w:tr w:rsidR="00201DB8" w:rsidRPr="001C0B22" w14:paraId="316599CB" w14:textId="77777777">
        <w:tc>
          <w:tcPr>
            <w:tcW w:w="2100" w:type="dxa"/>
            <w:tcMar>
              <w:top w:w="80" w:type="dxa"/>
              <w:left w:w="100" w:type="dxa"/>
              <w:bottom w:w="80" w:type="dxa"/>
              <w:right w:w="100" w:type="dxa"/>
            </w:tcMar>
          </w:tcPr>
          <w:p w14:paraId="278E6D68" w14:textId="77777777" w:rsidR="00201DB8" w:rsidRPr="001C0B22" w:rsidRDefault="00221ABB">
            <w:pPr>
              <w:pStyle w:val="TableText"/>
              <w:rPr>
                <w:sz w:val="20"/>
                <w:szCs w:val="24"/>
              </w:rPr>
            </w:pPr>
            <w:r w:rsidRPr="001C0B22">
              <w:rPr>
                <w:sz w:val="20"/>
                <w:szCs w:val="24"/>
              </w:rPr>
              <w:t>Implementation location</w:t>
            </w:r>
          </w:p>
        </w:tc>
        <w:tc>
          <w:tcPr>
            <w:tcW w:w="7900" w:type="dxa"/>
            <w:tcMar>
              <w:top w:w="80" w:type="dxa"/>
              <w:left w:w="100" w:type="dxa"/>
              <w:bottom w:w="80" w:type="dxa"/>
              <w:right w:w="100" w:type="dxa"/>
            </w:tcMar>
          </w:tcPr>
          <w:p w14:paraId="1E07EEEC" w14:textId="77777777" w:rsidR="00201DB8" w:rsidRPr="001C0B22" w:rsidRDefault="00221ABB">
            <w:pPr>
              <w:pStyle w:val="TableText"/>
              <w:rPr>
                <w:sz w:val="20"/>
                <w:szCs w:val="24"/>
              </w:rPr>
            </w:pPr>
            <w:r w:rsidRPr="001C0B22">
              <w:rPr>
                <w:sz w:val="20"/>
                <w:szCs w:val="24"/>
              </w:rPr>
              <w:t xml:space="preserve">No </w:t>
            </w:r>
            <w:proofErr w:type="spellStart"/>
            <w:r w:rsidRPr="001C0B22">
              <w:rPr>
                <w:sz w:val="20"/>
                <w:szCs w:val="24"/>
              </w:rPr>
              <w:t>CounterfactualAgent</w:t>
            </w:r>
            <w:proofErr w:type="spellEnd"/>
            <w:r w:rsidRPr="001C0B22">
              <w:rPr>
                <w:sz w:val="20"/>
                <w:szCs w:val="24"/>
              </w:rPr>
              <w:t xml:space="preserve"> class exists. </w:t>
            </w:r>
            <w:proofErr w:type="spellStart"/>
            <w:r w:rsidRPr="001C0B22">
              <w:rPr>
                <w:sz w:val="20"/>
                <w:szCs w:val="24"/>
              </w:rPr>
              <w:t>FraudLensOrchestrator.buildCounterfactual</w:t>
            </w:r>
            <w:proofErr w:type="spellEnd"/>
            <w:r w:rsidRPr="001C0B22">
              <w:rPr>
                <w:sz w:val="20"/>
                <w:szCs w:val="24"/>
              </w:rPr>
              <w:t xml:space="preserve">() implements the workflow after </w:t>
            </w:r>
            <w:proofErr w:type="spellStart"/>
            <w:r w:rsidRPr="001C0B22">
              <w:rPr>
                <w:sz w:val="20"/>
                <w:szCs w:val="24"/>
              </w:rPr>
              <w:t>GraphAnalysis.ringConfirmed</w:t>
            </w:r>
            <w:proofErr w:type="spellEnd"/>
            <w:r w:rsidRPr="001C0B22">
              <w:rPr>
                <w:sz w:val="20"/>
                <w:szCs w:val="24"/>
              </w:rPr>
              <w:t xml:space="preserve"> first becomes true.</w:t>
            </w:r>
          </w:p>
        </w:tc>
      </w:tr>
      <w:tr w:rsidR="00201DB8" w:rsidRPr="001C0B22" w14:paraId="4A3AC1F1" w14:textId="77777777">
        <w:tc>
          <w:tcPr>
            <w:tcW w:w="2100" w:type="dxa"/>
            <w:tcMar>
              <w:top w:w="80" w:type="dxa"/>
              <w:left w:w="100" w:type="dxa"/>
              <w:bottom w:w="80" w:type="dxa"/>
              <w:right w:w="100" w:type="dxa"/>
            </w:tcMar>
          </w:tcPr>
          <w:p w14:paraId="21C9D438" w14:textId="77777777" w:rsidR="00201DB8" w:rsidRPr="001C0B22" w:rsidRDefault="00221ABB">
            <w:pPr>
              <w:pStyle w:val="TableText"/>
              <w:rPr>
                <w:sz w:val="20"/>
                <w:szCs w:val="24"/>
              </w:rPr>
            </w:pPr>
            <w:r w:rsidRPr="001C0B22">
              <w:rPr>
                <w:sz w:val="20"/>
                <w:szCs w:val="24"/>
              </w:rPr>
              <w:t>Input</w:t>
            </w:r>
          </w:p>
        </w:tc>
        <w:tc>
          <w:tcPr>
            <w:tcW w:w="7900" w:type="dxa"/>
            <w:tcMar>
              <w:top w:w="80" w:type="dxa"/>
              <w:left w:w="100" w:type="dxa"/>
              <w:bottom w:w="80" w:type="dxa"/>
              <w:right w:w="100" w:type="dxa"/>
            </w:tcMar>
          </w:tcPr>
          <w:p w14:paraId="56DF2928" w14:textId="77777777" w:rsidR="00201DB8" w:rsidRPr="001C0B22" w:rsidRDefault="00221ABB">
            <w:pPr>
              <w:pStyle w:val="TableText"/>
              <w:rPr>
                <w:sz w:val="20"/>
                <w:szCs w:val="24"/>
              </w:rPr>
            </w:pPr>
            <w:r w:rsidRPr="001C0B22">
              <w:rPr>
                <w:sz w:val="20"/>
                <w:szCs w:val="24"/>
              </w:rPr>
              <w:t xml:space="preserve">Confirmed </w:t>
            </w:r>
            <w:proofErr w:type="spellStart"/>
            <w:r w:rsidRPr="001C0B22">
              <w:rPr>
                <w:sz w:val="20"/>
                <w:szCs w:val="24"/>
              </w:rPr>
              <w:t>GraphAnalysis</w:t>
            </w:r>
            <w:proofErr w:type="spellEnd"/>
            <w:r w:rsidRPr="001C0B22">
              <w:rPr>
                <w:sz w:val="20"/>
                <w:szCs w:val="24"/>
              </w:rPr>
              <w:t xml:space="preserve"> evidence.</w:t>
            </w:r>
          </w:p>
        </w:tc>
      </w:tr>
      <w:tr w:rsidR="00201DB8" w:rsidRPr="001C0B22" w14:paraId="7FC142D2" w14:textId="77777777">
        <w:tc>
          <w:tcPr>
            <w:tcW w:w="2100" w:type="dxa"/>
            <w:tcMar>
              <w:top w:w="80" w:type="dxa"/>
              <w:left w:w="100" w:type="dxa"/>
              <w:bottom w:w="80" w:type="dxa"/>
              <w:right w:w="100" w:type="dxa"/>
            </w:tcMar>
          </w:tcPr>
          <w:p w14:paraId="4B2F0F4B" w14:textId="77777777" w:rsidR="00201DB8" w:rsidRPr="001C0B22" w:rsidRDefault="00221ABB">
            <w:pPr>
              <w:pStyle w:val="TableText"/>
              <w:rPr>
                <w:sz w:val="20"/>
                <w:szCs w:val="24"/>
              </w:rPr>
            </w:pPr>
            <w:r w:rsidRPr="001C0B22">
              <w:rPr>
                <w:sz w:val="20"/>
                <w:szCs w:val="24"/>
              </w:rPr>
              <w:t>Output</w:t>
            </w:r>
          </w:p>
        </w:tc>
        <w:tc>
          <w:tcPr>
            <w:tcW w:w="7900" w:type="dxa"/>
            <w:tcMar>
              <w:top w:w="80" w:type="dxa"/>
              <w:left w:w="100" w:type="dxa"/>
              <w:bottom w:w="80" w:type="dxa"/>
              <w:right w:w="100" w:type="dxa"/>
            </w:tcMar>
          </w:tcPr>
          <w:p w14:paraId="676A9ACB" w14:textId="77777777" w:rsidR="00201DB8" w:rsidRPr="001C0B22" w:rsidRDefault="00221ABB">
            <w:pPr>
              <w:pStyle w:val="TableText"/>
              <w:rPr>
                <w:sz w:val="20"/>
                <w:szCs w:val="24"/>
              </w:rPr>
            </w:pPr>
            <w:proofErr w:type="spellStart"/>
            <w:r w:rsidRPr="001C0B22">
              <w:rPr>
                <w:sz w:val="20"/>
                <w:szCs w:val="24"/>
              </w:rPr>
              <w:t>CounterfactualResult</w:t>
            </w:r>
            <w:proofErr w:type="spellEnd"/>
            <w:r w:rsidRPr="001C0B22">
              <w:rPr>
                <w:sz w:val="20"/>
                <w:szCs w:val="24"/>
              </w:rPr>
              <w:t xml:space="preserve"> with analyst explanation, ELI70 explanation, complaint draft, fixed leave-one-out table, fixed aggregate fingerprint, provider, and timestamp.</w:t>
            </w:r>
          </w:p>
        </w:tc>
      </w:tr>
      <w:tr w:rsidR="00201DB8" w:rsidRPr="001C0B22" w14:paraId="0FB97FF3" w14:textId="77777777">
        <w:tc>
          <w:tcPr>
            <w:tcW w:w="2100" w:type="dxa"/>
            <w:tcMar>
              <w:top w:w="80" w:type="dxa"/>
              <w:left w:w="100" w:type="dxa"/>
              <w:bottom w:w="80" w:type="dxa"/>
              <w:right w:w="100" w:type="dxa"/>
            </w:tcMar>
          </w:tcPr>
          <w:p w14:paraId="342D73C4" w14:textId="77777777" w:rsidR="00201DB8" w:rsidRPr="001C0B22" w:rsidRDefault="00221ABB">
            <w:pPr>
              <w:pStyle w:val="TableText"/>
              <w:rPr>
                <w:sz w:val="20"/>
                <w:szCs w:val="24"/>
              </w:rPr>
            </w:pPr>
            <w:r w:rsidRPr="001C0B22">
              <w:rPr>
                <w:sz w:val="20"/>
                <w:szCs w:val="24"/>
              </w:rPr>
              <w:t>Leave-one-out computation</w:t>
            </w:r>
          </w:p>
        </w:tc>
        <w:tc>
          <w:tcPr>
            <w:tcW w:w="7900" w:type="dxa"/>
            <w:tcMar>
              <w:top w:w="80" w:type="dxa"/>
              <w:left w:w="100" w:type="dxa"/>
              <w:bottom w:w="80" w:type="dxa"/>
              <w:right w:w="100" w:type="dxa"/>
            </w:tcMar>
          </w:tcPr>
          <w:p w14:paraId="4EBEFB3F" w14:textId="77777777" w:rsidR="00201DB8" w:rsidRPr="001C0B22" w:rsidRDefault="00221ABB">
            <w:pPr>
              <w:pStyle w:val="TableText"/>
              <w:rPr>
                <w:sz w:val="20"/>
                <w:szCs w:val="24"/>
              </w:rPr>
            </w:pPr>
            <w:r w:rsidRPr="001C0B22">
              <w:rPr>
                <w:sz w:val="20"/>
                <w:szCs w:val="24"/>
              </w:rPr>
              <w:t>The present implementation uses a fixed scenario table: Velocity 50/44 impact, Layering 61/33, New-beneficiary pairing 69/25, Structuring 73/21, Network centrality 65/29. It chooses the largest impact, Velocity. It is not dynamically recalculated from each individual ring's observed values.</w:t>
            </w:r>
          </w:p>
        </w:tc>
      </w:tr>
      <w:tr w:rsidR="00201DB8" w:rsidRPr="001C0B22" w14:paraId="29F1ED10" w14:textId="77777777">
        <w:tc>
          <w:tcPr>
            <w:tcW w:w="2100" w:type="dxa"/>
            <w:tcMar>
              <w:top w:w="80" w:type="dxa"/>
              <w:left w:w="100" w:type="dxa"/>
              <w:bottom w:w="80" w:type="dxa"/>
              <w:right w:w="100" w:type="dxa"/>
            </w:tcMar>
          </w:tcPr>
          <w:p w14:paraId="5A6E3B82" w14:textId="77777777" w:rsidR="00201DB8" w:rsidRPr="001C0B22" w:rsidRDefault="00221ABB">
            <w:pPr>
              <w:pStyle w:val="TableText"/>
              <w:rPr>
                <w:sz w:val="20"/>
                <w:szCs w:val="24"/>
              </w:rPr>
            </w:pPr>
            <w:r w:rsidRPr="001C0B22">
              <w:rPr>
                <w:sz w:val="20"/>
                <w:szCs w:val="24"/>
              </w:rPr>
              <w:t>LLM role</w:t>
            </w:r>
          </w:p>
        </w:tc>
        <w:tc>
          <w:tcPr>
            <w:tcW w:w="7900" w:type="dxa"/>
            <w:tcMar>
              <w:top w:w="80" w:type="dxa"/>
              <w:left w:w="100" w:type="dxa"/>
              <w:bottom w:w="80" w:type="dxa"/>
              <w:right w:w="100" w:type="dxa"/>
            </w:tcMar>
          </w:tcPr>
          <w:p w14:paraId="51EDC6D6" w14:textId="77777777" w:rsidR="00201DB8" w:rsidRPr="001C0B22" w:rsidRDefault="00221ABB">
            <w:pPr>
              <w:pStyle w:val="TableText"/>
              <w:rPr>
                <w:sz w:val="20"/>
                <w:szCs w:val="24"/>
              </w:rPr>
            </w:pPr>
            <w:r w:rsidRPr="001C0B22">
              <w:rPr>
                <w:sz w:val="20"/>
                <w:szCs w:val="24"/>
              </w:rPr>
              <w:t xml:space="preserve">The LLM receives the selected dominant signal and </w:t>
            </w:r>
            <w:proofErr w:type="spellStart"/>
            <w:r w:rsidRPr="001C0B22">
              <w:rPr>
                <w:sz w:val="20"/>
                <w:szCs w:val="24"/>
              </w:rPr>
              <w:t>GraphAnalysis.evidence</w:t>
            </w:r>
            <w:proofErr w:type="spellEnd"/>
            <w:r w:rsidRPr="001C0B22">
              <w:rPr>
                <w:sz w:val="20"/>
                <w:szCs w:val="24"/>
              </w:rPr>
              <w:t xml:space="preserve"> and is asked for JSON with </w:t>
            </w:r>
            <w:proofErr w:type="spellStart"/>
            <w:r w:rsidRPr="001C0B22">
              <w:rPr>
                <w:sz w:val="20"/>
                <w:szCs w:val="24"/>
              </w:rPr>
              <w:t>analystExplanation</w:t>
            </w:r>
            <w:proofErr w:type="spellEnd"/>
            <w:r w:rsidRPr="001C0B22">
              <w:rPr>
                <w:sz w:val="20"/>
                <w:szCs w:val="24"/>
              </w:rPr>
              <w:t xml:space="preserve">, eli70Explanation, and </w:t>
            </w:r>
            <w:proofErr w:type="spellStart"/>
            <w:r w:rsidRPr="001C0B22">
              <w:rPr>
                <w:sz w:val="20"/>
                <w:szCs w:val="24"/>
              </w:rPr>
              <w:t>complaintBody</w:t>
            </w:r>
            <w:proofErr w:type="spellEnd"/>
            <w:r w:rsidRPr="001C0B22">
              <w:rPr>
                <w:sz w:val="20"/>
                <w:szCs w:val="24"/>
              </w:rPr>
              <w:t>. It does not calculate the leave-one-out scores.</w:t>
            </w:r>
          </w:p>
        </w:tc>
      </w:tr>
      <w:tr w:rsidR="00201DB8" w:rsidRPr="001C0B22" w14:paraId="4533583B" w14:textId="77777777">
        <w:tc>
          <w:tcPr>
            <w:tcW w:w="2100" w:type="dxa"/>
            <w:tcMar>
              <w:top w:w="80" w:type="dxa"/>
              <w:left w:w="100" w:type="dxa"/>
              <w:bottom w:w="80" w:type="dxa"/>
              <w:right w:w="100" w:type="dxa"/>
            </w:tcMar>
          </w:tcPr>
          <w:p w14:paraId="4120592D" w14:textId="77777777" w:rsidR="00201DB8" w:rsidRPr="001C0B22" w:rsidRDefault="00221ABB">
            <w:pPr>
              <w:pStyle w:val="TableText"/>
              <w:rPr>
                <w:sz w:val="20"/>
                <w:szCs w:val="24"/>
              </w:rPr>
            </w:pPr>
            <w:r w:rsidRPr="001C0B22">
              <w:rPr>
                <w:sz w:val="20"/>
                <w:szCs w:val="24"/>
              </w:rPr>
              <w:t>Profile application</w:t>
            </w:r>
          </w:p>
        </w:tc>
        <w:tc>
          <w:tcPr>
            <w:tcW w:w="7900" w:type="dxa"/>
            <w:tcMar>
              <w:top w:w="80" w:type="dxa"/>
              <w:left w:w="100" w:type="dxa"/>
              <w:bottom w:w="80" w:type="dxa"/>
              <w:right w:w="100" w:type="dxa"/>
            </w:tcMar>
          </w:tcPr>
          <w:p w14:paraId="1109EF70" w14:textId="77777777" w:rsidR="00201DB8" w:rsidRPr="001C0B22" w:rsidRDefault="00221ABB">
            <w:pPr>
              <w:pStyle w:val="TableText"/>
              <w:rPr>
                <w:sz w:val="20"/>
                <w:szCs w:val="24"/>
              </w:rPr>
            </w:pPr>
            <w:r w:rsidRPr="001C0B22">
              <w:rPr>
                <w:sz w:val="20"/>
                <w:szCs w:val="24"/>
              </w:rPr>
              <w:t>The orchestrator applies the resulting explanation to each cluster account. It blends each profile's fingerprint with the aggregate result at 45% individual / 55% aggregate, clamped to 0-100.</w:t>
            </w:r>
          </w:p>
        </w:tc>
      </w:tr>
      <w:tr w:rsidR="00201DB8" w:rsidRPr="001C0B22" w14:paraId="0CB67FF5" w14:textId="77777777">
        <w:tc>
          <w:tcPr>
            <w:tcW w:w="2100" w:type="dxa"/>
            <w:tcMar>
              <w:top w:w="80" w:type="dxa"/>
              <w:left w:w="100" w:type="dxa"/>
              <w:bottom w:w="80" w:type="dxa"/>
              <w:right w:w="100" w:type="dxa"/>
            </w:tcMar>
          </w:tcPr>
          <w:p w14:paraId="5DCCA048" w14:textId="77777777" w:rsidR="00201DB8" w:rsidRPr="001C0B22" w:rsidRDefault="00221ABB">
            <w:pPr>
              <w:pStyle w:val="TableText"/>
              <w:rPr>
                <w:sz w:val="20"/>
                <w:szCs w:val="24"/>
              </w:rPr>
            </w:pPr>
            <w:r w:rsidRPr="001C0B22">
              <w:rPr>
                <w:sz w:val="20"/>
                <w:szCs w:val="24"/>
              </w:rPr>
              <w:t>Complaint</w:t>
            </w:r>
          </w:p>
        </w:tc>
        <w:tc>
          <w:tcPr>
            <w:tcW w:w="7900" w:type="dxa"/>
            <w:tcMar>
              <w:top w:w="80" w:type="dxa"/>
              <w:left w:w="100" w:type="dxa"/>
              <w:bottom w:w="80" w:type="dxa"/>
              <w:right w:w="100" w:type="dxa"/>
            </w:tcMar>
          </w:tcPr>
          <w:p w14:paraId="0E2DC3A0" w14:textId="77777777" w:rsidR="00201DB8" w:rsidRPr="001C0B22" w:rsidRDefault="00221ABB">
            <w:pPr>
              <w:pStyle w:val="TableText"/>
              <w:rPr>
                <w:sz w:val="20"/>
                <w:szCs w:val="24"/>
              </w:rPr>
            </w:pPr>
            <w:r w:rsidRPr="001C0B22">
              <w:rPr>
                <w:sz w:val="20"/>
                <w:szCs w:val="24"/>
              </w:rPr>
              <w:t xml:space="preserve">Creates a 1930-oriented </w:t>
            </w:r>
            <w:proofErr w:type="spellStart"/>
            <w:r w:rsidRPr="001C0B22">
              <w:rPr>
                <w:sz w:val="20"/>
                <w:szCs w:val="24"/>
              </w:rPr>
              <w:t>ComplaintDraft</w:t>
            </w:r>
            <w:proofErr w:type="spellEnd"/>
            <w:r w:rsidRPr="001C0B22">
              <w:rPr>
                <w:sz w:val="20"/>
                <w:szCs w:val="24"/>
              </w:rPr>
              <w:t xml:space="preserve"> with a fixed reference FL-1930-2026-05 and the provider/generated or static body.</w:t>
            </w:r>
          </w:p>
        </w:tc>
      </w:tr>
    </w:tbl>
    <w:p w14:paraId="5057A1A2" w14:textId="77777777" w:rsidR="00201DB8" w:rsidRPr="001C0B22" w:rsidRDefault="00221ABB">
      <w:pPr>
        <w:pStyle w:val="Heading2"/>
        <w:rPr>
          <w:sz w:val="32"/>
          <w:szCs w:val="24"/>
        </w:rPr>
      </w:pPr>
      <w:bookmarkStart w:id="17" w:name="_Toc238154047"/>
      <w:r w:rsidRPr="001C0B22">
        <w:rPr>
          <w:sz w:val="32"/>
          <w:szCs w:val="24"/>
        </w:rPr>
        <w:t>4.6 Orchestrator, fallback, and rate bounds</w:t>
      </w:r>
      <w:bookmarkEnd w:id="17"/>
    </w:p>
    <w:tbl>
      <w:tblPr>
        <w:tblW w:w="0" w:type="auto"/>
        <w:tblInd w:w="100" w:type="dxa"/>
        <w:tblBorders>
          <w:top w:val="single" w:sz="6" w:space="0" w:color="B8C4CC"/>
          <w:left w:val="single" w:sz="6" w:space="0" w:color="B8C4CC"/>
          <w:bottom w:val="single" w:sz="6" w:space="0" w:color="B8C4CC"/>
          <w:right w:val="single" w:sz="6" w:space="0" w:color="B8C4CC"/>
          <w:insideH w:val="single" w:sz="4" w:space="0" w:color="D4DCE1"/>
          <w:insideV w:val="single" w:sz="4" w:space="0" w:color="D4DCE1"/>
        </w:tblBorders>
        <w:tblLayout w:type="fixed"/>
        <w:tblCellMar>
          <w:left w:w="10" w:type="dxa"/>
          <w:right w:w="10" w:type="dxa"/>
        </w:tblCellMar>
        <w:tblLook w:val="04A0" w:firstRow="1" w:lastRow="0" w:firstColumn="1" w:lastColumn="0" w:noHBand="0" w:noVBand="1"/>
      </w:tblPr>
      <w:tblGrid>
        <w:gridCol w:w="2100"/>
        <w:gridCol w:w="7900"/>
      </w:tblGrid>
      <w:tr w:rsidR="00201DB8" w:rsidRPr="001C0B22" w14:paraId="25FC5D8C" w14:textId="77777777">
        <w:trPr>
          <w:tblHeader/>
        </w:trPr>
        <w:tc>
          <w:tcPr>
            <w:tcW w:w="2100" w:type="dxa"/>
            <w:shd w:val="clear" w:color="auto" w:fill="1F3A4D"/>
            <w:tcMar>
              <w:top w:w="80" w:type="dxa"/>
              <w:left w:w="100" w:type="dxa"/>
              <w:bottom w:w="80" w:type="dxa"/>
              <w:right w:w="100" w:type="dxa"/>
            </w:tcMar>
          </w:tcPr>
          <w:p w14:paraId="4CE0B691" w14:textId="77777777" w:rsidR="00201DB8" w:rsidRPr="001C0B22" w:rsidRDefault="00221ABB">
            <w:pPr>
              <w:pStyle w:val="TableHeader"/>
              <w:rPr>
                <w:sz w:val="20"/>
                <w:szCs w:val="24"/>
              </w:rPr>
            </w:pPr>
            <w:r w:rsidRPr="001C0B22">
              <w:rPr>
                <w:color w:val="FFFFFF"/>
                <w:sz w:val="20"/>
                <w:szCs w:val="24"/>
              </w:rPr>
              <w:t>Control</w:t>
            </w:r>
          </w:p>
        </w:tc>
        <w:tc>
          <w:tcPr>
            <w:tcW w:w="7900" w:type="dxa"/>
            <w:shd w:val="clear" w:color="auto" w:fill="1F3A4D"/>
            <w:tcMar>
              <w:top w:w="80" w:type="dxa"/>
              <w:left w:w="100" w:type="dxa"/>
              <w:bottom w:w="80" w:type="dxa"/>
              <w:right w:w="100" w:type="dxa"/>
            </w:tcMar>
          </w:tcPr>
          <w:p w14:paraId="63C8B609" w14:textId="77777777" w:rsidR="00201DB8" w:rsidRPr="001C0B22" w:rsidRDefault="00221ABB">
            <w:pPr>
              <w:pStyle w:val="TableHeader"/>
              <w:rPr>
                <w:sz w:val="20"/>
                <w:szCs w:val="24"/>
              </w:rPr>
            </w:pPr>
            <w:r w:rsidRPr="001C0B22">
              <w:rPr>
                <w:color w:val="FFFFFF"/>
                <w:sz w:val="20"/>
                <w:szCs w:val="24"/>
              </w:rPr>
              <w:t>Actual implementation</w:t>
            </w:r>
          </w:p>
        </w:tc>
      </w:tr>
      <w:tr w:rsidR="00201DB8" w:rsidRPr="001C0B22" w14:paraId="0108B2CF" w14:textId="77777777">
        <w:tc>
          <w:tcPr>
            <w:tcW w:w="2100" w:type="dxa"/>
            <w:tcMar>
              <w:top w:w="80" w:type="dxa"/>
              <w:left w:w="100" w:type="dxa"/>
              <w:bottom w:w="80" w:type="dxa"/>
              <w:right w:w="100" w:type="dxa"/>
            </w:tcMar>
          </w:tcPr>
          <w:p w14:paraId="5D9D9B60" w14:textId="77777777" w:rsidR="00201DB8" w:rsidRPr="001C0B22" w:rsidRDefault="00221ABB">
            <w:pPr>
              <w:pStyle w:val="TableText"/>
              <w:rPr>
                <w:sz w:val="20"/>
                <w:szCs w:val="24"/>
              </w:rPr>
            </w:pPr>
            <w:r w:rsidRPr="001C0B22">
              <w:rPr>
                <w:sz w:val="20"/>
                <w:szCs w:val="24"/>
              </w:rPr>
              <w:t>State ownership</w:t>
            </w:r>
          </w:p>
        </w:tc>
        <w:tc>
          <w:tcPr>
            <w:tcW w:w="7900" w:type="dxa"/>
            <w:tcMar>
              <w:top w:w="80" w:type="dxa"/>
              <w:left w:w="100" w:type="dxa"/>
              <w:bottom w:w="80" w:type="dxa"/>
              <w:right w:w="100" w:type="dxa"/>
            </w:tcMar>
          </w:tcPr>
          <w:p w14:paraId="025E91B6" w14:textId="77777777" w:rsidR="00201DB8" w:rsidRPr="001C0B22" w:rsidRDefault="00221ABB">
            <w:pPr>
              <w:pStyle w:val="TableText"/>
              <w:rPr>
                <w:sz w:val="20"/>
                <w:szCs w:val="24"/>
              </w:rPr>
            </w:pPr>
            <w:proofErr w:type="spellStart"/>
            <w:r w:rsidRPr="001C0B22">
              <w:rPr>
                <w:sz w:val="20"/>
                <w:szCs w:val="24"/>
              </w:rPr>
              <w:t>FraudLensOrchestrator</w:t>
            </w:r>
            <w:proofErr w:type="spellEnd"/>
            <w:r w:rsidRPr="001C0B22">
              <w:rPr>
                <w:sz w:val="20"/>
                <w:szCs w:val="24"/>
              </w:rPr>
              <w:t xml:space="preserve"> owns </w:t>
            </w:r>
            <w:proofErr w:type="spellStart"/>
            <w:r w:rsidRPr="001C0B22">
              <w:rPr>
                <w:sz w:val="20"/>
                <w:szCs w:val="24"/>
              </w:rPr>
              <w:t>DashboardState</w:t>
            </w:r>
            <w:proofErr w:type="spellEnd"/>
            <w:r w:rsidRPr="001C0B22">
              <w:rPr>
                <w:sz w:val="20"/>
                <w:szCs w:val="24"/>
              </w:rPr>
              <w:t xml:space="preserve">, agent instances, live timers, listeners, trace sequence, varied thought counters, last successful </w:t>
            </w:r>
            <w:proofErr w:type="spellStart"/>
            <w:r w:rsidRPr="001C0B22">
              <w:rPr>
                <w:sz w:val="20"/>
                <w:szCs w:val="24"/>
              </w:rPr>
              <w:t>CounterfactualResult</w:t>
            </w:r>
            <w:proofErr w:type="spellEnd"/>
            <w:r w:rsidRPr="001C0B22">
              <w:rPr>
                <w:sz w:val="20"/>
                <w:szCs w:val="24"/>
              </w:rPr>
              <w:t xml:space="preserve"> by entity, and sliding duration arrays.</w:t>
            </w:r>
          </w:p>
        </w:tc>
      </w:tr>
      <w:tr w:rsidR="00201DB8" w:rsidRPr="001C0B22" w14:paraId="29D08C73" w14:textId="77777777">
        <w:tc>
          <w:tcPr>
            <w:tcW w:w="2100" w:type="dxa"/>
            <w:tcMar>
              <w:top w:w="80" w:type="dxa"/>
              <w:left w:w="100" w:type="dxa"/>
              <w:bottom w:w="80" w:type="dxa"/>
              <w:right w:w="100" w:type="dxa"/>
            </w:tcMar>
          </w:tcPr>
          <w:p w14:paraId="45C071D0" w14:textId="77777777" w:rsidR="00201DB8" w:rsidRPr="001C0B22" w:rsidRDefault="00221ABB">
            <w:pPr>
              <w:pStyle w:val="TableText"/>
              <w:rPr>
                <w:sz w:val="20"/>
                <w:szCs w:val="24"/>
              </w:rPr>
            </w:pPr>
            <w:r w:rsidRPr="001C0B22">
              <w:rPr>
                <w:sz w:val="20"/>
                <w:szCs w:val="24"/>
              </w:rPr>
              <w:t>Timing</w:t>
            </w:r>
          </w:p>
        </w:tc>
        <w:tc>
          <w:tcPr>
            <w:tcW w:w="7900" w:type="dxa"/>
            <w:tcMar>
              <w:top w:w="80" w:type="dxa"/>
              <w:left w:w="100" w:type="dxa"/>
              <w:bottom w:w="80" w:type="dxa"/>
              <w:right w:w="100" w:type="dxa"/>
            </w:tcMar>
          </w:tcPr>
          <w:p w14:paraId="02DB1566" w14:textId="77777777" w:rsidR="00201DB8" w:rsidRPr="001C0B22" w:rsidRDefault="00221ABB">
            <w:pPr>
              <w:pStyle w:val="TableText"/>
              <w:rPr>
                <w:sz w:val="20"/>
                <w:szCs w:val="24"/>
              </w:rPr>
            </w:pPr>
            <w:r w:rsidRPr="001C0B22">
              <w:rPr>
                <w:sz w:val="20"/>
                <w:szCs w:val="24"/>
              </w:rPr>
              <w:t xml:space="preserve">Every visible agent is guarded at 30 seconds. </w:t>
            </w:r>
            <w:proofErr w:type="spellStart"/>
            <w:proofErr w:type="gramStart"/>
            <w:r w:rsidRPr="001C0B22">
              <w:rPr>
                <w:sz w:val="20"/>
                <w:szCs w:val="24"/>
              </w:rPr>
              <w:t>ensureContinuity</w:t>
            </w:r>
            <w:proofErr w:type="spellEnd"/>
            <w:r w:rsidRPr="001C0B22">
              <w:rPr>
                <w:sz w:val="20"/>
                <w:szCs w:val="24"/>
              </w:rPr>
              <w:t>(</w:t>
            </w:r>
            <w:proofErr w:type="gramEnd"/>
            <w:r w:rsidRPr="001C0B22">
              <w:rPr>
                <w:sz w:val="20"/>
                <w:szCs w:val="24"/>
              </w:rPr>
              <w:t xml:space="preserve">) is scheduled at 28 seconds. The client has an independent 38.5-second force-dashboard timer and adds a 550 ms handoff timer. </w:t>
            </w:r>
            <w:proofErr w:type="spellStart"/>
            <w:r w:rsidRPr="001C0B22">
              <w:rPr>
                <w:sz w:val="20"/>
                <w:szCs w:val="24"/>
              </w:rPr>
              <w:t>processingLimitSeconds</w:t>
            </w:r>
            <w:proofErr w:type="spellEnd"/>
            <w:r w:rsidRPr="001C0B22">
              <w:rPr>
                <w:sz w:val="20"/>
                <w:szCs w:val="24"/>
              </w:rPr>
              <w:t xml:space="preserve"> is fixed at 40 for seeded and uploaded runs.</w:t>
            </w:r>
          </w:p>
        </w:tc>
      </w:tr>
      <w:tr w:rsidR="00201DB8" w:rsidRPr="001C0B22" w14:paraId="6CE59952" w14:textId="77777777">
        <w:tc>
          <w:tcPr>
            <w:tcW w:w="2100" w:type="dxa"/>
            <w:tcMar>
              <w:top w:w="80" w:type="dxa"/>
              <w:left w:w="100" w:type="dxa"/>
              <w:bottom w:w="80" w:type="dxa"/>
              <w:right w:w="100" w:type="dxa"/>
            </w:tcMar>
          </w:tcPr>
          <w:p w14:paraId="40A8D991" w14:textId="77777777" w:rsidR="00201DB8" w:rsidRPr="001C0B22" w:rsidRDefault="00221ABB">
            <w:pPr>
              <w:pStyle w:val="TableText"/>
              <w:rPr>
                <w:sz w:val="20"/>
                <w:szCs w:val="24"/>
              </w:rPr>
            </w:pPr>
            <w:r w:rsidRPr="001C0B22">
              <w:rPr>
                <w:sz w:val="20"/>
                <w:szCs w:val="24"/>
              </w:rPr>
              <w:t>Displayed estimate</w:t>
            </w:r>
          </w:p>
        </w:tc>
        <w:tc>
          <w:tcPr>
            <w:tcW w:w="7900" w:type="dxa"/>
            <w:tcMar>
              <w:top w:w="80" w:type="dxa"/>
              <w:left w:w="100" w:type="dxa"/>
              <w:bottom w:w="80" w:type="dxa"/>
              <w:right w:w="100" w:type="dxa"/>
            </w:tcMar>
          </w:tcPr>
          <w:p w14:paraId="28AF6C97" w14:textId="77777777" w:rsidR="00201DB8" w:rsidRPr="001C0B22" w:rsidRDefault="00221ABB">
            <w:pPr>
              <w:pStyle w:val="TableText"/>
              <w:rPr>
                <w:sz w:val="20"/>
                <w:szCs w:val="24"/>
              </w:rPr>
            </w:pPr>
            <w:proofErr w:type="gramStart"/>
            <w:r w:rsidRPr="001C0B22">
              <w:rPr>
                <w:sz w:val="20"/>
                <w:szCs w:val="24"/>
              </w:rPr>
              <w:t>snapshot().</w:t>
            </w:r>
            <w:proofErr w:type="spellStart"/>
            <w:r w:rsidRPr="001C0B22">
              <w:rPr>
                <w:sz w:val="20"/>
                <w:szCs w:val="24"/>
              </w:rPr>
              <w:t>estimatedRemainingMs</w:t>
            </w:r>
            <w:proofErr w:type="spellEnd"/>
            <w:proofErr w:type="gramEnd"/>
            <w:r w:rsidRPr="001C0B22">
              <w:rPr>
                <w:sz w:val="20"/>
                <w:szCs w:val="24"/>
              </w:rPr>
              <w:t xml:space="preserve"> returns the configured 40-second ceiling; the current code does not calculate a decreasing or rolling average remaining estimate. The processing screen shows Estimated time: 40s and a live elapsed counter.</w:t>
            </w:r>
          </w:p>
        </w:tc>
      </w:tr>
      <w:tr w:rsidR="00201DB8" w:rsidRPr="001C0B22" w14:paraId="4D45CD55" w14:textId="77777777">
        <w:tc>
          <w:tcPr>
            <w:tcW w:w="2100" w:type="dxa"/>
            <w:tcMar>
              <w:top w:w="80" w:type="dxa"/>
              <w:left w:w="100" w:type="dxa"/>
              <w:bottom w:w="80" w:type="dxa"/>
              <w:right w:w="100" w:type="dxa"/>
            </w:tcMar>
          </w:tcPr>
          <w:p w14:paraId="3F37CF08" w14:textId="77777777" w:rsidR="00201DB8" w:rsidRPr="001C0B22" w:rsidRDefault="00221ABB">
            <w:pPr>
              <w:pStyle w:val="TableText"/>
              <w:rPr>
                <w:sz w:val="20"/>
                <w:szCs w:val="24"/>
              </w:rPr>
            </w:pPr>
            <w:r w:rsidRPr="001C0B22">
              <w:rPr>
                <w:sz w:val="20"/>
                <w:szCs w:val="24"/>
              </w:rPr>
              <w:t>Gemini</w:t>
            </w:r>
          </w:p>
        </w:tc>
        <w:tc>
          <w:tcPr>
            <w:tcW w:w="7900" w:type="dxa"/>
            <w:tcMar>
              <w:top w:w="80" w:type="dxa"/>
              <w:left w:w="100" w:type="dxa"/>
              <w:bottom w:w="80" w:type="dxa"/>
              <w:right w:w="100" w:type="dxa"/>
            </w:tcMar>
          </w:tcPr>
          <w:p w14:paraId="5B0E43A4" w14:textId="77777777" w:rsidR="00201DB8" w:rsidRPr="001C0B22" w:rsidRDefault="00221ABB">
            <w:pPr>
              <w:pStyle w:val="TableText"/>
              <w:rPr>
                <w:sz w:val="20"/>
                <w:szCs w:val="24"/>
              </w:rPr>
            </w:pPr>
            <w:r w:rsidRPr="001C0B22">
              <w:rPr>
                <w:sz w:val="20"/>
                <w:szCs w:val="24"/>
              </w:rPr>
              <w:t xml:space="preserve">One request to gemini-3-flash-preview at the v1beta </w:t>
            </w:r>
            <w:proofErr w:type="spellStart"/>
            <w:r w:rsidRPr="001C0B22">
              <w:rPr>
                <w:sz w:val="20"/>
                <w:szCs w:val="24"/>
              </w:rPr>
              <w:t>generateContent</w:t>
            </w:r>
            <w:proofErr w:type="spellEnd"/>
            <w:r w:rsidRPr="001C0B22">
              <w:rPr>
                <w:sz w:val="20"/>
                <w:szCs w:val="24"/>
              </w:rPr>
              <w:t xml:space="preserve"> endpoint, 6.5-second request timeout, JSON schema checked after parse.</w:t>
            </w:r>
          </w:p>
        </w:tc>
      </w:tr>
      <w:tr w:rsidR="00201DB8" w:rsidRPr="001C0B22" w14:paraId="4AA7F1D2" w14:textId="77777777">
        <w:tc>
          <w:tcPr>
            <w:tcW w:w="2100" w:type="dxa"/>
            <w:tcMar>
              <w:top w:w="80" w:type="dxa"/>
              <w:left w:w="100" w:type="dxa"/>
              <w:bottom w:w="80" w:type="dxa"/>
              <w:right w:w="100" w:type="dxa"/>
            </w:tcMar>
          </w:tcPr>
          <w:p w14:paraId="09E31F28" w14:textId="77777777" w:rsidR="00201DB8" w:rsidRPr="001C0B22" w:rsidRDefault="00221ABB">
            <w:pPr>
              <w:pStyle w:val="TableText"/>
              <w:rPr>
                <w:sz w:val="20"/>
                <w:szCs w:val="24"/>
              </w:rPr>
            </w:pPr>
            <w:proofErr w:type="spellStart"/>
            <w:r w:rsidRPr="001C0B22">
              <w:rPr>
                <w:sz w:val="20"/>
                <w:szCs w:val="24"/>
              </w:rPr>
              <w:t>Groq</w:t>
            </w:r>
            <w:proofErr w:type="spellEnd"/>
          </w:p>
        </w:tc>
        <w:tc>
          <w:tcPr>
            <w:tcW w:w="7900" w:type="dxa"/>
            <w:tcMar>
              <w:top w:w="80" w:type="dxa"/>
              <w:left w:w="100" w:type="dxa"/>
              <w:bottom w:w="80" w:type="dxa"/>
              <w:right w:w="100" w:type="dxa"/>
            </w:tcMar>
          </w:tcPr>
          <w:p w14:paraId="692EFCDF" w14:textId="77777777" w:rsidR="00201DB8" w:rsidRPr="001C0B22" w:rsidRDefault="00221ABB">
            <w:pPr>
              <w:pStyle w:val="TableText"/>
              <w:rPr>
                <w:sz w:val="20"/>
                <w:szCs w:val="24"/>
              </w:rPr>
            </w:pPr>
            <w:r w:rsidRPr="001C0B22">
              <w:rPr>
                <w:sz w:val="20"/>
                <w:szCs w:val="24"/>
              </w:rPr>
              <w:t xml:space="preserve">One OpenAI-compatible request to api.groq.com using GROQ_MODEL or </w:t>
            </w:r>
            <w:proofErr w:type="spellStart"/>
            <w:r w:rsidRPr="001C0B22">
              <w:rPr>
                <w:sz w:val="20"/>
                <w:szCs w:val="24"/>
              </w:rPr>
              <w:t>openai</w:t>
            </w:r>
            <w:proofErr w:type="spellEnd"/>
            <w:r w:rsidRPr="001C0B22">
              <w:rPr>
                <w:sz w:val="20"/>
                <w:szCs w:val="24"/>
              </w:rPr>
              <w:t>/gpt-oss-120b, 9-second request timeout, JSON object response checked after parse.</w:t>
            </w:r>
          </w:p>
        </w:tc>
      </w:tr>
      <w:tr w:rsidR="00201DB8" w:rsidRPr="001C0B22" w14:paraId="6D767913" w14:textId="77777777">
        <w:tc>
          <w:tcPr>
            <w:tcW w:w="2100" w:type="dxa"/>
            <w:tcMar>
              <w:top w:w="80" w:type="dxa"/>
              <w:left w:w="100" w:type="dxa"/>
              <w:bottom w:w="80" w:type="dxa"/>
              <w:right w:w="100" w:type="dxa"/>
            </w:tcMar>
          </w:tcPr>
          <w:p w14:paraId="27F4D3F7" w14:textId="77777777" w:rsidR="00201DB8" w:rsidRPr="001C0B22" w:rsidRDefault="00221ABB">
            <w:pPr>
              <w:pStyle w:val="TableText"/>
              <w:rPr>
                <w:sz w:val="20"/>
                <w:szCs w:val="24"/>
              </w:rPr>
            </w:pPr>
            <w:r w:rsidRPr="001C0B22">
              <w:rPr>
                <w:sz w:val="20"/>
                <w:szCs w:val="24"/>
              </w:rPr>
              <w:t>Rate limiting</w:t>
            </w:r>
          </w:p>
        </w:tc>
        <w:tc>
          <w:tcPr>
            <w:tcW w:w="7900" w:type="dxa"/>
            <w:tcMar>
              <w:top w:w="80" w:type="dxa"/>
              <w:left w:w="100" w:type="dxa"/>
              <w:bottom w:w="80" w:type="dxa"/>
              <w:right w:w="100" w:type="dxa"/>
            </w:tcMar>
          </w:tcPr>
          <w:p w14:paraId="767479ED" w14:textId="77777777" w:rsidR="00201DB8" w:rsidRPr="001C0B22" w:rsidRDefault="00221ABB">
            <w:pPr>
              <w:pStyle w:val="TableText"/>
              <w:rPr>
                <w:sz w:val="20"/>
                <w:szCs w:val="24"/>
              </w:rPr>
            </w:pPr>
            <w:r w:rsidRPr="001C0B22">
              <w:rPr>
                <w:sz w:val="20"/>
                <w:szCs w:val="24"/>
              </w:rPr>
              <w:t xml:space="preserve">A serialized promise queue prevents concurrent provider calls. Gemini limiter: 12 requests/minute, 6,000 estimated tokens/minute, 1,000 requests/day. </w:t>
            </w:r>
            <w:proofErr w:type="spellStart"/>
            <w:r w:rsidRPr="001C0B22">
              <w:rPr>
                <w:sz w:val="20"/>
                <w:szCs w:val="24"/>
              </w:rPr>
              <w:t>Groq</w:t>
            </w:r>
            <w:proofErr w:type="spellEnd"/>
            <w:r w:rsidRPr="001C0B22">
              <w:rPr>
                <w:sz w:val="20"/>
                <w:szCs w:val="24"/>
              </w:rPr>
              <w:t xml:space="preserve"> limiter: 30 requests/minute, 12,000 estimated tokens/minute, 1,000 requests/day. Estimated request size is 850 tokens.</w:t>
            </w:r>
          </w:p>
        </w:tc>
      </w:tr>
      <w:tr w:rsidR="00201DB8" w:rsidRPr="001C0B22" w14:paraId="14D6B172" w14:textId="77777777">
        <w:tc>
          <w:tcPr>
            <w:tcW w:w="2100" w:type="dxa"/>
            <w:tcMar>
              <w:top w:w="80" w:type="dxa"/>
              <w:left w:w="100" w:type="dxa"/>
              <w:bottom w:w="80" w:type="dxa"/>
              <w:right w:w="100" w:type="dxa"/>
            </w:tcMar>
          </w:tcPr>
          <w:p w14:paraId="750FB108" w14:textId="77777777" w:rsidR="00201DB8" w:rsidRPr="001C0B22" w:rsidRDefault="00221ABB">
            <w:pPr>
              <w:pStyle w:val="TableText"/>
              <w:rPr>
                <w:sz w:val="20"/>
                <w:szCs w:val="24"/>
              </w:rPr>
            </w:pPr>
            <w:r w:rsidRPr="001C0B22">
              <w:rPr>
                <w:sz w:val="20"/>
                <w:szCs w:val="24"/>
              </w:rPr>
              <w:t>Fallback order</w:t>
            </w:r>
          </w:p>
        </w:tc>
        <w:tc>
          <w:tcPr>
            <w:tcW w:w="7900" w:type="dxa"/>
            <w:tcMar>
              <w:top w:w="80" w:type="dxa"/>
              <w:left w:w="100" w:type="dxa"/>
              <w:bottom w:w="80" w:type="dxa"/>
              <w:right w:w="100" w:type="dxa"/>
            </w:tcMar>
          </w:tcPr>
          <w:p w14:paraId="760765BB" w14:textId="77777777" w:rsidR="00201DB8" w:rsidRPr="001C0B22" w:rsidRDefault="00221ABB">
            <w:pPr>
              <w:pStyle w:val="TableText"/>
              <w:rPr>
                <w:sz w:val="20"/>
                <w:szCs w:val="24"/>
              </w:rPr>
            </w:pPr>
            <w:r w:rsidRPr="001C0B22">
              <w:rPr>
                <w:sz w:val="20"/>
                <w:szCs w:val="24"/>
              </w:rPr>
              <w:t xml:space="preserve">Gemini -&gt; </w:t>
            </w:r>
            <w:proofErr w:type="spellStart"/>
            <w:r w:rsidRPr="001C0B22">
              <w:rPr>
                <w:sz w:val="20"/>
                <w:szCs w:val="24"/>
              </w:rPr>
              <w:t>Groq</w:t>
            </w:r>
            <w:proofErr w:type="spellEnd"/>
            <w:r w:rsidRPr="001C0B22">
              <w:rPr>
                <w:sz w:val="20"/>
                <w:szCs w:val="24"/>
              </w:rPr>
              <w:t xml:space="preserve"> -&gt; </w:t>
            </w:r>
            <w:proofErr w:type="spellStart"/>
            <w:proofErr w:type="gramStart"/>
            <w:r w:rsidRPr="001C0B22">
              <w:rPr>
                <w:sz w:val="20"/>
                <w:szCs w:val="24"/>
              </w:rPr>
              <w:t>staticContentFor</w:t>
            </w:r>
            <w:proofErr w:type="spellEnd"/>
            <w:r w:rsidRPr="001C0B22">
              <w:rPr>
                <w:sz w:val="20"/>
                <w:szCs w:val="24"/>
              </w:rPr>
              <w:t>(</w:t>
            </w:r>
            <w:proofErr w:type="gramEnd"/>
            <w:r w:rsidRPr="001C0B22">
              <w:rPr>
                <w:sz w:val="20"/>
                <w:szCs w:val="24"/>
              </w:rPr>
              <w:t xml:space="preserve">). Failed or proactively limited providers are skipped, diagnostics are console.info messages on the server, and the returned provider is </w:t>
            </w:r>
            <w:proofErr w:type="spellStart"/>
            <w:r w:rsidRPr="001C0B22">
              <w:rPr>
                <w:sz w:val="20"/>
                <w:szCs w:val="24"/>
              </w:rPr>
              <w:t>gemini</w:t>
            </w:r>
            <w:proofErr w:type="spellEnd"/>
            <w:r w:rsidRPr="001C0B22">
              <w:rPr>
                <w:sz w:val="20"/>
                <w:szCs w:val="24"/>
              </w:rPr>
              <w:t xml:space="preserve">, </w:t>
            </w:r>
            <w:proofErr w:type="spellStart"/>
            <w:r w:rsidRPr="001C0B22">
              <w:rPr>
                <w:sz w:val="20"/>
                <w:szCs w:val="24"/>
              </w:rPr>
              <w:t>groq</w:t>
            </w:r>
            <w:proofErr w:type="spellEnd"/>
            <w:r w:rsidRPr="001C0B22">
              <w:rPr>
                <w:sz w:val="20"/>
                <w:szCs w:val="24"/>
              </w:rPr>
              <w:t>, or static.</w:t>
            </w:r>
          </w:p>
        </w:tc>
      </w:tr>
      <w:tr w:rsidR="00201DB8" w:rsidRPr="001C0B22" w14:paraId="06E9C1C5" w14:textId="77777777">
        <w:tc>
          <w:tcPr>
            <w:tcW w:w="2100" w:type="dxa"/>
            <w:tcMar>
              <w:top w:w="80" w:type="dxa"/>
              <w:left w:w="100" w:type="dxa"/>
              <w:bottom w:w="80" w:type="dxa"/>
              <w:right w:w="100" w:type="dxa"/>
            </w:tcMar>
          </w:tcPr>
          <w:p w14:paraId="0B62154B" w14:textId="77777777" w:rsidR="00201DB8" w:rsidRPr="001C0B22" w:rsidRDefault="00221ABB">
            <w:pPr>
              <w:pStyle w:val="TableText"/>
              <w:rPr>
                <w:sz w:val="20"/>
                <w:szCs w:val="24"/>
              </w:rPr>
            </w:pPr>
            <w:r w:rsidRPr="001C0B22">
              <w:rPr>
                <w:sz w:val="20"/>
                <w:szCs w:val="24"/>
              </w:rPr>
              <w:t>Continuity</w:t>
            </w:r>
          </w:p>
        </w:tc>
        <w:tc>
          <w:tcPr>
            <w:tcW w:w="7900" w:type="dxa"/>
            <w:tcMar>
              <w:top w:w="80" w:type="dxa"/>
              <w:left w:w="100" w:type="dxa"/>
              <w:bottom w:w="80" w:type="dxa"/>
              <w:right w:w="100" w:type="dxa"/>
            </w:tcMar>
          </w:tcPr>
          <w:p w14:paraId="4CD79E89" w14:textId="77777777" w:rsidR="00201DB8" w:rsidRPr="001C0B22" w:rsidRDefault="00221ABB">
            <w:pPr>
              <w:pStyle w:val="TableText"/>
              <w:rPr>
                <w:sz w:val="20"/>
                <w:szCs w:val="24"/>
              </w:rPr>
            </w:pPr>
            <w:r w:rsidRPr="001C0B22">
              <w:rPr>
                <w:sz w:val="20"/>
                <w:szCs w:val="24"/>
              </w:rPr>
              <w:t xml:space="preserve">At the 28-second safety point, a confirmed seeded case uses </w:t>
            </w:r>
            <w:proofErr w:type="spellStart"/>
            <w:r w:rsidRPr="001C0B22">
              <w:rPr>
                <w:sz w:val="20"/>
                <w:szCs w:val="24"/>
              </w:rPr>
              <w:t>seededMuleRingCanned</w:t>
            </w:r>
            <w:proofErr w:type="spellEnd"/>
            <w:r w:rsidRPr="001C0B22">
              <w:rPr>
                <w:sz w:val="20"/>
                <w:szCs w:val="24"/>
              </w:rPr>
              <w:t xml:space="preserve"> combined with varied static lead text. A non-ring case uses the typed static explanation catalogue. Incomplete statuses are marked complete so the dashboard proceeds.</w:t>
            </w:r>
          </w:p>
        </w:tc>
      </w:tr>
    </w:tbl>
    <w:p w14:paraId="50BB476E" w14:textId="77777777" w:rsidR="00201DB8" w:rsidRPr="001C0B22" w:rsidRDefault="00221ABB">
      <w:pPr>
        <w:pStyle w:val="Heading1"/>
        <w:rPr>
          <w:sz w:val="36"/>
          <w:szCs w:val="22"/>
        </w:rPr>
      </w:pPr>
      <w:bookmarkStart w:id="18" w:name="_Toc238154048"/>
      <w:r w:rsidRPr="001C0B22">
        <w:rPr>
          <w:sz w:val="36"/>
          <w:szCs w:val="22"/>
        </w:rPr>
        <w:lastRenderedPageBreak/>
        <w:t>5. Implemented Product Features</w:t>
      </w:r>
      <w:bookmarkEnd w:id="18"/>
    </w:p>
    <w:p w14:paraId="3BB02EE3" w14:textId="77777777" w:rsidR="00201DB8" w:rsidRPr="001C0B22" w:rsidRDefault="00221ABB">
      <w:pPr>
        <w:pStyle w:val="Heading2"/>
        <w:rPr>
          <w:sz w:val="32"/>
          <w:szCs w:val="24"/>
        </w:rPr>
      </w:pPr>
      <w:bookmarkStart w:id="19" w:name="_Toc238154049"/>
      <w:r w:rsidRPr="001C0B22">
        <w:rPr>
          <w:sz w:val="32"/>
          <w:szCs w:val="24"/>
        </w:rPr>
        <w:t>5.1 Core interaction and investigation features</w:t>
      </w:r>
      <w:bookmarkEnd w:id="19"/>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600"/>
      </w:tblGrid>
      <w:tr w:rsidR="00201DB8" w:rsidRPr="001C0B22" w14:paraId="2B3FEDCD" w14:textId="77777777" w:rsidTr="001C0B22">
        <w:trPr>
          <w:tblHeader/>
        </w:trPr>
        <w:tc>
          <w:tcPr>
            <w:tcW w:w="2400" w:type="dxa"/>
            <w:shd w:val="clear" w:color="auto" w:fill="1F3A4D"/>
            <w:tcMar>
              <w:top w:w="80" w:type="dxa"/>
              <w:left w:w="100" w:type="dxa"/>
              <w:bottom w:w="80" w:type="dxa"/>
              <w:right w:w="100" w:type="dxa"/>
            </w:tcMar>
          </w:tcPr>
          <w:p w14:paraId="710391D4" w14:textId="77777777" w:rsidR="00201DB8" w:rsidRPr="001C0B22" w:rsidRDefault="00221ABB">
            <w:pPr>
              <w:pStyle w:val="TableHeader"/>
              <w:rPr>
                <w:sz w:val="20"/>
                <w:szCs w:val="24"/>
              </w:rPr>
            </w:pPr>
            <w:r w:rsidRPr="001C0B22">
              <w:rPr>
                <w:color w:val="FFFFFF"/>
                <w:sz w:val="20"/>
                <w:szCs w:val="24"/>
              </w:rPr>
              <w:t>Feature</w:t>
            </w:r>
          </w:p>
        </w:tc>
        <w:tc>
          <w:tcPr>
            <w:tcW w:w="7600" w:type="dxa"/>
            <w:shd w:val="clear" w:color="auto" w:fill="1F3A4D"/>
            <w:tcMar>
              <w:top w:w="80" w:type="dxa"/>
              <w:left w:w="100" w:type="dxa"/>
              <w:bottom w:w="80" w:type="dxa"/>
              <w:right w:w="100" w:type="dxa"/>
            </w:tcMar>
          </w:tcPr>
          <w:p w14:paraId="30FE6A47" w14:textId="77777777" w:rsidR="00201DB8" w:rsidRPr="001C0B22" w:rsidRDefault="00221ABB">
            <w:pPr>
              <w:pStyle w:val="TableHeader"/>
              <w:rPr>
                <w:sz w:val="20"/>
                <w:szCs w:val="24"/>
              </w:rPr>
            </w:pPr>
            <w:r w:rsidRPr="001C0B22">
              <w:rPr>
                <w:color w:val="FFFFFF"/>
                <w:sz w:val="20"/>
                <w:szCs w:val="24"/>
              </w:rPr>
              <w:t>What is actually implemented</w:t>
            </w:r>
          </w:p>
        </w:tc>
      </w:tr>
      <w:tr w:rsidR="00201DB8" w:rsidRPr="001C0B22" w14:paraId="67B73981" w14:textId="77777777" w:rsidTr="001C0B22">
        <w:tc>
          <w:tcPr>
            <w:tcW w:w="2400" w:type="dxa"/>
            <w:tcMar>
              <w:top w:w="80" w:type="dxa"/>
              <w:left w:w="100" w:type="dxa"/>
              <w:bottom w:w="80" w:type="dxa"/>
              <w:right w:w="100" w:type="dxa"/>
            </w:tcMar>
          </w:tcPr>
          <w:p w14:paraId="4E929A4D" w14:textId="77777777" w:rsidR="00201DB8" w:rsidRPr="001C0B22" w:rsidRDefault="00221ABB">
            <w:pPr>
              <w:pStyle w:val="TableText"/>
              <w:rPr>
                <w:sz w:val="20"/>
                <w:szCs w:val="24"/>
              </w:rPr>
            </w:pPr>
            <w:r w:rsidRPr="001C0B22">
              <w:rPr>
                <w:sz w:val="20"/>
                <w:szCs w:val="24"/>
              </w:rPr>
              <w:t>Boot and run flow</w:t>
            </w:r>
          </w:p>
        </w:tc>
        <w:tc>
          <w:tcPr>
            <w:tcW w:w="7600" w:type="dxa"/>
            <w:tcMar>
              <w:top w:w="80" w:type="dxa"/>
              <w:left w:w="100" w:type="dxa"/>
              <w:bottom w:w="80" w:type="dxa"/>
              <w:right w:w="100" w:type="dxa"/>
            </w:tcMar>
          </w:tcPr>
          <w:p w14:paraId="69366B17" w14:textId="77777777" w:rsidR="00201DB8" w:rsidRPr="001C0B22" w:rsidRDefault="00221ABB">
            <w:pPr>
              <w:pStyle w:val="TableText"/>
              <w:rPr>
                <w:sz w:val="20"/>
                <w:szCs w:val="24"/>
              </w:rPr>
            </w:pPr>
            <w:r w:rsidRPr="001C0B22">
              <w:rPr>
                <w:sz w:val="20"/>
                <w:szCs w:val="24"/>
              </w:rPr>
              <w:t xml:space="preserve">Initial visit renders a 4.1-second constellation/progress boot loader in </w:t>
            </w:r>
            <w:proofErr w:type="spellStart"/>
            <w:r w:rsidRPr="001C0B22">
              <w:rPr>
                <w:sz w:val="20"/>
                <w:szCs w:val="24"/>
              </w:rPr>
              <w:t>ChaseLoader</w:t>
            </w:r>
            <w:proofErr w:type="spellEnd"/>
            <w:r w:rsidRPr="001C0B22">
              <w:rPr>
                <w:sz w:val="20"/>
                <w:szCs w:val="24"/>
              </w:rPr>
              <w:t xml:space="preserve">, then the opening screen. ENTER LIVE FEED begins the real server-side demo and processing screen. </w:t>
            </w:r>
            <w:proofErr w:type="spellStart"/>
            <w:r w:rsidRPr="001C0B22">
              <w:rPr>
                <w:sz w:val="20"/>
                <w:szCs w:val="24"/>
              </w:rPr>
              <w:t>PreparationScreen</w:t>
            </w:r>
            <w:proofErr w:type="spellEnd"/>
            <w:r w:rsidRPr="001C0B22">
              <w:rPr>
                <w:sz w:val="20"/>
                <w:szCs w:val="24"/>
              </w:rPr>
              <w:t xml:space="preserve"> remains in the repository but is not rendered by app/</w:t>
            </w:r>
            <w:proofErr w:type="spellStart"/>
            <w:r w:rsidRPr="001C0B22">
              <w:rPr>
                <w:sz w:val="20"/>
                <w:szCs w:val="24"/>
              </w:rPr>
              <w:t>page.tsx</w:t>
            </w:r>
            <w:proofErr w:type="spellEnd"/>
            <w:r w:rsidRPr="001C0B22">
              <w:rPr>
                <w:sz w:val="20"/>
                <w:szCs w:val="24"/>
              </w:rPr>
              <w:t>.</w:t>
            </w:r>
          </w:p>
        </w:tc>
      </w:tr>
      <w:tr w:rsidR="00201DB8" w:rsidRPr="001C0B22" w14:paraId="5EA5FA4E" w14:textId="77777777" w:rsidTr="001C0B22">
        <w:tc>
          <w:tcPr>
            <w:tcW w:w="2400" w:type="dxa"/>
            <w:tcMar>
              <w:top w:w="80" w:type="dxa"/>
              <w:left w:w="100" w:type="dxa"/>
              <w:bottom w:w="80" w:type="dxa"/>
              <w:right w:w="100" w:type="dxa"/>
            </w:tcMar>
          </w:tcPr>
          <w:p w14:paraId="7B25F622" w14:textId="77777777" w:rsidR="00201DB8" w:rsidRPr="001C0B22" w:rsidRDefault="00221ABB">
            <w:pPr>
              <w:pStyle w:val="TableText"/>
              <w:rPr>
                <w:sz w:val="20"/>
                <w:szCs w:val="24"/>
              </w:rPr>
            </w:pPr>
            <w:r w:rsidRPr="001C0B22">
              <w:rPr>
                <w:sz w:val="20"/>
                <w:szCs w:val="24"/>
              </w:rPr>
              <w:t>Processing view</w:t>
            </w:r>
          </w:p>
        </w:tc>
        <w:tc>
          <w:tcPr>
            <w:tcW w:w="7600" w:type="dxa"/>
            <w:tcMar>
              <w:top w:w="80" w:type="dxa"/>
              <w:left w:w="100" w:type="dxa"/>
              <w:bottom w:w="80" w:type="dxa"/>
              <w:right w:w="100" w:type="dxa"/>
            </w:tcMar>
          </w:tcPr>
          <w:p w14:paraId="7A60623F" w14:textId="77777777" w:rsidR="00201DB8" w:rsidRPr="001C0B22" w:rsidRDefault="00221ABB">
            <w:pPr>
              <w:pStyle w:val="TableText"/>
              <w:rPr>
                <w:sz w:val="20"/>
                <w:szCs w:val="24"/>
              </w:rPr>
            </w:pPr>
            <w:r w:rsidRPr="001C0B22">
              <w:rPr>
                <w:sz w:val="20"/>
                <w:szCs w:val="24"/>
              </w:rPr>
              <w:t xml:space="preserve">Renders four agent rows from live </w:t>
            </w:r>
            <w:proofErr w:type="spellStart"/>
            <w:r w:rsidRPr="001C0B22">
              <w:rPr>
                <w:sz w:val="20"/>
                <w:szCs w:val="24"/>
              </w:rPr>
              <w:t>DashboardState</w:t>
            </w:r>
            <w:proofErr w:type="spellEnd"/>
            <w:r w:rsidRPr="001C0B22">
              <w:rPr>
                <w:sz w:val="20"/>
                <w:szCs w:val="24"/>
              </w:rPr>
              <w:t>, elapsed agent times, a fixed 40-second estimate, status transitions, and a progress bar based on completed/active agents. A client deadline ensures transition to dashboard even if state stops arriving.</w:t>
            </w:r>
          </w:p>
        </w:tc>
      </w:tr>
      <w:tr w:rsidR="00201DB8" w:rsidRPr="001C0B22" w14:paraId="2B8AA786" w14:textId="77777777" w:rsidTr="001C0B22">
        <w:tc>
          <w:tcPr>
            <w:tcW w:w="2400" w:type="dxa"/>
            <w:tcMar>
              <w:top w:w="80" w:type="dxa"/>
              <w:left w:w="100" w:type="dxa"/>
              <w:bottom w:w="80" w:type="dxa"/>
              <w:right w:w="100" w:type="dxa"/>
            </w:tcMar>
          </w:tcPr>
          <w:p w14:paraId="20806013" w14:textId="77777777" w:rsidR="00201DB8" w:rsidRPr="001C0B22" w:rsidRDefault="00221ABB">
            <w:pPr>
              <w:pStyle w:val="TableText"/>
              <w:rPr>
                <w:sz w:val="20"/>
                <w:szCs w:val="24"/>
              </w:rPr>
            </w:pPr>
            <w:r w:rsidRPr="001C0B22">
              <w:rPr>
                <w:sz w:val="20"/>
                <w:szCs w:val="24"/>
              </w:rPr>
              <w:t>Live graph</w:t>
            </w:r>
          </w:p>
        </w:tc>
        <w:tc>
          <w:tcPr>
            <w:tcW w:w="7600" w:type="dxa"/>
            <w:tcMar>
              <w:top w:w="80" w:type="dxa"/>
              <w:left w:w="100" w:type="dxa"/>
              <w:bottom w:w="80" w:type="dxa"/>
              <w:right w:w="100" w:type="dxa"/>
            </w:tcMar>
          </w:tcPr>
          <w:p w14:paraId="77F2754B" w14:textId="77777777" w:rsidR="00201DB8" w:rsidRPr="001C0B22" w:rsidRDefault="00221ABB">
            <w:pPr>
              <w:pStyle w:val="TableText"/>
              <w:rPr>
                <w:sz w:val="20"/>
                <w:szCs w:val="24"/>
              </w:rPr>
            </w:pPr>
            <w:r w:rsidRPr="001C0B22">
              <w:rPr>
                <w:sz w:val="20"/>
                <w:szCs w:val="24"/>
              </w:rPr>
              <w:t>Custom SVG renderer offers terminal overlay, sequential reveal, animated curved edges, ring ellipse/callout, selected-node halo, pan, zoom controls, and client-only drag offsets after reveal.</w:t>
            </w:r>
          </w:p>
        </w:tc>
      </w:tr>
      <w:tr w:rsidR="00201DB8" w:rsidRPr="001C0B22" w14:paraId="6E8457B0" w14:textId="77777777" w:rsidTr="001C0B22">
        <w:tc>
          <w:tcPr>
            <w:tcW w:w="2400" w:type="dxa"/>
            <w:tcMar>
              <w:top w:w="80" w:type="dxa"/>
              <w:left w:w="100" w:type="dxa"/>
              <w:bottom w:w="80" w:type="dxa"/>
              <w:right w:w="100" w:type="dxa"/>
            </w:tcMar>
          </w:tcPr>
          <w:p w14:paraId="01497B1A" w14:textId="77777777" w:rsidR="00201DB8" w:rsidRPr="001C0B22" w:rsidRDefault="00221ABB">
            <w:pPr>
              <w:pStyle w:val="TableText"/>
              <w:rPr>
                <w:sz w:val="20"/>
                <w:szCs w:val="24"/>
              </w:rPr>
            </w:pPr>
            <w:r w:rsidRPr="001C0B22">
              <w:rPr>
                <w:sz w:val="20"/>
                <w:szCs w:val="24"/>
              </w:rPr>
              <w:t>Node inspection</w:t>
            </w:r>
          </w:p>
        </w:tc>
        <w:tc>
          <w:tcPr>
            <w:tcW w:w="7600" w:type="dxa"/>
            <w:tcMar>
              <w:top w:w="80" w:type="dxa"/>
              <w:left w:w="100" w:type="dxa"/>
              <w:bottom w:w="80" w:type="dxa"/>
              <w:right w:w="100" w:type="dxa"/>
            </w:tcMar>
          </w:tcPr>
          <w:p w14:paraId="7B04497E" w14:textId="77777777" w:rsidR="00201DB8" w:rsidRPr="001C0B22" w:rsidRDefault="00221ABB">
            <w:pPr>
              <w:pStyle w:val="TableText"/>
              <w:rPr>
                <w:sz w:val="20"/>
                <w:szCs w:val="24"/>
              </w:rPr>
            </w:pPr>
            <w:r w:rsidRPr="001C0B22">
              <w:rPr>
                <w:sz w:val="20"/>
                <w:szCs w:val="24"/>
              </w:rPr>
              <w:t xml:space="preserve">Every rendered SVG node and each Entity row selects the same node and opens an animated modal. It shows identity, classification, transaction totals, counterparties, </w:t>
            </w:r>
            <w:proofErr w:type="gramStart"/>
            <w:r w:rsidRPr="001C0B22">
              <w:rPr>
                <w:sz w:val="20"/>
                <w:szCs w:val="24"/>
              </w:rPr>
              <w:t>Ingest</w:t>
            </w:r>
            <w:proofErr w:type="gramEnd"/>
            <w:r w:rsidRPr="001C0B22">
              <w:rPr>
                <w:sz w:val="20"/>
                <w:szCs w:val="24"/>
              </w:rPr>
              <w:t xml:space="preserve"> sub-scores, Graph degree/centrality, Monitor status/timing, Counterfactual state, and up to six retained transactions.</w:t>
            </w:r>
          </w:p>
        </w:tc>
      </w:tr>
      <w:tr w:rsidR="00201DB8" w:rsidRPr="001C0B22" w14:paraId="2B19A20B" w14:textId="77777777" w:rsidTr="001C0B22">
        <w:tc>
          <w:tcPr>
            <w:tcW w:w="2400" w:type="dxa"/>
            <w:tcMar>
              <w:top w:w="80" w:type="dxa"/>
              <w:left w:w="100" w:type="dxa"/>
              <w:bottom w:w="80" w:type="dxa"/>
              <w:right w:w="100" w:type="dxa"/>
            </w:tcMar>
          </w:tcPr>
          <w:p w14:paraId="6624FC7D" w14:textId="77777777" w:rsidR="00201DB8" w:rsidRPr="001C0B22" w:rsidRDefault="00221ABB">
            <w:pPr>
              <w:pStyle w:val="TableText"/>
              <w:rPr>
                <w:sz w:val="20"/>
                <w:szCs w:val="24"/>
              </w:rPr>
            </w:pPr>
            <w:r w:rsidRPr="001C0B22">
              <w:rPr>
                <w:sz w:val="20"/>
                <w:szCs w:val="24"/>
              </w:rPr>
              <w:t>Shared selected-entity state</w:t>
            </w:r>
          </w:p>
        </w:tc>
        <w:tc>
          <w:tcPr>
            <w:tcW w:w="7600" w:type="dxa"/>
            <w:tcMar>
              <w:top w:w="80" w:type="dxa"/>
              <w:left w:w="100" w:type="dxa"/>
              <w:bottom w:w="80" w:type="dxa"/>
              <w:right w:w="100" w:type="dxa"/>
            </w:tcMar>
          </w:tcPr>
          <w:p w14:paraId="33F72380" w14:textId="77777777" w:rsidR="00201DB8" w:rsidRPr="001C0B22" w:rsidRDefault="00221ABB">
            <w:pPr>
              <w:pStyle w:val="TableText"/>
              <w:rPr>
                <w:sz w:val="20"/>
                <w:szCs w:val="24"/>
              </w:rPr>
            </w:pPr>
            <w:proofErr w:type="spellStart"/>
            <w:r w:rsidRPr="001C0B22">
              <w:rPr>
                <w:sz w:val="20"/>
                <w:szCs w:val="24"/>
              </w:rPr>
              <w:t>NodeSelectionProvider</w:t>
            </w:r>
            <w:proofErr w:type="spellEnd"/>
            <w:r w:rsidRPr="001C0B22">
              <w:rPr>
                <w:sz w:val="20"/>
                <w:szCs w:val="24"/>
              </w:rPr>
              <w:t xml:space="preserve"> owns </w:t>
            </w:r>
            <w:proofErr w:type="spellStart"/>
            <w:r w:rsidRPr="001C0B22">
              <w:rPr>
                <w:sz w:val="20"/>
                <w:szCs w:val="24"/>
              </w:rPr>
              <w:t>selectedNodeId</w:t>
            </w:r>
            <w:proofErr w:type="spellEnd"/>
            <w:r w:rsidRPr="001C0B22">
              <w:rPr>
                <w:sz w:val="20"/>
                <w:szCs w:val="24"/>
              </w:rPr>
              <w:t>. The graph, inspection modal, radar input, ELI70 copy, console direct-agent calls, and trace filtering all read this one React Context value.</w:t>
            </w:r>
          </w:p>
        </w:tc>
      </w:tr>
      <w:tr w:rsidR="00201DB8" w:rsidRPr="001C0B22" w14:paraId="0A507105" w14:textId="77777777" w:rsidTr="001C0B22">
        <w:tc>
          <w:tcPr>
            <w:tcW w:w="2400" w:type="dxa"/>
            <w:tcMar>
              <w:top w:w="80" w:type="dxa"/>
              <w:left w:w="100" w:type="dxa"/>
              <w:bottom w:w="80" w:type="dxa"/>
              <w:right w:w="100" w:type="dxa"/>
            </w:tcMar>
          </w:tcPr>
          <w:p w14:paraId="116A50D9" w14:textId="77777777" w:rsidR="00201DB8" w:rsidRPr="001C0B22" w:rsidRDefault="00221ABB">
            <w:pPr>
              <w:pStyle w:val="TableText"/>
              <w:rPr>
                <w:sz w:val="20"/>
                <w:szCs w:val="24"/>
              </w:rPr>
            </w:pPr>
            <w:r w:rsidRPr="001C0B22">
              <w:rPr>
                <w:sz w:val="20"/>
                <w:szCs w:val="24"/>
              </w:rPr>
              <w:t>Risk Signal Fingerprint</w:t>
            </w:r>
          </w:p>
        </w:tc>
        <w:tc>
          <w:tcPr>
            <w:tcW w:w="7600" w:type="dxa"/>
            <w:tcMar>
              <w:top w:w="80" w:type="dxa"/>
              <w:left w:w="100" w:type="dxa"/>
              <w:bottom w:w="80" w:type="dxa"/>
              <w:right w:w="100" w:type="dxa"/>
            </w:tcMar>
          </w:tcPr>
          <w:p w14:paraId="36AC47EF" w14:textId="77777777" w:rsidR="00201DB8" w:rsidRPr="001C0B22" w:rsidRDefault="00221ABB">
            <w:pPr>
              <w:pStyle w:val="TableText"/>
              <w:rPr>
                <w:sz w:val="20"/>
                <w:szCs w:val="24"/>
              </w:rPr>
            </w:pPr>
            <w:r w:rsidRPr="001C0B22">
              <w:rPr>
                <w:sz w:val="20"/>
                <w:szCs w:val="24"/>
              </w:rPr>
              <w:t xml:space="preserve">Recharts </w:t>
            </w:r>
            <w:proofErr w:type="spellStart"/>
            <w:r w:rsidRPr="001C0B22">
              <w:rPr>
                <w:sz w:val="20"/>
                <w:szCs w:val="24"/>
              </w:rPr>
              <w:t>RadarChart</w:t>
            </w:r>
            <w:proofErr w:type="spellEnd"/>
            <w:r w:rsidRPr="001C0B22">
              <w:rPr>
                <w:sz w:val="20"/>
                <w:szCs w:val="24"/>
              </w:rPr>
              <w:t xml:space="preserve"> displays the selected node's profile fingerprint when one is selected, otherwise a counterfactual aggregate or local fallback profile. Radar animation is enabled for 720 ms.</w:t>
            </w:r>
          </w:p>
        </w:tc>
      </w:tr>
      <w:tr w:rsidR="00201DB8" w:rsidRPr="001C0B22" w14:paraId="0C4EEB5A" w14:textId="77777777" w:rsidTr="001C0B22">
        <w:tc>
          <w:tcPr>
            <w:tcW w:w="2400" w:type="dxa"/>
            <w:tcMar>
              <w:top w:w="80" w:type="dxa"/>
              <w:left w:w="100" w:type="dxa"/>
              <w:bottom w:w="80" w:type="dxa"/>
              <w:right w:w="100" w:type="dxa"/>
            </w:tcMar>
          </w:tcPr>
          <w:p w14:paraId="4B0C9473" w14:textId="77777777" w:rsidR="00201DB8" w:rsidRPr="001C0B22" w:rsidRDefault="00221ABB">
            <w:pPr>
              <w:pStyle w:val="TableText"/>
              <w:rPr>
                <w:sz w:val="20"/>
                <w:szCs w:val="24"/>
              </w:rPr>
            </w:pPr>
            <w:r w:rsidRPr="001C0B22">
              <w:rPr>
                <w:sz w:val="20"/>
                <w:szCs w:val="24"/>
              </w:rPr>
              <w:t>Explain Like I'm 70</w:t>
            </w:r>
          </w:p>
        </w:tc>
        <w:tc>
          <w:tcPr>
            <w:tcW w:w="7600" w:type="dxa"/>
            <w:tcMar>
              <w:top w:w="80" w:type="dxa"/>
              <w:left w:w="100" w:type="dxa"/>
              <w:bottom w:w="80" w:type="dxa"/>
              <w:right w:w="100" w:type="dxa"/>
            </w:tcMar>
          </w:tcPr>
          <w:p w14:paraId="3CA7CC21" w14:textId="77777777" w:rsidR="00201DB8" w:rsidRPr="001C0B22" w:rsidRDefault="00221ABB">
            <w:pPr>
              <w:pStyle w:val="TableText"/>
              <w:rPr>
                <w:sz w:val="20"/>
                <w:szCs w:val="24"/>
              </w:rPr>
            </w:pPr>
            <w:r w:rsidRPr="001C0B22">
              <w:rPr>
                <w:sz w:val="20"/>
                <w:szCs w:val="24"/>
              </w:rPr>
              <w:t xml:space="preserve">A parchment card shows an ASCII older-investigator portrait and toggles between plain-language and analyst-register text through </w:t>
            </w:r>
            <w:proofErr w:type="spellStart"/>
            <w:r w:rsidRPr="001C0B22">
              <w:rPr>
                <w:sz w:val="20"/>
                <w:szCs w:val="24"/>
              </w:rPr>
              <w:t>AnimatePresence</w:t>
            </w:r>
            <w:proofErr w:type="spellEnd"/>
            <w:r w:rsidRPr="001C0B22">
              <w:rPr>
                <w:sz w:val="20"/>
                <w:szCs w:val="24"/>
              </w:rPr>
              <w:t xml:space="preserve"> cross-fade. Selected ring-member profiles use their own explanation.</w:t>
            </w:r>
          </w:p>
        </w:tc>
      </w:tr>
      <w:tr w:rsidR="00201DB8" w:rsidRPr="001C0B22" w14:paraId="57941C45" w14:textId="77777777" w:rsidTr="001C0B22">
        <w:tc>
          <w:tcPr>
            <w:tcW w:w="2400" w:type="dxa"/>
            <w:tcMar>
              <w:top w:w="80" w:type="dxa"/>
              <w:left w:w="100" w:type="dxa"/>
              <w:bottom w:w="80" w:type="dxa"/>
              <w:right w:w="100" w:type="dxa"/>
            </w:tcMar>
          </w:tcPr>
          <w:p w14:paraId="4AA79B9C" w14:textId="77777777" w:rsidR="00201DB8" w:rsidRPr="001C0B22" w:rsidRDefault="00221ABB">
            <w:pPr>
              <w:pStyle w:val="TableText"/>
              <w:rPr>
                <w:sz w:val="20"/>
                <w:szCs w:val="24"/>
              </w:rPr>
            </w:pPr>
            <w:r w:rsidRPr="001C0B22">
              <w:rPr>
                <w:sz w:val="20"/>
                <w:szCs w:val="24"/>
              </w:rPr>
              <w:t>Live Blind-Spot Comparison</w:t>
            </w:r>
          </w:p>
        </w:tc>
        <w:tc>
          <w:tcPr>
            <w:tcW w:w="7600" w:type="dxa"/>
            <w:tcMar>
              <w:top w:w="80" w:type="dxa"/>
              <w:left w:w="100" w:type="dxa"/>
              <w:bottom w:w="80" w:type="dxa"/>
              <w:right w:w="100" w:type="dxa"/>
            </w:tcMar>
          </w:tcPr>
          <w:p w14:paraId="1B098731" w14:textId="77777777" w:rsidR="00201DB8" w:rsidRPr="001C0B22" w:rsidRDefault="00221ABB">
            <w:pPr>
              <w:pStyle w:val="TableText"/>
              <w:rPr>
                <w:sz w:val="20"/>
                <w:szCs w:val="24"/>
              </w:rPr>
            </w:pPr>
            <w:r w:rsidRPr="001C0B22">
              <w:rPr>
                <w:sz w:val="20"/>
                <w:szCs w:val="24"/>
              </w:rPr>
              <w:t>Modal compares a hard-coded naive decision Approved against FraudLens Mule ring confirmed when a live ring is present; it does not execute a separate trainable classifier.</w:t>
            </w:r>
          </w:p>
        </w:tc>
      </w:tr>
      <w:tr w:rsidR="00201DB8" w:rsidRPr="001C0B22" w14:paraId="75D73335" w14:textId="77777777" w:rsidTr="001C0B22">
        <w:tc>
          <w:tcPr>
            <w:tcW w:w="2400" w:type="dxa"/>
            <w:tcMar>
              <w:top w:w="80" w:type="dxa"/>
              <w:left w:w="100" w:type="dxa"/>
              <w:bottom w:w="80" w:type="dxa"/>
              <w:right w:w="100" w:type="dxa"/>
            </w:tcMar>
          </w:tcPr>
          <w:p w14:paraId="680D691E" w14:textId="77777777" w:rsidR="00201DB8" w:rsidRPr="001C0B22" w:rsidRDefault="00221ABB">
            <w:pPr>
              <w:pStyle w:val="TableText"/>
              <w:rPr>
                <w:sz w:val="20"/>
                <w:szCs w:val="24"/>
              </w:rPr>
            </w:pPr>
            <w:r w:rsidRPr="001C0B22">
              <w:rPr>
                <w:sz w:val="20"/>
                <w:szCs w:val="24"/>
              </w:rPr>
              <w:t>Institutional webhook alert</w:t>
            </w:r>
          </w:p>
        </w:tc>
        <w:tc>
          <w:tcPr>
            <w:tcW w:w="7600" w:type="dxa"/>
            <w:tcMar>
              <w:top w:w="80" w:type="dxa"/>
              <w:left w:w="100" w:type="dxa"/>
              <w:bottom w:w="80" w:type="dxa"/>
              <w:right w:w="100" w:type="dxa"/>
            </w:tcMar>
          </w:tcPr>
          <w:p w14:paraId="65868CDF" w14:textId="77777777" w:rsidR="00201DB8" w:rsidRPr="001C0B22" w:rsidRDefault="00221ABB">
            <w:pPr>
              <w:pStyle w:val="TableText"/>
              <w:rPr>
                <w:sz w:val="20"/>
                <w:szCs w:val="24"/>
              </w:rPr>
            </w:pPr>
            <w:r w:rsidRPr="001C0B22">
              <w:rPr>
                <w:sz w:val="20"/>
                <w:szCs w:val="24"/>
              </w:rPr>
              <w:t>After counterfactual completion, the server optionally POSTs a Slack Incoming Webhook payload with an eight-second bound. Missing/failed delivery produces an in-app recorded alert rather than a failed run. The dashboard toast lasts three seconds and has a 45-second local suppression window.</w:t>
            </w:r>
          </w:p>
        </w:tc>
      </w:tr>
      <w:tr w:rsidR="00201DB8" w:rsidRPr="001C0B22" w14:paraId="28C4D168" w14:textId="77777777" w:rsidTr="001C0B22">
        <w:tc>
          <w:tcPr>
            <w:tcW w:w="2400" w:type="dxa"/>
            <w:tcMar>
              <w:top w:w="80" w:type="dxa"/>
              <w:left w:w="100" w:type="dxa"/>
              <w:bottom w:w="80" w:type="dxa"/>
              <w:right w:w="100" w:type="dxa"/>
            </w:tcMar>
          </w:tcPr>
          <w:p w14:paraId="5BD45D2E" w14:textId="77777777" w:rsidR="00201DB8" w:rsidRPr="001C0B22" w:rsidRDefault="00221ABB">
            <w:pPr>
              <w:pStyle w:val="TableText"/>
              <w:rPr>
                <w:sz w:val="20"/>
                <w:szCs w:val="24"/>
              </w:rPr>
            </w:pPr>
            <w:r w:rsidRPr="001C0B22">
              <w:rPr>
                <w:sz w:val="20"/>
                <w:szCs w:val="24"/>
              </w:rPr>
              <w:t>1930 complaint and evidence report</w:t>
            </w:r>
          </w:p>
        </w:tc>
        <w:tc>
          <w:tcPr>
            <w:tcW w:w="7600" w:type="dxa"/>
            <w:tcMar>
              <w:top w:w="80" w:type="dxa"/>
              <w:left w:w="100" w:type="dxa"/>
              <w:bottom w:w="80" w:type="dxa"/>
              <w:right w:w="100" w:type="dxa"/>
            </w:tcMar>
          </w:tcPr>
          <w:p w14:paraId="7D07A152" w14:textId="77777777" w:rsidR="00201DB8" w:rsidRPr="001C0B22" w:rsidRDefault="00221ABB">
            <w:pPr>
              <w:pStyle w:val="TableText"/>
              <w:rPr>
                <w:sz w:val="20"/>
                <w:szCs w:val="24"/>
              </w:rPr>
            </w:pPr>
            <w:r w:rsidRPr="001C0B22">
              <w:rPr>
                <w:sz w:val="20"/>
                <w:szCs w:val="24"/>
              </w:rPr>
              <w:t>A complaint modal and formal evidence dossier are rendered from current or fallback values. Download actions invoke a dependency-free client PDF builder. Authority submission text is explicitly simulated; no real submission API is called.</w:t>
            </w:r>
          </w:p>
        </w:tc>
      </w:tr>
      <w:tr w:rsidR="00201DB8" w:rsidRPr="001C0B22" w14:paraId="6FD1EE86" w14:textId="77777777" w:rsidTr="001C0B22">
        <w:tc>
          <w:tcPr>
            <w:tcW w:w="2400" w:type="dxa"/>
            <w:tcMar>
              <w:top w:w="80" w:type="dxa"/>
              <w:left w:w="100" w:type="dxa"/>
              <w:bottom w:w="80" w:type="dxa"/>
              <w:right w:w="100" w:type="dxa"/>
            </w:tcMar>
          </w:tcPr>
          <w:p w14:paraId="21A25E1F" w14:textId="77777777" w:rsidR="00201DB8" w:rsidRPr="001C0B22" w:rsidRDefault="00221ABB">
            <w:pPr>
              <w:pStyle w:val="TableText"/>
              <w:rPr>
                <w:sz w:val="20"/>
                <w:szCs w:val="24"/>
              </w:rPr>
            </w:pPr>
            <w:r w:rsidRPr="001C0B22">
              <w:rPr>
                <w:sz w:val="20"/>
                <w:szCs w:val="24"/>
              </w:rPr>
              <w:t>CSV upload</w:t>
            </w:r>
          </w:p>
        </w:tc>
        <w:tc>
          <w:tcPr>
            <w:tcW w:w="7600" w:type="dxa"/>
            <w:tcMar>
              <w:top w:w="80" w:type="dxa"/>
              <w:left w:w="100" w:type="dxa"/>
              <w:bottom w:w="80" w:type="dxa"/>
              <w:right w:w="100" w:type="dxa"/>
            </w:tcMar>
          </w:tcPr>
          <w:p w14:paraId="6D018ED8" w14:textId="77777777" w:rsidR="00201DB8" w:rsidRPr="001C0B22" w:rsidRDefault="00221ABB">
            <w:pPr>
              <w:pStyle w:val="TableText"/>
              <w:rPr>
                <w:sz w:val="20"/>
                <w:szCs w:val="24"/>
              </w:rPr>
            </w:pPr>
            <w:r w:rsidRPr="001C0B22">
              <w:rPr>
                <w:sz w:val="20"/>
                <w:szCs w:val="24"/>
              </w:rPr>
              <w:t>A sidebar file control reads selected file text, posts it to /</w:t>
            </w:r>
            <w:proofErr w:type="spellStart"/>
            <w:r w:rsidRPr="001C0B22">
              <w:rPr>
                <w:sz w:val="20"/>
                <w:szCs w:val="24"/>
              </w:rPr>
              <w:t>api</w:t>
            </w:r>
            <w:proofErr w:type="spellEnd"/>
            <w:r w:rsidRPr="001C0B22">
              <w:rPr>
                <w:sz w:val="20"/>
                <w:szCs w:val="24"/>
              </w:rPr>
              <w:t>/upload, validates logical UPI headers server-side, then returns to the same processing and dashboard flow. The current orchestrator uses the same 40-second ceiling for uploaded runs.</w:t>
            </w:r>
          </w:p>
        </w:tc>
      </w:tr>
      <w:tr w:rsidR="00201DB8" w:rsidRPr="001C0B22" w14:paraId="2608FC19" w14:textId="77777777" w:rsidTr="001C0B22">
        <w:tc>
          <w:tcPr>
            <w:tcW w:w="2400" w:type="dxa"/>
            <w:tcMar>
              <w:top w:w="80" w:type="dxa"/>
              <w:left w:w="100" w:type="dxa"/>
              <w:bottom w:w="80" w:type="dxa"/>
              <w:right w:w="100" w:type="dxa"/>
            </w:tcMar>
          </w:tcPr>
          <w:p w14:paraId="63B886D6" w14:textId="77777777" w:rsidR="00201DB8" w:rsidRPr="001C0B22" w:rsidRDefault="00221ABB">
            <w:pPr>
              <w:pStyle w:val="TableText"/>
              <w:rPr>
                <w:sz w:val="20"/>
                <w:szCs w:val="24"/>
              </w:rPr>
            </w:pPr>
            <w:r w:rsidRPr="001C0B22">
              <w:rPr>
                <w:sz w:val="20"/>
                <w:szCs w:val="24"/>
              </w:rPr>
              <w:t>Console</w:t>
            </w:r>
          </w:p>
        </w:tc>
        <w:tc>
          <w:tcPr>
            <w:tcW w:w="7600" w:type="dxa"/>
            <w:tcMar>
              <w:top w:w="80" w:type="dxa"/>
              <w:left w:w="100" w:type="dxa"/>
              <w:bottom w:w="80" w:type="dxa"/>
              <w:right w:w="100" w:type="dxa"/>
            </w:tcMar>
          </w:tcPr>
          <w:p w14:paraId="391998D5" w14:textId="77777777" w:rsidR="00201DB8" w:rsidRPr="001C0B22" w:rsidRDefault="00221ABB">
            <w:pPr>
              <w:pStyle w:val="TableText"/>
              <w:rPr>
                <w:sz w:val="20"/>
                <w:szCs w:val="24"/>
              </w:rPr>
            </w:pPr>
            <w:r w:rsidRPr="001C0B22">
              <w:rPr>
                <w:sz w:val="20"/>
                <w:szCs w:val="24"/>
              </w:rPr>
              <w:t>A centered animated popup parses direct /ingest, /graph, /monitor, and /counterfactual calls plus dotted aliases. It also implements /help, /status, /expand &lt;agent&gt;, /ring &lt;id&gt;, /report [id], /focus &lt;entity&gt;, /replay, and /alerts.</w:t>
            </w:r>
          </w:p>
        </w:tc>
      </w:tr>
      <w:tr w:rsidR="00201DB8" w:rsidRPr="001C0B22" w14:paraId="3DDD3AA7" w14:textId="77777777" w:rsidTr="001C0B22">
        <w:tc>
          <w:tcPr>
            <w:tcW w:w="2400" w:type="dxa"/>
            <w:tcMar>
              <w:top w:w="80" w:type="dxa"/>
              <w:left w:w="100" w:type="dxa"/>
              <w:bottom w:w="80" w:type="dxa"/>
              <w:right w:w="100" w:type="dxa"/>
            </w:tcMar>
          </w:tcPr>
          <w:p w14:paraId="41BC00F5" w14:textId="77777777" w:rsidR="00201DB8" w:rsidRPr="001C0B22" w:rsidRDefault="00221ABB">
            <w:pPr>
              <w:pStyle w:val="TableText"/>
              <w:rPr>
                <w:sz w:val="20"/>
                <w:szCs w:val="24"/>
              </w:rPr>
            </w:pPr>
            <w:r w:rsidRPr="001C0B22">
              <w:rPr>
                <w:sz w:val="20"/>
                <w:szCs w:val="24"/>
              </w:rPr>
              <w:t>Favicon and framework UI</w:t>
            </w:r>
          </w:p>
        </w:tc>
        <w:tc>
          <w:tcPr>
            <w:tcW w:w="7600" w:type="dxa"/>
            <w:tcMar>
              <w:top w:w="80" w:type="dxa"/>
              <w:left w:w="100" w:type="dxa"/>
              <w:bottom w:w="80" w:type="dxa"/>
              <w:right w:w="100" w:type="dxa"/>
            </w:tcMar>
          </w:tcPr>
          <w:p w14:paraId="647D817B" w14:textId="77777777" w:rsidR="00201DB8" w:rsidRPr="001C0B22" w:rsidRDefault="00221ABB">
            <w:pPr>
              <w:pStyle w:val="TableText"/>
              <w:rPr>
                <w:sz w:val="20"/>
                <w:szCs w:val="24"/>
              </w:rPr>
            </w:pPr>
            <w:r w:rsidRPr="001C0B22">
              <w:rPr>
                <w:sz w:val="20"/>
                <w:szCs w:val="24"/>
              </w:rPr>
              <w:t>app/</w:t>
            </w:r>
            <w:proofErr w:type="spellStart"/>
            <w:r w:rsidRPr="001C0B22">
              <w:rPr>
                <w:sz w:val="20"/>
                <w:szCs w:val="24"/>
              </w:rPr>
              <w:t>icon.tsx</w:t>
            </w:r>
            <w:proofErr w:type="spellEnd"/>
            <w:r w:rsidRPr="001C0B22">
              <w:rPr>
                <w:sz w:val="20"/>
                <w:szCs w:val="24"/>
              </w:rPr>
              <w:t xml:space="preserve"> uses Next </w:t>
            </w:r>
            <w:proofErr w:type="spellStart"/>
            <w:r w:rsidRPr="001C0B22">
              <w:rPr>
                <w:sz w:val="20"/>
                <w:szCs w:val="24"/>
              </w:rPr>
              <w:t>ImageResponse</w:t>
            </w:r>
            <w:proofErr w:type="spellEnd"/>
            <w:r w:rsidRPr="001C0B22">
              <w:rPr>
                <w:sz w:val="20"/>
                <w:szCs w:val="24"/>
              </w:rPr>
              <w:t xml:space="preserve"> to generate an FL crest PNG. </w:t>
            </w:r>
            <w:proofErr w:type="spellStart"/>
            <w:r w:rsidRPr="001C0B22">
              <w:rPr>
                <w:sz w:val="20"/>
                <w:szCs w:val="24"/>
              </w:rPr>
              <w:t>next.config.ts</w:t>
            </w:r>
            <w:proofErr w:type="spellEnd"/>
            <w:r w:rsidRPr="001C0B22">
              <w:rPr>
                <w:sz w:val="20"/>
                <w:szCs w:val="24"/>
              </w:rPr>
              <w:t xml:space="preserve"> disables Next development indicators.</w:t>
            </w:r>
          </w:p>
        </w:tc>
      </w:tr>
    </w:tbl>
    <w:p w14:paraId="6B1FF2E1" w14:textId="77777777" w:rsidR="00201DB8" w:rsidRPr="001C0B22" w:rsidRDefault="00221ABB">
      <w:pPr>
        <w:pStyle w:val="Heading2"/>
        <w:rPr>
          <w:sz w:val="32"/>
          <w:szCs w:val="24"/>
        </w:rPr>
      </w:pPr>
      <w:bookmarkStart w:id="20" w:name="_Toc238154050"/>
      <w:r w:rsidRPr="001C0B22">
        <w:rPr>
          <w:sz w:val="32"/>
          <w:szCs w:val="24"/>
        </w:rPr>
        <w:t>5.2 Sidebar workspaces</w:t>
      </w:r>
      <w:bookmarkEnd w:id="20"/>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8100"/>
      </w:tblGrid>
      <w:tr w:rsidR="00201DB8" w:rsidRPr="001C0B22" w14:paraId="6CE8F905" w14:textId="77777777" w:rsidTr="001C0B22">
        <w:trPr>
          <w:tblHeader/>
        </w:trPr>
        <w:tc>
          <w:tcPr>
            <w:tcW w:w="1900" w:type="dxa"/>
            <w:shd w:val="clear" w:color="auto" w:fill="1F3A4D"/>
            <w:tcMar>
              <w:top w:w="80" w:type="dxa"/>
              <w:left w:w="100" w:type="dxa"/>
              <w:bottom w:w="80" w:type="dxa"/>
              <w:right w:w="100" w:type="dxa"/>
            </w:tcMar>
          </w:tcPr>
          <w:p w14:paraId="43B59640" w14:textId="77777777" w:rsidR="00201DB8" w:rsidRPr="001C0B22" w:rsidRDefault="00221ABB">
            <w:pPr>
              <w:pStyle w:val="TableHeader"/>
              <w:rPr>
                <w:sz w:val="20"/>
                <w:szCs w:val="24"/>
              </w:rPr>
            </w:pPr>
            <w:r w:rsidRPr="001C0B22">
              <w:rPr>
                <w:color w:val="FFFFFF"/>
                <w:sz w:val="20"/>
                <w:szCs w:val="24"/>
              </w:rPr>
              <w:t>Section</w:t>
            </w:r>
          </w:p>
        </w:tc>
        <w:tc>
          <w:tcPr>
            <w:tcW w:w="8100" w:type="dxa"/>
            <w:shd w:val="clear" w:color="auto" w:fill="1F3A4D"/>
            <w:tcMar>
              <w:top w:w="80" w:type="dxa"/>
              <w:left w:w="100" w:type="dxa"/>
              <w:bottom w:w="80" w:type="dxa"/>
              <w:right w:w="100" w:type="dxa"/>
            </w:tcMar>
          </w:tcPr>
          <w:p w14:paraId="28520079" w14:textId="77777777" w:rsidR="00201DB8" w:rsidRPr="001C0B22" w:rsidRDefault="00221ABB">
            <w:pPr>
              <w:pStyle w:val="TableHeader"/>
              <w:rPr>
                <w:sz w:val="20"/>
                <w:szCs w:val="24"/>
              </w:rPr>
            </w:pPr>
            <w:r w:rsidRPr="001C0B22">
              <w:rPr>
                <w:color w:val="FFFFFF"/>
                <w:sz w:val="20"/>
                <w:szCs w:val="24"/>
              </w:rPr>
              <w:t>Implemented content and behaviour</w:t>
            </w:r>
          </w:p>
        </w:tc>
      </w:tr>
      <w:tr w:rsidR="00201DB8" w:rsidRPr="001C0B22" w14:paraId="1A90CEF5" w14:textId="77777777" w:rsidTr="001C0B22">
        <w:tc>
          <w:tcPr>
            <w:tcW w:w="1900" w:type="dxa"/>
            <w:tcMar>
              <w:top w:w="80" w:type="dxa"/>
              <w:left w:w="100" w:type="dxa"/>
              <w:bottom w:w="80" w:type="dxa"/>
              <w:right w:w="100" w:type="dxa"/>
            </w:tcMar>
          </w:tcPr>
          <w:p w14:paraId="40A63791" w14:textId="77777777" w:rsidR="00201DB8" w:rsidRPr="001C0B22" w:rsidRDefault="00221ABB">
            <w:pPr>
              <w:pStyle w:val="TableText"/>
              <w:rPr>
                <w:sz w:val="20"/>
                <w:szCs w:val="24"/>
              </w:rPr>
            </w:pPr>
            <w:r w:rsidRPr="001C0B22">
              <w:rPr>
                <w:sz w:val="20"/>
                <w:szCs w:val="24"/>
              </w:rPr>
              <w:t>Investigations</w:t>
            </w:r>
          </w:p>
        </w:tc>
        <w:tc>
          <w:tcPr>
            <w:tcW w:w="8100" w:type="dxa"/>
            <w:tcMar>
              <w:top w:w="80" w:type="dxa"/>
              <w:left w:w="100" w:type="dxa"/>
              <w:bottom w:w="80" w:type="dxa"/>
              <w:right w:w="100" w:type="dxa"/>
            </w:tcMar>
          </w:tcPr>
          <w:p w14:paraId="43AE8E2B" w14:textId="77777777" w:rsidR="00201DB8" w:rsidRPr="001C0B22" w:rsidRDefault="00221ABB">
            <w:pPr>
              <w:pStyle w:val="TableText"/>
              <w:rPr>
                <w:sz w:val="20"/>
                <w:szCs w:val="24"/>
              </w:rPr>
            </w:pPr>
            <w:r w:rsidRPr="001C0B22">
              <w:rPr>
                <w:sz w:val="20"/>
                <w:szCs w:val="24"/>
              </w:rPr>
              <w:t xml:space="preserve">Merges a live case when present with ten structured historic cases. Rows show ID, AI summary, status, opened date, account count, and value. Detail modal includes a mini </w:t>
            </w:r>
            <w:r w:rsidRPr="001C0B22">
              <w:rPr>
                <w:sz w:val="20"/>
                <w:szCs w:val="24"/>
              </w:rPr>
              <w:lastRenderedPageBreak/>
              <w:t>graph, metadata, documents, a four-agent trace narrative, and linked entity navigation.</w:t>
            </w:r>
          </w:p>
        </w:tc>
      </w:tr>
      <w:tr w:rsidR="00201DB8" w:rsidRPr="001C0B22" w14:paraId="38C670D3" w14:textId="77777777" w:rsidTr="001C0B22">
        <w:tc>
          <w:tcPr>
            <w:tcW w:w="1900" w:type="dxa"/>
            <w:tcMar>
              <w:top w:w="80" w:type="dxa"/>
              <w:left w:w="100" w:type="dxa"/>
              <w:bottom w:w="80" w:type="dxa"/>
              <w:right w:w="100" w:type="dxa"/>
            </w:tcMar>
          </w:tcPr>
          <w:p w14:paraId="40603D7C" w14:textId="77777777" w:rsidR="00201DB8" w:rsidRPr="001C0B22" w:rsidRDefault="00221ABB">
            <w:pPr>
              <w:pStyle w:val="TableText"/>
              <w:rPr>
                <w:sz w:val="20"/>
                <w:szCs w:val="24"/>
              </w:rPr>
            </w:pPr>
            <w:r w:rsidRPr="001C0B22">
              <w:rPr>
                <w:sz w:val="20"/>
                <w:szCs w:val="24"/>
              </w:rPr>
              <w:lastRenderedPageBreak/>
              <w:t>Entities</w:t>
            </w:r>
          </w:p>
        </w:tc>
        <w:tc>
          <w:tcPr>
            <w:tcW w:w="8100" w:type="dxa"/>
            <w:tcMar>
              <w:top w:w="80" w:type="dxa"/>
              <w:left w:w="100" w:type="dxa"/>
              <w:bottom w:w="80" w:type="dxa"/>
              <w:right w:w="100" w:type="dxa"/>
            </w:tcMar>
          </w:tcPr>
          <w:p w14:paraId="47238587" w14:textId="77777777" w:rsidR="00201DB8" w:rsidRPr="001C0B22" w:rsidRDefault="00221ABB">
            <w:pPr>
              <w:pStyle w:val="TableText"/>
              <w:rPr>
                <w:sz w:val="20"/>
                <w:szCs w:val="24"/>
              </w:rPr>
            </w:pPr>
            <w:r w:rsidRPr="001C0B22">
              <w:rPr>
                <w:sz w:val="20"/>
                <w:szCs w:val="24"/>
              </w:rPr>
              <w:t>Merges live nodes over 46 structured directory entities. Search filters VPA/entity text; select filters risk band, investigation state, and recency. Each result opens the common inspection modal.</w:t>
            </w:r>
          </w:p>
        </w:tc>
      </w:tr>
      <w:tr w:rsidR="00201DB8" w:rsidRPr="001C0B22" w14:paraId="6471869E" w14:textId="77777777" w:rsidTr="001C0B22">
        <w:tc>
          <w:tcPr>
            <w:tcW w:w="1900" w:type="dxa"/>
            <w:tcMar>
              <w:top w:w="80" w:type="dxa"/>
              <w:left w:w="100" w:type="dxa"/>
              <w:bottom w:w="80" w:type="dxa"/>
              <w:right w:w="100" w:type="dxa"/>
            </w:tcMar>
          </w:tcPr>
          <w:p w14:paraId="2FE30DE5" w14:textId="77777777" w:rsidR="00201DB8" w:rsidRPr="001C0B22" w:rsidRDefault="00221ABB">
            <w:pPr>
              <w:pStyle w:val="TableText"/>
              <w:rPr>
                <w:sz w:val="20"/>
                <w:szCs w:val="24"/>
              </w:rPr>
            </w:pPr>
            <w:r w:rsidRPr="001C0B22">
              <w:rPr>
                <w:sz w:val="20"/>
                <w:szCs w:val="24"/>
              </w:rPr>
              <w:t>Alerts</w:t>
            </w:r>
          </w:p>
        </w:tc>
        <w:tc>
          <w:tcPr>
            <w:tcW w:w="8100" w:type="dxa"/>
            <w:tcMar>
              <w:top w:w="80" w:type="dxa"/>
              <w:left w:w="100" w:type="dxa"/>
              <w:bottom w:w="80" w:type="dxa"/>
              <w:right w:w="100" w:type="dxa"/>
            </w:tcMar>
          </w:tcPr>
          <w:p w14:paraId="3498C95B" w14:textId="77777777" w:rsidR="00201DB8" w:rsidRPr="001C0B22" w:rsidRDefault="00221ABB">
            <w:pPr>
              <w:pStyle w:val="TableText"/>
              <w:rPr>
                <w:sz w:val="20"/>
                <w:szCs w:val="24"/>
              </w:rPr>
            </w:pPr>
            <w:r w:rsidRPr="001C0B22">
              <w:rPr>
                <w:sz w:val="20"/>
                <w:szCs w:val="24"/>
              </w:rPr>
              <w:t>Combines live alerts with 20 structured chronological alerts. Each is clickable and either opens its associated entity or moves to Investigations.</w:t>
            </w:r>
          </w:p>
        </w:tc>
      </w:tr>
      <w:tr w:rsidR="00201DB8" w:rsidRPr="001C0B22" w14:paraId="223A31DE" w14:textId="77777777" w:rsidTr="001C0B22">
        <w:tc>
          <w:tcPr>
            <w:tcW w:w="1900" w:type="dxa"/>
            <w:tcMar>
              <w:top w:w="80" w:type="dxa"/>
              <w:left w:w="100" w:type="dxa"/>
              <w:bottom w:w="80" w:type="dxa"/>
              <w:right w:w="100" w:type="dxa"/>
            </w:tcMar>
          </w:tcPr>
          <w:p w14:paraId="72463E14" w14:textId="77777777" w:rsidR="00201DB8" w:rsidRPr="001C0B22" w:rsidRDefault="00221ABB">
            <w:pPr>
              <w:pStyle w:val="TableText"/>
              <w:rPr>
                <w:sz w:val="20"/>
                <w:szCs w:val="24"/>
              </w:rPr>
            </w:pPr>
            <w:r w:rsidRPr="001C0B22">
              <w:rPr>
                <w:sz w:val="20"/>
                <w:szCs w:val="24"/>
              </w:rPr>
              <w:t>Casebook</w:t>
            </w:r>
          </w:p>
        </w:tc>
        <w:tc>
          <w:tcPr>
            <w:tcW w:w="8100" w:type="dxa"/>
            <w:tcMar>
              <w:top w:w="80" w:type="dxa"/>
              <w:left w:w="100" w:type="dxa"/>
              <w:bottom w:w="80" w:type="dxa"/>
              <w:right w:w="100" w:type="dxa"/>
            </w:tcMar>
          </w:tcPr>
          <w:p w14:paraId="0BC86793" w14:textId="77777777" w:rsidR="00201DB8" w:rsidRPr="001C0B22" w:rsidRDefault="00221ABB">
            <w:pPr>
              <w:pStyle w:val="TableText"/>
              <w:rPr>
                <w:sz w:val="20"/>
                <w:szCs w:val="24"/>
              </w:rPr>
            </w:pPr>
            <w:r w:rsidRPr="001C0B22">
              <w:rPr>
                <w:sz w:val="20"/>
                <w:szCs w:val="24"/>
              </w:rPr>
              <w:t xml:space="preserve">Shows current complaint material, an editable browser-session analyst </w:t>
            </w:r>
            <w:proofErr w:type="gramStart"/>
            <w:r w:rsidRPr="001C0B22">
              <w:rPr>
                <w:sz w:val="20"/>
                <w:szCs w:val="24"/>
              </w:rPr>
              <w:t>note</w:t>
            </w:r>
            <w:proofErr w:type="gramEnd"/>
            <w:r w:rsidRPr="001C0B22">
              <w:rPr>
                <w:sz w:val="20"/>
                <w:szCs w:val="24"/>
              </w:rPr>
              <w:t>, an evidence-report action, and four structured historical annotations. Notes are not persisted beyond component/session lifecycle.</w:t>
            </w:r>
          </w:p>
        </w:tc>
      </w:tr>
      <w:tr w:rsidR="00201DB8" w:rsidRPr="001C0B22" w14:paraId="430CE170" w14:textId="77777777" w:rsidTr="001C0B22">
        <w:tc>
          <w:tcPr>
            <w:tcW w:w="1900" w:type="dxa"/>
            <w:tcMar>
              <w:top w:w="80" w:type="dxa"/>
              <w:left w:w="100" w:type="dxa"/>
              <w:bottom w:w="80" w:type="dxa"/>
              <w:right w:w="100" w:type="dxa"/>
            </w:tcMar>
          </w:tcPr>
          <w:p w14:paraId="2D97E5B8" w14:textId="77777777" w:rsidR="00201DB8" w:rsidRPr="001C0B22" w:rsidRDefault="00221ABB">
            <w:pPr>
              <w:pStyle w:val="TableText"/>
              <w:rPr>
                <w:sz w:val="20"/>
                <w:szCs w:val="24"/>
              </w:rPr>
            </w:pPr>
            <w:r w:rsidRPr="001C0B22">
              <w:rPr>
                <w:sz w:val="20"/>
                <w:szCs w:val="24"/>
              </w:rPr>
              <w:t>Reports</w:t>
            </w:r>
          </w:p>
        </w:tc>
        <w:tc>
          <w:tcPr>
            <w:tcW w:w="8100" w:type="dxa"/>
            <w:tcMar>
              <w:top w:w="80" w:type="dxa"/>
              <w:left w:w="100" w:type="dxa"/>
              <w:bottom w:w="80" w:type="dxa"/>
              <w:right w:w="100" w:type="dxa"/>
            </w:tcMar>
          </w:tcPr>
          <w:p w14:paraId="3754960A" w14:textId="77777777" w:rsidR="00201DB8" w:rsidRPr="001C0B22" w:rsidRDefault="00221ABB">
            <w:pPr>
              <w:pStyle w:val="TableText"/>
              <w:rPr>
                <w:sz w:val="20"/>
                <w:szCs w:val="24"/>
              </w:rPr>
            </w:pPr>
            <w:r w:rsidRPr="001C0B22">
              <w:rPr>
                <w:sz w:val="20"/>
                <w:szCs w:val="24"/>
              </w:rPr>
              <w:t>Shows six fixed or seed-derived operating metrics, a 21-point trend line, a fraud-pattern pie, a fraud-pattern bar, and a five-row high-value case leaderboard. These values are seeded operational demonstration data, not generated analytics from the 500-row stream.</w:t>
            </w:r>
          </w:p>
        </w:tc>
      </w:tr>
      <w:tr w:rsidR="00201DB8" w:rsidRPr="001C0B22" w14:paraId="2924A3EF" w14:textId="77777777" w:rsidTr="001C0B22">
        <w:tc>
          <w:tcPr>
            <w:tcW w:w="1900" w:type="dxa"/>
            <w:tcMar>
              <w:top w:w="80" w:type="dxa"/>
              <w:left w:w="100" w:type="dxa"/>
              <w:bottom w:w="80" w:type="dxa"/>
              <w:right w:w="100" w:type="dxa"/>
            </w:tcMar>
          </w:tcPr>
          <w:p w14:paraId="60315D6D" w14:textId="77777777" w:rsidR="00201DB8" w:rsidRPr="001C0B22" w:rsidRDefault="00221ABB">
            <w:pPr>
              <w:pStyle w:val="TableText"/>
              <w:rPr>
                <w:sz w:val="20"/>
                <w:szCs w:val="24"/>
              </w:rPr>
            </w:pPr>
            <w:r w:rsidRPr="001C0B22">
              <w:rPr>
                <w:sz w:val="20"/>
                <w:szCs w:val="24"/>
              </w:rPr>
              <w:t>Settings</w:t>
            </w:r>
          </w:p>
        </w:tc>
        <w:tc>
          <w:tcPr>
            <w:tcW w:w="8100" w:type="dxa"/>
            <w:tcMar>
              <w:top w:w="80" w:type="dxa"/>
              <w:left w:w="100" w:type="dxa"/>
              <w:bottom w:w="80" w:type="dxa"/>
              <w:right w:w="100" w:type="dxa"/>
            </w:tcMar>
          </w:tcPr>
          <w:p w14:paraId="60DA1356" w14:textId="77777777" w:rsidR="00201DB8" w:rsidRPr="001C0B22" w:rsidRDefault="00221ABB">
            <w:pPr>
              <w:pStyle w:val="TableText"/>
              <w:rPr>
                <w:sz w:val="20"/>
                <w:szCs w:val="24"/>
              </w:rPr>
            </w:pPr>
            <w:r w:rsidRPr="001C0B22">
              <w:rPr>
                <w:sz w:val="20"/>
                <w:szCs w:val="24"/>
              </w:rPr>
              <w:t>Supports show-labels and reduced-motion client controls, displays provider state, exposes an editable display-only institutional queue label, shows a fixed 58/100 threshold, and restarts the seeded demo. It does not persist these settings or modify environment variables.</w:t>
            </w:r>
          </w:p>
        </w:tc>
      </w:tr>
      <w:tr w:rsidR="00201DB8" w:rsidRPr="001C0B22" w14:paraId="76CB37AD" w14:textId="77777777" w:rsidTr="001C0B22">
        <w:tc>
          <w:tcPr>
            <w:tcW w:w="1900" w:type="dxa"/>
            <w:tcMar>
              <w:top w:w="80" w:type="dxa"/>
              <w:left w:w="100" w:type="dxa"/>
              <w:bottom w:w="80" w:type="dxa"/>
              <w:right w:w="100" w:type="dxa"/>
            </w:tcMar>
          </w:tcPr>
          <w:p w14:paraId="7DB1CB8E" w14:textId="77777777" w:rsidR="00201DB8" w:rsidRPr="001C0B22" w:rsidRDefault="00221ABB">
            <w:pPr>
              <w:pStyle w:val="TableText"/>
              <w:rPr>
                <w:sz w:val="20"/>
                <w:szCs w:val="24"/>
              </w:rPr>
            </w:pPr>
            <w:r w:rsidRPr="001C0B22">
              <w:rPr>
                <w:sz w:val="20"/>
                <w:szCs w:val="24"/>
              </w:rPr>
              <w:t>Sidebar collapse</w:t>
            </w:r>
          </w:p>
        </w:tc>
        <w:tc>
          <w:tcPr>
            <w:tcW w:w="8100" w:type="dxa"/>
            <w:tcMar>
              <w:top w:w="80" w:type="dxa"/>
              <w:left w:w="100" w:type="dxa"/>
              <w:bottom w:w="80" w:type="dxa"/>
              <w:right w:w="100" w:type="dxa"/>
            </w:tcMar>
          </w:tcPr>
          <w:p w14:paraId="28DB0E95" w14:textId="77777777" w:rsidR="00201DB8" w:rsidRPr="001C0B22" w:rsidRDefault="00221ABB">
            <w:pPr>
              <w:pStyle w:val="TableText"/>
              <w:rPr>
                <w:sz w:val="20"/>
                <w:szCs w:val="24"/>
              </w:rPr>
            </w:pPr>
            <w:r w:rsidRPr="001C0B22">
              <w:rPr>
                <w:sz w:val="20"/>
                <w:szCs w:val="24"/>
              </w:rPr>
              <w:t>Toggles between full and icon-focused layout through CSS class state and motion-aware layout styling.</w:t>
            </w:r>
          </w:p>
        </w:tc>
      </w:tr>
    </w:tbl>
    <w:p w14:paraId="6D23E7F9" w14:textId="77777777" w:rsidR="00201DB8" w:rsidRPr="001C0B22" w:rsidRDefault="00221ABB">
      <w:pPr>
        <w:pStyle w:val="Heading1"/>
        <w:rPr>
          <w:sz w:val="36"/>
          <w:szCs w:val="24"/>
        </w:rPr>
      </w:pPr>
      <w:bookmarkStart w:id="21" w:name="_Toc238154051"/>
      <w:r w:rsidRPr="001C0B22">
        <w:rPr>
          <w:sz w:val="36"/>
          <w:szCs w:val="24"/>
        </w:rPr>
        <w:t>6. Data, Streaming, and Continuity Data</w:t>
      </w:r>
      <w:bookmarkEnd w:id="21"/>
    </w:p>
    <w:p w14:paraId="15872CAD" w14:textId="77777777" w:rsidR="00201DB8" w:rsidRPr="001C0B22" w:rsidRDefault="00221ABB">
      <w:pPr>
        <w:pStyle w:val="Heading2"/>
        <w:rPr>
          <w:sz w:val="32"/>
          <w:szCs w:val="24"/>
        </w:rPr>
      </w:pPr>
      <w:bookmarkStart w:id="22" w:name="_Toc238154052"/>
      <w:r w:rsidRPr="001C0B22">
        <w:rPr>
          <w:sz w:val="32"/>
          <w:szCs w:val="24"/>
        </w:rPr>
        <w:t>6.1 Synthetic transaction stream</w:t>
      </w:r>
      <w:bookmarkEnd w:id="22"/>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800"/>
      </w:tblGrid>
      <w:tr w:rsidR="00201DB8" w:rsidRPr="001C0B22" w14:paraId="5B602F63" w14:textId="77777777" w:rsidTr="001C0B22">
        <w:trPr>
          <w:tblHeader/>
        </w:trPr>
        <w:tc>
          <w:tcPr>
            <w:tcW w:w="2200" w:type="dxa"/>
            <w:shd w:val="clear" w:color="auto" w:fill="1F3A4D"/>
            <w:tcMar>
              <w:top w:w="80" w:type="dxa"/>
              <w:left w:w="100" w:type="dxa"/>
              <w:bottom w:w="80" w:type="dxa"/>
              <w:right w:w="100" w:type="dxa"/>
            </w:tcMar>
          </w:tcPr>
          <w:p w14:paraId="7DC9AE01" w14:textId="77777777" w:rsidR="00201DB8" w:rsidRPr="001C0B22" w:rsidRDefault="00221ABB">
            <w:pPr>
              <w:pStyle w:val="TableHeader"/>
              <w:rPr>
                <w:sz w:val="20"/>
                <w:szCs w:val="24"/>
              </w:rPr>
            </w:pPr>
            <w:r w:rsidRPr="001C0B22">
              <w:rPr>
                <w:color w:val="FFFFFF"/>
                <w:sz w:val="20"/>
                <w:szCs w:val="24"/>
              </w:rPr>
              <w:t>Aspect</w:t>
            </w:r>
          </w:p>
        </w:tc>
        <w:tc>
          <w:tcPr>
            <w:tcW w:w="7800" w:type="dxa"/>
            <w:shd w:val="clear" w:color="auto" w:fill="1F3A4D"/>
            <w:tcMar>
              <w:top w:w="80" w:type="dxa"/>
              <w:left w:w="100" w:type="dxa"/>
              <w:bottom w:w="80" w:type="dxa"/>
              <w:right w:w="100" w:type="dxa"/>
            </w:tcMar>
          </w:tcPr>
          <w:p w14:paraId="3D254F4E" w14:textId="77777777" w:rsidR="00201DB8" w:rsidRPr="001C0B22" w:rsidRDefault="00221ABB">
            <w:pPr>
              <w:pStyle w:val="TableHeader"/>
              <w:rPr>
                <w:sz w:val="20"/>
                <w:szCs w:val="24"/>
              </w:rPr>
            </w:pPr>
            <w:r w:rsidRPr="001C0B22">
              <w:rPr>
                <w:color w:val="FFFFFF"/>
                <w:sz w:val="20"/>
                <w:szCs w:val="24"/>
              </w:rPr>
              <w:t>Observed implementation</w:t>
            </w:r>
          </w:p>
        </w:tc>
      </w:tr>
      <w:tr w:rsidR="00201DB8" w:rsidRPr="001C0B22" w14:paraId="7816F02B" w14:textId="77777777" w:rsidTr="001C0B22">
        <w:tc>
          <w:tcPr>
            <w:tcW w:w="2200" w:type="dxa"/>
            <w:tcMar>
              <w:top w:w="80" w:type="dxa"/>
              <w:left w:w="100" w:type="dxa"/>
              <w:bottom w:w="80" w:type="dxa"/>
              <w:right w:w="100" w:type="dxa"/>
            </w:tcMar>
          </w:tcPr>
          <w:p w14:paraId="1406D0D2" w14:textId="77777777" w:rsidR="00201DB8" w:rsidRPr="001C0B22" w:rsidRDefault="00221ABB">
            <w:pPr>
              <w:pStyle w:val="TableText"/>
              <w:rPr>
                <w:sz w:val="20"/>
                <w:szCs w:val="24"/>
              </w:rPr>
            </w:pPr>
            <w:r w:rsidRPr="001C0B22">
              <w:rPr>
                <w:sz w:val="20"/>
                <w:szCs w:val="24"/>
              </w:rPr>
              <w:t>Location</w:t>
            </w:r>
          </w:p>
        </w:tc>
        <w:tc>
          <w:tcPr>
            <w:tcW w:w="7800" w:type="dxa"/>
            <w:tcMar>
              <w:top w:w="80" w:type="dxa"/>
              <w:left w:w="100" w:type="dxa"/>
              <w:bottom w:w="80" w:type="dxa"/>
              <w:right w:w="100" w:type="dxa"/>
            </w:tcMar>
          </w:tcPr>
          <w:p w14:paraId="6485B252" w14:textId="77777777" w:rsidR="00201DB8" w:rsidRPr="001C0B22" w:rsidRDefault="00221ABB">
            <w:pPr>
              <w:pStyle w:val="TableText"/>
              <w:rPr>
                <w:sz w:val="20"/>
                <w:szCs w:val="24"/>
              </w:rPr>
            </w:pPr>
            <w:r w:rsidRPr="001C0B22">
              <w:rPr>
                <w:sz w:val="20"/>
                <w:szCs w:val="24"/>
              </w:rPr>
              <w:t>data/upi_transactions.csv</w:t>
            </w:r>
          </w:p>
        </w:tc>
      </w:tr>
      <w:tr w:rsidR="00201DB8" w:rsidRPr="001C0B22" w14:paraId="77675516" w14:textId="77777777" w:rsidTr="001C0B22">
        <w:tc>
          <w:tcPr>
            <w:tcW w:w="2200" w:type="dxa"/>
            <w:tcMar>
              <w:top w:w="80" w:type="dxa"/>
              <w:left w:w="100" w:type="dxa"/>
              <w:bottom w:w="80" w:type="dxa"/>
              <w:right w:w="100" w:type="dxa"/>
            </w:tcMar>
          </w:tcPr>
          <w:p w14:paraId="23088F8B" w14:textId="77777777" w:rsidR="00201DB8" w:rsidRPr="001C0B22" w:rsidRDefault="00221ABB">
            <w:pPr>
              <w:pStyle w:val="TableText"/>
              <w:rPr>
                <w:sz w:val="20"/>
                <w:szCs w:val="24"/>
              </w:rPr>
            </w:pPr>
            <w:r w:rsidRPr="001C0B22">
              <w:rPr>
                <w:sz w:val="20"/>
                <w:szCs w:val="24"/>
              </w:rPr>
              <w:t>Record count</w:t>
            </w:r>
          </w:p>
        </w:tc>
        <w:tc>
          <w:tcPr>
            <w:tcW w:w="7800" w:type="dxa"/>
            <w:tcMar>
              <w:top w:w="80" w:type="dxa"/>
              <w:left w:w="100" w:type="dxa"/>
              <w:bottom w:w="80" w:type="dxa"/>
              <w:right w:w="100" w:type="dxa"/>
            </w:tcMar>
          </w:tcPr>
          <w:p w14:paraId="1A778CF5" w14:textId="77777777" w:rsidR="00201DB8" w:rsidRPr="001C0B22" w:rsidRDefault="00221ABB">
            <w:pPr>
              <w:pStyle w:val="TableText"/>
              <w:rPr>
                <w:sz w:val="20"/>
                <w:szCs w:val="24"/>
              </w:rPr>
            </w:pPr>
            <w:r w:rsidRPr="001C0B22">
              <w:rPr>
                <w:sz w:val="20"/>
                <w:szCs w:val="24"/>
              </w:rPr>
              <w:t>500 transaction rows.</w:t>
            </w:r>
          </w:p>
        </w:tc>
      </w:tr>
      <w:tr w:rsidR="00201DB8" w:rsidRPr="001C0B22" w14:paraId="38C6AB6A" w14:textId="77777777" w:rsidTr="001C0B22">
        <w:tc>
          <w:tcPr>
            <w:tcW w:w="2200" w:type="dxa"/>
            <w:tcMar>
              <w:top w:w="80" w:type="dxa"/>
              <w:left w:w="100" w:type="dxa"/>
              <w:bottom w:w="80" w:type="dxa"/>
              <w:right w:w="100" w:type="dxa"/>
            </w:tcMar>
          </w:tcPr>
          <w:p w14:paraId="52383523" w14:textId="77777777" w:rsidR="00201DB8" w:rsidRPr="001C0B22" w:rsidRDefault="00221ABB">
            <w:pPr>
              <w:pStyle w:val="TableText"/>
              <w:rPr>
                <w:sz w:val="20"/>
                <w:szCs w:val="24"/>
              </w:rPr>
            </w:pPr>
            <w:r w:rsidRPr="001C0B22">
              <w:rPr>
                <w:sz w:val="20"/>
                <w:szCs w:val="24"/>
              </w:rPr>
              <w:t>Logical schema</w:t>
            </w:r>
          </w:p>
        </w:tc>
        <w:tc>
          <w:tcPr>
            <w:tcW w:w="7800" w:type="dxa"/>
            <w:tcMar>
              <w:top w:w="80" w:type="dxa"/>
              <w:left w:w="100" w:type="dxa"/>
              <w:bottom w:w="80" w:type="dxa"/>
              <w:right w:w="100" w:type="dxa"/>
            </w:tcMar>
          </w:tcPr>
          <w:p w14:paraId="515B5B34" w14:textId="77777777" w:rsidR="00201DB8" w:rsidRPr="001C0B22" w:rsidRDefault="00221ABB">
            <w:pPr>
              <w:pStyle w:val="TableText"/>
              <w:rPr>
                <w:sz w:val="20"/>
                <w:szCs w:val="24"/>
              </w:rPr>
            </w:pPr>
            <w:proofErr w:type="spellStart"/>
            <w:r w:rsidRPr="001C0B22">
              <w:rPr>
                <w:sz w:val="20"/>
                <w:szCs w:val="24"/>
              </w:rPr>
              <w:t>transaction_id</w:t>
            </w:r>
            <w:proofErr w:type="spellEnd"/>
            <w:r w:rsidRPr="001C0B22">
              <w:rPr>
                <w:sz w:val="20"/>
                <w:szCs w:val="24"/>
              </w:rPr>
              <w:t xml:space="preserve">, timestamp, </w:t>
            </w:r>
            <w:proofErr w:type="spellStart"/>
            <w:r w:rsidRPr="001C0B22">
              <w:rPr>
                <w:sz w:val="20"/>
                <w:szCs w:val="24"/>
              </w:rPr>
              <w:t>sender_vpa</w:t>
            </w:r>
            <w:proofErr w:type="spellEnd"/>
            <w:r w:rsidRPr="001C0B22">
              <w:rPr>
                <w:sz w:val="20"/>
                <w:szCs w:val="24"/>
              </w:rPr>
              <w:t xml:space="preserve">, </w:t>
            </w:r>
            <w:proofErr w:type="spellStart"/>
            <w:r w:rsidRPr="001C0B22">
              <w:rPr>
                <w:sz w:val="20"/>
                <w:szCs w:val="24"/>
              </w:rPr>
              <w:t>receiver_vpa</w:t>
            </w:r>
            <w:proofErr w:type="spellEnd"/>
            <w:r w:rsidRPr="001C0B22">
              <w:rPr>
                <w:sz w:val="20"/>
                <w:szCs w:val="24"/>
              </w:rPr>
              <w:t xml:space="preserve">, amount, </w:t>
            </w:r>
            <w:proofErr w:type="spellStart"/>
            <w:r w:rsidRPr="001C0B22">
              <w:rPr>
                <w:sz w:val="20"/>
                <w:szCs w:val="24"/>
              </w:rPr>
              <w:t>is_new_beneficiary</w:t>
            </w:r>
            <w:proofErr w:type="spellEnd"/>
            <w:r w:rsidRPr="001C0B22">
              <w:rPr>
                <w:sz w:val="20"/>
                <w:szCs w:val="24"/>
              </w:rPr>
              <w:t>.</w:t>
            </w:r>
          </w:p>
        </w:tc>
      </w:tr>
      <w:tr w:rsidR="00201DB8" w:rsidRPr="001C0B22" w14:paraId="27830FBF" w14:textId="77777777" w:rsidTr="001C0B22">
        <w:tc>
          <w:tcPr>
            <w:tcW w:w="2200" w:type="dxa"/>
            <w:tcMar>
              <w:top w:w="80" w:type="dxa"/>
              <w:left w:w="100" w:type="dxa"/>
              <w:bottom w:w="80" w:type="dxa"/>
              <w:right w:w="100" w:type="dxa"/>
            </w:tcMar>
          </w:tcPr>
          <w:p w14:paraId="38AACCF6" w14:textId="77777777" w:rsidR="00201DB8" w:rsidRPr="001C0B22" w:rsidRDefault="00221ABB">
            <w:pPr>
              <w:pStyle w:val="TableText"/>
              <w:rPr>
                <w:sz w:val="20"/>
                <w:szCs w:val="24"/>
              </w:rPr>
            </w:pPr>
            <w:r w:rsidRPr="001C0B22">
              <w:rPr>
                <w:sz w:val="20"/>
                <w:szCs w:val="24"/>
              </w:rPr>
              <w:t>Current file header</w:t>
            </w:r>
          </w:p>
        </w:tc>
        <w:tc>
          <w:tcPr>
            <w:tcW w:w="7800" w:type="dxa"/>
            <w:tcMar>
              <w:top w:w="80" w:type="dxa"/>
              <w:left w:w="100" w:type="dxa"/>
              <w:bottom w:w="80" w:type="dxa"/>
              <w:right w:w="100" w:type="dxa"/>
            </w:tcMar>
          </w:tcPr>
          <w:p w14:paraId="0B85CFD7" w14:textId="77777777" w:rsidR="00201DB8" w:rsidRPr="001C0B22" w:rsidRDefault="00221ABB">
            <w:pPr>
              <w:pStyle w:val="TableText"/>
              <w:rPr>
                <w:sz w:val="20"/>
                <w:szCs w:val="24"/>
              </w:rPr>
            </w:pPr>
            <w:r w:rsidRPr="001C0B22">
              <w:rPr>
                <w:sz w:val="20"/>
                <w:szCs w:val="24"/>
              </w:rPr>
              <w:t>The checked-in seed header begins +</w:t>
            </w:r>
            <w:proofErr w:type="spellStart"/>
            <w:r w:rsidRPr="001C0B22">
              <w:rPr>
                <w:sz w:val="20"/>
                <w:szCs w:val="24"/>
              </w:rPr>
              <w:t>transaction_id</w:t>
            </w:r>
            <w:proofErr w:type="spellEnd"/>
            <w:r w:rsidRPr="001C0B22">
              <w:rPr>
                <w:sz w:val="20"/>
                <w:szCs w:val="24"/>
              </w:rPr>
              <w:t xml:space="preserve">. </w:t>
            </w:r>
            <w:proofErr w:type="spellStart"/>
            <w:r w:rsidRPr="001C0B22">
              <w:rPr>
                <w:sz w:val="20"/>
                <w:szCs w:val="24"/>
              </w:rPr>
              <w:t>parseTransactionsCsv</w:t>
            </w:r>
            <w:proofErr w:type="spellEnd"/>
            <w:r w:rsidRPr="001C0B22">
              <w:rPr>
                <w:sz w:val="20"/>
                <w:szCs w:val="24"/>
              </w:rPr>
              <w:t xml:space="preserve"> discards the header row and maps columns positionally; the upload route checks header substrings, so both the canonical name and this seeded header satisfy the present parser/validator.</w:t>
            </w:r>
          </w:p>
        </w:tc>
      </w:tr>
      <w:tr w:rsidR="00201DB8" w:rsidRPr="001C0B22" w14:paraId="2F6A345D" w14:textId="77777777" w:rsidTr="001C0B22">
        <w:tc>
          <w:tcPr>
            <w:tcW w:w="2200" w:type="dxa"/>
            <w:tcMar>
              <w:top w:w="80" w:type="dxa"/>
              <w:left w:w="100" w:type="dxa"/>
              <w:bottom w:w="80" w:type="dxa"/>
              <w:right w:w="100" w:type="dxa"/>
            </w:tcMar>
          </w:tcPr>
          <w:p w14:paraId="69FFE568" w14:textId="77777777" w:rsidR="00201DB8" w:rsidRPr="001C0B22" w:rsidRDefault="00221ABB">
            <w:pPr>
              <w:pStyle w:val="TableText"/>
              <w:rPr>
                <w:sz w:val="20"/>
                <w:szCs w:val="24"/>
              </w:rPr>
            </w:pPr>
            <w:r w:rsidRPr="001C0B22">
              <w:rPr>
                <w:sz w:val="20"/>
                <w:szCs w:val="24"/>
              </w:rPr>
              <w:t>Seeded fraud scenario</w:t>
            </w:r>
          </w:p>
        </w:tc>
        <w:tc>
          <w:tcPr>
            <w:tcW w:w="7800" w:type="dxa"/>
            <w:tcMar>
              <w:top w:w="80" w:type="dxa"/>
              <w:left w:w="100" w:type="dxa"/>
              <w:bottom w:w="80" w:type="dxa"/>
              <w:right w:w="100" w:type="dxa"/>
            </w:tcMar>
          </w:tcPr>
          <w:p w14:paraId="1910AA83" w14:textId="77777777" w:rsidR="00201DB8" w:rsidRPr="001C0B22" w:rsidRDefault="00221ABB">
            <w:pPr>
              <w:pStyle w:val="TableText"/>
              <w:rPr>
                <w:sz w:val="20"/>
                <w:szCs w:val="24"/>
              </w:rPr>
            </w:pPr>
            <w:r w:rsidRPr="001C0B22">
              <w:rPr>
                <w:sz w:val="20"/>
                <w:szCs w:val="24"/>
              </w:rPr>
              <w:t xml:space="preserve">The first eight rows are TXN-RING-001 through TXN-RING-008. They connect </w:t>
            </w:r>
            <w:proofErr w:type="spellStart"/>
            <w:r w:rsidRPr="001C0B22">
              <w:rPr>
                <w:sz w:val="20"/>
                <w:szCs w:val="24"/>
              </w:rPr>
              <w:t>mule-a@upi</w:t>
            </w:r>
            <w:proofErr w:type="spellEnd"/>
            <w:r w:rsidRPr="001C0B22">
              <w:rPr>
                <w:sz w:val="20"/>
                <w:szCs w:val="24"/>
              </w:rPr>
              <w:t xml:space="preserve">, </w:t>
            </w:r>
            <w:proofErr w:type="spellStart"/>
            <w:r w:rsidRPr="001C0B22">
              <w:rPr>
                <w:sz w:val="20"/>
                <w:szCs w:val="24"/>
              </w:rPr>
              <w:t>mule-b@upi</w:t>
            </w:r>
            <w:proofErr w:type="spellEnd"/>
            <w:r w:rsidRPr="001C0B22">
              <w:rPr>
                <w:sz w:val="20"/>
                <w:szCs w:val="24"/>
              </w:rPr>
              <w:t xml:space="preserve">, </w:t>
            </w:r>
            <w:proofErr w:type="spellStart"/>
            <w:r w:rsidRPr="001C0B22">
              <w:rPr>
                <w:sz w:val="20"/>
                <w:szCs w:val="24"/>
              </w:rPr>
              <w:t>mule-c@upi</w:t>
            </w:r>
            <w:proofErr w:type="spellEnd"/>
            <w:r w:rsidRPr="001C0B22">
              <w:rPr>
                <w:sz w:val="20"/>
                <w:szCs w:val="24"/>
              </w:rPr>
              <w:t xml:space="preserve">, </w:t>
            </w:r>
            <w:proofErr w:type="spellStart"/>
            <w:r w:rsidRPr="001C0B22">
              <w:rPr>
                <w:sz w:val="20"/>
                <w:szCs w:val="24"/>
              </w:rPr>
              <w:t>mule-d@upi</w:t>
            </w:r>
            <w:proofErr w:type="spellEnd"/>
            <w:r w:rsidRPr="001C0B22">
              <w:rPr>
                <w:sz w:val="20"/>
                <w:szCs w:val="24"/>
              </w:rPr>
              <w:t xml:space="preserve">, and </w:t>
            </w:r>
            <w:proofErr w:type="spellStart"/>
            <w:r w:rsidRPr="001C0B22">
              <w:rPr>
                <w:sz w:val="20"/>
                <w:szCs w:val="24"/>
              </w:rPr>
              <w:t>mule-e@upi</w:t>
            </w:r>
            <w:proofErr w:type="spellEnd"/>
            <w:r w:rsidRPr="001C0B22">
              <w:rPr>
                <w:sz w:val="20"/>
                <w:szCs w:val="24"/>
              </w:rPr>
              <w:t xml:space="preserve"> through high-value new-beneficiary payments, including a five-edge reciprocal cycle. Amounts are INR 50,000, 48,000, 46,000, 44,000, 42,000, 25,000, 25,000, and 25,000.</w:t>
            </w:r>
          </w:p>
        </w:tc>
      </w:tr>
      <w:tr w:rsidR="00201DB8" w:rsidRPr="001C0B22" w14:paraId="7DD67636" w14:textId="77777777" w:rsidTr="001C0B22">
        <w:tc>
          <w:tcPr>
            <w:tcW w:w="2200" w:type="dxa"/>
            <w:tcMar>
              <w:top w:w="80" w:type="dxa"/>
              <w:left w:w="100" w:type="dxa"/>
              <w:bottom w:w="80" w:type="dxa"/>
              <w:right w:w="100" w:type="dxa"/>
            </w:tcMar>
          </w:tcPr>
          <w:p w14:paraId="1867A649" w14:textId="77777777" w:rsidR="00201DB8" w:rsidRPr="001C0B22" w:rsidRDefault="00221ABB">
            <w:pPr>
              <w:pStyle w:val="TableText"/>
              <w:rPr>
                <w:sz w:val="20"/>
                <w:szCs w:val="24"/>
              </w:rPr>
            </w:pPr>
            <w:r w:rsidRPr="001C0B22">
              <w:rPr>
                <w:sz w:val="20"/>
                <w:szCs w:val="24"/>
              </w:rPr>
              <w:t>Simulator</w:t>
            </w:r>
          </w:p>
        </w:tc>
        <w:tc>
          <w:tcPr>
            <w:tcW w:w="7800" w:type="dxa"/>
            <w:tcMar>
              <w:top w:w="80" w:type="dxa"/>
              <w:left w:w="100" w:type="dxa"/>
              <w:bottom w:w="80" w:type="dxa"/>
              <w:right w:w="100" w:type="dxa"/>
            </w:tcMar>
          </w:tcPr>
          <w:p w14:paraId="5B62F178" w14:textId="77777777" w:rsidR="00201DB8" w:rsidRPr="001C0B22" w:rsidRDefault="00221ABB">
            <w:pPr>
              <w:pStyle w:val="TableText"/>
              <w:rPr>
                <w:sz w:val="20"/>
                <w:szCs w:val="24"/>
              </w:rPr>
            </w:pPr>
            <w:r w:rsidRPr="001C0B22">
              <w:rPr>
                <w:sz w:val="20"/>
                <w:szCs w:val="24"/>
              </w:rPr>
              <w:t xml:space="preserve">The orchestrator reads the CSV through </w:t>
            </w:r>
            <w:proofErr w:type="spellStart"/>
            <w:proofErr w:type="gramStart"/>
            <w:r w:rsidRPr="001C0B22">
              <w:rPr>
                <w:sz w:val="20"/>
                <w:szCs w:val="24"/>
              </w:rPr>
              <w:t>node:fs</w:t>
            </w:r>
            <w:proofErr w:type="spellEnd"/>
            <w:proofErr w:type="gramEnd"/>
            <w:r w:rsidRPr="001C0B22">
              <w:rPr>
                <w:sz w:val="20"/>
                <w:szCs w:val="24"/>
              </w:rPr>
              <w:t>/promises, parses it into Transaction records, and processes one record every 1.25 seconds. The monitor loop runs every 2.5 seconds while the run remains active.</w:t>
            </w:r>
          </w:p>
        </w:tc>
      </w:tr>
      <w:tr w:rsidR="00201DB8" w:rsidRPr="001C0B22" w14:paraId="0479550B" w14:textId="77777777" w:rsidTr="001C0B22">
        <w:tc>
          <w:tcPr>
            <w:tcW w:w="2200" w:type="dxa"/>
            <w:tcMar>
              <w:top w:w="80" w:type="dxa"/>
              <w:left w:w="100" w:type="dxa"/>
              <w:bottom w:w="80" w:type="dxa"/>
              <w:right w:w="100" w:type="dxa"/>
            </w:tcMar>
          </w:tcPr>
          <w:p w14:paraId="2781EBDB" w14:textId="77777777" w:rsidR="00201DB8" w:rsidRPr="001C0B22" w:rsidRDefault="00221ABB">
            <w:pPr>
              <w:pStyle w:val="TableText"/>
              <w:rPr>
                <w:sz w:val="20"/>
                <w:szCs w:val="24"/>
              </w:rPr>
            </w:pPr>
            <w:r w:rsidRPr="001C0B22">
              <w:rPr>
                <w:sz w:val="20"/>
                <w:szCs w:val="24"/>
              </w:rPr>
              <w:t>CSV parser boundary</w:t>
            </w:r>
          </w:p>
        </w:tc>
        <w:tc>
          <w:tcPr>
            <w:tcW w:w="7800" w:type="dxa"/>
            <w:tcMar>
              <w:top w:w="80" w:type="dxa"/>
              <w:left w:w="100" w:type="dxa"/>
              <w:bottom w:w="80" w:type="dxa"/>
              <w:right w:w="100" w:type="dxa"/>
            </w:tcMar>
          </w:tcPr>
          <w:p w14:paraId="3E41FC50" w14:textId="77777777" w:rsidR="00201DB8" w:rsidRPr="001C0B22" w:rsidRDefault="00221ABB">
            <w:pPr>
              <w:pStyle w:val="TableText"/>
              <w:rPr>
                <w:sz w:val="20"/>
                <w:szCs w:val="24"/>
              </w:rPr>
            </w:pPr>
            <w:proofErr w:type="spellStart"/>
            <w:r w:rsidRPr="001C0B22">
              <w:rPr>
                <w:sz w:val="20"/>
                <w:szCs w:val="24"/>
              </w:rPr>
              <w:t>parseCsvLine</w:t>
            </w:r>
            <w:proofErr w:type="spellEnd"/>
            <w:r w:rsidRPr="001C0B22">
              <w:rPr>
                <w:sz w:val="20"/>
                <w:szCs w:val="24"/>
              </w:rPr>
              <w:t xml:space="preserve"> uses a simple comma split and does not support quoted fields, escaped commas, or more general CSV dialects.</w:t>
            </w:r>
          </w:p>
        </w:tc>
      </w:tr>
    </w:tbl>
    <w:p w14:paraId="3DC04184" w14:textId="77777777" w:rsidR="00201DB8" w:rsidRPr="001C0B22" w:rsidRDefault="00221ABB">
      <w:pPr>
        <w:pStyle w:val="Heading2"/>
        <w:rPr>
          <w:sz w:val="32"/>
          <w:szCs w:val="24"/>
        </w:rPr>
      </w:pPr>
      <w:bookmarkStart w:id="23" w:name="_Toc238154053"/>
      <w:r w:rsidRPr="001C0B22">
        <w:rPr>
          <w:sz w:val="32"/>
          <w:szCs w:val="24"/>
        </w:rPr>
        <w:t>6.2 Continuity datasets</w:t>
      </w:r>
      <w:bookmarkEnd w:id="23"/>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800"/>
      </w:tblGrid>
      <w:tr w:rsidR="00201DB8" w:rsidRPr="001C0B22" w14:paraId="4C5D5B06" w14:textId="77777777" w:rsidTr="001C0B22">
        <w:trPr>
          <w:tblHeader/>
        </w:trPr>
        <w:tc>
          <w:tcPr>
            <w:tcW w:w="2200" w:type="dxa"/>
            <w:shd w:val="clear" w:color="auto" w:fill="1F3A4D"/>
            <w:tcMar>
              <w:top w:w="80" w:type="dxa"/>
              <w:left w:w="100" w:type="dxa"/>
              <w:bottom w:w="80" w:type="dxa"/>
              <w:right w:w="100" w:type="dxa"/>
            </w:tcMar>
          </w:tcPr>
          <w:p w14:paraId="139E397A" w14:textId="77777777" w:rsidR="00201DB8" w:rsidRPr="001C0B22" w:rsidRDefault="00221ABB">
            <w:pPr>
              <w:pStyle w:val="TableHeader"/>
              <w:rPr>
                <w:sz w:val="20"/>
                <w:szCs w:val="24"/>
              </w:rPr>
            </w:pPr>
            <w:r w:rsidRPr="001C0B22">
              <w:rPr>
                <w:color w:val="FFFFFF"/>
                <w:sz w:val="20"/>
                <w:szCs w:val="24"/>
              </w:rPr>
              <w:t>File</w:t>
            </w:r>
          </w:p>
        </w:tc>
        <w:tc>
          <w:tcPr>
            <w:tcW w:w="7800" w:type="dxa"/>
            <w:shd w:val="clear" w:color="auto" w:fill="1F3A4D"/>
            <w:tcMar>
              <w:top w:w="80" w:type="dxa"/>
              <w:left w:w="100" w:type="dxa"/>
              <w:bottom w:w="80" w:type="dxa"/>
              <w:right w:w="100" w:type="dxa"/>
            </w:tcMar>
          </w:tcPr>
          <w:p w14:paraId="380FAC9A" w14:textId="77777777" w:rsidR="00201DB8" w:rsidRPr="001C0B22" w:rsidRDefault="00221ABB">
            <w:pPr>
              <w:pStyle w:val="TableHeader"/>
              <w:rPr>
                <w:sz w:val="20"/>
                <w:szCs w:val="24"/>
              </w:rPr>
            </w:pPr>
            <w:r w:rsidRPr="001C0B22">
              <w:rPr>
                <w:color w:val="FFFFFF"/>
                <w:sz w:val="20"/>
                <w:szCs w:val="24"/>
              </w:rPr>
              <w:t>Actual role and provenance boundary</w:t>
            </w:r>
          </w:p>
        </w:tc>
      </w:tr>
      <w:tr w:rsidR="00201DB8" w:rsidRPr="001C0B22" w14:paraId="61969C94" w14:textId="77777777" w:rsidTr="001C0B22">
        <w:tc>
          <w:tcPr>
            <w:tcW w:w="2200" w:type="dxa"/>
            <w:tcMar>
              <w:top w:w="80" w:type="dxa"/>
              <w:left w:w="100" w:type="dxa"/>
              <w:bottom w:w="80" w:type="dxa"/>
              <w:right w:w="100" w:type="dxa"/>
            </w:tcMar>
          </w:tcPr>
          <w:p w14:paraId="3479CF2B" w14:textId="77777777" w:rsidR="00201DB8" w:rsidRPr="001C0B22" w:rsidRDefault="00221ABB">
            <w:pPr>
              <w:pStyle w:val="TableText"/>
              <w:rPr>
                <w:sz w:val="20"/>
                <w:szCs w:val="24"/>
              </w:rPr>
            </w:pPr>
            <w:r w:rsidRPr="001C0B22">
              <w:rPr>
                <w:sz w:val="20"/>
                <w:szCs w:val="24"/>
              </w:rPr>
              <w:t>lib/seeded-</w:t>
            </w:r>
            <w:proofErr w:type="spellStart"/>
            <w:r w:rsidRPr="001C0B22">
              <w:rPr>
                <w:sz w:val="20"/>
                <w:szCs w:val="24"/>
              </w:rPr>
              <w:t>fallback.ts</w:t>
            </w:r>
            <w:proofErr w:type="spellEnd"/>
          </w:p>
        </w:tc>
        <w:tc>
          <w:tcPr>
            <w:tcW w:w="7800" w:type="dxa"/>
            <w:tcMar>
              <w:top w:w="80" w:type="dxa"/>
              <w:left w:w="100" w:type="dxa"/>
              <w:bottom w:w="80" w:type="dxa"/>
              <w:right w:w="100" w:type="dxa"/>
            </w:tcMar>
          </w:tcPr>
          <w:p w14:paraId="400D843B" w14:textId="77777777" w:rsidR="00201DB8" w:rsidRPr="001C0B22" w:rsidRDefault="00221ABB">
            <w:pPr>
              <w:pStyle w:val="TableText"/>
              <w:rPr>
                <w:sz w:val="20"/>
                <w:szCs w:val="24"/>
              </w:rPr>
            </w:pPr>
            <w:r w:rsidRPr="001C0B22">
              <w:rPr>
                <w:sz w:val="20"/>
                <w:szCs w:val="24"/>
              </w:rPr>
              <w:t xml:space="preserve">Exports </w:t>
            </w:r>
            <w:proofErr w:type="spellStart"/>
            <w:r w:rsidRPr="001C0B22">
              <w:rPr>
                <w:sz w:val="20"/>
                <w:szCs w:val="24"/>
              </w:rPr>
              <w:t>seededMuleRingCanned</w:t>
            </w:r>
            <w:proofErr w:type="spellEnd"/>
            <w:r w:rsidRPr="001C0B22">
              <w:rPr>
                <w:sz w:val="20"/>
                <w:szCs w:val="24"/>
              </w:rPr>
              <w:t>, a typed TypeScript constant for the five-account scenario: baseline score 94, fixed leave-one-out values, a six-axis fingerprint, and dual-register/complaint text. It is not a JSON file. The source comment says it was frozen from a verified seeded run and successful provider-response shape, but this repository contains no independent raw run artifact that can verify that provenance.</w:t>
            </w:r>
          </w:p>
        </w:tc>
      </w:tr>
      <w:tr w:rsidR="00201DB8" w:rsidRPr="001C0B22" w14:paraId="715ACE72" w14:textId="77777777" w:rsidTr="001C0B22">
        <w:tc>
          <w:tcPr>
            <w:tcW w:w="2200" w:type="dxa"/>
            <w:tcMar>
              <w:top w:w="80" w:type="dxa"/>
              <w:left w:w="100" w:type="dxa"/>
              <w:bottom w:w="80" w:type="dxa"/>
              <w:right w:w="100" w:type="dxa"/>
            </w:tcMar>
          </w:tcPr>
          <w:p w14:paraId="6A01CF1A" w14:textId="77777777" w:rsidR="00201DB8" w:rsidRPr="001C0B22" w:rsidRDefault="00221ABB">
            <w:pPr>
              <w:pStyle w:val="TableText"/>
              <w:rPr>
                <w:sz w:val="20"/>
                <w:szCs w:val="24"/>
              </w:rPr>
            </w:pPr>
            <w:r w:rsidRPr="001C0B22">
              <w:rPr>
                <w:sz w:val="20"/>
                <w:szCs w:val="24"/>
              </w:rPr>
              <w:lastRenderedPageBreak/>
              <w:t>lib/fallback-</w:t>
            </w:r>
            <w:proofErr w:type="spellStart"/>
            <w:r w:rsidRPr="001C0B22">
              <w:rPr>
                <w:sz w:val="20"/>
                <w:szCs w:val="24"/>
              </w:rPr>
              <w:t>data.ts</w:t>
            </w:r>
            <w:proofErr w:type="spellEnd"/>
          </w:p>
        </w:tc>
        <w:tc>
          <w:tcPr>
            <w:tcW w:w="7800" w:type="dxa"/>
            <w:tcMar>
              <w:top w:w="80" w:type="dxa"/>
              <w:left w:w="100" w:type="dxa"/>
              <w:bottom w:w="80" w:type="dxa"/>
              <w:right w:w="100" w:type="dxa"/>
            </w:tcMar>
          </w:tcPr>
          <w:p w14:paraId="62730384" w14:textId="77777777" w:rsidR="00201DB8" w:rsidRPr="001C0B22" w:rsidRDefault="00221ABB">
            <w:pPr>
              <w:pStyle w:val="TableText"/>
              <w:rPr>
                <w:sz w:val="20"/>
                <w:szCs w:val="24"/>
              </w:rPr>
            </w:pPr>
            <w:r w:rsidRPr="001C0B22">
              <w:rPr>
                <w:sz w:val="20"/>
                <w:szCs w:val="24"/>
              </w:rPr>
              <w:t xml:space="preserve">Exports four typed static explanation variants keyed to velocity, layering, beneficiary, and structuring. Three rotating lead variants per key avoid exact repeated copy in fallback runs. </w:t>
            </w:r>
            <w:proofErr w:type="spellStart"/>
            <w:proofErr w:type="gramStart"/>
            <w:r w:rsidRPr="001C0B22">
              <w:rPr>
                <w:sz w:val="20"/>
                <w:szCs w:val="24"/>
              </w:rPr>
              <w:t>staticContentFor</w:t>
            </w:r>
            <w:proofErr w:type="spellEnd"/>
            <w:r w:rsidRPr="001C0B22">
              <w:rPr>
                <w:sz w:val="20"/>
                <w:szCs w:val="24"/>
              </w:rPr>
              <w:t>(</w:t>
            </w:r>
            <w:proofErr w:type="gramEnd"/>
            <w:r w:rsidRPr="001C0B22">
              <w:rPr>
                <w:sz w:val="20"/>
                <w:szCs w:val="24"/>
              </w:rPr>
              <w:t>) selects and rotates this content.</w:t>
            </w:r>
          </w:p>
        </w:tc>
      </w:tr>
      <w:tr w:rsidR="00201DB8" w:rsidRPr="001C0B22" w14:paraId="79CBDA08" w14:textId="77777777" w:rsidTr="001C0B22">
        <w:tc>
          <w:tcPr>
            <w:tcW w:w="2200" w:type="dxa"/>
            <w:tcMar>
              <w:top w:w="80" w:type="dxa"/>
              <w:left w:w="100" w:type="dxa"/>
              <w:bottom w:w="80" w:type="dxa"/>
              <w:right w:w="100" w:type="dxa"/>
            </w:tcMar>
          </w:tcPr>
          <w:p w14:paraId="43AED00B" w14:textId="77777777" w:rsidR="00201DB8" w:rsidRPr="001C0B22" w:rsidRDefault="00221ABB">
            <w:pPr>
              <w:pStyle w:val="TableText"/>
              <w:rPr>
                <w:sz w:val="20"/>
                <w:szCs w:val="24"/>
              </w:rPr>
            </w:pPr>
            <w:r w:rsidRPr="001C0B22">
              <w:rPr>
                <w:sz w:val="20"/>
                <w:szCs w:val="24"/>
              </w:rPr>
              <w:t>lib/workspace-</w:t>
            </w:r>
            <w:proofErr w:type="spellStart"/>
            <w:r w:rsidRPr="001C0B22">
              <w:rPr>
                <w:sz w:val="20"/>
                <w:szCs w:val="24"/>
              </w:rPr>
              <w:t>seed.ts</w:t>
            </w:r>
            <w:proofErr w:type="spellEnd"/>
          </w:p>
        </w:tc>
        <w:tc>
          <w:tcPr>
            <w:tcW w:w="7800" w:type="dxa"/>
            <w:tcMar>
              <w:top w:w="80" w:type="dxa"/>
              <w:left w:w="100" w:type="dxa"/>
              <w:bottom w:w="80" w:type="dxa"/>
              <w:right w:w="100" w:type="dxa"/>
            </w:tcMar>
          </w:tcPr>
          <w:p w14:paraId="24700DBD" w14:textId="77777777" w:rsidR="00201DB8" w:rsidRPr="001C0B22" w:rsidRDefault="00221ABB">
            <w:pPr>
              <w:pStyle w:val="TableText"/>
              <w:rPr>
                <w:sz w:val="20"/>
                <w:szCs w:val="24"/>
              </w:rPr>
            </w:pPr>
            <w:r w:rsidRPr="001C0B22">
              <w:rPr>
                <w:sz w:val="20"/>
                <w:szCs w:val="24"/>
              </w:rPr>
              <w:t>Exports the structured historical workspace dataset: ten investigations, 46 directory entities, 20 alerts, four notes, 21 report trend values, pattern breakdown data, and a leaderboard. It is display/history seed data, not persisted operational data.</w:t>
            </w:r>
          </w:p>
        </w:tc>
      </w:tr>
      <w:tr w:rsidR="00201DB8" w:rsidRPr="001C0B22" w14:paraId="325BA7F3" w14:textId="77777777" w:rsidTr="001C0B22">
        <w:tc>
          <w:tcPr>
            <w:tcW w:w="2200" w:type="dxa"/>
            <w:tcMar>
              <w:top w:w="80" w:type="dxa"/>
              <w:left w:w="100" w:type="dxa"/>
              <w:bottom w:w="80" w:type="dxa"/>
              <w:right w:w="100" w:type="dxa"/>
            </w:tcMar>
          </w:tcPr>
          <w:p w14:paraId="1C7864F6" w14:textId="77777777" w:rsidR="00201DB8" w:rsidRPr="001C0B22" w:rsidRDefault="00221ABB">
            <w:pPr>
              <w:pStyle w:val="TableText"/>
              <w:rPr>
                <w:sz w:val="20"/>
                <w:szCs w:val="24"/>
              </w:rPr>
            </w:pPr>
            <w:r w:rsidRPr="001C0B22">
              <w:rPr>
                <w:sz w:val="20"/>
                <w:szCs w:val="24"/>
              </w:rPr>
              <w:t>In-memory cache</w:t>
            </w:r>
          </w:p>
        </w:tc>
        <w:tc>
          <w:tcPr>
            <w:tcW w:w="7800" w:type="dxa"/>
            <w:tcMar>
              <w:top w:w="80" w:type="dxa"/>
              <w:left w:w="100" w:type="dxa"/>
              <w:bottom w:w="80" w:type="dxa"/>
              <w:right w:w="100" w:type="dxa"/>
            </w:tcMar>
          </w:tcPr>
          <w:p w14:paraId="51C5F52D" w14:textId="77777777" w:rsidR="00201DB8" w:rsidRPr="001C0B22" w:rsidRDefault="00221ABB">
            <w:pPr>
              <w:pStyle w:val="TableText"/>
              <w:rPr>
                <w:sz w:val="20"/>
                <w:szCs w:val="24"/>
              </w:rPr>
            </w:pPr>
            <w:r w:rsidRPr="001C0B22">
              <w:rPr>
                <w:sz w:val="20"/>
                <w:szCs w:val="24"/>
              </w:rPr>
              <w:t xml:space="preserve">The orchestrator retains </w:t>
            </w:r>
            <w:proofErr w:type="spellStart"/>
            <w:r w:rsidRPr="001C0B22">
              <w:rPr>
                <w:sz w:val="20"/>
                <w:szCs w:val="24"/>
              </w:rPr>
              <w:t>lastSuccessfulByEntity</w:t>
            </w:r>
            <w:proofErr w:type="spellEnd"/>
            <w:r w:rsidRPr="001C0B22">
              <w:rPr>
                <w:sz w:val="20"/>
                <w:szCs w:val="24"/>
              </w:rPr>
              <w:t xml:space="preserve"> only for the running server process. It is not durable and is cleared on restart or redeployment.</w:t>
            </w:r>
          </w:p>
        </w:tc>
      </w:tr>
    </w:tbl>
    <w:p w14:paraId="0146DEA3" w14:textId="77777777" w:rsidR="00201DB8" w:rsidRPr="001C0B22" w:rsidRDefault="00221ABB">
      <w:pPr>
        <w:pStyle w:val="Heading1"/>
        <w:rPr>
          <w:sz w:val="36"/>
          <w:szCs w:val="22"/>
        </w:rPr>
      </w:pPr>
      <w:bookmarkStart w:id="24" w:name="_Toc238154054"/>
      <w:r w:rsidRPr="001C0B22">
        <w:rPr>
          <w:sz w:val="36"/>
          <w:szCs w:val="22"/>
        </w:rPr>
        <w:t>7. Visual System and Motion Implementation</w:t>
      </w:r>
      <w:bookmarkEnd w:id="24"/>
    </w:p>
    <w:p w14:paraId="16D7C006" w14:textId="77777777" w:rsidR="00201DB8" w:rsidRDefault="00221ABB">
      <w:pPr>
        <w:pStyle w:val="Heading2"/>
      </w:pPr>
      <w:bookmarkStart w:id="25" w:name="_Toc238154055"/>
      <w:r>
        <w:t>7.1 Design tokens</w:t>
      </w:r>
      <w:bookmarkEnd w:id="25"/>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300"/>
        <w:gridCol w:w="5700"/>
      </w:tblGrid>
      <w:tr w:rsidR="00201DB8" w:rsidRPr="001C0B22" w14:paraId="2F5DCA97" w14:textId="77777777" w:rsidTr="001C0B22">
        <w:trPr>
          <w:tblHeader/>
        </w:trPr>
        <w:tc>
          <w:tcPr>
            <w:tcW w:w="3000" w:type="dxa"/>
            <w:shd w:val="clear" w:color="auto" w:fill="1F3A4D"/>
            <w:tcMar>
              <w:top w:w="80" w:type="dxa"/>
              <w:left w:w="100" w:type="dxa"/>
              <w:bottom w:w="80" w:type="dxa"/>
              <w:right w:w="100" w:type="dxa"/>
            </w:tcMar>
          </w:tcPr>
          <w:p w14:paraId="6DEE717B" w14:textId="77777777" w:rsidR="00201DB8" w:rsidRPr="001C0B22" w:rsidRDefault="00221ABB">
            <w:pPr>
              <w:pStyle w:val="TableHeader"/>
              <w:rPr>
                <w:sz w:val="20"/>
                <w:szCs w:val="24"/>
              </w:rPr>
            </w:pPr>
            <w:r w:rsidRPr="001C0B22">
              <w:rPr>
                <w:color w:val="FFFFFF"/>
                <w:sz w:val="20"/>
                <w:szCs w:val="24"/>
              </w:rPr>
              <w:t>CSS custom property</w:t>
            </w:r>
          </w:p>
        </w:tc>
        <w:tc>
          <w:tcPr>
            <w:tcW w:w="1300" w:type="dxa"/>
            <w:shd w:val="clear" w:color="auto" w:fill="1F3A4D"/>
            <w:tcMar>
              <w:top w:w="80" w:type="dxa"/>
              <w:left w:w="100" w:type="dxa"/>
              <w:bottom w:w="80" w:type="dxa"/>
              <w:right w:w="100" w:type="dxa"/>
            </w:tcMar>
          </w:tcPr>
          <w:p w14:paraId="6F847614" w14:textId="77777777" w:rsidR="00201DB8" w:rsidRPr="001C0B22" w:rsidRDefault="00221ABB">
            <w:pPr>
              <w:pStyle w:val="TableHeader"/>
              <w:rPr>
                <w:sz w:val="20"/>
                <w:szCs w:val="24"/>
              </w:rPr>
            </w:pPr>
            <w:r w:rsidRPr="001C0B22">
              <w:rPr>
                <w:color w:val="FFFFFF"/>
                <w:sz w:val="20"/>
                <w:szCs w:val="24"/>
              </w:rPr>
              <w:t>Hex value</w:t>
            </w:r>
          </w:p>
        </w:tc>
        <w:tc>
          <w:tcPr>
            <w:tcW w:w="5700" w:type="dxa"/>
            <w:shd w:val="clear" w:color="auto" w:fill="1F3A4D"/>
            <w:tcMar>
              <w:top w:w="80" w:type="dxa"/>
              <w:left w:w="100" w:type="dxa"/>
              <w:bottom w:w="80" w:type="dxa"/>
              <w:right w:w="100" w:type="dxa"/>
            </w:tcMar>
          </w:tcPr>
          <w:p w14:paraId="47B2BF32" w14:textId="77777777" w:rsidR="00201DB8" w:rsidRPr="001C0B22" w:rsidRDefault="00221ABB">
            <w:pPr>
              <w:pStyle w:val="TableHeader"/>
              <w:rPr>
                <w:sz w:val="20"/>
                <w:szCs w:val="24"/>
              </w:rPr>
            </w:pPr>
            <w:r w:rsidRPr="001C0B22">
              <w:rPr>
                <w:color w:val="FFFFFF"/>
                <w:sz w:val="20"/>
                <w:szCs w:val="24"/>
              </w:rPr>
              <w:t>Use</w:t>
            </w:r>
          </w:p>
        </w:tc>
      </w:tr>
      <w:tr w:rsidR="00201DB8" w:rsidRPr="001C0B22" w14:paraId="5D665E44" w14:textId="77777777" w:rsidTr="001C0B22">
        <w:tc>
          <w:tcPr>
            <w:tcW w:w="3000" w:type="dxa"/>
            <w:tcMar>
              <w:top w:w="80" w:type="dxa"/>
              <w:left w:w="100" w:type="dxa"/>
              <w:bottom w:w="80" w:type="dxa"/>
              <w:right w:w="100" w:type="dxa"/>
            </w:tcMar>
          </w:tcPr>
          <w:p w14:paraId="3C31CC23"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-ink</w:t>
            </w:r>
          </w:p>
        </w:tc>
        <w:tc>
          <w:tcPr>
            <w:tcW w:w="1300" w:type="dxa"/>
            <w:tcMar>
              <w:top w:w="80" w:type="dxa"/>
              <w:left w:w="100" w:type="dxa"/>
              <w:bottom w:w="80" w:type="dxa"/>
              <w:right w:w="100" w:type="dxa"/>
            </w:tcMar>
          </w:tcPr>
          <w:p w14:paraId="5D7126EA" w14:textId="77777777" w:rsidR="00201DB8" w:rsidRPr="001C0B22" w:rsidRDefault="00221ABB">
            <w:pPr>
              <w:pStyle w:val="TableText"/>
              <w:rPr>
                <w:sz w:val="20"/>
                <w:szCs w:val="24"/>
              </w:rPr>
            </w:pPr>
            <w:r w:rsidRPr="001C0B22">
              <w:rPr>
                <w:sz w:val="20"/>
                <w:szCs w:val="24"/>
              </w:rPr>
              <w:t>#12110f</w:t>
            </w:r>
          </w:p>
        </w:tc>
        <w:tc>
          <w:tcPr>
            <w:tcW w:w="5700" w:type="dxa"/>
            <w:tcMar>
              <w:top w:w="80" w:type="dxa"/>
              <w:left w:w="100" w:type="dxa"/>
              <w:bottom w:w="80" w:type="dxa"/>
              <w:right w:w="100" w:type="dxa"/>
            </w:tcMar>
          </w:tcPr>
          <w:p w14:paraId="58EED4CB" w14:textId="77777777" w:rsidR="00201DB8" w:rsidRPr="001C0B22" w:rsidRDefault="00221ABB">
            <w:pPr>
              <w:pStyle w:val="TableText"/>
              <w:rPr>
                <w:sz w:val="20"/>
                <w:szCs w:val="24"/>
              </w:rPr>
            </w:pPr>
            <w:r w:rsidRPr="001C0B22">
              <w:rPr>
                <w:sz w:val="20"/>
                <w:szCs w:val="24"/>
              </w:rPr>
              <w:t>Primary background</w:t>
            </w:r>
          </w:p>
        </w:tc>
      </w:tr>
      <w:tr w:rsidR="00201DB8" w:rsidRPr="001C0B22" w14:paraId="3B99EE01" w14:textId="77777777" w:rsidTr="001C0B22">
        <w:tc>
          <w:tcPr>
            <w:tcW w:w="3000" w:type="dxa"/>
            <w:tcMar>
              <w:top w:w="80" w:type="dxa"/>
              <w:left w:w="100" w:type="dxa"/>
              <w:bottom w:w="80" w:type="dxa"/>
              <w:right w:w="100" w:type="dxa"/>
            </w:tcMar>
          </w:tcPr>
          <w:p w14:paraId="3B3B2D79"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-ink-raised</w:t>
            </w:r>
          </w:p>
        </w:tc>
        <w:tc>
          <w:tcPr>
            <w:tcW w:w="1300" w:type="dxa"/>
            <w:tcMar>
              <w:top w:w="80" w:type="dxa"/>
              <w:left w:w="100" w:type="dxa"/>
              <w:bottom w:w="80" w:type="dxa"/>
              <w:right w:w="100" w:type="dxa"/>
            </w:tcMar>
          </w:tcPr>
          <w:p w14:paraId="684C3B78" w14:textId="77777777" w:rsidR="00201DB8" w:rsidRPr="001C0B22" w:rsidRDefault="00221ABB">
            <w:pPr>
              <w:pStyle w:val="TableText"/>
              <w:rPr>
                <w:sz w:val="20"/>
                <w:szCs w:val="24"/>
              </w:rPr>
            </w:pPr>
            <w:r w:rsidRPr="001C0B22">
              <w:rPr>
                <w:sz w:val="20"/>
                <w:szCs w:val="24"/>
              </w:rPr>
              <w:t>#1a1814</w:t>
            </w:r>
          </w:p>
        </w:tc>
        <w:tc>
          <w:tcPr>
            <w:tcW w:w="5700" w:type="dxa"/>
            <w:tcMar>
              <w:top w:w="80" w:type="dxa"/>
              <w:left w:w="100" w:type="dxa"/>
              <w:bottom w:w="80" w:type="dxa"/>
              <w:right w:w="100" w:type="dxa"/>
            </w:tcMar>
          </w:tcPr>
          <w:p w14:paraId="4F92537E" w14:textId="77777777" w:rsidR="00201DB8" w:rsidRPr="001C0B22" w:rsidRDefault="00221ABB">
            <w:pPr>
              <w:pStyle w:val="TableText"/>
              <w:rPr>
                <w:sz w:val="20"/>
                <w:szCs w:val="24"/>
              </w:rPr>
            </w:pPr>
            <w:r w:rsidRPr="001C0B22">
              <w:rPr>
                <w:sz w:val="20"/>
                <w:szCs w:val="24"/>
              </w:rPr>
              <w:t>Raised dark surfaces</w:t>
            </w:r>
          </w:p>
        </w:tc>
      </w:tr>
      <w:tr w:rsidR="00201DB8" w:rsidRPr="001C0B22" w14:paraId="7CC35BF5" w14:textId="77777777" w:rsidTr="001C0B22">
        <w:tc>
          <w:tcPr>
            <w:tcW w:w="3000" w:type="dxa"/>
            <w:tcMar>
              <w:top w:w="80" w:type="dxa"/>
              <w:left w:w="100" w:type="dxa"/>
              <w:bottom w:w="80" w:type="dxa"/>
              <w:right w:w="100" w:type="dxa"/>
            </w:tcMar>
          </w:tcPr>
          <w:p w14:paraId="1B4C5F0D"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-ink-soft</w:t>
            </w:r>
          </w:p>
        </w:tc>
        <w:tc>
          <w:tcPr>
            <w:tcW w:w="1300" w:type="dxa"/>
            <w:tcMar>
              <w:top w:w="80" w:type="dxa"/>
              <w:left w:w="100" w:type="dxa"/>
              <w:bottom w:w="80" w:type="dxa"/>
              <w:right w:w="100" w:type="dxa"/>
            </w:tcMar>
          </w:tcPr>
          <w:p w14:paraId="5BE74286" w14:textId="77777777" w:rsidR="00201DB8" w:rsidRPr="001C0B22" w:rsidRDefault="00221ABB">
            <w:pPr>
              <w:pStyle w:val="TableText"/>
              <w:rPr>
                <w:sz w:val="20"/>
                <w:szCs w:val="24"/>
              </w:rPr>
            </w:pPr>
            <w:r w:rsidRPr="001C0B22">
              <w:rPr>
                <w:sz w:val="20"/>
                <w:szCs w:val="24"/>
              </w:rPr>
              <w:t>#242019</w:t>
            </w:r>
          </w:p>
        </w:tc>
        <w:tc>
          <w:tcPr>
            <w:tcW w:w="5700" w:type="dxa"/>
            <w:tcMar>
              <w:top w:w="80" w:type="dxa"/>
              <w:left w:w="100" w:type="dxa"/>
              <w:bottom w:w="80" w:type="dxa"/>
              <w:right w:w="100" w:type="dxa"/>
            </w:tcMar>
          </w:tcPr>
          <w:p w14:paraId="51EFEF7C" w14:textId="77777777" w:rsidR="00201DB8" w:rsidRPr="001C0B22" w:rsidRDefault="00221ABB">
            <w:pPr>
              <w:pStyle w:val="TableText"/>
              <w:rPr>
                <w:sz w:val="20"/>
                <w:szCs w:val="24"/>
              </w:rPr>
            </w:pPr>
            <w:r w:rsidRPr="001C0B22">
              <w:rPr>
                <w:sz w:val="20"/>
                <w:szCs w:val="24"/>
              </w:rPr>
              <w:t>Soft dark gradient surface</w:t>
            </w:r>
          </w:p>
        </w:tc>
      </w:tr>
      <w:tr w:rsidR="00201DB8" w:rsidRPr="001C0B22" w14:paraId="6053E628" w14:textId="77777777" w:rsidTr="001C0B22">
        <w:tc>
          <w:tcPr>
            <w:tcW w:w="3000" w:type="dxa"/>
            <w:tcMar>
              <w:top w:w="80" w:type="dxa"/>
              <w:left w:w="100" w:type="dxa"/>
              <w:bottom w:w="80" w:type="dxa"/>
              <w:right w:w="100" w:type="dxa"/>
            </w:tcMar>
          </w:tcPr>
          <w:p w14:paraId="6DABC621"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-parchment</w:t>
            </w:r>
          </w:p>
        </w:tc>
        <w:tc>
          <w:tcPr>
            <w:tcW w:w="1300" w:type="dxa"/>
            <w:tcMar>
              <w:top w:w="80" w:type="dxa"/>
              <w:left w:w="100" w:type="dxa"/>
              <w:bottom w:w="80" w:type="dxa"/>
              <w:right w:w="100" w:type="dxa"/>
            </w:tcMar>
          </w:tcPr>
          <w:p w14:paraId="71DCD134" w14:textId="77777777" w:rsidR="00201DB8" w:rsidRPr="001C0B22" w:rsidRDefault="00221ABB">
            <w:pPr>
              <w:pStyle w:val="TableText"/>
              <w:rPr>
                <w:sz w:val="20"/>
                <w:szCs w:val="24"/>
              </w:rPr>
            </w:pPr>
            <w:r w:rsidRPr="001C0B22">
              <w:rPr>
                <w:sz w:val="20"/>
                <w:szCs w:val="24"/>
              </w:rPr>
              <w:t>#eee2cd</w:t>
            </w:r>
          </w:p>
        </w:tc>
        <w:tc>
          <w:tcPr>
            <w:tcW w:w="5700" w:type="dxa"/>
            <w:tcMar>
              <w:top w:w="80" w:type="dxa"/>
              <w:left w:w="100" w:type="dxa"/>
              <w:bottom w:w="80" w:type="dxa"/>
              <w:right w:w="100" w:type="dxa"/>
            </w:tcMar>
          </w:tcPr>
          <w:p w14:paraId="3F52A36A" w14:textId="77777777" w:rsidR="00201DB8" w:rsidRPr="001C0B22" w:rsidRDefault="00221ABB">
            <w:pPr>
              <w:pStyle w:val="TableText"/>
              <w:rPr>
                <w:sz w:val="20"/>
                <w:szCs w:val="24"/>
              </w:rPr>
            </w:pPr>
            <w:r w:rsidRPr="001C0B22">
              <w:rPr>
                <w:sz w:val="20"/>
                <w:szCs w:val="24"/>
              </w:rPr>
              <w:t>Primary light text and paper cards</w:t>
            </w:r>
          </w:p>
        </w:tc>
      </w:tr>
      <w:tr w:rsidR="00201DB8" w:rsidRPr="001C0B22" w14:paraId="6CD2B86A" w14:textId="77777777" w:rsidTr="001C0B22">
        <w:tc>
          <w:tcPr>
            <w:tcW w:w="3000" w:type="dxa"/>
            <w:tcMar>
              <w:top w:w="80" w:type="dxa"/>
              <w:left w:w="100" w:type="dxa"/>
              <w:bottom w:w="80" w:type="dxa"/>
              <w:right w:w="100" w:type="dxa"/>
            </w:tcMar>
          </w:tcPr>
          <w:p w14:paraId="0DB185C5"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-parchment-dim</w:t>
            </w:r>
          </w:p>
        </w:tc>
        <w:tc>
          <w:tcPr>
            <w:tcW w:w="1300" w:type="dxa"/>
            <w:tcMar>
              <w:top w:w="80" w:type="dxa"/>
              <w:left w:w="100" w:type="dxa"/>
              <w:bottom w:w="80" w:type="dxa"/>
              <w:right w:w="100" w:type="dxa"/>
            </w:tcMar>
          </w:tcPr>
          <w:p w14:paraId="6E6585FE" w14:textId="77777777" w:rsidR="00201DB8" w:rsidRPr="001C0B22" w:rsidRDefault="00221ABB">
            <w:pPr>
              <w:pStyle w:val="TableText"/>
              <w:rPr>
                <w:sz w:val="20"/>
                <w:szCs w:val="24"/>
              </w:rPr>
            </w:pPr>
            <w:r w:rsidRPr="001C0B22">
              <w:rPr>
                <w:sz w:val="20"/>
                <w:szCs w:val="24"/>
              </w:rPr>
              <w:t>#d7c6ad</w:t>
            </w:r>
          </w:p>
        </w:tc>
        <w:tc>
          <w:tcPr>
            <w:tcW w:w="5700" w:type="dxa"/>
            <w:tcMar>
              <w:top w:w="80" w:type="dxa"/>
              <w:left w:w="100" w:type="dxa"/>
              <w:bottom w:w="80" w:type="dxa"/>
              <w:right w:w="100" w:type="dxa"/>
            </w:tcMar>
          </w:tcPr>
          <w:p w14:paraId="47D260A7" w14:textId="77777777" w:rsidR="00201DB8" w:rsidRPr="001C0B22" w:rsidRDefault="00221ABB">
            <w:pPr>
              <w:pStyle w:val="TableText"/>
              <w:rPr>
                <w:sz w:val="20"/>
                <w:szCs w:val="24"/>
              </w:rPr>
            </w:pPr>
            <w:r w:rsidRPr="001C0B22">
              <w:rPr>
                <w:sz w:val="20"/>
                <w:szCs w:val="24"/>
              </w:rPr>
              <w:t>Secondary light text</w:t>
            </w:r>
          </w:p>
        </w:tc>
      </w:tr>
      <w:tr w:rsidR="00201DB8" w:rsidRPr="001C0B22" w14:paraId="55CC9EA1" w14:textId="77777777" w:rsidTr="001C0B22">
        <w:tc>
          <w:tcPr>
            <w:tcW w:w="3000" w:type="dxa"/>
            <w:tcMar>
              <w:top w:w="80" w:type="dxa"/>
              <w:left w:w="100" w:type="dxa"/>
              <w:bottom w:w="80" w:type="dxa"/>
              <w:right w:w="100" w:type="dxa"/>
            </w:tcMar>
          </w:tcPr>
          <w:p w14:paraId="6AF99ADD"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-antique-gold</w:t>
            </w:r>
          </w:p>
        </w:tc>
        <w:tc>
          <w:tcPr>
            <w:tcW w:w="1300" w:type="dxa"/>
            <w:tcMar>
              <w:top w:w="80" w:type="dxa"/>
              <w:left w:w="100" w:type="dxa"/>
              <w:bottom w:w="80" w:type="dxa"/>
              <w:right w:w="100" w:type="dxa"/>
            </w:tcMar>
          </w:tcPr>
          <w:p w14:paraId="04B700E8" w14:textId="77777777" w:rsidR="00201DB8" w:rsidRPr="001C0B22" w:rsidRDefault="00221ABB">
            <w:pPr>
              <w:pStyle w:val="TableText"/>
              <w:rPr>
                <w:sz w:val="20"/>
                <w:szCs w:val="24"/>
              </w:rPr>
            </w:pPr>
            <w:r w:rsidRPr="001C0B22">
              <w:rPr>
                <w:sz w:val="20"/>
                <w:szCs w:val="24"/>
              </w:rPr>
              <w:t>#c5a66f</w:t>
            </w:r>
          </w:p>
        </w:tc>
        <w:tc>
          <w:tcPr>
            <w:tcW w:w="5700" w:type="dxa"/>
            <w:tcMar>
              <w:top w:w="80" w:type="dxa"/>
              <w:left w:w="100" w:type="dxa"/>
              <w:bottom w:w="80" w:type="dxa"/>
              <w:right w:w="100" w:type="dxa"/>
            </w:tcMar>
          </w:tcPr>
          <w:p w14:paraId="7BAA780E" w14:textId="77777777" w:rsidR="00201DB8" w:rsidRPr="001C0B22" w:rsidRDefault="00221ABB">
            <w:pPr>
              <w:pStyle w:val="TableText"/>
              <w:rPr>
                <w:sz w:val="20"/>
                <w:szCs w:val="24"/>
              </w:rPr>
            </w:pPr>
            <w:r w:rsidRPr="001C0B22">
              <w:rPr>
                <w:sz w:val="20"/>
                <w:szCs w:val="24"/>
              </w:rPr>
              <w:t>Borders and antique accent</w:t>
            </w:r>
          </w:p>
        </w:tc>
      </w:tr>
      <w:tr w:rsidR="00201DB8" w:rsidRPr="001C0B22" w14:paraId="5A2CF7A3" w14:textId="77777777" w:rsidTr="001C0B22">
        <w:tc>
          <w:tcPr>
            <w:tcW w:w="3000" w:type="dxa"/>
            <w:tcMar>
              <w:top w:w="80" w:type="dxa"/>
              <w:left w:w="100" w:type="dxa"/>
              <w:bottom w:w="80" w:type="dxa"/>
              <w:right w:w="100" w:type="dxa"/>
            </w:tcMar>
          </w:tcPr>
          <w:p w14:paraId="25EE75E9"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-gold-muted</w:t>
            </w:r>
          </w:p>
        </w:tc>
        <w:tc>
          <w:tcPr>
            <w:tcW w:w="1300" w:type="dxa"/>
            <w:tcMar>
              <w:top w:w="80" w:type="dxa"/>
              <w:left w:w="100" w:type="dxa"/>
              <w:bottom w:w="80" w:type="dxa"/>
              <w:right w:w="100" w:type="dxa"/>
            </w:tcMar>
          </w:tcPr>
          <w:p w14:paraId="482E22F1" w14:textId="77777777" w:rsidR="00201DB8" w:rsidRPr="001C0B22" w:rsidRDefault="00221ABB">
            <w:pPr>
              <w:pStyle w:val="TableText"/>
              <w:rPr>
                <w:sz w:val="20"/>
                <w:szCs w:val="24"/>
              </w:rPr>
            </w:pPr>
            <w:r w:rsidRPr="001C0B22">
              <w:rPr>
                <w:sz w:val="20"/>
                <w:szCs w:val="24"/>
              </w:rPr>
              <w:t>#8d7957</w:t>
            </w:r>
          </w:p>
        </w:tc>
        <w:tc>
          <w:tcPr>
            <w:tcW w:w="5700" w:type="dxa"/>
            <w:tcMar>
              <w:top w:w="80" w:type="dxa"/>
              <w:left w:w="100" w:type="dxa"/>
              <w:bottom w:w="80" w:type="dxa"/>
              <w:right w:w="100" w:type="dxa"/>
            </w:tcMar>
          </w:tcPr>
          <w:p w14:paraId="2CFF5357" w14:textId="77777777" w:rsidR="00201DB8" w:rsidRPr="001C0B22" w:rsidRDefault="00221ABB">
            <w:pPr>
              <w:pStyle w:val="TableText"/>
              <w:rPr>
                <w:sz w:val="20"/>
                <w:szCs w:val="24"/>
              </w:rPr>
            </w:pPr>
            <w:r w:rsidRPr="001C0B22">
              <w:rPr>
                <w:sz w:val="20"/>
                <w:szCs w:val="24"/>
              </w:rPr>
              <w:t>Muted labels and rules</w:t>
            </w:r>
          </w:p>
        </w:tc>
      </w:tr>
      <w:tr w:rsidR="00201DB8" w:rsidRPr="001C0B22" w14:paraId="15DA8A27" w14:textId="77777777" w:rsidTr="001C0B22">
        <w:tc>
          <w:tcPr>
            <w:tcW w:w="3000" w:type="dxa"/>
            <w:tcMar>
              <w:top w:w="80" w:type="dxa"/>
              <w:left w:w="100" w:type="dxa"/>
              <w:bottom w:w="80" w:type="dxa"/>
              <w:right w:w="100" w:type="dxa"/>
            </w:tcMar>
          </w:tcPr>
          <w:p w14:paraId="0A25098D"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-oxblood</w:t>
            </w:r>
          </w:p>
        </w:tc>
        <w:tc>
          <w:tcPr>
            <w:tcW w:w="1300" w:type="dxa"/>
            <w:tcMar>
              <w:top w:w="80" w:type="dxa"/>
              <w:left w:w="100" w:type="dxa"/>
              <w:bottom w:w="80" w:type="dxa"/>
              <w:right w:w="100" w:type="dxa"/>
            </w:tcMar>
          </w:tcPr>
          <w:p w14:paraId="49EC17D3" w14:textId="77777777" w:rsidR="00201DB8" w:rsidRPr="001C0B22" w:rsidRDefault="00221ABB">
            <w:pPr>
              <w:pStyle w:val="TableText"/>
              <w:rPr>
                <w:sz w:val="20"/>
                <w:szCs w:val="24"/>
              </w:rPr>
            </w:pPr>
            <w:r w:rsidRPr="001C0B22">
              <w:rPr>
                <w:sz w:val="20"/>
                <w:szCs w:val="24"/>
              </w:rPr>
              <w:t>#a9432a</w:t>
            </w:r>
          </w:p>
        </w:tc>
        <w:tc>
          <w:tcPr>
            <w:tcW w:w="5700" w:type="dxa"/>
            <w:tcMar>
              <w:top w:w="80" w:type="dxa"/>
              <w:left w:w="100" w:type="dxa"/>
              <w:bottom w:w="80" w:type="dxa"/>
              <w:right w:w="100" w:type="dxa"/>
            </w:tcMar>
          </w:tcPr>
          <w:p w14:paraId="015ADCF0" w14:textId="77777777" w:rsidR="00201DB8" w:rsidRPr="001C0B22" w:rsidRDefault="00221ABB">
            <w:pPr>
              <w:pStyle w:val="TableText"/>
              <w:rPr>
                <w:sz w:val="20"/>
                <w:szCs w:val="24"/>
              </w:rPr>
            </w:pPr>
            <w:r w:rsidRPr="001C0B22">
              <w:rPr>
                <w:sz w:val="20"/>
                <w:szCs w:val="24"/>
              </w:rPr>
              <w:t>Alert/ring accent</w:t>
            </w:r>
          </w:p>
        </w:tc>
      </w:tr>
      <w:tr w:rsidR="00201DB8" w:rsidRPr="001C0B22" w14:paraId="50F52504" w14:textId="77777777" w:rsidTr="001C0B22">
        <w:tc>
          <w:tcPr>
            <w:tcW w:w="3000" w:type="dxa"/>
            <w:tcMar>
              <w:top w:w="80" w:type="dxa"/>
              <w:left w:w="100" w:type="dxa"/>
              <w:bottom w:w="80" w:type="dxa"/>
              <w:right w:w="100" w:type="dxa"/>
            </w:tcMar>
          </w:tcPr>
          <w:p w14:paraId="7BF2BF06"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-oxblood-bright</w:t>
            </w:r>
          </w:p>
        </w:tc>
        <w:tc>
          <w:tcPr>
            <w:tcW w:w="1300" w:type="dxa"/>
            <w:tcMar>
              <w:top w:w="80" w:type="dxa"/>
              <w:left w:w="100" w:type="dxa"/>
              <w:bottom w:w="80" w:type="dxa"/>
              <w:right w:w="100" w:type="dxa"/>
            </w:tcMar>
          </w:tcPr>
          <w:p w14:paraId="2A97521D" w14:textId="77777777" w:rsidR="00201DB8" w:rsidRPr="001C0B22" w:rsidRDefault="00221ABB">
            <w:pPr>
              <w:pStyle w:val="TableText"/>
              <w:rPr>
                <w:sz w:val="20"/>
                <w:szCs w:val="24"/>
              </w:rPr>
            </w:pPr>
            <w:r w:rsidRPr="001C0B22">
              <w:rPr>
                <w:sz w:val="20"/>
                <w:szCs w:val="24"/>
              </w:rPr>
              <w:t>#d26845</w:t>
            </w:r>
          </w:p>
        </w:tc>
        <w:tc>
          <w:tcPr>
            <w:tcW w:w="5700" w:type="dxa"/>
            <w:tcMar>
              <w:top w:w="80" w:type="dxa"/>
              <w:left w:w="100" w:type="dxa"/>
              <w:bottom w:w="80" w:type="dxa"/>
              <w:right w:w="100" w:type="dxa"/>
            </w:tcMar>
          </w:tcPr>
          <w:p w14:paraId="0A35E73F" w14:textId="77777777" w:rsidR="00201DB8" w:rsidRPr="001C0B22" w:rsidRDefault="00221ABB">
            <w:pPr>
              <w:pStyle w:val="TableText"/>
              <w:rPr>
                <w:sz w:val="20"/>
                <w:szCs w:val="24"/>
              </w:rPr>
            </w:pPr>
            <w:r w:rsidRPr="001C0B22">
              <w:rPr>
                <w:sz w:val="20"/>
                <w:szCs w:val="24"/>
              </w:rPr>
              <w:t>Bright alert emphasis</w:t>
            </w:r>
          </w:p>
        </w:tc>
      </w:tr>
      <w:tr w:rsidR="00201DB8" w:rsidRPr="001C0B22" w14:paraId="1F476644" w14:textId="77777777" w:rsidTr="001C0B22">
        <w:tc>
          <w:tcPr>
            <w:tcW w:w="3000" w:type="dxa"/>
            <w:tcMar>
              <w:top w:w="80" w:type="dxa"/>
              <w:left w:w="100" w:type="dxa"/>
              <w:bottom w:w="80" w:type="dxa"/>
              <w:right w:w="100" w:type="dxa"/>
            </w:tcMar>
          </w:tcPr>
          <w:p w14:paraId="6799EF14"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-sage</w:t>
            </w:r>
          </w:p>
        </w:tc>
        <w:tc>
          <w:tcPr>
            <w:tcW w:w="1300" w:type="dxa"/>
            <w:tcMar>
              <w:top w:w="80" w:type="dxa"/>
              <w:left w:w="100" w:type="dxa"/>
              <w:bottom w:w="80" w:type="dxa"/>
              <w:right w:w="100" w:type="dxa"/>
            </w:tcMar>
          </w:tcPr>
          <w:p w14:paraId="1775D04C" w14:textId="77777777" w:rsidR="00201DB8" w:rsidRPr="001C0B22" w:rsidRDefault="00221ABB">
            <w:pPr>
              <w:pStyle w:val="TableText"/>
              <w:rPr>
                <w:sz w:val="20"/>
                <w:szCs w:val="24"/>
              </w:rPr>
            </w:pPr>
            <w:r w:rsidRPr="001C0B22">
              <w:rPr>
                <w:sz w:val="20"/>
                <w:szCs w:val="24"/>
              </w:rPr>
              <w:t>#6f7a5d</w:t>
            </w:r>
          </w:p>
        </w:tc>
        <w:tc>
          <w:tcPr>
            <w:tcW w:w="5700" w:type="dxa"/>
            <w:tcMar>
              <w:top w:w="80" w:type="dxa"/>
              <w:left w:w="100" w:type="dxa"/>
              <w:bottom w:w="80" w:type="dxa"/>
              <w:right w:w="100" w:type="dxa"/>
            </w:tcMar>
          </w:tcPr>
          <w:p w14:paraId="1DC4BB05" w14:textId="77777777" w:rsidR="00201DB8" w:rsidRPr="001C0B22" w:rsidRDefault="00221ABB">
            <w:pPr>
              <w:pStyle w:val="TableText"/>
              <w:rPr>
                <w:sz w:val="20"/>
                <w:szCs w:val="24"/>
              </w:rPr>
            </w:pPr>
            <w:r w:rsidRPr="001C0B22">
              <w:rPr>
                <w:sz w:val="20"/>
                <w:szCs w:val="24"/>
              </w:rPr>
              <w:t>Safe/completed state</w:t>
            </w:r>
          </w:p>
        </w:tc>
      </w:tr>
      <w:tr w:rsidR="00201DB8" w:rsidRPr="001C0B22" w14:paraId="3854517C" w14:textId="77777777" w:rsidTr="001C0B22">
        <w:tc>
          <w:tcPr>
            <w:tcW w:w="3000" w:type="dxa"/>
            <w:tcMar>
              <w:top w:w="80" w:type="dxa"/>
              <w:left w:w="100" w:type="dxa"/>
              <w:bottom w:w="80" w:type="dxa"/>
              <w:right w:w="100" w:type="dxa"/>
            </w:tcMar>
          </w:tcPr>
          <w:p w14:paraId="112B0211"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-sage-bright</w:t>
            </w:r>
          </w:p>
        </w:tc>
        <w:tc>
          <w:tcPr>
            <w:tcW w:w="1300" w:type="dxa"/>
            <w:tcMar>
              <w:top w:w="80" w:type="dxa"/>
              <w:left w:w="100" w:type="dxa"/>
              <w:bottom w:w="80" w:type="dxa"/>
              <w:right w:w="100" w:type="dxa"/>
            </w:tcMar>
          </w:tcPr>
          <w:p w14:paraId="39FB04F7" w14:textId="77777777" w:rsidR="00201DB8" w:rsidRPr="001C0B22" w:rsidRDefault="00221ABB">
            <w:pPr>
              <w:pStyle w:val="TableText"/>
              <w:rPr>
                <w:sz w:val="20"/>
                <w:szCs w:val="24"/>
              </w:rPr>
            </w:pPr>
            <w:r w:rsidRPr="001C0B22">
              <w:rPr>
                <w:sz w:val="20"/>
                <w:szCs w:val="24"/>
              </w:rPr>
              <w:t>#93a071</w:t>
            </w:r>
          </w:p>
        </w:tc>
        <w:tc>
          <w:tcPr>
            <w:tcW w:w="5700" w:type="dxa"/>
            <w:tcMar>
              <w:top w:w="80" w:type="dxa"/>
              <w:left w:w="100" w:type="dxa"/>
              <w:bottom w:w="80" w:type="dxa"/>
              <w:right w:w="100" w:type="dxa"/>
            </w:tcMar>
          </w:tcPr>
          <w:p w14:paraId="6DFA59CF" w14:textId="77777777" w:rsidR="00201DB8" w:rsidRPr="001C0B22" w:rsidRDefault="00221ABB">
            <w:pPr>
              <w:pStyle w:val="TableText"/>
              <w:rPr>
                <w:sz w:val="20"/>
                <w:szCs w:val="24"/>
              </w:rPr>
            </w:pPr>
            <w:r w:rsidRPr="001C0B22">
              <w:rPr>
                <w:sz w:val="20"/>
                <w:szCs w:val="24"/>
              </w:rPr>
              <w:t>Bright safe/completed emphasis</w:t>
            </w:r>
          </w:p>
        </w:tc>
      </w:tr>
      <w:tr w:rsidR="00201DB8" w:rsidRPr="001C0B22" w14:paraId="212D70E1" w14:textId="77777777" w:rsidTr="001C0B22">
        <w:tc>
          <w:tcPr>
            <w:tcW w:w="3000" w:type="dxa"/>
            <w:tcMar>
              <w:top w:w="80" w:type="dxa"/>
              <w:left w:w="100" w:type="dxa"/>
              <w:bottom w:w="80" w:type="dxa"/>
              <w:right w:w="100" w:type="dxa"/>
            </w:tcMar>
          </w:tcPr>
          <w:p w14:paraId="15C6E27C" w14:textId="77777777" w:rsidR="00201DB8" w:rsidRPr="001C0B22" w:rsidRDefault="00221ABB">
            <w:pPr>
              <w:pStyle w:val="TableText"/>
              <w:rPr>
                <w:sz w:val="20"/>
                <w:szCs w:val="24"/>
              </w:rPr>
            </w:pPr>
            <w:r w:rsidRPr="001C0B22">
              <w:rPr>
                <w:sz w:val="20"/>
                <w:szCs w:val="24"/>
              </w:rPr>
              <w:t>--</w:t>
            </w:r>
            <w:proofErr w:type="spellStart"/>
            <w:r w:rsidRPr="001C0B22">
              <w:rPr>
                <w:sz w:val="20"/>
                <w:szCs w:val="24"/>
              </w:rPr>
              <w:t>color</w:t>
            </w:r>
            <w:proofErr w:type="spellEnd"/>
            <w:r w:rsidRPr="001C0B22">
              <w:rPr>
                <w:sz w:val="20"/>
                <w:szCs w:val="24"/>
              </w:rPr>
              <w:t>-paper-shadow</w:t>
            </w:r>
          </w:p>
        </w:tc>
        <w:tc>
          <w:tcPr>
            <w:tcW w:w="1300" w:type="dxa"/>
            <w:tcMar>
              <w:top w:w="80" w:type="dxa"/>
              <w:left w:w="100" w:type="dxa"/>
              <w:bottom w:w="80" w:type="dxa"/>
              <w:right w:w="100" w:type="dxa"/>
            </w:tcMar>
          </w:tcPr>
          <w:p w14:paraId="09EB59C2" w14:textId="77777777" w:rsidR="00201DB8" w:rsidRPr="001C0B22" w:rsidRDefault="00221ABB">
            <w:pPr>
              <w:pStyle w:val="TableText"/>
              <w:rPr>
                <w:sz w:val="20"/>
                <w:szCs w:val="24"/>
              </w:rPr>
            </w:pPr>
            <w:r w:rsidRPr="001C0B22">
              <w:rPr>
                <w:sz w:val="20"/>
                <w:szCs w:val="24"/>
              </w:rPr>
              <w:t>#bca98b</w:t>
            </w:r>
          </w:p>
        </w:tc>
        <w:tc>
          <w:tcPr>
            <w:tcW w:w="5700" w:type="dxa"/>
            <w:tcMar>
              <w:top w:w="80" w:type="dxa"/>
              <w:left w:w="100" w:type="dxa"/>
              <w:bottom w:w="80" w:type="dxa"/>
              <w:right w:w="100" w:type="dxa"/>
            </w:tcMar>
          </w:tcPr>
          <w:p w14:paraId="24DF2F7C" w14:textId="77777777" w:rsidR="00201DB8" w:rsidRPr="001C0B22" w:rsidRDefault="00221ABB">
            <w:pPr>
              <w:pStyle w:val="TableText"/>
              <w:rPr>
                <w:sz w:val="20"/>
                <w:szCs w:val="24"/>
              </w:rPr>
            </w:pPr>
            <w:r w:rsidRPr="001C0B22">
              <w:rPr>
                <w:sz w:val="20"/>
                <w:szCs w:val="24"/>
              </w:rPr>
              <w:t>Paper-card borders and shadow tone</w:t>
            </w:r>
          </w:p>
        </w:tc>
      </w:tr>
    </w:tbl>
    <w:p w14:paraId="6750307E" w14:textId="77777777" w:rsidR="00201DB8" w:rsidRPr="001C0B22" w:rsidRDefault="00221ABB">
      <w:pPr>
        <w:pStyle w:val="Heading2"/>
        <w:rPr>
          <w:sz w:val="32"/>
          <w:szCs w:val="24"/>
        </w:rPr>
      </w:pPr>
      <w:bookmarkStart w:id="26" w:name="_Toc238154056"/>
      <w:r w:rsidRPr="001C0B22">
        <w:rPr>
          <w:sz w:val="32"/>
          <w:szCs w:val="24"/>
        </w:rPr>
        <w:t>7.2 Typography and texture</w:t>
      </w:r>
      <w:bookmarkEnd w:id="26"/>
    </w:p>
    <w:p w14:paraId="0A6139ED" w14:textId="77777777" w:rsidR="00201DB8" w:rsidRPr="001C0B22" w:rsidRDefault="00221ABB">
      <w:pPr>
        <w:rPr>
          <w:sz w:val="22"/>
          <w:szCs w:val="22"/>
        </w:rPr>
      </w:pPr>
      <w:r w:rsidRPr="001C0B22">
        <w:rPr>
          <w:sz w:val="22"/>
          <w:szCs w:val="22"/>
        </w:rPr>
        <w:t>app/</w:t>
      </w:r>
      <w:proofErr w:type="spellStart"/>
      <w:r w:rsidRPr="001C0B22">
        <w:rPr>
          <w:sz w:val="22"/>
          <w:szCs w:val="22"/>
        </w:rPr>
        <w:t>layout.tsx</w:t>
      </w:r>
      <w:proofErr w:type="spellEnd"/>
      <w:r w:rsidRPr="001C0B22">
        <w:rPr>
          <w:sz w:val="22"/>
          <w:szCs w:val="22"/>
        </w:rPr>
        <w:t xml:space="preserve"> loads Piazzolla at weights 500, 600, and 700 for display/headline usage; Source Serif 4 at weights 500, 600, and 700 for body text; and IBM Plex Mono at weights 400, 500, and 600 for technical output. The CSS variable names retain older names (--font-</w:t>
      </w:r>
      <w:proofErr w:type="spellStart"/>
      <w:r w:rsidRPr="001C0B22">
        <w:rPr>
          <w:sz w:val="22"/>
          <w:szCs w:val="22"/>
        </w:rPr>
        <w:t>fraunces</w:t>
      </w:r>
      <w:proofErr w:type="spellEnd"/>
      <w:r w:rsidRPr="001C0B22">
        <w:rPr>
          <w:sz w:val="22"/>
          <w:szCs w:val="22"/>
        </w:rPr>
        <w:t xml:space="preserve"> and --font-newsreader), but the loaded families are Piazzolla and Source Serif 4. Body text has a </w:t>
      </w:r>
      <w:proofErr w:type="gramStart"/>
      <w:r w:rsidRPr="001C0B22">
        <w:rPr>
          <w:sz w:val="22"/>
          <w:szCs w:val="22"/>
        </w:rPr>
        <w:t>500 default</w:t>
      </w:r>
      <w:proofErr w:type="gramEnd"/>
      <w:r w:rsidRPr="001C0B22">
        <w:rPr>
          <w:sz w:val="22"/>
          <w:szCs w:val="22"/>
        </w:rPr>
        <w:t xml:space="preserve"> weight and 1.45 line-height. The archive-paper grain is an inline repeating SVG turbulence data URL referenced by --grain and applied at approximately 5.8-6.2% opacity.</w:t>
      </w:r>
    </w:p>
    <w:p w14:paraId="4EF7FF01" w14:textId="77777777" w:rsidR="00201DB8" w:rsidRPr="001C0B22" w:rsidRDefault="00221ABB">
      <w:pPr>
        <w:pStyle w:val="Heading2"/>
        <w:rPr>
          <w:sz w:val="32"/>
          <w:szCs w:val="24"/>
        </w:rPr>
      </w:pPr>
      <w:bookmarkStart w:id="27" w:name="_Toc238154057"/>
      <w:r w:rsidRPr="001C0B22">
        <w:rPr>
          <w:sz w:val="32"/>
          <w:szCs w:val="24"/>
        </w:rPr>
        <w:t>7.3 Motion rules</w:t>
      </w:r>
      <w:bookmarkEnd w:id="27"/>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800"/>
      </w:tblGrid>
      <w:tr w:rsidR="00201DB8" w:rsidRPr="001C0B22" w14:paraId="1E55C45B" w14:textId="77777777" w:rsidTr="001C0B22">
        <w:trPr>
          <w:tblHeader/>
        </w:trPr>
        <w:tc>
          <w:tcPr>
            <w:tcW w:w="2200" w:type="dxa"/>
            <w:shd w:val="clear" w:color="auto" w:fill="1F3A4D"/>
            <w:tcMar>
              <w:top w:w="80" w:type="dxa"/>
              <w:left w:w="100" w:type="dxa"/>
              <w:bottom w:w="80" w:type="dxa"/>
              <w:right w:w="100" w:type="dxa"/>
            </w:tcMar>
          </w:tcPr>
          <w:p w14:paraId="1AFEB543" w14:textId="77777777" w:rsidR="00201DB8" w:rsidRPr="001C0B22" w:rsidRDefault="00221ABB">
            <w:pPr>
              <w:pStyle w:val="TableHeader"/>
              <w:rPr>
                <w:sz w:val="20"/>
                <w:szCs w:val="24"/>
              </w:rPr>
            </w:pPr>
            <w:r w:rsidRPr="001C0B22">
              <w:rPr>
                <w:color w:val="FFFFFF"/>
                <w:sz w:val="20"/>
                <w:szCs w:val="24"/>
              </w:rPr>
              <w:t>Area</w:t>
            </w:r>
          </w:p>
        </w:tc>
        <w:tc>
          <w:tcPr>
            <w:tcW w:w="7800" w:type="dxa"/>
            <w:shd w:val="clear" w:color="auto" w:fill="1F3A4D"/>
            <w:tcMar>
              <w:top w:w="80" w:type="dxa"/>
              <w:left w:w="100" w:type="dxa"/>
              <w:bottom w:w="80" w:type="dxa"/>
              <w:right w:w="100" w:type="dxa"/>
            </w:tcMar>
          </w:tcPr>
          <w:p w14:paraId="387C9465" w14:textId="77777777" w:rsidR="00201DB8" w:rsidRPr="001C0B22" w:rsidRDefault="00221ABB">
            <w:pPr>
              <w:pStyle w:val="TableHeader"/>
              <w:rPr>
                <w:sz w:val="20"/>
                <w:szCs w:val="24"/>
              </w:rPr>
            </w:pPr>
            <w:r w:rsidRPr="001C0B22">
              <w:rPr>
                <w:color w:val="FFFFFF"/>
                <w:sz w:val="20"/>
                <w:szCs w:val="24"/>
              </w:rPr>
              <w:t>Implemented standard</w:t>
            </w:r>
          </w:p>
        </w:tc>
      </w:tr>
      <w:tr w:rsidR="00201DB8" w:rsidRPr="001C0B22" w14:paraId="24903899" w14:textId="77777777" w:rsidTr="001C0B22">
        <w:tc>
          <w:tcPr>
            <w:tcW w:w="2200" w:type="dxa"/>
            <w:tcMar>
              <w:top w:w="80" w:type="dxa"/>
              <w:left w:w="100" w:type="dxa"/>
              <w:bottom w:w="80" w:type="dxa"/>
              <w:right w:w="100" w:type="dxa"/>
            </w:tcMar>
          </w:tcPr>
          <w:p w14:paraId="5B5A8C7B" w14:textId="77777777" w:rsidR="00201DB8" w:rsidRPr="001C0B22" w:rsidRDefault="00221ABB">
            <w:pPr>
              <w:pStyle w:val="TableText"/>
              <w:rPr>
                <w:sz w:val="20"/>
                <w:szCs w:val="24"/>
              </w:rPr>
            </w:pPr>
            <w:r w:rsidRPr="001C0B22">
              <w:rPr>
                <w:sz w:val="20"/>
                <w:szCs w:val="24"/>
              </w:rPr>
              <w:t>Shared easing</w:t>
            </w:r>
          </w:p>
        </w:tc>
        <w:tc>
          <w:tcPr>
            <w:tcW w:w="7800" w:type="dxa"/>
            <w:tcMar>
              <w:top w:w="80" w:type="dxa"/>
              <w:left w:w="100" w:type="dxa"/>
              <w:bottom w:w="80" w:type="dxa"/>
              <w:right w:w="100" w:type="dxa"/>
            </w:tcMar>
          </w:tcPr>
          <w:p w14:paraId="3BCC3814" w14:textId="77777777" w:rsidR="00201DB8" w:rsidRPr="001C0B22" w:rsidRDefault="00221ABB">
            <w:pPr>
              <w:pStyle w:val="TableText"/>
              <w:rPr>
                <w:sz w:val="20"/>
                <w:szCs w:val="24"/>
              </w:rPr>
            </w:pPr>
            <w:r w:rsidRPr="001C0B22">
              <w:rPr>
                <w:sz w:val="20"/>
                <w:szCs w:val="24"/>
              </w:rPr>
              <w:t>--ease-editorial = cubic-</w:t>
            </w:r>
            <w:proofErr w:type="spellStart"/>
            <w:proofErr w:type="gramStart"/>
            <w:r w:rsidRPr="001C0B22">
              <w:rPr>
                <w:sz w:val="20"/>
                <w:szCs w:val="24"/>
              </w:rPr>
              <w:t>bezier</w:t>
            </w:r>
            <w:proofErr w:type="spellEnd"/>
            <w:r w:rsidRPr="001C0B22">
              <w:rPr>
                <w:sz w:val="20"/>
                <w:szCs w:val="24"/>
              </w:rPr>
              <w:t>(</w:t>
            </w:r>
            <w:proofErr w:type="gramEnd"/>
            <w:r w:rsidRPr="001C0B22">
              <w:rPr>
                <w:sz w:val="20"/>
                <w:szCs w:val="24"/>
              </w:rPr>
              <w:t>0.16, 1, 0.3, 1).</w:t>
            </w:r>
          </w:p>
        </w:tc>
      </w:tr>
      <w:tr w:rsidR="00201DB8" w:rsidRPr="001C0B22" w14:paraId="3A6B9D68" w14:textId="77777777" w:rsidTr="001C0B22">
        <w:tc>
          <w:tcPr>
            <w:tcW w:w="2200" w:type="dxa"/>
            <w:tcMar>
              <w:top w:w="80" w:type="dxa"/>
              <w:left w:w="100" w:type="dxa"/>
              <w:bottom w:w="80" w:type="dxa"/>
              <w:right w:w="100" w:type="dxa"/>
            </w:tcMar>
          </w:tcPr>
          <w:p w14:paraId="4BD81D8C" w14:textId="77777777" w:rsidR="00201DB8" w:rsidRPr="001C0B22" w:rsidRDefault="00221ABB">
            <w:pPr>
              <w:pStyle w:val="TableText"/>
              <w:rPr>
                <w:sz w:val="20"/>
                <w:szCs w:val="24"/>
              </w:rPr>
            </w:pPr>
            <w:r w:rsidRPr="001C0B22">
              <w:rPr>
                <w:sz w:val="20"/>
                <w:szCs w:val="24"/>
              </w:rPr>
              <w:t>Declared durations</w:t>
            </w:r>
          </w:p>
        </w:tc>
        <w:tc>
          <w:tcPr>
            <w:tcW w:w="7800" w:type="dxa"/>
            <w:tcMar>
              <w:top w:w="80" w:type="dxa"/>
              <w:left w:w="100" w:type="dxa"/>
              <w:bottom w:w="80" w:type="dxa"/>
              <w:right w:w="100" w:type="dxa"/>
            </w:tcMar>
          </w:tcPr>
          <w:p w14:paraId="3CF26724" w14:textId="77777777" w:rsidR="00201DB8" w:rsidRPr="001C0B22" w:rsidRDefault="00221ABB">
            <w:pPr>
              <w:pStyle w:val="TableText"/>
              <w:rPr>
                <w:sz w:val="20"/>
                <w:szCs w:val="24"/>
              </w:rPr>
            </w:pPr>
            <w:r w:rsidRPr="001C0B22">
              <w:rPr>
                <w:sz w:val="20"/>
                <w:szCs w:val="24"/>
              </w:rPr>
              <w:t>--duration-</w:t>
            </w:r>
            <w:proofErr w:type="spellStart"/>
            <w:r w:rsidRPr="001C0B22">
              <w:rPr>
                <w:sz w:val="20"/>
                <w:szCs w:val="24"/>
              </w:rPr>
              <w:t>sm</w:t>
            </w:r>
            <w:proofErr w:type="spellEnd"/>
            <w:r w:rsidRPr="001C0B22">
              <w:rPr>
                <w:sz w:val="20"/>
                <w:szCs w:val="24"/>
              </w:rPr>
              <w:t xml:space="preserve"> 300 ms; --duration-md 450 ms; --duration-</w:t>
            </w:r>
            <w:proofErr w:type="spellStart"/>
            <w:r w:rsidRPr="001C0B22">
              <w:rPr>
                <w:sz w:val="20"/>
                <w:szCs w:val="24"/>
              </w:rPr>
              <w:t>lg</w:t>
            </w:r>
            <w:proofErr w:type="spellEnd"/>
            <w:r w:rsidRPr="001C0B22">
              <w:rPr>
                <w:sz w:val="20"/>
                <w:szCs w:val="24"/>
              </w:rPr>
              <w:t xml:space="preserve"> 600 ms.</w:t>
            </w:r>
          </w:p>
        </w:tc>
      </w:tr>
      <w:tr w:rsidR="00201DB8" w:rsidRPr="001C0B22" w14:paraId="00EFD355" w14:textId="77777777" w:rsidTr="001C0B22">
        <w:tc>
          <w:tcPr>
            <w:tcW w:w="2200" w:type="dxa"/>
            <w:tcMar>
              <w:top w:w="80" w:type="dxa"/>
              <w:left w:w="100" w:type="dxa"/>
              <w:bottom w:w="80" w:type="dxa"/>
              <w:right w:w="100" w:type="dxa"/>
            </w:tcMar>
          </w:tcPr>
          <w:p w14:paraId="4D8263A4" w14:textId="77777777" w:rsidR="00201DB8" w:rsidRPr="001C0B22" w:rsidRDefault="00221ABB">
            <w:pPr>
              <w:pStyle w:val="TableText"/>
              <w:rPr>
                <w:sz w:val="20"/>
                <w:szCs w:val="24"/>
              </w:rPr>
            </w:pPr>
            <w:r w:rsidRPr="001C0B22">
              <w:rPr>
                <w:sz w:val="20"/>
                <w:szCs w:val="24"/>
              </w:rPr>
              <w:t>Screen transitions</w:t>
            </w:r>
          </w:p>
        </w:tc>
        <w:tc>
          <w:tcPr>
            <w:tcW w:w="7800" w:type="dxa"/>
            <w:tcMar>
              <w:top w:w="80" w:type="dxa"/>
              <w:left w:w="100" w:type="dxa"/>
              <w:bottom w:w="80" w:type="dxa"/>
              <w:right w:w="100" w:type="dxa"/>
            </w:tcMar>
          </w:tcPr>
          <w:p w14:paraId="1E3561A6" w14:textId="77777777" w:rsidR="00201DB8" w:rsidRPr="001C0B22" w:rsidRDefault="00221ABB">
            <w:pPr>
              <w:pStyle w:val="TableText"/>
              <w:rPr>
                <w:sz w:val="20"/>
                <w:szCs w:val="24"/>
              </w:rPr>
            </w:pPr>
            <w:r w:rsidRPr="001C0B22">
              <w:rPr>
                <w:sz w:val="20"/>
                <w:szCs w:val="24"/>
              </w:rPr>
              <w:t>app/</w:t>
            </w:r>
            <w:proofErr w:type="spellStart"/>
            <w:r w:rsidRPr="001C0B22">
              <w:rPr>
                <w:sz w:val="20"/>
                <w:szCs w:val="24"/>
              </w:rPr>
              <w:t>page.tsx</w:t>
            </w:r>
            <w:proofErr w:type="spellEnd"/>
            <w:r w:rsidRPr="001C0B22">
              <w:rPr>
                <w:sz w:val="20"/>
                <w:szCs w:val="24"/>
              </w:rPr>
              <w:t xml:space="preserve"> wraps screen state in </w:t>
            </w:r>
            <w:proofErr w:type="spellStart"/>
            <w:r w:rsidRPr="001C0B22">
              <w:rPr>
                <w:sz w:val="20"/>
                <w:szCs w:val="24"/>
              </w:rPr>
              <w:t>AnimatePresence</w:t>
            </w:r>
            <w:proofErr w:type="spellEnd"/>
            <w:r w:rsidRPr="001C0B22">
              <w:rPr>
                <w:sz w:val="20"/>
                <w:szCs w:val="24"/>
              </w:rPr>
              <w:t xml:space="preserve"> mode=wait. Transitions use the </w:t>
            </w:r>
            <w:r w:rsidRPr="001C0B22">
              <w:rPr>
                <w:sz w:val="20"/>
                <w:szCs w:val="24"/>
              </w:rPr>
              <w:lastRenderedPageBreak/>
              <w:t>shared cubic-</w:t>
            </w:r>
            <w:proofErr w:type="spellStart"/>
            <w:r w:rsidRPr="001C0B22">
              <w:rPr>
                <w:sz w:val="20"/>
                <w:szCs w:val="24"/>
              </w:rPr>
              <w:t>bezier</w:t>
            </w:r>
            <w:proofErr w:type="spellEnd"/>
            <w:r w:rsidRPr="001C0B22">
              <w:rPr>
                <w:sz w:val="20"/>
                <w:szCs w:val="24"/>
              </w:rPr>
              <w:t xml:space="preserve"> at 0.55 s; dashboard entrance uses 0.65 s.</w:t>
            </w:r>
          </w:p>
        </w:tc>
      </w:tr>
      <w:tr w:rsidR="00201DB8" w:rsidRPr="001C0B22" w14:paraId="1AF341E8" w14:textId="77777777" w:rsidTr="001C0B22">
        <w:tc>
          <w:tcPr>
            <w:tcW w:w="2200" w:type="dxa"/>
            <w:tcMar>
              <w:top w:w="80" w:type="dxa"/>
              <w:left w:w="100" w:type="dxa"/>
              <w:bottom w:w="80" w:type="dxa"/>
              <w:right w:w="100" w:type="dxa"/>
            </w:tcMar>
          </w:tcPr>
          <w:p w14:paraId="0B8B15EF" w14:textId="77777777" w:rsidR="00201DB8" w:rsidRPr="001C0B22" w:rsidRDefault="00221ABB">
            <w:pPr>
              <w:pStyle w:val="TableText"/>
              <w:rPr>
                <w:sz w:val="20"/>
                <w:szCs w:val="24"/>
              </w:rPr>
            </w:pPr>
            <w:r w:rsidRPr="001C0B22">
              <w:rPr>
                <w:sz w:val="20"/>
                <w:szCs w:val="24"/>
              </w:rPr>
              <w:lastRenderedPageBreak/>
              <w:t>Modal and workspace changes</w:t>
            </w:r>
          </w:p>
        </w:tc>
        <w:tc>
          <w:tcPr>
            <w:tcW w:w="7800" w:type="dxa"/>
            <w:tcMar>
              <w:top w:w="80" w:type="dxa"/>
              <w:left w:w="100" w:type="dxa"/>
              <w:bottom w:w="80" w:type="dxa"/>
              <w:right w:w="100" w:type="dxa"/>
            </w:tcMar>
          </w:tcPr>
          <w:p w14:paraId="71D53230" w14:textId="77777777" w:rsidR="00201DB8" w:rsidRPr="001C0B22" w:rsidRDefault="00221ABB">
            <w:pPr>
              <w:pStyle w:val="TableText"/>
              <w:rPr>
                <w:sz w:val="20"/>
                <w:szCs w:val="24"/>
              </w:rPr>
            </w:pPr>
            <w:r w:rsidRPr="001C0B22">
              <w:rPr>
                <w:sz w:val="20"/>
                <w:szCs w:val="24"/>
              </w:rPr>
              <w:t xml:space="preserve">Framer Motion opacity/scale/translation transitions use 0.36-0.42 s and the shared easing. Escape, scrim, and close-button modal paths use </w:t>
            </w:r>
            <w:proofErr w:type="spellStart"/>
            <w:r w:rsidRPr="001C0B22">
              <w:rPr>
                <w:sz w:val="20"/>
                <w:szCs w:val="24"/>
              </w:rPr>
              <w:t>AnimatePresence</w:t>
            </w:r>
            <w:proofErr w:type="spellEnd"/>
            <w:r w:rsidRPr="001C0B22">
              <w:rPr>
                <w:sz w:val="20"/>
                <w:szCs w:val="24"/>
              </w:rPr>
              <w:t xml:space="preserve"> exit transitions.</w:t>
            </w:r>
          </w:p>
        </w:tc>
      </w:tr>
      <w:tr w:rsidR="00201DB8" w:rsidRPr="001C0B22" w14:paraId="3EEFBD1A" w14:textId="77777777" w:rsidTr="001C0B22">
        <w:tc>
          <w:tcPr>
            <w:tcW w:w="2200" w:type="dxa"/>
            <w:tcMar>
              <w:top w:w="80" w:type="dxa"/>
              <w:left w:w="100" w:type="dxa"/>
              <w:bottom w:w="80" w:type="dxa"/>
              <w:right w:w="100" w:type="dxa"/>
            </w:tcMar>
          </w:tcPr>
          <w:p w14:paraId="013410B7" w14:textId="77777777" w:rsidR="00201DB8" w:rsidRPr="001C0B22" w:rsidRDefault="00221ABB">
            <w:pPr>
              <w:pStyle w:val="TableText"/>
              <w:rPr>
                <w:sz w:val="20"/>
                <w:szCs w:val="24"/>
              </w:rPr>
            </w:pPr>
            <w:r w:rsidRPr="001C0B22">
              <w:rPr>
                <w:sz w:val="20"/>
                <w:szCs w:val="24"/>
              </w:rPr>
              <w:t>Graph</w:t>
            </w:r>
          </w:p>
        </w:tc>
        <w:tc>
          <w:tcPr>
            <w:tcW w:w="7800" w:type="dxa"/>
            <w:tcMar>
              <w:top w:w="80" w:type="dxa"/>
              <w:left w:w="100" w:type="dxa"/>
              <w:bottom w:w="80" w:type="dxa"/>
              <w:right w:w="100" w:type="dxa"/>
            </w:tcMar>
          </w:tcPr>
          <w:p w14:paraId="4571EF22" w14:textId="77777777" w:rsidR="00201DB8" w:rsidRPr="001C0B22" w:rsidRDefault="00221ABB">
            <w:pPr>
              <w:pStyle w:val="TableText"/>
              <w:rPr>
                <w:sz w:val="20"/>
                <w:szCs w:val="24"/>
              </w:rPr>
            </w:pPr>
            <w:r w:rsidRPr="001C0B22">
              <w:rPr>
                <w:sz w:val="20"/>
                <w:szCs w:val="24"/>
              </w:rPr>
              <w:t xml:space="preserve">Terminal overlay, progressive node reveal, motion </w:t>
            </w:r>
            <w:proofErr w:type="spellStart"/>
            <w:r w:rsidRPr="001C0B22">
              <w:rPr>
                <w:sz w:val="20"/>
                <w:szCs w:val="24"/>
              </w:rPr>
              <w:t>pathLength</w:t>
            </w:r>
            <w:proofErr w:type="spellEnd"/>
            <w:r w:rsidRPr="001C0B22">
              <w:rPr>
                <w:sz w:val="20"/>
                <w:szCs w:val="24"/>
              </w:rPr>
              <w:t xml:space="preserve"> edge drawing, camera transforms, ring boundary, and selected halo are Framer Motion/CSS-driven.</w:t>
            </w:r>
          </w:p>
        </w:tc>
      </w:tr>
      <w:tr w:rsidR="00201DB8" w:rsidRPr="001C0B22" w14:paraId="3A30D0EE" w14:textId="77777777" w:rsidTr="001C0B22">
        <w:tc>
          <w:tcPr>
            <w:tcW w:w="2200" w:type="dxa"/>
            <w:tcMar>
              <w:top w:w="80" w:type="dxa"/>
              <w:left w:w="100" w:type="dxa"/>
              <w:bottom w:w="80" w:type="dxa"/>
              <w:right w:w="100" w:type="dxa"/>
            </w:tcMar>
          </w:tcPr>
          <w:p w14:paraId="0E3653E8" w14:textId="77777777" w:rsidR="00201DB8" w:rsidRPr="001C0B22" w:rsidRDefault="00221ABB">
            <w:pPr>
              <w:pStyle w:val="TableText"/>
              <w:rPr>
                <w:sz w:val="20"/>
                <w:szCs w:val="24"/>
              </w:rPr>
            </w:pPr>
            <w:r w:rsidRPr="001C0B22">
              <w:rPr>
                <w:sz w:val="20"/>
                <w:szCs w:val="24"/>
              </w:rPr>
              <w:t>Accessibility control</w:t>
            </w:r>
          </w:p>
        </w:tc>
        <w:tc>
          <w:tcPr>
            <w:tcW w:w="7800" w:type="dxa"/>
            <w:tcMar>
              <w:top w:w="80" w:type="dxa"/>
              <w:left w:w="100" w:type="dxa"/>
              <w:bottom w:w="80" w:type="dxa"/>
              <w:right w:w="100" w:type="dxa"/>
            </w:tcMar>
          </w:tcPr>
          <w:p w14:paraId="553DAD5E" w14:textId="77777777" w:rsidR="00201DB8" w:rsidRPr="001C0B22" w:rsidRDefault="00221ABB">
            <w:pPr>
              <w:pStyle w:val="TableText"/>
              <w:rPr>
                <w:sz w:val="20"/>
                <w:szCs w:val="24"/>
              </w:rPr>
            </w:pPr>
            <w:r w:rsidRPr="001C0B22">
              <w:rPr>
                <w:sz w:val="20"/>
                <w:szCs w:val="24"/>
              </w:rPr>
              <w:t xml:space="preserve">Settings toggles a </w:t>
            </w:r>
            <w:proofErr w:type="spellStart"/>
            <w:r w:rsidRPr="001C0B22">
              <w:rPr>
                <w:sz w:val="20"/>
                <w:szCs w:val="24"/>
              </w:rPr>
              <w:t>fraudlens</w:t>
            </w:r>
            <w:proofErr w:type="spellEnd"/>
            <w:r w:rsidRPr="001C0B22">
              <w:rPr>
                <w:sz w:val="20"/>
                <w:szCs w:val="24"/>
              </w:rPr>
              <w:t>-reduced-motion class. The code includes this presentation control but does not show a full system-preference media-query implementation in the inspected stylesheet.</w:t>
            </w:r>
          </w:p>
        </w:tc>
      </w:tr>
    </w:tbl>
    <w:p w14:paraId="7DCC15DF" w14:textId="77777777" w:rsidR="00201DB8" w:rsidRPr="001C0B22" w:rsidRDefault="00221ABB">
      <w:pPr>
        <w:pStyle w:val="Heading1"/>
        <w:rPr>
          <w:sz w:val="36"/>
          <w:szCs w:val="24"/>
        </w:rPr>
      </w:pPr>
      <w:bookmarkStart w:id="28" w:name="_Toc238154058"/>
      <w:r w:rsidRPr="001C0B22">
        <w:rPr>
          <w:sz w:val="36"/>
          <w:szCs w:val="24"/>
        </w:rPr>
        <w:t>8. Local Operation and Deployment</w:t>
      </w:r>
      <w:bookmarkEnd w:id="28"/>
    </w:p>
    <w:p w14:paraId="196FFCEE" w14:textId="77777777" w:rsidR="00201DB8" w:rsidRPr="001C0B22" w:rsidRDefault="00221ABB">
      <w:pPr>
        <w:pStyle w:val="Heading2"/>
        <w:rPr>
          <w:sz w:val="32"/>
          <w:szCs w:val="24"/>
        </w:rPr>
      </w:pPr>
      <w:bookmarkStart w:id="29" w:name="_Toc238154059"/>
      <w:r w:rsidRPr="001C0B22">
        <w:rPr>
          <w:sz w:val="32"/>
          <w:szCs w:val="24"/>
        </w:rPr>
        <w:t>8.1 Prerequisites and environment</w:t>
      </w:r>
      <w:bookmarkEnd w:id="29"/>
    </w:p>
    <w:p w14:paraId="7847061B" w14:textId="77777777" w:rsidR="00201DB8" w:rsidRPr="001C0B22" w:rsidRDefault="00221ABB">
      <w:pPr>
        <w:rPr>
          <w:sz w:val="22"/>
          <w:szCs w:val="22"/>
        </w:rPr>
      </w:pPr>
      <w:r w:rsidRPr="001C0B22">
        <w:rPr>
          <w:sz w:val="22"/>
          <w:szCs w:val="22"/>
        </w:rPr>
        <w:t xml:space="preserve">README.md recommends Node.js 20.9 or newer and </w:t>
      </w:r>
      <w:proofErr w:type="spellStart"/>
      <w:r w:rsidRPr="001C0B22">
        <w:rPr>
          <w:sz w:val="22"/>
          <w:szCs w:val="22"/>
        </w:rPr>
        <w:t>npm</w:t>
      </w:r>
      <w:proofErr w:type="spellEnd"/>
      <w:r w:rsidRPr="001C0B22">
        <w:rPr>
          <w:sz w:val="22"/>
          <w:szCs w:val="22"/>
        </w:rPr>
        <w:t xml:space="preserve"> 10 or newer. </w:t>
      </w:r>
      <w:proofErr w:type="spellStart"/>
      <w:proofErr w:type="gramStart"/>
      <w:r w:rsidRPr="001C0B22">
        <w:rPr>
          <w:sz w:val="22"/>
          <w:szCs w:val="22"/>
        </w:rPr>
        <w:t>package.json</w:t>
      </w:r>
      <w:proofErr w:type="spellEnd"/>
      <w:proofErr w:type="gramEnd"/>
      <w:r w:rsidRPr="001C0B22">
        <w:rPr>
          <w:sz w:val="22"/>
          <w:szCs w:val="22"/>
        </w:rPr>
        <w:t xml:space="preserve"> declares no engines field. The </w:t>
      </w:r>
      <w:proofErr w:type="gramStart"/>
      <w:r w:rsidRPr="001C0B22">
        <w:rPr>
          <w:sz w:val="22"/>
          <w:szCs w:val="22"/>
        </w:rPr>
        <w:t>local .</w:t>
      </w:r>
      <w:proofErr w:type="spellStart"/>
      <w:r w:rsidRPr="001C0B22">
        <w:rPr>
          <w:sz w:val="22"/>
          <w:szCs w:val="22"/>
        </w:rPr>
        <w:t>env</w:t>
      </w:r>
      <w:proofErr w:type="gramEnd"/>
      <w:r w:rsidRPr="001C0B22">
        <w:rPr>
          <w:sz w:val="22"/>
          <w:szCs w:val="22"/>
        </w:rPr>
        <w:t>.local</w:t>
      </w:r>
      <w:proofErr w:type="spellEnd"/>
      <w:r w:rsidRPr="001C0B22">
        <w:rPr>
          <w:sz w:val="22"/>
          <w:szCs w:val="22"/>
        </w:rPr>
        <w:t xml:space="preserve"> file is ignored by Git. Its values are intentionally not read or reproduced in this document. Source code references the following server-only variables:</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000"/>
        <w:gridCol w:w="6400"/>
      </w:tblGrid>
      <w:tr w:rsidR="00201DB8" w:rsidRPr="001C0B22" w14:paraId="29220229" w14:textId="77777777" w:rsidTr="001C0B22">
        <w:trPr>
          <w:tblHeader/>
        </w:trPr>
        <w:tc>
          <w:tcPr>
            <w:tcW w:w="2600" w:type="dxa"/>
            <w:shd w:val="clear" w:color="auto" w:fill="1F3A4D"/>
            <w:tcMar>
              <w:top w:w="80" w:type="dxa"/>
              <w:left w:w="100" w:type="dxa"/>
              <w:bottom w:w="80" w:type="dxa"/>
              <w:right w:w="100" w:type="dxa"/>
            </w:tcMar>
          </w:tcPr>
          <w:p w14:paraId="57C23D3B" w14:textId="77777777" w:rsidR="00201DB8" w:rsidRPr="001C0B22" w:rsidRDefault="00221ABB">
            <w:pPr>
              <w:pStyle w:val="TableHeader"/>
              <w:rPr>
                <w:sz w:val="20"/>
                <w:szCs w:val="24"/>
              </w:rPr>
            </w:pPr>
            <w:r w:rsidRPr="001C0B22">
              <w:rPr>
                <w:color w:val="FFFFFF"/>
                <w:sz w:val="20"/>
                <w:szCs w:val="24"/>
              </w:rPr>
              <w:t>Variable</w:t>
            </w:r>
          </w:p>
        </w:tc>
        <w:tc>
          <w:tcPr>
            <w:tcW w:w="1000" w:type="dxa"/>
            <w:shd w:val="clear" w:color="auto" w:fill="1F3A4D"/>
            <w:tcMar>
              <w:top w:w="80" w:type="dxa"/>
              <w:left w:w="100" w:type="dxa"/>
              <w:bottom w:w="80" w:type="dxa"/>
              <w:right w:w="100" w:type="dxa"/>
            </w:tcMar>
          </w:tcPr>
          <w:p w14:paraId="51B3F15A" w14:textId="77777777" w:rsidR="00201DB8" w:rsidRPr="001C0B22" w:rsidRDefault="00221ABB">
            <w:pPr>
              <w:pStyle w:val="TableHeader"/>
              <w:rPr>
                <w:sz w:val="20"/>
                <w:szCs w:val="24"/>
              </w:rPr>
            </w:pPr>
            <w:r w:rsidRPr="001C0B22">
              <w:rPr>
                <w:color w:val="FFFFFF"/>
                <w:sz w:val="20"/>
                <w:szCs w:val="24"/>
              </w:rPr>
              <w:t>Required</w:t>
            </w:r>
          </w:p>
        </w:tc>
        <w:tc>
          <w:tcPr>
            <w:tcW w:w="6400" w:type="dxa"/>
            <w:shd w:val="clear" w:color="auto" w:fill="1F3A4D"/>
            <w:tcMar>
              <w:top w:w="80" w:type="dxa"/>
              <w:left w:w="100" w:type="dxa"/>
              <w:bottom w:w="80" w:type="dxa"/>
              <w:right w:w="100" w:type="dxa"/>
            </w:tcMar>
          </w:tcPr>
          <w:p w14:paraId="7F3ED944" w14:textId="77777777" w:rsidR="00201DB8" w:rsidRPr="001C0B22" w:rsidRDefault="00221ABB">
            <w:pPr>
              <w:pStyle w:val="TableHeader"/>
              <w:rPr>
                <w:sz w:val="20"/>
                <w:szCs w:val="24"/>
              </w:rPr>
            </w:pPr>
            <w:r w:rsidRPr="001C0B22">
              <w:rPr>
                <w:color w:val="FFFFFF"/>
                <w:sz w:val="20"/>
                <w:szCs w:val="24"/>
              </w:rPr>
              <w:t>Observed use</w:t>
            </w:r>
          </w:p>
        </w:tc>
      </w:tr>
      <w:tr w:rsidR="00201DB8" w:rsidRPr="001C0B22" w14:paraId="0E5DB8DC" w14:textId="77777777" w:rsidTr="001C0B22">
        <w:tc>
          <w:tcPr>
            <w:tcW w:w="2600" w:type="dxa"/>
            <w:tcMar>
              <w:top w:w="80" w:type="dxa"/>
              <w:left w:w="100" w:type="dxa"/>
              <w:bottom w:w="80" w:type="dxa"/>
              <w:right w:w="100" w:type="dxa"/>
            </w:tcMar>
          </w:tcPr>
          <w:p w14:paraId="18B9AD7F" w14:textId="77777777" w:rsidR="00201DB8" w:rsidRPr="001C0B22" w:rsidRDefault="00221ABB">
            <w:pPr>
              <w:pStyle w:val="TableText"/>
              <w:rPr>
                <w:sz w:val="20"/>
                <w:szCs w:val="24"/>
              </w:rPr>
            </w:pPr>
            <w:r w:rsidRPr="001C0B22">
              <w:rPr>
                <w:sz w:val="20"/>
                <w:szCs w:val="24"/>
              </w:rPr>
              <w:t>GEMINI_API_KEY</w:t>
            </w:r>
          </w:p>
        </w:tc>
        <w:tc>
          <w:tcPr>
            <w:tcW w:w="1000" w:type="dxa"/>
            <w:tcMar>
              <w:top w:w="80" w:type="dxa"/>
              <w:left w:w="100" w:type="dxa"/>
              <w:bottom w:w="80" w:type="dxa"/>
              <w:right w:w="100" w:type="dxa"/>
            </w:tcMar>
          </w:tcPr>
          <w:p w14:paraId="2641A95F" w14:textId="77777777" w:rsidR="00201DB8" w:rsidRPr="001C0B22" w:rsidRDefault="00221ABB">
            <w:pPr>
              <w:pStyle w:val="TableText"/>
              <w:rPr>
                <w:sz w:val="20"/>
                <w:szCs w:val="24"/>
              </w:rPr>
            </w:pPr>
            <w:r w:rsidRPr="001C0B22">
              <w:rPr>
                <w:sz w:val="20"/>
                <w:szCs w:val="24"/>
              </w:rPr>
              <w:t>Optional</w:t>
            </w:r>
          </w:p>
        </w:tc>
        <w:tc>
          <w:tcPr>
            <w:tcW w:w="6400" w:type="dxa"/>
            <w:tcMar>
              <w:top w:w="80" w:type="dxa"/>
              <w:left w:w="100" w:type="dxa"/>
              <w:bottom w:w="80" w:type="dxa"/>
              <w:right w:w="100" w:type="dxa"/>
            </w:tcMar>
          </w:tcPr>
          <w:p w14:paraId="400B58E2" w14:textId="77777777" w:rsidR="00201DB8" w:rsidRPr="001C0B22" w:rsidRDefault="00221ABB">
            <w:pPr>
              <w:pStyle w:val="TableText"/>
              <w:rPr>
                <w:sz w:val="20"/>
                <w:szCs w:val="24"/>
              </w:rPr>
            </w:pPr>
            <w:r w:rsidRPr="001C0B22">
              <w:rPr>
                <w:sz w:val="20"/>
                <w:szCs w:val="24"/>
              </w:rPr>
              <w:t xml:space="preserve">Enables the primary Gemini Counterfactual request. Without it, the provider attempt fails closed into </w:t>
            </w:r>
            <w:proofErr w:type="spellStart"/>
            <w:r w:rsidRPr="001C0B22">
              <w:rPr>
                <w:sz w:val="20"/>
                <w:szCs w:val="24"/>
              </w:rPr>
              <w:t>Groq</w:t>
            </w:r>
            <w:proofErr w:type="spellEnd"/>
            <w:r w:rsidRPr="001C0B22">
              <w:rPr>
                <w:sz w:val="20"/>
                <w:szCs w:val="24"/>
              </w:rPr>
              <w:t>/static continuity.</w:t>
            </w:r>
          </w:p>
        </w:tc>
      </w:tr>
      <w:tr w:rsidR="00201DB8" w:rsidRPr="001C0B22" w14:paraId="2FFF065D" w14:textId="77777777" w:rsidTr="001C0B22">
        <w:tc>
          <w:tcPr>
            <w:tcW w:w="2600" w:type="dxa"/>
            <w:tcMar>
              <w:top w:w="80" w:type="dxa"/>
              <w:left w:w="100" w:type="dxa"/>
              <w:bottom w:w="80" w:type="dxa"/>
              <w:right w:w="100" w:type="dxa"/>
            </w:tcMar>
          </w:tcPr>
          <w:p w14:paraId="3C8992D5" w14:textId="77777777" w:rsidR="00201DB8" w:rsidRPr="001C0B22" w:rsidRDefault="00221ABB">
            <w:pPr>
              <w:pStyle w:val="TableText"/>
              <w:rPr>
                <w:sz w:val="20"/>
                <w:szCs w:val="24"/>
              </w:rPr>
            </w:pPr>
            <w:r w:rsidRPr="001C0B22">
              <w:rPr>
                <w:sz w:val="20"/>
                <w:szCs w:val="24"/>
              </w:rPr>
              <w:t>GROQ_API_KEY</w:t>
            </w:r>
          </w:p>
        </w:tc>
        <w:tc>
          <w:tcPr>
            <w:tcW w:w="1000" w:type="dxa"/>
            <w:tcMar>
              <w:top w:w="80" w:type="dxa"/>
              <w:left w:w="100" w:type="dxa"/>
              <w:bottom w:w="80" w:type="dxa"/>
              <w:right w:w="100" w:type="dxa"/>
            </w:tcMar>
          </w:tcPr>
          <w:p w14:paraId="04D2D717" w14:textId="77777777" w:rsidR="00201DB8" w:rsidRPr="001C0B22" w:rsidRDefault="00221ABB">
            <w:pPr>
              <w:pStyle w:val="TableText"/>
              <w:rPr>
                <w:sz w:val="20"/>
                <w:szCs w:val="24"/>
              </w:rPr>
            </w:pPr>
            <w:r w:rsidRPr="001C0B22">
              <w:rPr>
                <w:sz w:val="20"/>
                <w:szCs w:val="24"/>
              </w:rPr>
              <w:t>Optional</w:t>
            </w:r>
          </w:p>
        </w:tc>
        <w:tc>
          <w:tcPr>
            <w:tcW w:w="6400" w:type="dxa"/>
            <w:tcMar>
              <w:top w:w="80" w:type="dxa"/>
              <w:left w:w="100" w:type="dxa"/>
              <w:bottom w:w="80" w:type="dxa"/>
              <w:right w:w="100" w:type="dxa"/>
            </w:tcMar>
          </w:tcPr>
          <w:p w14:paraId="27923B70" w14:textId="77777777" w:rsidR="00201DB8" w:rsidRPr="001C0B22" w:rsidRDefault="00221ABB">
            <w:pPr>
              <w:pStyle w:val="TableText"/>
              <w:rPr>
                <w:sz w:val="20"/>
                <w:szCs w:val="24"/>
              </w:rPr>
            </w:pPr>
            <w:r w:rsidRPr="001C0B22">
              <w:rPr>
                <w:sz w:val="20"/>
                <w:szCs w:val="24"/>
              </w:rPr>
              <w:t xml:space="preserve">Enables the secondary </w:t>
            </w:r>
            <w:proofErr w:type="spellStart"/>
            <w:r w:rsidRPr="001C0B22">
              <w:rPr>
                <w:sz w:val="20"/>
                <w:szCs w:val="24"/>
              </w:rPr>
              <w:t>Groq</w:t>
            </w:r>
            <w:proofErr w:type="spellEnd"/>
            <w:r w:rsidRPr="001C0B22">
              <w:rPr>
                <w:sz w:val="20"/>
                <w:szCs w:val="24"/>
              </w:rPr>
              <w:t xml:space="preserve"> Counterfactual request. Without it, the flow uses static continuity if Gemini is unavailable.</w:t>
            </w:r>
          </w:p>
        </w:tc>
      </w:tr>
      <w:tr w:rsidR="00201DB8" w:rsidRPr="001C0B22" w14:paraId="306194EF" w14:textId="77777777" w:rsidTr="001C0B22">
        <w:tc>
          <w:tcPr>
            <w:tcW w:w="2600" w:type="dxa"/>
            <w:tcMar>
              <w:top w:w="80" w:type="dxa"/>
              <w:left w:w="100" w:type="dxa"/>
              <w:bottom w:w="80" w:type="dxa"/>
              <w:right w:w="100" w:type="dxa"/>
            </w:tcMar>
          </w:tcPr>
          <w:p w14:paraId="65A3ECFB" w14:textId="77777777" w:rsidR="00201DB8" w:rsidRPr="001C0B22" w:rsidRDefault="00221ABB">
            <w:pPr>
              <w:pStyle w:val="TableText"/>
              <w:rPr>
                <w:sz w:val="20"/>
                <w:szCs w:val="24"/>
              </w:rPr>
            </w:pPr>
            <w:r w:rsidRPr="001C0B22">
              <w:rPr>
                <w:sz w:val="20"/>
                <w:szCs w:val="24"/>
              </w:rPr>
              <w:t>SLACK_WEBHOOK_URL</w:t>
            </w:r>
          </w:p>
        </w:tc>
        <w:tc>
          <w:tcPr>
            <w:tcW w:w="1000" w:type="dxa"/>
            <w:tcMar>
              <w:top w:w="80" w:type="dxa"/>
              <w:left w:w="100" w:type="dxa"/>
              <w:bottom w:w="80" w:type="dxa"/>
              <w:right w:w="100" w:type="dxa"/>
            </w:tcMar>
          </w:tcPr>
          <w:p w14:paraId="5CC75929" w14:textId="77777777" w:rsidR="00201DB8" w:rsidRPr="001C0B22" w:rsidRDefault="00221ABB">
            <w:pPr>
              <w:pStyle w:val="TableText"/>
              <w:rPr>
                <w:sz w:val="20"/>
                <w:szCs w:val="24"/>
              </w:rPr>
            </w:pPr>
            <w:r w:rsidRPr="001C0B22">
              <w:rPr>
                <w:sz w:val="20"/>
                <w:szCs w:val="24"/>
              </w:rPr>
              <w:t>Optional</w:t>
            </w:r>
          </w:p>
        </w:tc>
        <w:tc>
          <w:tcPr>
            <w:tcW w:w="6400" w:type="dxa"/>
            <w:tcMar>
              <w:top w:w="80" w:type="dxa"/>
              <w:left w:w="100" w:type="dxa"/>
              <w:bottom w:w="80" w:type="dxa"/>
              <w:right w:w="100" w:type="dxa"/>
            </w:tcMar>
          </w:tcPr>
          <w:p w14:paraId="66B45D06" w14:textId="77777777" w:rsidR="00201DB8" w:rsidRPr="001C0B22" w:rsidRDefault="00221ABB">
            <w:pPr>
              <w:pStyle w:val="TableText"/>
              <w:rPr>
                <w:sz w:val="20"/>
                <w:szCs w:val="24"/>
              </w:rPr>
            </w:pPr>
            <w:r w:rsidRPr="001C0B22">
              <w:rPr>
                <w:sz w:val="20"/>
                <w:szCs w:val="24"/>
              </w:rPr>
              <w:t>Enables a server-side Slack Incoming Webhook attempt after a confirmed ring. Absent or failed delivery creates an in-app recorded alert.</w:t>
            </w:r>
          </w:p>
        </w:tc>
      </w:tr>
      <w:tr w:rsidR="00201DB8" w:rsidRPr="001C0B22" w14:paraId="171BF274" w14:textId="77777777" w:rsidTr="001C0B22">
        <w:tc>
          <w:tcPr>
            <w:tcW w:w="2600" w:type="dxa"/>
            <w:tcMar>
              <w:top w:w="80" w:type="dxa"/>
              <w:left w:w="100" w:type="dxa"/>
              <w:bottom w:w="80" w:type="dxa"/>
              <w:right w:w="100" w:type="dxa"/>
            </w:tcMar>
          </w:tcPr>
          <w:p w14:paraId="2A9B61ED" w14:textId="77777777" w:rsidR="00201DB8" w:rsidRPr="001C0B22" w:rsidRDefault="00221ABB">
            <w:pPr>
              <w:pStyle w:val="TableText"/>
              <w:rPr>
                <w:sz w:val="20"/>
                <w:szCs w:val="24"/>
              </w:rPr>
            </w:pPr>
            <w:r w:rsidRPr="001C0B22">
              <w:rPr>
                <w:sz w:val="20"/>
                <w:szCs w:val="24"/>
              </w:rPr>
              <w:t>GROQ_MODEL</w:t>
            </w:r>
          </w:p>
        </w:tc>
        <w:tc>
          <w:tcPr>
            <w:tcW w:w="1000" w:type="dxa"/>
            <w:tcMar>
              <w:top w:w="80" w:type="dxa"/>
              <w:left w:w="100" w:type="dxa"/>
              <w:bottom w:w="80" w:type="dxa"/>
              <w:right w:w="100" w:type="dxa"/>
            </w:tcMar>
          </w:tcPr>
          <w:p w14:paraId="2608976B" w14:textId="77777777" w:rsidR="00201DB8" w:rsidRPr="001C0B22" w:rsidRDefault="00221ABB">
            <w:pPr>
              <w:pStyle w:val="TableText"/>
              <w:rPr>
                <w:sz w:val="20"/>
                <w:szCs w:val="24"/>
              </w:rPr>
            </w:pPr>
            <w:r w:rsidRPr="001C0B22">
              <w:rPr>
                <w:sz w:val="20"/>
                <w:szCs w:val="24"/>
              </w:rPr>
              <w:t>Optional</w:t>
            </w:r>
          </w:p>
        </w:tc>
        <w:tc>
          <w:tcPr>
            <w:tcW w:w="6400" w:type="dxa"/>
            <w:tcMar>
              <w:top w:w="80" w:type="dxa"/>
              <w:left w:w="100" w:type="dxa"/>
              <w:bottom w:w="80" w:type="dxa"/>
              <w:right w:w="100" w:type="dxa"/>
            </w:tcMar>
          </w:tcPr>
          <w:p w14:paraId="32A5A0F0" w14:textId="77777777" w:rsidR="00201DB8" w:rsidRPr="001C0B22" w:rsidRDefault="00221ABB">
            <w:pPr>
              <w:pStyle w:val="TableText"/>
              <w:rPr>
                <w:sz w:val="20"/>
                <w:szCs w:val="24"/>
              </w:rPr>
            </w:pPr>
            <w:r w:rsidRPr="001C0B22">
              <w:rPr>
                <w:sz w:val="20"/>
                <w:szCs w:val="24"/>
              </w:rPr>
              <w:t xml:space="preserve">Overrides the default </w:t>
            </w:r>
            <w:proofErr w:type="spellStart"/>
            <w:r w:rsidRPr="001C0B22">
              <w:rPr>
                <w:sz w:val="20"/>
                <w:szCs w:val="24"/>
              </w:rPr>
              <w:t>openai</w:t>
            </w:r>
            <w:proofErr w:type="spellEnd"/>
            <w:r w:rsidRPr="001C0B22">
              <w:rPr>
                <w:sz w:val="20"/>
                <w:szCs w:val="24"/>
              </w:rPr>
              <w:t xml:space="preserve">/gpt-oss-120b model identifier for the </w:t>
            </w:r>
            <w:proofErr w:type="spellStart"/>
            <w:r w:rsidRPr="001C0B22">
              <w:rPr>
                <w:sz w:val="20"/>
                <w:szCs w:val="24"/>
              </w:rPr>
              <w:t>Groq</w:t>
            </w:r>
            <w:proofErr w:type="spellEnd"/>
            <w:r w:rsidRPr="001C0B22">
              <w:rPr>
                <w:sz w:val="20"/>
                <w:szCs w:val="24"/>
              </w:rPr>
              <w:t xml:space="preserve"> request.</w:t>
            </w:r>
          </w:p>
        </w:tc>
      </w:tr>
    </w:tbl>
    <w:p w14:paraId="263108C2" w14:textId="77777777" w:rsidR="00201DB8" w:rsidRDefault="00221ABB">
      <w:pPr>
        <w:pStyle w:val="Callout"/>
      </w:pPr>
      <w:r>
        <w:t xml:space="preserve">The </w:t>
      </w:r>
      <w:proofErr w:type="gramStart"/>
      <w:r>
        <w:t>requested .</w:t>
      </w:r>
      <w:proofErr w:type="spellStart"/>
      <w:r>
        <w:t>env</w:t>
      </w:r>
      <w:proofErr w:type="gramEnd"/>
      <w:r>
        <w:t>.local.example</w:t>
      </w:r>
      <w:proofErr w:type="spellEnd"/>
      <w:r>
        <w:t xml:space="preserve"> file is not currently present in the repository; Git status shows it as deleted. New engineers must </w:t>
      </w:r>
      <w:proofErr w:type="gramStart"/>
      <w:r>
        <w:t>create .</w:t>
      </w:r>
      <w:proofErr w:type="spellStart"/>
      <w:r>
        <w:t>env</w:t>
      </w:r>
      <w:proofErr w:type="gramEnd"/>
      <w:r>
        <w:t>.local</w:t>
      </w:r>
      <w:proofErr w:type="spellEnd"/>
      <w:r>
        <w:t xml:space="preserve"> manually from the variable list above or from README.md.</w:t>
      </w:r>
    </w:p>
    <w:p w14:paraId="4229D24B" w14:textId="77777777" w:rsidR="00201DB8" w:rsidRPr="001C0B22" w:rsidRDefault="00221ABB">
      <w:pPr>
        <w:pStyle w:val="Heading2"/>
        <w:rPr>
          <w:sz w:val="32"/>
          <w:szCs w:val="24"/>
        </w:rPr>
      </w:pPr>
      <w:bookmarkStart w:id="30" w:name="_Toc238154060"/>
      <w:r w:rsidRPr="001C0B22">
        <w:rPr>
          <w:sz w:val="32"/>
          <w:szCs w:val="24"/>
        </w:rPr>
        <w:t>8.2 Local run procedure</w:t>
      </w:r>
      <w:bookmarkEnd w:id="30"/>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900"/>
        <w:gridCol w:w="5300"/>
      </w:tblGrid>
      <w:tr w:rsidR="00201DB8" w:rsidRPr="001C0B22" w14:paraId="109084DE" w14:textId="77777777" w:rsidTr="001C0B22">
        <w:trPr>
          <w:tblHeader/>
        </w:trPr>
        <w:tc>
          <w:tcPr>
            <w:tcW w:w="800" w:type="dxa"/>
            <w:shd w:val="clear" w:color="auto" w:fill="1F3A4D"/>
            <w:tcMar>
              <w:top w:w="80" w:type="dxa"/>
              <w:left w:w="100" w:type="dxa"/>
              <w:bottom w:w="80" w:type="dxa"/>
              <w:right w:w="100" w:type="dxa"/>
            </w:tcMar>
          </w:tcPr>
          <w:p w14:paraId="59755C97" w14:textId="77777777" w:rsidR="00201DB8" w:rsidRPr="001C0B22" w:rsidRDefault="00221ABB">
            <w:pPr>
              <w:pStyle w:val="TableHeader"/>
              <w:rPr>
                <w:sz w:val="20"/>
                <w:szCs w:val="24"/>
              </w:rPr>
            </w:pPr>
            <w:r w:rsidRPr="001C0B22">
              <w:rPr>
                <w:color w:val="FFFFFF"/>
                <w:sz w:val="20"/>
                <w:szCs w:val="24"/>
              </w:rPr>
              <w:t>Step</w:t>
            </w:r>
          </w:p>
        </w:tc>
        <w:tc>
          <w:tcPr>
            <w:tcW w:w="3900" w:type="dxa"/>
            <w:shd w:val="clear" w:color="auto" w:fill="1F3A4D"/>
            <w:tcMar>
              <w:top w:w="80" w:type="dxa"/>
              <w:left w:w="100" w:type="dxa"/>
              <w:bottom w:w="80" w:type="dxa"/>
              <w:right w:w="100" w:type="dxa"/>
            </w:tcMar>
          </w:tcPr>
          <w:p w14:paraId="066DE26D" w14:textId="77777777" w:rsidR="00201DB8" w:rsidRPr="001C0B22" w:rsidRDefault="00221ABB">
            <w:pPr>
              <w:pStyle w:val="TableHeader"/>
              <w:rPr>
                <w:sz w:val="20"/>
                <w:szCs w:val="24"/>
              </w:rPr>
            </w:pPr>
            <w:r w:rsidRPr="001C0B22">
              <w:rPr>
                <w:color w:val="FFFFFF"/>
                <w:sz w:val="20"/>
                <w:szCs w:val="24"/>
              </w:rPr>
              <w:t>Command or action</w:t>
            </w:r>
          </w:p>
        </w:tc>
        <w:tc>
          <w:tcPr>
            <w:tcW w:w="5300" w:type="dxa"/>
            <w:shd w:val="clear" w:color="auto" w:fill="1F3A4D"/>
            <w:tcMar>
              <w:top w:w="80" w:type="dxa"/>
              <w:left w:w="100" w:type="dxa"/>
              <w:bottom w:w="80" w:type="dxa"/>
              <w:right w:w="100" w:type="dxa"/>
            </w:tcMar>
          </w:tcPr>
          <w:p w14:paraId="409433B5" w14:textId="77777777" w:rsidR="00201DB8" w:rsidRPr="001C0B22" w:rsidRDefault="00221ABB">
            <w:pPr>
              <w:pStyle w:val="TableHeader"/>
              <w:rPr>
                <w:sz w:val="20"/>
                <w:szCs w:val="24"/>
              </w:rPr>
            </w:pPr>
            <w:r w:rsidRPr="001C0B22">
              <w:rPr>
                <w:color w:val="FFFFFF"/>
                <w:sz w:val="20"/>
                <w:szCs w:val="24"/>
              </w:rPr>
              <w:t>Expected result</w:t>
            </w:r>
          </w:p>
        </w:tc>
      </w:tr>
      <w:tr w:rsidR="00201DB8" w:rsidRPr="001C0B22" w14:paraId="62DA66E6" w14:textId="77777777" w:rsidTr="001C0B22">
        <w:tc>
          <w:tcPr>
            <w:tcW w:w="800" w:type="dxa"/>
            <w:tcMar>
              <w:top w:w="80" w:type="dxa"/>
              <w:left w:w="100" w:type="dxa"/>
              <w:bottom w:w="80" w:type="dxa"/>
              <w:right w:w="100" w:type="dxa"/>
            </w:tcMar>
          </w:tcPr>
          <w:p w14:paraId="1345F186" w14:textId="77777777" w:rsidR="00201DB8" w:rsidRPr="001C0B22" w:rsidRDefault="00221ABB">
            <w:pPr>
              <w:pStyle w:val="TableText"/>
              <w:rPr>
                <w:sz w:val="20"/>
                <w:szCs w:val="24"/>
              </w:rPr>
            </w:pPr>
            <w:r w:rsidRPr="001C0B22">
              <w:rPr>
                <w:sz w:val="20"/>
                <w:szCs w:val="24"/>
              </w:rPr>
              <w:t>1</w:t>
            </w:r>
          </w:p>
        </w:tc>
        <w:tc>
          <w:tcPr>
            <w:tcW w:w="3900" w:type="dxa"/>
            <w:tcMar>
              <w:top w:w="80" w:type="dxa"/>
              <w:left w:w="100" w:type="dxa"/>
              <w:bottom w:w="80" w:type="dxa"/>
              <w:right w:w="100" w:type="dxa"/>
            </w:tcMar>
          </w:tcPr>
          <w:p w14:paraId="7D4F4FFB" w14:textId="77777777" w:rsidR="00201DB8" w:rsidRPr="001C0B22" w:rsidRDefault="00221ABB">
            <w:pPr>
              <w:pStyle w:val="TableText"/>
              <w:rPr>
                <w:sz w:val="20"/>
                <w:szCs w:val="24"/>
              </w:rPr>
            </w:pPr>
            <w:proofErr w:type="spellStart"/>
            <w:r w:rsidRPr="001C0B22">
              <w:rPr>
                <w:sz w:val="20"/>
                <w:szCs w:val="24"/>
              </w:rPr>
              <w:t>npm</w:t>
            </w:r>
            <w:proofErr w:type="spellEnd"/>
            <w:r w:rsidRPr="001C0B22">
              <w:rPr>
                <w:sz w:val="20"/>
                <w:szCs w:val="24"/>
              </w:rPr>
              <w:t xml:space="preserve"> install</w:t>
            </w:r>
          </w:p>
        </w:tc>
        <w:tc>
          <w:tcPr>
            <w:tcW w:w="5300" w:type="dxa"/>
            <w:tcMar>
              <w:top w:w="80" w:type="dxa"/>
              <w:left w:w="100" w:type="dxa"/>
              <w:bottom w:w="80" w:type="dxa"/>
              <w:right w:w="100" w:type="dxa"/>
            </w:tcMar>
          </w:tcPr>
          <w:p w14:paraId="66BC5A20" w14:textId="77777777" w:rsidR="00201DB8" w:rsidRPr="001C0B22" w:rsidRDefault="00221ABB">
            <w:pPr>
              <w:pStyle w:val="TableText"/>
              <w:rPr>
                <w:sz w:val="20"/>
                <w:szCs w:val="24"/>
              </w:rPr>
            </w:pPr>
            <w:r w:rsidRPr="001C0B22">
              <w:rPr>
                <w:sz w:val="20"/>
                <w:szCs w:val="24"/>
              </w:rPr>
              <w:t xml:space="preserve">Installs dependencies declared in </w:t>
            </w:r>
            <w:proofErr w:type="spellStart"/>
            <w:proofErr w:type="gramStart"/>
            <w:r w:rsidRPr="001C0B22">
              <w:rPr>
                <w:sz w:val="20"/>
                <w:szCs w:val="24"/>
              </w:rPr>
              <w:t>package.json</w:t>
            </w:r>
            <w:proofErr w:type="spellEnd"/>
            <w:proofErr w:type="gramEnd"/>
            <w:r w:rsidRPr="001C0B22">
              <w:rPr>
                <w:sz w:val="20"/>
                <w:szCs w:val="24"/>
              </w:rPr>
              <w:t>.</w:t>
            </w:r>
          </w:p>
        </w:tc>
      </w:tr>
      <w:tr w:rsidR="00201DB8" w:rsidRPr="001C0B22" w14:paraId="5596C5CF" w14:textId="77777777" w:rsidTr="001C0B22">
        <w:tc>
          <w:tcPr>
            <w:tcW w:w="800" w:type="dxa"/>
            <w:tcMar>
              <w:top w:w="80" w:type="dxa"/>
              <w:left w:w="100" w:type="dxa"/>
              <w:bottom w:w="80" w:type="dxa"/>
              <w:right w:w="100" w:type="dxa"/>
            </w:tcMar>
          </w:tcPr>
          <w:p w14:paraId="6FAA6742" w14:textId="77777777" w:rsidR="00201DB8" w:rsidRPr="001C0B22" w:rsidRDefault="00221ABB">
            <w:pPr>
              <w:pStyle w:val="TableText"/>
              <w:rPr>
                <w:sz w:val="20"/>
                <w:szCs w:val="24"/>
              </w:rPr>
            </w:pPr>
            <w:r w:rsidRPr="001C0B22">
              <w:rPr>
                <w:sz w:val="20"/>
                <w:szCs w:val="24"/>
              </w:rPr>
              <w:t>2</w:t>
            </w:r>
          </w:p>
        </w:tc>
        <w:tc>
          <w:tcPr>
            <w:tcW w:w="3900" w:type="dxa"/>
            <w:tcMar>
              <w:top w:w="80" w:type="dxa"/>
              <w:left w:w="100" w:type="dxa"/>
              <w:bottom w:w="80" w:type="dxa"/>
              <w:right w:w="100" w:type="dxa"/>
            </w:tcMar>
          </w:tcPr>
          <w:p w14:paraId="774849C8" w14:textId="77777777" w:rsidR="00201DB8" w:rsidRPr="001C0B22" w:rsidRDefault="00221ABB">
            <w:pPr>
              <w:pStyle w:val="TableText"/>
              <w:rPr>
                <w:sz w:val="20"/>
                <w:szCs w:val="24"/>
              </w:rPr>
            </w:pPr>
            <w:proofErr w:type="gramStart"/>
            <w:r w:rsidRPr="001C0B22">
              <w:rPr>
                <w:sz w:val="20"/>
                <w:szCs w:val="24"/>
              </w:rPr>
              <w:t>Create .</w:t>
            </w:r>
            <w:proofErr w:type="spellStart"/>
            <w:r w:rsidRPr="001C0B22">
              <w:rPr>
                <w:sz w:val="20"/>
                <w:szCs w:val="24"/>
              </w:rPr>
              <w:t>env</w:t>
            </w:r>
            <w:proofErr w:type="gramEnd"/>
            <w:r w:rsidRPr="001C0B22">
              <w:rPr>
                <w:sz w:val="20"/>
                <w:szCs w:val="24"/>
              </w:rPr>
              <w:t>.local</w:t>
            </w:r>
            <w:proofErr w:type="spellEnd"/>
            <w:r w:rsidRPr="001C0B22">
              <w:rPr>
                <w:sz w:val="20"/>
                <w:szCs w:val="24"/>
              </w:rPr>
              <w:t xml:space="preserve"> in the repository root</w:t>
            </w:r>
          </w:p>
        </w:tc>
        <w:tc>
          <w:tcPr>
            <w:tcW w:w="5300" w:type="dxa"/>
            <w:tcMar>
              <w:top w:w="80" w:type="dxa"/>
              <w:left w:w="100" w:type="dxa"/>
              <w:bottom w:w="80" w:type="dxa"/>
              <w:right w:w="100" w:type="dxa"/>
            </w:tcMar>
          </w:tcPr>
          <w:p w14:paraId="2B4372C5" w14:textId="77777777" w:rsidR="00201DB8" w:rsidRPr="001C0B22" w:rsidRDefault="00221ABB">
            <w:pPr>
              <w:pStyle w:val="TableText"/>
              <w:rPr>
                <w:sz w:val="20"/>
                <w:szCs w:val="24"/>
              </w:rPr>
            </w:pPr>
            <w:r w:rsidRPr="001C0B22">
              <w:rPr>
                <w:sz w:val="20"/>
                <w:szCs w:val="24"/>
              </w:rPr>
              <w:t>Add any available provider/webhook values. All variables are optional for the demonstration because static continuity is available.</w:t>
            </w:r>
          </w:p>
        </w:tc>
      </w:tr>
      <w:tr w:rsidR="00201DB8" w:rsidRPr="001C0B22" w14:paraId="0E4F32E5" w14:textId="77777777" w:rsidTr="001C0B22">
        <w:tc>
          <w:tcPr>
            <w:tcW w:w="800" w:type="dxa"/>
            <w:tcMar>
              <w:top w:w="80" w:type="dxa"/>
              <w:left w:w="100" w:type="dxa"/>
              <w:bottom w:w="80" w:type="dxa"/>
              <w:right w:w="100" w:type="dxa"/>
            </w:tcMar>
          </w:tcPr>
          <w:p w14:paraId="142F72AA" w14:textId="77777777" w:rsidR="00201DB8" w:rsidRPr="001C0B22" w:rsidRDefault="00221ABB">
            <w:pPr>
              <w:pStyle w:val="TableText"/>
              <w:rPr>
                <w:sz w:val="20"/>
                <w:szCs w:val="24"/>
              </w:rPr>
            </w:pPr>
            <w:r w:rsidRPr="001C0B22">
              <w:rPr>
                <w:sz w:val="20"/>
                <w:szCs w:val="24"/>
              </w:rPr>
              <w:t>3</w:t>
            </w:r>
          </w:p>
        </w:tc>
        <w:tc>
          <w:tcPr>
            <w:tcW w:w="3900" w:type="dxa"/>
            <w:tcMar>
              <w:top w:w="80" w:type="dxa"/>
              <w:left w:w="100" w:type="dxa"/>
              <w:bottom w:w="80" w:type="dxa"/>
              <w:right w:w="100" w:type="dxa"/>
            </w:tcMar>
          </w:tcPr>
          <w:p w14:paraId="7B4E9CC6" w14:textId="77777777" w:rsidR="00201DB8" w:rsidRPr="001C0B22" w:rsidRDefault="00221ABB">
            <w:pPr>
              <w:pStyle w:val="TableText"/>
              <w:rPr>
                <w:sz w:val="20"/>
                <w:szCs w:val="24"/>
              </w:rPr>
            </w:pPr>
            <w:proofErr w:type="spellStart"/>
            <w:r w:rsidRPr="001C0B22">
              <w:rPr>
                <w:sz w:val="20"/>
                <w:szCs w:val="24"/>
              </w:rPr>
              <w:t>npm</w:t>
            </w:r>
            <w:proofErr w:type="spellEnd"/>
            <w:r w:rsidRPr="001C0B22">
              <w:rPr>
                <w:sz w:val="20"/>
                <w:szCs w:val="24"/>
              </w:rPr>
              <w:t xml:space="preserve"> run dev</w:t>
            </w:r>
          </w:p>
        </w:tc>
        <w:tc>
          <w:tcPr>
            <w:tcW w:w="5300" w:type="dxa"/>
            <w:tcMar>
              <w:top w:w="80" w:type="dxa"/>
              <w:left w:w="100" w:type="dxa"/>
              <w:bottom w:w="80" w:type="dxa"/>
              <w:right w:w="100" w:type="dxa"/>
            </w:tcMar>
          </w:tcPr>
          <w:p w14:paraId="11E160E7" w14:textId="77777777" w:rsidR="00201DB8" w:rsidRPr="001C0B22" w:rsidRDefault="00221ABB">
            <w:pPr>
              <w:pStyle w:val="TableText"/>
              <w:rPr>
                <w:sz w:val="20"/>
                <w:szCs w:val="24"/>
              </w:rPr>
            </w:pPr>
            <w:r w:rsidRPr="001C0B22">
              <w:rPr>
                <w:sz w:val="20"/>
                <w:szCs w:val="24"/>
              </w:rPr>
              <w:t>Starts the development server. Open http://localhost:3000.</w:t>
            </w:r>
          </w:p>
        </w:tc>
      </w:tr>
      <w:tr w:rsidR="00201DB8" w:rsidRPr="001C0B22" w14:paraId="078C188A" w14:textId="77777777" w:rsidTr="001C0B22">
        <w:tc>
          <w:tcPr>
            <w:tcW w:w="800" w:type="dxa"/>
            <w:tcMar>
              <w:top w:w="80" w:type="dxa"/>
              <w:left w:w="100" w:type="dxa"/>
              <w:bottom w:w="80" w:type="dxa"/>
              <w:right w:w="100" w:type="dxa"/>
            </w:tcMar>
          </w:tcPr>
          <w:p w14:paraId="0F603EC8" w14:textId="77777777" w:rsidR="00201DB8" w:rsidRPr="001C0B22" w:rsidRDefault="00221ABB">
            <w:pPr>
              <w:pStyle w:val="TableText"/>
              <w:rPr>
                <w:sz w:val="20"/>
                <w:szCs w:val="24"/>
              </w:rPr>
            </w:pPr>
            <w:r w:rsidRPr="001C0B22">
              <w:rPr>
                <w:sz w:val="20"/>
                <w:szCs w:val="24"/>
              </w:rPr>
              <w:t>4</w:t>
            </w:r>
          </w:p>
        </w:tc>
        <w:tc>
          <w:tcPr>
            <w:tcW w:w="3900" w:type="dxa"/>
            <w:tcMar>
              <w:top w:w="80" w:type="dxa"/>
              <w:left w:w="100" w:type="dxa"/>
              <w:bottom w:w="80" w:type="dxa"/>
              <w:right w:w="100" w:type="dxa"/>
            </w:tcMar>
          </w:tcPr>
          <w:p w14:paraId="7A552BFC" w14:textId="77777777" w:rsidR="00201DB8" w:rsidRPr="001C0B22" w:rsidRDefault="00221ABB">
            <w:pPr>
              <w:pStyle w:val="TableText"/>
              <w:rPr>
                <w:sz w:val="20"/>
                <w:szCs w:val="24"/>
              </w:rPr>
            </w:pPr>
            <w:r w:rsidRPr="001C0B22">
              <w:rPr>
                <w:sz w:val="20"/>
                <w:szCs w:val="24"/>
              </w:rPr>
              <w:t>Wait for boot loader, then select ENTER LIVE FEED</w:t>
            </w:r>
          </w:p>
        </w:tc>
        <w:tc>
          <w:tcPr>
            <w:tcW w:w="5300" w:type="dxa"/>
            <w:tcMar>
              <w:top w:w="80" w:type="dxa"/>
              <w:left w:w="100" w:type="dxa"/>
              <w:bottom w:w="80" w:type="dxa"/>
              <w:right w:w="100" w:type="dxa"/>
            </w:tcMar>
          </w:tcPr>
          <w:p w14:paraId="30855EA1" w14:textId="77777777" w:rsidR="00201DB8" w:rsidRPr="001C0B22" w:rsidRDefault="00221ABB">
            <w:pPr>
              <w:pStyle w:val="TableText"/>
              <w:rPr>
                <w:sz w:val="20"/>
                <w:szCs w:val="24"/>
              </w:rPr>
            </w:pPr>
            <w:r w:rsidRPr="001C0B22">
              <w:rPr>
                <w:sz w:val="20"/>
                <w:szCs w:val="24"/>
              </w:rPr>
              <w:t>The 4.1-second loader leads to the opening screen; the CTA starts the seeded stream and processing view.</w:t>
            </w:r>
          </w:p>
        </w:tc>
      </w:tr>
      <w:tr w:rsidR="00201DB8" w:rsidRPr="001C0B22" w14:paraId="0DE500E7" w14:textId="77777777" w:rsidTr="001C0B22">
        <w:tc>
          <w:tcPr>
            <w:tcW w:w="800" w:type="dxa"/>
            <w:tcMar>
              <w:top w:w="80" w:type="dxa"/>
              <w:left w:w="100" w:type="dxa"/>
              <w:bottom w:w="80" w:type="dxa"/>
              <w:right w:w="100" w:type="dxa"/>
            </w:tcMar>
          </w:tcPr>
          <w:p w14:paraId="249615A4" w14:textId="77777777" w:rsidR="00201DB8" w:rsidRPr="001C0B22" w:rsidRDefault="00221ABB">
            <w:pPr>
              <w:pStyle w:val="TableText"/>
              <w:rPr>
                <w:sz w:val="20"/>
                <w:szCs w:val="24"/>
              </w:rPr>
            </w:pPr>
            <w:r w:rsidRPr="001C0B22">
              <w:rPr>
                <w:sz w:val="20"/>
                <w:szCs w:val="24"/>
              </w:rPr>
              <w:t>5</w:t>
            </w:r>
          </w:p>
        </w:tc>
        <w:tc>
          <w:tcPr>
            <w:tcW w:w="3900" w:type="dxa"/>
            <w:tcMar>
              <w:top w:w="80" w:type="dxa"/>
              <w:left w:w="100" w:type="dxa"/>
              <w:bottom w:w="80" w:type="dxa"/>
              <w:right w:w="100" w:type="dxa"/>
            </w:tcMar>
          </w:tcPr>
          <w:p w14:paraId="2CC8EE33" w14:textId="77777777" w:rsidR="00201DB8" w:rsidRPr="001C0B22" w:rsidRDefault="00221ABB">
            <w:pPr>
              <w:pStyle w:val="TableText"/>
              <w:rPr>
                <w:sz w:val="20"/>
                <w:szCs w:val="24"/>
              </w:rPr>
            </w:pPr>
            <w:proofErr w:type="spellStart"/>
            <w:r w:rsidRPr="001C0B22">
              <w:rPr>
                <w:sz w:val="20"/>
                <w:szCs w:val="24"/>
              </w:rPr>
              <w:t>npm</w:t>
            </w:r>
            <w:proofErr w:type="spellEnd"/>
            <w:r w:rsidRPr="001C0B22">
              <w:rPr>
                <w:sz w:val="20"/>
                <w:szCs w:val="24"/>
              </w:rPr>
              <w:t xml:space="preserve"> run </w:t>
            </w:r>
            <w:proofErr w:type="spellStart"/>
            <w:r w:rsidRPr="001C0B22">
              <w:rPr>
                <w:sz w:val="20"/>
                <w:szCs w:val="24"/>
              </w:rPr>
              <w:t>typecheck</w:t>
            </w:r>
            <w:proofErr w:type="spellEnd"/>
            <w:r w:rsidRPr="001C0B22">
              <w:rPr>
                <w:sz w:val="20"/>
                <w:szCs w:val="24"/>
              </w:rPr>
              <w:t xml:space="preserve">; </w:t>
            </w:r>
            <w:proofErr w:type="spellStart"/>
            <w:r w:rsidRPr="001C0B22">
              <w:rPr>
                <w:sz w:val="20"/>
                <w:szCs w:val="24"/>
              </w:rPr>
              <w:t>npm</w:t>
            </w:r>
            <w:proofErr w:type="spellEnd"/>
            <w:r w:rsidRPr="001C0B22">
              <w:rPr>
                <w:sz w:val="20"/>
                <w:szCs w:val="24"/>
              </w:rPr>
              <w:t xml:space="preserve"> run lint; </w:t>
            </w:r>
            <w:proofErr w:type="spellStart"/>
            <w:r w:rsidRPr="001C0B22">
              <w:rPr>
                <w:sz w:val="20"/>
                <w:szCs w:val="24"/>
              </w:rPr>
              <w:t>npm</w:t>
            </w:r>
            <w:proofErr w:type="spellEnd"/>
            <w:r w:rsidRPr="001C0B22">
              <w:rPr>
                <w:sz w:val="20"/>
                <w:szCs w:val="24"/>
              </w:rPr>
              <w:t xml:space="preserve"> run build</w:t>
            </w:r>
          </w:p>
        </w:tc>
        <w:tc>
          <w:tcPr>
            <w:tcW w:w="5300" w:type="dxa"/>
            <w:tcMar>
              <w:top w:w="80" w:type="dxa"/>
              <w:left w:w="100" w:type="dxa"/>
              <w:bottom w:w="80" w:type="dxa"/>
              <w:right w:w="100" w:type="dxa"/>
            </w:tcMar>
          </w:tcPr>
          <w:p w14:paraId="3366E827" w14:textId="77777777" w:rsidR="00201DB8" w:rsidRPr="001C0B22" w:rsidRDefault="00221ABB">
            <w:pPr>
              <w:pStyle w:val="TableText"/>
              <w:rPr>
                <w:sz w:val="20"/>
                <w:szCs w:val="24"/>
              </w:rPr>
            </w:pPr>
            <w:r w:rsidRPr="001C0B22">
              <w:rPr>
                <w:sz w:val="20"/>
                <w:szCs w:val="24"/>
              </w:rPr>
              <w:t xml:space="preserve">Current source was revalidated for this documentation run: TypeScript, </w:t>
            </w:r>
            <w:proofErr w:type="spellStart"/>
            <w:r w:rsidRPr="001C0B22">
              <w:rPr>
                <w:sz w:val="20"/>
                <w:szCs w:val="24"/>
              </w:rPr>
              <w:t>ESLint</w:t>
            </w:r>
            <w:proofErr w:type="spellEnd"/>
            <w:r w:rsidRPr="001C0B22">
              <w:rPr>
                <w:sz w:val="20"/>
                <w:szCs w:val="24"/>
              </w:rPr>
              <w:t>, and a production build completed successfully. The build output identifies Next.js 15.5.23 and six generated static routes/pages plus five dynamic API routes.</w:t>
            </w:r>
          </w:p>
        </w:tc>
      </w:tr>
    </w:tbl>
    <w:p w14:paraId="25606481" w14:textId="77777777" w:rsidR="00201DB8" w:rsidRPr="001C0B22" w:rsidRDefault="00221ABB">
      <w:pPr>
        <w:pStyle w:val="Heading2"/>
        <w:rPr>
          <w:sz w:val="32"/>
          <w:szCs w:val="24"/>
        </w:rPr>
      </w:pPr>
      <w:bookmarkStart w:id="31" w:name="_Toc238154061"/>
      <w:r w:rsidRPr="001C0B22">
        <w:rPr>
          <w:sz w:val="32"/>
          <w:szCs w:val="24"/>
        </w:rPr>
        <w:lastRenderedPageBreak/>
        <w:t>8.3 Production deployment status</w:t>
      </w:r>
      <w:bookmarkEnd w:id="31"/>
    </w:p>
    <w:p w14:paraId="7DFC6062" w14:textId="77777777" w:rsidR="00201DB8" w:rsidRPr="001C0B22" w:rsidRDefault="00221ABB">
      <w:pPr>
        <w:rPr>
          <w:sz w:val="22"/>
          <w:szCs w:val="22"/>
        </w:rPr>
      </w:pPr>
      <w:r w:rsidRPr="001C0B22">
        <w:rPr>
          <w:sz w:val="22"/>
          <w:szCs w:val="22"/>
        </w:rPr>
        <w:t>No deployment configuration, hosting manifest, CI workflow, production URL, or completed deployment evidence is present in the inspected repository. README.md recommends a Render Node Web Service because the application keeps orchestration state and SSE subscribers in memory. That is a recommendation, not evidence of an existing Render deployment. The same README notes that Netlify's Next runtime is possible but is not a durable fit for the current in-memory state and long-lived SSE model. A production deployment should use one long-lived Node service instance or move state, streams, and rate limits to durable shared services before horizontal scaling.</w:t>
      </w:r>
    </w:p>
    <w:p w14:paraId="560A804B" w14:textId="77777777" w:rsidR="00201DB8" w:rsidRPr="001C0B22" w:rsidRDefault="00221ABB">
      <w:pPr>
        <w:pStyle w:val="Heading1"/>
        <w:rPr>
          <w:sz w:val="36"/>
          <w:szCs w:val="24"/>
        </w:rPr>
      </w:pPr>
      <w:bookmarkStart w:id="32" w:name="_Toc238154062"/>
      <w:r w:rsidRPr="001C0B22">
        <w:rPr>
          <w:sz w:val="36"/>
          <w:szCs w:val="24"/>
        </w:rPr>
        <w:t>9. Known Limitations and Engineering Next Steps</w:t>
      </w:r>
      <w:bookmarkEnd w:id="32"/>
    </w:p>
    <w:p w14:paraId="6BE89E47" w14:textId="64312AA3" w:rsidR="00201DB8" w:rsidRPr="001C0B22" w:rsidRDefault="00221ABB" w:rsidP="001C0B22">
      <w:pPr>
        <w:pStyle w:val="Heading2"/>
        <w:numPr>
          <w:ilvl w:val="1"/>
          <w:numId w:val="5"/>
        </w:numPr>
        <w:rPr>
          <w:sz w:val="32"/>
          <w:szCs w:val="24"/>
        </w:rPr>
      </w:pPr>
      <w:bookmarkStart w:id="33" w:name="_Toc238154063"/>
      <w:r w:rsidRPr="001C0B22">
        <w:rPr>
          <w:sz w:val="32"/>
          <w:szCs w:val="24"/>
        </w:rPr>
        <w:t>Current limitations</w:t>
      </w:r>
      <w:bookmarkEnd w:id="33"/>
    </w:p>
    <w:p w14:paraId="560CEC3F" w14:textId="0E90B9A6" w:rsidR="00201DB8" w:rsidRPr="001C0B22" w:rsidRDefault="00221ABB" w:rsidP="001C0B22">
      <w:pPr>
        <w:pStyle w:val="Bullet"/>
        <w:numPr>
          <w:ilvl w:val="0"/>
          <w:numId w:val="3"/>
        </w:numPr>
        <w:rPr>
          <w:sz w:val="22"/>
          <w:szCs w:val="22"/>
        </w:rPr>
      </w:pPr>
      <w:r w:rsidRPr="001C0B22">
        <w:rPr>
          <w:sz w:val="22"/>
          <w:szCs w:val="22"/>
        </w:rPr>
        <w:t>The dataset is synthetic and the confirmed scenario is deterministic. The application has no live UPI/bank connection, account validation, real sanctions feed, or real customer data.</w:t>
      </w:r>
    </w:p>
    <w:p w14:paraId="48D020CD" w14:textId="6C0A8BE4" w:rsidR="00201DB8" w:rsidRPr="001C0B22" w:rsidRDefault="00221ABB" w:rsidP="001C0B22">
      <w:pPr>
        <w:pStyle w:val="Bullet"/>
        <w:numPr>
          <w:ilvl w:val="0"/>
          <w:numId w:val="3"/>
        </w:numPr>
        <w:rPr>
          <w:sz w:val="22"/>
          <w:szCs w:val="22"/>
        </w:rPr>
      </w:pPr>
      <w:r w:rsidRPr="001C0B22">
        <w:rPr>
          <w:sz w:val="22"/>
          <w:szCs w:val="22"/>
        </w:rPr>
        <w:t>The current data and orchestration state are in memory. Restarts lose traces, entities, uploaded datasets, rate-limit counters, cached Counterfactual results, alerts, notes, and live cases. The dev-only global singleton is not assigned in production code, and multi-instance deployment would split state across processes.</w:t>
      </w:r>
    </w:p>
    <w:p w14:paraId="7387323C" w14:textId="48439C93" w:rsidR="00201DB8" w:rsidRPr="001C0B22" w:rsidRDefault="00221ABB" w:rsidP="001C0B22">
      <w:pPr>
        <w:pStyle w:val="Bullet"/>
        <w:numPr>
          <w:ilvl w:val="0"/>
          <w:numId w:val="3"/>
        </w:numPr>
        <w:rPr>
          <w:sz w:val="22"/>
          <w:szCs w:val="22"/>
        </w:rPr>
      </w:pPr>
      <w:r w:rsidRPr="001C0B22">
        <w:rPr>
          <w:sz w:val="22"/>
          <w:szCs w:val="22"/>
        </w:rPr>
        <w:t>The Counterfactual numeric leave-one-out table and aggregate fingerprint are fixed for the seeded scenario. The LLM produces wording only; it does not calculate causal scores. This limits claims of per-case counterfactual validity.</w:t>
      </w:r>
    </w:p>
    <w:p w14:paraId="249F18DE" w14:textId="1E0360E9" w:rsidR="00201DB8" w:rsidRPr="001C0B22" w:rsidRDefault="00221ABB" w:rsidP="001C0B22">
      <w:pPr>
        <w:pStyle w:val="Bullet"/>
        <w:numPr>
          <w:ilvl w:val="0"/>
          <w:numId w:val="3"/>
        </w:numPr>
        <w:rPr>
          <w:sz w:val="22"/>
          <w:szCs w:val="22"/>
        </w:rPr>
      </w:pPr>
      <w:r w:rsidRPr="001C0B22">
        <w:rPr>
          <w:sz w:val="22"/>
          <w:szCs w:val="22"/>
        </w:rPr>
        <w:t xml:space="preserve">Monitor reassessments create trace activity but are not separately persisted into </w:t>
      </w:r>
      <w:proofErr w:type="spellStart"/>
      <w:r w:rsidRPr="001C0B22">
        <w:rPr>
          <w:sz w:val="22"/>
          <w:szCs w:val="22"/>
        </w:rPr>
        <w:t>NodeProfile</w:t>
      </w:r>
      <w:proofErr w:type="spellEnd"/>
      <w:r w:rsidRPr="001C0B22">
        <w:rPr>
          <w:sz w:val="22"/>
          <w:szCs w:val="22"/>
        </w:rPr>
        <w:t xml:space="preserve"> on each loop. Its current profile fields are generated by </w:t>
      </w:r>
      <w:proofErr w:type="spellStart"/>
      <w:r w:rsidRPr="001C0B22">
        <w:rPr>
          <w:sz w:val="22"/>
          <w:szCs w:val="22"/>
        </w:rPr>
        <w:t>GraphAgent</w:t>
      </w:r>
      <w:proofErr w:type="spellEnd"/>
      <w:r w:rsidRPr="001C0B22">
        <w:rPr>
          <w:sz w:val="22"/>
          <w:szCs w:val="22"/>
        </w:rPr>
        <w:t xml:space="preserve"> from transaction/risk state.</w:t>
      </w:r>
    </w:p>
    <w:p w14:paraId="0689B3E0" w14:textId="01E2351F" w:rsidR="00201DB8" w:rsidRPr="001C0B22" w:rsidRDefault="00221ABB" w:rsidP="001C0B22">
      <w:pPr>
        <w:pStyle w:val="Bullet"/>
        <w:numPr>
          <w:ilvl w:val="0"/>
          <w:numId w:val="3"/>
        </w:numPr>
        <w:rPr>
          <w:sz w:val="22"/>
          <w:szCs w:val="22"/>
        </w:rPr>
      </w:pPr>
      <w:r w:rsidRPr="001C0B22">
        <w:rPr>
          <w:sz w:val="22"/>
          <w:szCs w:val="22"/>
        </w:rPr>
        <w:t>CSV handling is intentionally narrow: it splits on commas and does not implement standard quoted-field semantics or schema validation beyond required header substrings and numeric amount.</w:t>
      </w:r>
    </w:p>
    <w:p w14:paraId="6BC646D4" w14:textId="6C44C1D7" w:rsidR="00201DB8" w:rsidRPr="001C0B22" w:rsidRDefault="00221ABB" w:rsidP="001C0B22">
      <w:pPr>
        <w:pStyle w:val="Bullet"/>
        <w:numPr>
          <w:ilvl w:val="0"/>
          <w:numId w:val="3"/>
        </w:numPr>
        <w:rPr>
          <w:sz w:val="22"/>
          <w:szCs w:val="22"/>
        </w:rPr>
      </w:pPr>
      <w:r w:rsidRPr="001C0B22">
        <w:rPr>
          <w:sz w:val="22"/>
          <w:szCs w:val="22"/>
        </w:rPr>
        <w:t>The processing screen has a user-facing bounded handoff, but the 500-row interval is not cancelled at dashboard arrival. The server may continue processing the source stream after the user reaches the dashboard.</w:t>
      </w:r>
    </w:p>
    <w:p w14:paraId="30982489" w14:textId="3FE3F627" w:rsidR="00201DB8" w:rsidRPr="001C0B22" w:rsidRDefault="00221ABB" w:rsidP="001C0B22">
      <w:pPr>
        <w:pStyle w:val="Bullet"/>
        <w:numPr>
          <w:ilvl w:val="0"/>
          <w:numId w:val="3"/>
        </w:numPr>
        <w:rPr>
          <w:sz w:val="22"/>
          <w:szCs w:val="22"/>
        </w:rPr>
      </w:pPr>
      <w:r w:rsidRPr="001C0B22">
        <w:rPr>
          <w:sz w:val="22"/>
          <w:szCs w:val="22"/>
        </w:rPr>
        <w:t>Reports, historic cases, alerts, metrics, and casebook annotations are structured demo seed data. They are not analytics derived from production telemetry. The editable note and settings are client-session state only.</w:t>
      </w:r>
    </w:p>
    <w:p w14:paraId="57BE5670" w14:textId="64A022F5" w:rsidR="00201DB8" w:rsidRPr="001C0B22" w:rsidRDefault="00221ABB" w:rsidP="001C0B22">
      <w:pPr>
        <w:pStyle w:val="Bullet"/>
        <w:numPr>
          <w:ilvl w:val="0"/>
          <w:numId w:val="3"/>
        </w:numPr>
        <w:rPr>
          <w:sz w:val="22"/>
          <w:szCs w:val="22"/>
        </w:rPr>
      </w:pPr>
      <w:r w:rsidRPr="001C0B22">
        <w:rPr>
          <w:sz w:val="22"/>
          <w:szCs w:val="22"/>
        </w:rPr>
        <w:t>Institutional submission is simulated. Slack is the only external alert integration in code, and the 1930 complaint/download must undergo human and institutional review before use.</w:t>
      </w:r>
    </w:p>
    <w:p w14:paraId="702AFDD7" w14:textId="2EFC6EB9" w:rsidR="00201DB8" w:rsidRPr="001C0B22" w:rsidRDefault="00221ABB" w:rsidP="001C0B22">
      <w:pPr>
        <w:pStyle w:val="Heading2"/>
        <w:numPr>
          <w:ilvl w:val="1"/>
          <w:numId w:val="5"/>
        </w:numPr>
        <w:rPr>
          <w:sz w:val="32"/>
          <w:szCs w:val="24"/>
        </w:rPr>
      </w:pPr>
      <w:bookmarkStart w:id="34" w:name="_Toc238154064"/>
      <w:r w:rsidRPr="001C0B22">
        <w:rPr>
          <w:sz w:val="32"/>
          <w:szCs w:val="24"/>
        </w:rPr>
        <w:t>Recommended next steps</w:t>
      </w:r>
      <w:bookmarkEnd w:id="34"/>
    </w:p>
    <w:p w14:paraId="3C59134C" w14:textId="7D38F443" w:rsidR="00201DB8" w:rsidRPr="001C0B22" w:rsidRDefault="00221ABB" w:rsidP="001C0B22">
      <w:pPr>
        <w:pStyle w:val="Bullet"/>
        <w:numPr>
          <w:ilvl w:val="0"/>
          <w:numId w:val="3"/>
        </w:numPr>
        <w:rPr>
          <w:sz w:val="22"/>
          <w:szCs w:val="22"/>
        </w:rPr>
      </w:pPr>
      <w:r w:rsidRPr="001C0B22">
        <w:rPr>
          <w:sz w:val="22"/>
          <w:szCs w:val="22"/>
        </w:rPr>
        <w:t>Replace in-memory state with durable case/event storage, persistent graph storage, and a shared queue/</w:t>
      </w:r>
      <w:proofErr w:type="spellStart"/>
      <w:r w:rsidRPr="001C0B22">
        <w:rPr>
          <w:sz w:val="22"/>
          <w:szCs w:val="22"/>
        </w:rPr>
        <w:t>realtime</w:t>
      </w:r>
      <w:proofErr w:type="spellEnd"/>
      <w:r w:rsidRPr="001C0B22">
        <w:rPr>
          <w:sz w:val="22"/>
          <w:szCs w:val="22"/>
        </w:rPr>
        <w:t xml:space="preserve"> transport suitable for multiple application instances.</w:t>
      </w:r>
    </w:p>
    <w:p w14:paraId="40461D8E" w14:textId="17A55401" w:rsidR="00201DB8" w:rsidRPr="001C0B22" w:rsidRDefault="00221ABB" w:rsidP="001C0B22">
      <w:pPr>
        <w:pStyle w:val="Bullet"/>
        <w:numPr>
          <w:ilvl w:val="0"/>
          <w:numId w:val="3"/>
        </w:numPr>
        <w:rPr>
          <w:sz w:val="22"/>
          <w:szCs w:val="22"/>
        </w:rPr>
      </w:pPr>
      <w:r w:rsidRPr="001C0B22">
        <w:rPr>
          <w:sz w:val="22"/>
          <w:szCs w:val="22"/>
        </w:rPr>
        <w:t>Derive counterfactual scores from actual model features and graph evidence per case, then version and evaluate the explanation output against reviewed outcomes.</w:t>
      </w:r>
    </w:p>
    <w:p w14:paraId="5CE8AD59" w14:textId="5C4D77DC" w:rsidR="00201DB8" w:rsidRPr="001C0B22" w:rsidRDefault="00221ABB" w:rsidP="001C0B22">
      <w:pPr>
        <w:pStyle w:val="Bullet"/>
        <w:numPr>
          <w:ilvl w:val="0"/>
          <w:numId w:val="3"/>
        </w:numPr>
        <w:rPr>
          <w:sz w:val="22"/>
          <w:szCs w:val="22"/>
        </w:rPr>
      </w:pPr>
      <w:r w:rsidRPr="001C0B22">
        <w:rPr>
          <w:sz w:val="22"/>
          <w:szCs w:val="22"/>
        </w:rPr>
        <w:t>Introduce authenticated roles, tenant isolation, audit logging, consent/data-retention controls, encryption, and independent human approval workflows.</w:t>
      </w:r>
    </w:p>
    <w:p w14:paraId="654F0439" w14:textId="259C4C21" w:rsidR="00201DB8" w:rsidRPr="001C0B22" w:rsidRDefault="00221ABB" w:rsidP="001C0B22">
      <w:pPr>
        <w:pStyle w:val="Bullet"/>
        <w:numPr>
          <w:ilvl w:val="0"/>
          <w:numId w:val="3"/>
        </w:numPr>
        <w:rPr>
          <w:sz w:val="22"/>
          <w:szCs w:val="22"/>
        </w:rPr>
      </w:pPr>
      <w:r w:rsidRPr="001C0B22">
        <w:rPr>
          <w:sz w:val="22"/>
          <w:szCs w:val="22"/>
        </w:rPr>
        <w:lastRenderedPageBreak/>
        <w:t>Use a robust streaming CSV parser, validate timestamps/UPI identifiers/amount ranges, and provide explicit upload-result reporting.</w:t>
      </w:r>
    </w:p>
    <w:p w14:paraId="0054EFA4" w14:textId="6DE478C6" w:rsidR="00201DB8" w:rsidRPr="001C0B22" w:rsidRDefault="00221ABB" w:rsidP="001C0B22">
      <w:pPr>
        <w:pStyle w:val="Bullet"/>
        <w:numPr>
          <w:ilvl w:val="0"/>
          <w:numId w:val="3"/>
        </w:numPr>
        <w:rPr>
          <w:sz w:val="22"/>
          <w:szCs w:val="22"/>
        </w:rPr>
      </w:pPr>
      <w:r w:rsidRPr="001C0B22">
        <w:rPr>
          <w:sz w:val="22"/>
          <w:szCs w:val="22"/>
        </w:rPr>
        <w:t>Add provider observability, secrets management, retry policy telemetry, contract tests, UI interaction tests, SSE resilience tests, and deterministic agent tests.</w:t>
      </w:r>
    </w:p>
    <w:p w14:paraId="557A1C13" w14:textId="77777777" w:rsidR="00201DB8" w:rsidRPr="001C0B22" w:rsidRDefault="00221ABB">
      <w:pPr>
        <w:pStyle w:val="Heading1"/>
        <w:rPr>
          <w:sz w:val="32"/>
          <w:szCs w:val="22"/>
        </w:rPr>
      </w:pPr>
      <w:bookmarkStart w:id="35" w:name="_Toc238154065"/>
      <w:r w:rsidRPr="001C0B22">
        <w:rPr>
          <w:sz w:val="32"/>
          <w:szCs w:val="22"/>
        </w:rPr>
        <w:t>10. AGENTRIX Evaluation Criteria Mapping</w:t>
      </w:r>
      <w:bookmarkEnd w:id="35"/>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50"/>
        <w:gridCol w:w="4750"/>
        <w:gridCol w:w="3450"/>
      </w:tblGrid>
      <w:tr w:rsidR="00201DB8" w:rsidRPr="001C0B22" w14:paraId="0A05582D" w14:textId="77777777" w:rsidTr="001C0B22">
        <w:trPr>
          <w:tblHeader/>
        </w:trPr>
        <w:tc>
          <w:tcPr>
            <w:tcW w:w="1850" w:type="dxa"/>
            <w:shd w:val="clear" w:color="auto" w:fill="1F3A4D"/>
            <w:tcMar>
              <w:top w:w="80" w:type="dxa"/>
              <w:left w:w="100" w:type="dxa"/>
              <w:bottom w:w="80" w:type="dxa"/>
              <w:right w:w="100" w:type="dxa"/>
            </w:tcMar>
          </w:tcPr>
          <w:p w14:paraId="4893F944" w14:textId="77777777" w:rsidR="00201DB8" w:rsidRPr="001C0B22" w:rsidRDefault="00221ABB">
            <w:pPr>
              <w:pStyle w:val="TableHeader"/>
              <w:rPr>
                <w:sz w:val="20"/>
                <w:szCs w:val="24"/>
              </w:rPr>
            </w:pPr>
            <w:r w:rsidRPr="001C0B22">
              <w:rPr>
                <w:color w:val="FFFFFF"/>
                <w:sz w:val="20"/>
                <w:szCs w:val="24"/>
              </w:rPr>
              <w:t>Criterion</w:t>
            </w:r>
          </w:p>
        </w:tc>
        <w:tc>
          <w:tcPr>
            <w:tcW w:w="4750" w:type="dxa"/>
            <w:shd w:val="clear" w:color="auto" w:fill="1F3A4D"/>
            <w:tcMar>
              <w:top w:w="80" w:type="dxa"/>
              <w:left w:w="100" w:type="dxa"/>
              <w:bottom w:w="80" w:type="dxa"/>
              <w:right w:w="100" w:type="dxa"/>
            </w:tcMar>
          </w:tcPr>
          <w:p w14:paraId="6FCE914C" w14:textId="77777777" w:rsidR="00201DB8" w:rsidRPr="001C0B22" w:rsidRDefault="00221ABB">
            <w:pPr>
              <w:pStyle w:val="TableHeader"/>
              <w:rPr>
                <w:sz w:val="20"/>
                <w:szCs w:val="24"/>
              </w:rPr>
            </w:pPr>
            <w:r w:rsidRPr="001C0B22">
              <w:rPr>
                <w:color w:val="FFFFFF"/>
                <w:sz w:val="20"/>
                <w:szCs w:val="24"/>
              </w:rPr>
              <w:t>Evidence in the implemented system</w:t>
            </w:r>
          </w:p>
        </w:tc>
        <w:tc>
          <w:tcPr>
            <w:tcW w:w="3450" w:type="dxa"/>
            <w:shd w:val="clear" w:color="auto" w:fill="1F3A4D"/>
            <w:tcMar>
              <w:top w:w="80" w:type="dxa"/>
              <w:left w:w="100" w:type="dxa"/>
              <w:bottom w:w="80" w:type="dxa"/>
              <w:right w:w="100" w:type="dxa"/>
            </w:tcMar>
          </w:tcPr>
          <w:p w14:paraId="62A90A84" w14:textId="77777777" w:rsidR="00201DB8" w:rsidRPr="001C0B22" w:rsidRDefault="00221ABB">
            <w:pPr>
              <w:pStyle w:val="TableHeader"/>
              <w:rPr>
                <w:sz w:val="20"/>
                <w:szCs w:val="24"/>
              </w:rPr>
            </w:pPr>
            <w:r w:rsidRPr="001C0B22">
              <w:rPr>
                <w:color w:val="FFFFFF"/>
                <w:sz w:val="20"/>
                <w:szCs w:val="24"/>
              </w:rPr>
              <w:t>Boundary of the evidence</w:t>
            </w:r>
          </w:p>
        </w:tc>
      </w:tr>
      <w:tr w:rsidR="00201DB8" w:rsidRPr="001C0B22" w14:paraId="5EAC28CB" w14:textId="77777777" w:rsidTr="001C0B22">
        <w:tc>
          <w:tcPr>
            <w:tcW w:w="1850" w:type="dxa"/>
            <w:tcMar>
              <w:top w:w="80" w:type="dxa"/>
              <w:left w:w="100" w:type="dxa"/>
              <w:bottom w:w="80" w:type="dxa"/>
              <w:right w:w="100" w:type="dxa"/>
            </w:tcMar>
          </w:tcPr>
          <w:p w14:paraId="0A14713F" w14:textId="77777777" w:rsidR="00201DB8" w:rsidRPr="001C0B22" w:rsidRDefault="00221ABB">
            <w:pPr>
              <w:pStyle w:val="TableText"/>
              <w:rPr>
                <w:sz w:val="20"/>
                <w:szCs w:val="24"/>
              </w:rPr>
            </w:pPr>
            <w:r w:rsidRPr="001C0B22">
              <w:rPr>
                <w:sz w:val="20"/>
                <w:szCs w:val="24"/>
              </w:rPr>
              <w:t>Problem Understanding</w:t>
            </w:r>
          </w:p>
        </w:tc>
        <w:tc>
          <w:tcPr>
            <w:tcW w:w="4750" w:type="dxa"/>
            <w:tcMar>
              <w:top w:w="80" w:type="dxa"/>
              <w:left w:w="100" w:type="dxa"/>
              <w:bottom w:w="80" w:type="dxa"/>
              <w:right w:w="100" w:type="dxa"/>
            </w:tcMar>
          </w:tcPr>
          <w:p w14:paraId="4D492885" w14:textId="77777777" w:rsidR="00201DB8" w:rsidRPr="001C0B22" w:rsidRDefault="00221ABB">
            <w:pPr>
              <w:pStyle w:val="TableText"/>
              <w:rPr>
                <w:sz w:val="20"/>
                <w:szCs w:val="24"/>
              </w:rPr>
            </w:pPr>
            <w:r w:rsidRPr="001C0B22">
              <w:rPr>
                <w:sz w:val="20"/>
                <w:szCs w:val="24"/>
              </w:rPr>
              <w:t>The seeded five-account reciprocal payment cycle, graph component rule, blind-spot comparison, and explanation views directly demonstrate why a single-transfer decision can miss relationship fraud.</w:t>
            </w:r>
          </w:p>
        </w:tc>
        <w:tc>
          <w:tcPr>
            <w:tcW w:w="3450" w:type="dxa"/>
            <w:tcMar>
              <w:top w:w="80" w:type="dxa"/>
              <w:left w:w="100" w:type="dxa"/>
              <w:bottom w:w="80" w:type="dxa"/>
              <w:right w:w="100" w:type="dxa"/>
            </w:tcMar>
          </w:tcPr>
          <w:p w14:paraId="0AA45DB9" w14:textId="77777777" w:rsidR="00201DB8" w:rsidRPr="001C0B22" w:rsidRDefault="00221ABB">
            <w:pPr>
              <w:pStyle w:val="TableText"/>
              <w:rPr>
                <w:sz w:val="20"/>
                <w:szCs w:val="24"/>
              </w:rPr>
            </w:pPr>
            <w:r w:rsidRPr="001C0B22">
              <w:rPr>
                <w:sz w:val="20"/>
                <w:szCs w:val="24"/>
              </w:rPr>
              <w:t>The supporting UPI/text-scam figures are proposal-supplied and not independently sourced in this repository.</w:t>
            </w:r>
          </w:p>
        </w:tc>
      </w:tr>
      <w:tr w:rsidR="00201DB8" w:rsidRPr="001C0B22" w14:paraId="35D4D81A" w14:textId="77777777" w:rsidTr="001C0B22">
        <w:tc>
          <w:tcPr>
            <w:tcW w:w="1850" w:type="dxa"/>
            <w:tcMar>
              <w:top w:w="80" w:type="dxa"/>
              <w:left w:w="100" w:type="dxa"/>
              <w:bottom w:w="80" w:type="dxa"/>
              <w:right w:w="100" w:type="dxa"/>
            </w:tcMar>
          </w:tcPr>
          <w:p w14:paraId="0DA5E27E" w14:textId="77777777" w:rsidR="00201DB8" w:rsidRPr="001C0B22" w:rsidRDefault="00221ABB">
            <w:pPr>
              <w:pStyle w:val="TableText"/>
              <w:rPr>
                <w:sz w:val="20"/>
                <w:szCs w:val="24"/>
              </w:rPr>
            </w:pPr>
            <w:r w:rsidRPr="001C0B22">
              <w:rPr>
                <w:sz w:val="20"/>
                <w:szCs w:val="24"/>
              </w:rPr>
              <w:t>AI / Multi-Agent Integration</w:t>
            </w:r>
          </w:p>
        </w:tc>
        <w:tc>
          <w:tcPr>
            <w:tcW w:w="4750" w:type="dxa"/>
            <w:tcMar>
              <w:top w:w="80" w:type="dxa"/>
              <w:left w:w="100" w:type="dxa"/>
              <w:bottom w:w="80" w:type="dxa"/>
              <w:right w:w="100" w:type="dxa"/>
            </w:tcMar>
          </w:tcPr>
          <w:p w14:paraId="2FEEC115" w14:textId="77777777" w:rsidR="00201DB8" w:rsidRPr="001C0B22" w:rsidRDefault="00221ABB">
            <w:pPr>
              <w:pStyle w:val="TableText"/>
              <w:rPr>
                <w:sz w:val="20"/>
                <w:szCs w:val="24"/>
              </w:rPr>
            </w:pPr>
            <w:r w:rsidRPr="001C0B22">
              <w:rPr>
                <w:sz w:val="20"/>
                <w:szCs w:val="24"/>
              </w:rPr>
              <w:t xml:space="preserve">Four typed agent roles execute under one orchestrator with SSE state, trace records, per-node profiles, bounded timing, and a Gemini -&gt; </w:t>
            </w:r>
            <w:proofErr w:type="spellStart"/>
            <w:r w:rsidRPr="001C0B22">
              <w:rPr>
                <w:sz w:val="20"/>
                <w:szCs w:val="24"/>
              </w:rPr>
              <w:t>Groq</w:t>
            </w:r>
            <w:proofErr w:type="spellEnd"/>
            <w:r w:rsidRPr="001C0B22">
              <w:rPr>
                <w:sz w:val="20"/>
                <w:szCs w:val="24"/>
              </w:rPr>
              <w:t xml:space="preserve"> -&gt; static explanation chain.</w:t>
            </w:r>
          </w:p>
        </w:tc>
        <w:tc>
          <w:tcPr>
            <w:tcW w:w="3450" w:type="dxa"/>
            <w:tcMar>
              <w:top w:w="80" w:type="dxa"/>
              <w:left w:w="100" w:type="dxa"/>
              <w:bottom w:w="80" w:type="dxa"/>
              <w:right w:w="100" w:type="dxa"/>
            </w:tcMar>
          </w:tcPr>
          <w:p w14:paraId="75721D24" w14:textId="77777777" w:rsidR="00201DB8" w:rsidRPr="001C0B22" w:rsidRDefault="00221ABB">
            <w:pPr>
              <w:pStyle w:val="TableText"/>
              <w:rPr>
                <w:sz w:val="20"/>
                <w:szCs w:val="24"/>
              </w:rPr>
            </w:pPr>
            <w:r w:rsidRPr="001C0B22">
              <w:rPr>
                <w:sz w:val="20"/>
                <w:szCs w:val="24"/>
              </w:rPr>
              <w:t>The Ingest/Graph/Monitor logic is heuristic and deterministic; the Counterfactual numeric table is fixed rather than learned or recomputed per case.</w:t>
            </w:r>
          </w:p>
        </w:tc>
      </w:tr>
      <w:tr w:rsidR="00201DB8" w:rsidRPr="001C0B22" w14:paraId="455D1A89" w14:textId="77777777" w:rsidTr="001C0B22">
        <w:tc>
          <w:tcPr>
            <w:tcW w:w="1850" w:type="dxa"/>
            <w:tcMar>
              <w:top w:w="80" w:type="dxa"/>
              <w:left w:w="100" w:type="dxa"/>
              <w:bottom w:w="80" w:type="dxa"/>
              <w:right w:w="100" w:type="dxa"/>
            </w:tcMar>
          </w:tcPr>
          <w:p w14:paraId="4173382F" w14:textId="77777777" w:rsidR="00201DB8" w:rsidRPr="001C0B22" w:rsidRDefault="00221ABB">
            <w:pPr>
              <w:pStyle w:val="TableText"/>
              <w:rPr>
                <w:sz w:val="20"/>
                <w:szCs w:val="24"/>
              </w:rPr>
            </w:pPr>
            <w:r w:rsidRPr="001C0B22">
              <w:rPr>
                <w:sz w:val="20"/>
                <w:szCs w:val="24"/>
              </w:rPr>
              <w:t>Real-World Impact</w:t>
            </w:r>
          </w:p>
        </w:tc>
        <w:tc>
          <w:tcPr>
            <w:tcW w:w="4750" w:type="dxa"/>
            <w:tcMar>
              <w:top w:w="80" w:type="dxa"/>
              <w:left w:w="100" w:type="dxa"/>
              <w:bottom w:w="80" w:type="dxa"/>
              <w:right w:w="100" w:type="dxa"/>
            </w:tcMar>
          </w:tcPr>
          <w:p w14:paraId="7C3F3BA3" w14:textId="77777777" w:rsidR="00201DB8" w:rsidRPr="001C0B22" w:rsidRDefault="00221ABB">
            <w:pPr>
              <w:pStyle w:val="TableText"/>
              <w:rPr>
                <w:sz w:val="20"/>
                <w:szCs w:val="24"/>
              </w:rPr>
            </w:pPr>
            <w:r w:rsidRPr="001C0B22">
              <w:rPr>
                <w:sz w:val="20"/>
                <w:szCs w:val="24"/>
              </w:rPr>
              <w:t>The dashboard supplies inspectable entity evidence, accessible explanation text, a blind-spot comparison, an institutional alert record, a 1930-oriented draft, and a downloadable dossier.</w:t>
            </w:r>
          </w:p>
        </w:tc>
        <w:tc>
          <w:tcPr>
            <w:tcW w:w="3450" w:type="dxa"/>
            <w:tcMar>
              <w:top w:w="80" w:type="dxa"/>
              <w:left w:w="100" w:type="dxa"/>
              <w:bottom w:w="80" w:type="dxa"/>
              <w:right w:w="100" w:type="dxa"/>
            </w:tcMar>
          </w:tcPr>
          <w:p w14:paraId="20DFD0E1" w14:textId="77777777" w:rsidR="00201DB8" w:rsidRPr="001C0B22" w:rsidRDefault="00221ABB">
            <w:pPr>
              <w:pStyle w:val="TableText"/>
              <w:rPr>
                <w:sz w:val="20"/>
                <w:szCs w:val="24"/>
              </w:rPr>
            </w:pPr>
            <w:r w:rsidRPr="001C0B22">
              <w:rPr>
                <w:sz w:val="20"/>
                <w:szCs w:val="24"/>
              </w:rPr>
              <w:t>No real financial institution, authority endpoint, or payment rail is connected; authority submission is simulated.</w:t>
            </w:r>
          </w:p>
        </w:tc>
      </w:tr>
      <w:tr w:rsidR="00201DB8" w:rsidRPr="001C0B22" w14:paraId="27502FD8" w14:textId="77777777" w:rsidTr="001C0B22">
        <w:tc>
          <w:tcPr>
            <w:tcW w:w="1850" w:type="dxa"/>
            <w:tcMar>
              <w:top w:w="80" w:type="dxa"/>
              <w:left w:w="100" w:type="dxa"/>
              <w:bottom w:w="80" w:type="dxa"/>
              <w:right w:w="100" w:type="dxa"/>
            </w:tcMar>
          </w:tcPr>
          <w:p w14:paraId="1FCFC899" w14:textId="77777777" w:rsidR="00201DB8" w:rsidRPr="001C0B22" w:rsidRDefault="00221ABB">
            <w:pPr>
              <w:pStyle w:val="TableText"/>
              <w:rPr>
                <w:sz w:val="20"/>
                <w:szCs w:val="24"/>
              </w:rPr>
            </w:pPr>
            <w:r w:rsidRPr="001C0B22">
              <w:rPr>
                <w:sz w:val="20"/>
                <w:szCs w:val="24"/>
              </w:rPr>
              <w:t>Technical Excellence</w:t>
            </w:r>
          </w:p>
        </w:tc>
        <w:tc>
          <w:tcPr>
            <w:tcW w:w="4750" w:type="dxa"/>
            <w:tcMar>
              <w:top w:w="80" w:type="dxa"/>
              <w:left w:w="100" w:type="dxa"/>
              <w:bottom w:w="80" w:type="dxa"/>
              <w:right w:w="100" w:type="dxa"/>
            </w:tcMar>
          </w:tcPr>
          <w:p w14:paraId="014F4C5C" w14:textId="77777777" w:rsidR="00201DB8" w:rsidRPr="001C0B22" w:rsidRDefault="00221ABB">
            <w:pPr>
              <w:pStyle w:val="TableText"/>
              <w:rPr>
                <w:sz w:val="20"/>
                <w:szCs w:val="24"/>
              </w:rPr>
            </w:pPr>
            <w:r w:rsidRPr="001C0B22">
              <w:rPr>
                <w:sz w:val="20"/>
                <w:szCs w:val="24"/>
              </w:rPr>
              <w:t>Strict TypeScript contracts, App Router API routes, Graphology, SSE, client selection context, schema-checked LLM output, serial provider queue, rate limiting, hard timeouts, and a clean production build are present.</w:t>
            </w:r>
          </w:p>
        </w:tc>
        <w:tc>
          <w:tcPr>
            <w:tcW w:w="3450" w:type="dxa"/>
            <w:tcMar>
              <w:top w:w="80" w:type="dxa"/>
              <w:left w:w="100" w:type="dxa"/>
              <w:bottom w:w="80" w:type="dxa"/>
              <w:right w:w="100" w:type="dxa"/>
            </w:tcMar>
          </w:tcPr>
          <w:p w14:paraId="5A31106E" w14:textId="77777777" w:rsidR="00201DB8" w:rsidRPr="001C0B22" w:rsidRDefault="00221ABB">
            <w:pPr>
              <w:pStyle w:val="TableText"/>
              <w:rPr>
                <w:sz w:val="20"/>
                <w:szCs w:val="24"/>
              </w:rPr>
            </w:pPr>
            <w:r w:rsidRPr="001C0B22">
              <w:rPr>
                <w:sz w:val="20"/>
                <w:szCs w:val="24"/>
              </w:rPr>
              <w:t>There is no persistent store, automated test suite, durable queue, or horizontal-scale design.</w:t>
            </w:r>
          </w:p>
        </w:tc>
      </w:tr>
      <w:tr w:rsidR="00201DB8" w:rsidRPr="001C0B22" w14:paraId="40E55088" w14:textId="77777777" w:rsidTr="001C0B22">
        <w:tc>
          <w:tcPr>
            <w:tcW w:w="1850" w:type="dxa"/>
            <w:tcMar>
              <w:top w:w="80" w:type="dxa"/>
              <w:left w:w="100" w:type="dxa"/>
              <w:bottom w:w="80" w:type="dxa"/>
              <w:right w:w="100" w:type="dxa"/>
            </w:tcMar>
          </w:tcPr>
          <w:p w14:paraId="4A483547" w14:textId="77777777" w:rsidR="00201DB8" w:rsidRPr="001C0B22" w:rsidRDefault="00221ABB">
            <w:pPr>
              <w:pStyle w:val="TableText"/>
              <w:rPr>
                <w:sz w:val="20"/>
                <w:szCs w:val="24"/>
              </w:rPr>
            </w:pPr>
            <w:r w:rsidRPr="001C0B22">
              <w:rPr>
                <w:sz w:val="20"/>
                <w:szCs w:val="24"/>
              </w:rPr>
              <w:t>Innovation</w:t>
            </w:r>
          </w:p>
        </w:tc>
        <w:tc>
          <w:tcPr>
            <w:tcW w:w="4750" w:type="dxa"/>
            <w:tcMar>
              <w:top w:w="80" w:type="dxa"/>
              <w:left w:w="100" w:type="dxa"/>
              <w:bottom w:w="80" w:type="dxa"/>
              <w:right w:w="100" w:type="dxa"/>
            </w:tcMar>
          </w:tcPr>
          <w:p w14:paraId="4F30CD64" w14:textId="77777777" w:rsidR="00201DB8" w:rsidRPr="001C0B22" w:rsidRDefault="00221ABB">
            <w:pPr>
              <w:pStyle w:val="TableText"/>
              <w:rPr>
                <w:sz w:val="20"/>
                <w:szCs w:val="24"/>
              </w:rPr>
            </w:pPr>
            <w:r w:rsidRPr="001C0B22">
              <w:rPr>
                <w:sz w:val="20"/>
                <w:szCs w:val="24"/>
              </w:rPr>
              <w:t>The interaction combines a graph-first fraud decision, selected-node fingerprint explanation, dual-register communication, live reasoning feed, console commands, and continuity fallback in one demonstrable workflow.</w:t>
            </w:r>
          </w:p>
        </w:tc>
        <w:tc>
          <w:tcPr>
            <w:tcW w:w="3450" w:type="dxa"/>
            <w:tcMar>
              <w:top w:w="80" w:type="dxa"/>
              <w:left w:w="100" w:type="dxa"/>
              <w:bottom w:w="80" w:type="dxa"/>
              <w:right w:w="100" w:type="dxa"/>
            </w:tcMar>
          </w:tcPr>
          <w:p w14:paraId="1E44650C" w14:textId="77777777" w:rsidR="00201DB8" w:rsidRPr="001C0B22" w:rsidRDefault="00221ABB">
            <w:pPr>
              <w:pStyle w:val="TableText"/>
              <w:rPr>
                <w:sz w:val="20"/>
                <w:szCs w:val="24"/>
              </w:rPr>
            </w:pPr>
            <w:r w:rsidRPr="001C0B22">
              <w:rPr>
                <w:sz w:val="20"/>
                <w:szCs w:val="24"/>
              </w:rPr>
              <w:t>Claims are limited to implemented demonstration behaviour; it is not a validated fraud model.</w:t>
            </w:r>
          </w:p>
        </w:tc>
      </w:tr>
      <w:tr w:rsidR="00201DB8" w:rsidRPr="001C0B22" w14:paraId="5B9B247E" w14:textId="77777777" w:rsidTr="001C0B22">
        <w:tc>
          <w:tcPr>
            <w:tcW w:w="1850" w:type="dxa"/>
            <w:tcMar>
              <w:top w:w="80" w:type="dxa"/>
              <w:left w:w="100" w:type="dxa"/>
              <w:bottom w:w="80" w:type="dxa"/>
              <w:right w:w="100" w:type="dxa"/>
            </w:tcMar>
          </w:tcPr>
          <w:p w14:paraId="384F3CB6" w14:textId="77777777" w:rsidR="00201DB8" w:rsidRPr="001C0B22" w:rsidRDefault="00221ABB">
            <w:pPr>
              <w:pStyle w:val="TableText"/>
              <w:rPr>
                <w:sz w:val="20"/>
                <w:szCs w:val="24"/>
              </w:rPr>
            </w:pPr>
            <w:r w:rsidRPr="001C0B22">
              <w:rPr>
                <w:sz w:val="20"/>
                <w:szCs w:val="24"/>
              </w:rPr>
              <w:t>Documentation and Deployment</w:t>
            </w:r>
          </w:p>
        </w:tc>
        <w:tc>
          <w:tcPr>
            <w:tcW w:w="4750" w:type="dxa"/>
            <w:tcMar>
              <w:top w:w="80" w:type="dxa"/>
              <w:left w:w="100" w:type="dxa"/>
              <w:bottom w:w="80" w:type="dxa"/>
              <w:right w:w="100" w:type="dxa"/>
            </w:tcMar>
          </w:tcPr>
          <w:p w14:paraId="52D8DAA6" w14:textId="77777777" w:rsidR="00201DB8" w:rsidRPr="001C0B22" w:rsidRDefault="00221ABB">
            <w:pPr>
              <w:pStyle w:val="TableText"/>
              <w:rPr>
                <w:sz w:val="20"/>
                <w:szCs w:val="24"/>
              </w:rPr>
            </w:pPr>
            <w:r w:rsidRPr="001C0B22">
              <w:rPr>
                <w:sz w:val="20"/>
                <w:szCs w:val="24"/>
              </w:rPr>
              <w:t>README.md, context.md, source contracts, local commands, and this handoff document describe the current application. The project builds successfully in the inspected workspace.</w:t>
            </w:r>
          </w:p>
        </w:tc>
        <w:tc>
          <w:tcPr>
            <w:tcW w:w="3450" w:type="dxa"/>
            <w:tcMar>
              <w:top w:w="80" w:type="dxa"/>
              <w:left w:w="100" w:type="dxa"/>
              <w:bottom w:w="80" w:type="dxa"/>
              <w:right w:w="100" w:type="dxa"/>
            </w:tcMar>
          </w:tcPr>
          <w:p w14:paraId="6448E58C" w14:textId="77777777" w:rsidR="00201DB8" w:rsidRPr="001C0B22" w:rsidRDefault="00221ABB">
            <w:pPr>
              <w:pStyle w:val="TableText"/>
              <w:rPr>
                <w:sz w:val="20"/>
                <w:szCs w:val="24"/>
              </w:rPr>
            </w:pPr>
            <w:r w:rsidRPr="001C0B22">
              <w:rPr>
                <w:sz w:val="20"/>
                <w:szCs w:val="24"/>
              </w:rPr>
              <w:t>No deployed target, infrastructure configuration, or CI/CD pipeline is present in the codebase.</w:t>
            </w:r>
          </w:p>
        </w:tc>
      </w:tr>
      <w:tr w:rsidR="00201DB8" w:rsidRPr="001C0B22" w14:paraId="4548BF7E" w14:textId="77777777" w:rsidTr="001C0B22">
        <w:tc>
          <w:tcPr>
            <w:tcW w:w="1850" w:type="dxa"/>
            <w:tcMar>
              <w:top w:w="80" w:type="dxa"/>
              <w:left w:w="100" w:type="dxa"/>
              <w:bottom w:w="80" w:type="dxa"/>
              <w:right w:w="100" w:type="dxa"/>
            </w:tcMar>
          </w:tcPr>
          <w:p w14:paraId="69D3E08B" w14:textId="77777777" w:rsidR="00201DB8" w:rsidRPr="001C0B22" w:rsidRDefault="00221ABB">
            <w:pPr>
              <w:pStyle w:val="TableText"/>
              <w:rPr>
                <w:sz w:val="20"/>
                <w:szCs w:val="24"/>
              </w:rPr>
            </w:pPr>
            <w:r w:rsidRPr="001C0B22">
              <w:rPr>
                <w:sz w:val="20"/>
                <w:szCs w:val="24"/>
              </w:rPr>
              <w:t>SDG Alignment</w:t>
            </w:r>
          </w:p>
        </w:tc>
        <w:tc>
          <w:tcPr>
            <w:tcW w:w="4750" w:type="dxa"/>
            <w:tcMar>
              <w:top w:w="80" w:type="dxa"/>
              <w:left w:w="100" w:type="dxa"/>
              <w:bottom w:w="80" w:type="dxa"/>
              <w:right w:w="100" w:type="dxa"/>
            </w:tcMar>
          </w:tcPr>
          <w:p w14:paraId="005A2E7C" w14:textId="77777777" w:rsidR="00201DB8" w:rsidRPr="001C0B22" w:rsidRDefault="00221ABB">
            <w:pPr>
              <w:pStyle w:val="TableText"/>
              <w:rPr>
                <w:sz w:val="20"/>
                <w:szCs w:val="24"/>
              </w:rPr>
            </w:pPr>
            <w:r w:rsidRPr="001C0B22">
              <w:rPr>
                <w:sz w:val="20"/>
                <w:szCs w:val="24"/>
              </w:rPr>
              <w:t>The feature set is aligned with safer inclusive digital-finance decision support: it surfaces coordinated harm, preserves explainability, and provides a plain-language decision mode.</w:t>
            </w:r>
          </w:p>
        </w:tc>
        <w:tc>
          <w:tcPr>
            <w:tcW w:w="3450" w:type="dxa"/>
            <w:tcMar>
              <w:top w:w="80" w:type="dxa"/>
              <w:left w:w="100" w:type="dxa"/>
              <w:bottom w:w="80" w:type="dxa"/>
              <w:right w:w="100" w:type="dxa"/>
            </w:tcMar>
          </w:tcPr>
          <w:p w14:paraId="1EB5F370" w14:textId="77777777" w:rsidR="00201DB8" w:rsidRPr="001C0B22" w:rsidRDefault="00221ABB">
            <w:pPr>
              <w:pStyle w:val="TableText"/>
              <w:rPr>
                <w:sz w:val="20"/>
                <w:szCs w:val="24"/>
              </w:rPr>
            </w:pPr>
            <w:r w:rsidRPr="001C0B22">
              <w:rPr>
                <w:sz w:val="20"/>
                <w:szCs w:val="24"/>
              </w:rPr>
              <w:t>The repository does not include a measured SDG impact study or deployment outcomes.</w:t>
            </w:r>
          </w:p>
        </w:tc>
      </w:tr>
    </w:tbl>
    <w:p w14:paraId="12E728A8" w14:textId="77777777" w:rsidR="00201DB8" w:rsidRPr="001C0B22" w:rsidRDefault="00221ABB">
      <w:pPr>
        <w:pStyle w:val="Heading1"/>
        <w:rPr>
          <w:sz w:val="36"/>
          <w:szCs w:val="24"/>
        </w:rPr>
      </w:pPr>
      <w:bookmarkStart w:id="36" w:name="_Toc238154066"/>
      <w:r w:rsidRPr="001C0B22">
        <w:rPr>
          <w:sz w:val="36"/>
          <w:szCs w:val="24"/>
        </w:rPr>
        <w:t>11. Repository Map and Handoff Notes</w:t>
      </w:r>
      <w:bookmarkEnd w:id="36"/>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900"/>
      </w:tblGrid>
      <w:tr w:rsidR="00201DB8" w:rsidRPr="00893739" w14:paraId="15F477D7" w14:textId="77777777" w:rsidTr="00893739">
        <w:trPr>
          <w:tblHeader/>
        </w:trPr>
        <w:tc>
          <w:tcPr>
            <w:tcW w:w="3100" w:type="dxa"/>
            <w:shd w:val="clear" w:color="auto" w:fill="1F3A4D"/>
            <w:tcMar>
              <w:top w:w="80" w:type="dxa"/>
              <w:left w:w="100" w:type="dxa"/>
              <w:bottom w:w="80" w:type="dxa"/>
              <w:right w:w="100" w:type="dxa"/>
            </w:tcMar>
          </w:tcPr>
          <w:p w14:paraId="490F6D61" w14:textId="77777777" w:rsidR="00201DB8" w:rsidRPr="00893739" w:rsidRDefault="00221ABB">
            <w:pPr>
              <w:pStyle w:val="TableHeader"/>
              <w:rPr>
                <w:sz w:val="20"/>
                <w:szCs w:val="24"/>
              </w:rPr>
            </w:pPr>
            <w:r w:rsidRPr="00893739">
              <w:rPr>
                <w:color w:val="FFFFFF"/>
                <w:sz w:val="20"/>
                <w:szCs w:val="24"/>
              </w:rPr>
              <w:t>Path</w:t>
            </w:r>
          </w:p>
        </w:tc>
        <w:tc>
          <w:tcPr>
            <w:tcW w:w="6900" w:type="dxa"/>
            <w:shd w:val="clear" w:color="auto" w:fill="1F3A4D"/>
            <w:tcMar>
              <w:top w:w="80" w:type="dxa"/>
              <w:left w:w="100" w:type="dxa"/>
              <w:bottom w:w="80" w:type="dxa"/>
              <w:right w:w="100" w:type="dxa"/>
            </w:tcMar>
          </w:tcPr>
          <w:p w14:paraId="6FE3EC7D" w14:textId="77777777" w:rsidR="00201DB8" w:rsidRPr="00893739" w:rsidRDefault="00221ABB">
            <w:pPr>
              <w:pStyle w:val="TableHeader"/>
              <w:rPr>
                <w:sz w:val="20"/>
                <w:szCs w:val="24"/>
              </w:rPr>
            </w:pPr>
            <w:r w:rsidRPr="00893739">
              <w:rPr>
                <w:color w:val="FFFFFF"/>
                <w:sz w:val="20"/>
                <w:szCs w:val="24"/>
              </w:rPr>
              <w:t>Responsibility</w:t>
            </w:r>
          </w:p>
        </w:tc>
      </w:tr>
      <w:tr w:rsidR="00201DB8" w:rsidRPr="00893739" w14:paraId="1A3EFE0F" w14:textId="77777777" w:rsidTr="00893739">
        <w:tc>
          <w:tcPr>
            <w:tcW w:w="3100" w:type="dxa"/>
            <w:tcMar>
              <w:top w:w="80" w:type="dxa"/>
              <w:left w:w="100" w:type="dxa"/>
              <w:bottom w:w="80" w:type="dxa"/>
              <w:right w:w="100" w:type="dxa"/>
            </w:tcMar>
          </w:tcPr>
          <w:p w14:paraId="5EA63378" w14:textId="77777777" w:rsidR="00201DB8" w:rsidRPr="00893739" w:rsidRDefault="00221ABB">
            <w:pPr>
              <w:pStyle w:val="TableText"/>
              <w:rPr>
                <w:sz w:val="20"/>
                <w:szCs w:val="24"/>
              </w:rPr>
            </w:pPr>
            <w:r w:rsidRPr="00893739">
              <w:rPr>
                <w:sz w:val="20"/>
                <w:szCs w:val="24"/>
              </w:rPr>
              <w:t>app/</w:t>
            </w:r>
            <w:proofErr w:type="spellStart"/>
            <w:r w:rsidRPr="00893739">
              <w:rPr>
                <w:sz w:val="20"/>
                <w:szCs w:val="24"/>
              </w:rPr>
              <w:t>page.tsx</w:t>
            </w:r>
            <w:proofErr w:type="spellEnd"/>
          </w:p>
        </w:tc>
        <w:tc>
          <w:tcPr>
            <w:tcW w:w="6900" w:type="dxa"/>
            <w:tcMar>
              <w:top w:w="80" w:type="dxa"/>
              <w:left w:w="100" w:type="dxa"/>
              <w:bottom w:w="80" w:type="dxa"/>
              <w:right w:w="100" w:type="dxa"/>
            </w:tcMar>
          </w:tcPr>
          <w:p w14:paraId="29115D8F" w14:textId="77777777" w:rsidR="00201DB8" w:rsidRPr="00893739" w:rsidRDefault="00221ABB">
            <w:pPr>
              <w:pStyle w:val="TableText"/>
              <w:rPr>
                <w:sz w:val="20"/>
                <w:szCs w:val="24"/>
              </w:rPr>
            </w:pPr>
            <w:r w:rsidRPr="00893739">
              <w:rPr>
                <w:sz w:val="20"/>
                <w:szCs w:val="24"/>
              </w:rPr>
              <w:t>Client screen state machine: boot loader -&gt; opening -&gt; thinking -&gt; dashboard; initiates seeded run and state SSE subscription.</w:t>
            </w:r>
          </w:p>
        </w:tc>
      </w:tr>
      <w:tr w:rsidR="00201DB8" w:rsidRPr="00893739" w14:paraId="347E0CEE" w14:textId="77777777" w:rsidTr="00893739">
        <w:tc>
          <w:tcPr>
            <w:tcW w:w="3100" w:type="dxa"/>
            <w:tcMar>
              <w:top w:w="80" w:type="dxa"/>
              <w:left w:w="100" w:type="dxa"/>
              <w:bottom w:w="80" w:type="dxa"/>
              <w:right w:w="100" w:type="dxa"/>
            </w:tcMar>
          </w:tcPr>
          <w:p w14:paraId="7DA54762" w14:textId="77777777" w:rsidR="00201DB8" w:rsidRPr="00893739" w:rsidRDefault="00221ABB">
            <w:pPr>
              <w:pStyle w:val="TableText"/>
              <w:rPr>
                <w:sz w:val="20"/>
                <w:szCs w:val="24"/>
              </w:rPr>
            </w:pPr>
            <w:r w:rsidRPr="00893739">
              <w:rPr>
                <w:sz w:val="20"/>
                <w:szCs w:val="24"/>
              </w:rPr>
              <w:t>app/</w:t>
            </w:r>
            <w:proofErr w:type="spellStart"/>
            <w:r w:rsidRPr="00893739">
              <w:rPr>
                <w:sz w:val="20"/>
                <w:szCs w:val="24"/>
              </w:rPr>
              <w:t>api</w:t>
            </w:r>
            <w:proofErr w:type="spellEnd"/>
            <w:r w:rsidRPr="00893739">
              <w:rPr>
                <w:sz w:val="20"/>
                <w:szCs w:val="24"/>
              </w:rPr>
              <w:t>/*</w:t>
            </w:r>
          </w:p>
        </w:tc>
        <w:tc>
          <w:tcPr>
            <w:tcW w:w="6900" w:type="dxa"/>
            <w:tcMar>
              <w:top w:w="80" w:type="dxa"/>
              <w:left w:w="100" w:type="dxa"/>
              <w:bottom w:w="80" w:type="dxa"/>
              <w:right w:w="100" w:type="dxa"/>
            </w:tcMar>
          </w:tcPr>
          <w:p w14:paraId="48B074CF" w14:textId="77777777" w:rsidR="00201DB8" w:rsidRPr="00893739" w:rsidRDefault="00221ABB">
            <w:pPr>
              <w:pStyle w:val="TableText"/>
              <w:rPr>
                <w:sz w:val="20"/>
                <w:szCs w:val="24"/>
              </w:rPr>
            </w:pPr>
            <w:r w:rsidRPr="00893739">
              <w:rPr>
                <w:sz w:val="20"/>
                <w:szCs w:val="24"/>
              </w:rPr>
              <w:t>Node-runtime route handlers for agent console, demo start, upload, state snapshot, and SSE.</w:t>
            </w:r>
          </w:p>
        </w:tc>
      </w:tr>
      <w:tr w:rsidR="00201DB8" w:rsidRPr="00893739" w14:paraId="7B9A758F" w14:textId="77777777" w:rsidTr="00893739">
        <w:tc>
          <w:tcPr>
            <w:tcW w:w="3100" w:type="dxa"/>
            <w:tcMar>
              <w:top w:w="80" w:type="dxa"/>
              <w:left w:w="100" w:type="dxa"/>
              <w:bottom w:w="80" w:type="dxa"/>
              <w:right w:w="100" w:type="dxa"/>
            </w:tcMar>
          </w:tcPr>
          <w:p w14:paraId="62C2D73B" w14:textId="77777777" w:rsidR="00201DB8" w:rsidRPr="00893739" w:rsidRDefault="00221ABB">
            <w:pPr>
              <w:pStyle w:val="TableText"/>
              <w:rPr>
                <w:sz w:val="20"/>
                <w:szCs w:val="24"/>
              </w:rPr>
            </w:pPr>
            <w:r w:rsidRPr="00893739">
              <w:rPr>
                <w:sz w:val="20"/>
                <w:szCs w:val="24"/>
              </w:rPr>
              <w:t>components/</w:t>
            </w:r>
            <w:proofErr w:type="spellStart"/>
            <w:r w:rsidRPr="00893739">
              <w:rPr>
                <w:sz w:val="20"/>
                <w:szCs w:val="24"/>
              </w:rPr>
              <w:t>dashboard.tsx</w:t>
            </w:r>
            <w:proofErr w:type="spellEnd"/>
          </w:p>
        </w:tc>
        <w:tc>
          <w:tcPr>
            <w:tcW w:w="6900" w:type="dxa"/>
            <w:tcMar>
              <w:top w:w="80" w:type="dxa"/>
              <w:left w:w="100" w:type="dxa"/>
              <w:bottom w:w="80" w:type="dxa"/>
              <w:right w:w="100" w:type="dxa"/>
            </w:tcMar>
          </w:tcPr>
          <w:p w14:paraId="67C7EB4A" w14:textId="77777777" w:rsidR="00201DB8" w:rsidRPr="00893739" w:rsidRDefault="00221ABB">
            <w:pPr>
              <w:pStyle w:val="TableText"/>
              <w:rPr>
                <w:sz w:val="20"/>
                <w:szCs w:val="24"/>
              </w:rPr>
            </w:pPr>
            <w:r w:rsidRPr="00893739">
              <w:rPr>
                <w:sz w:val="20"/>
                <w:szCs w:val="24"/>
              </w:rPr>
              <w:t>Dashboard, workspaces, modal components, console parser, radar, report charts, CSV upload user interface, and toast handling.</w:t>
            </w:r>
          </w:p>
        </w:tc>
      </w:tr>
      <w:tr w:rsidR="00201DB8" w:rsidRPr="00893739" w14:paraId="3181688F" w14:textId="77777777" w:rsidTr="00893739">
        <w:tc>
          <w:tcPr>
            <w:tcW w:w="3100" w:type="dxa"/>
            <w:tcMar>
              <w:top w:w="80" w:type="dxa"/>
              <w:left w:w="100" w:type="dxa"/>
              <w:bottom w:w="80" w:type="dxa"/>
              <w:right w:w="100" w:type="dxa"/>
            </w:tcMar>
          </w:tcPr>
          <w:p w14:paraId="6F9CDC91" w14:textId="77777777" w:rsidR="00201DB8" w:rsidRPr="00893739" w:rsidRDefault="00221ABB">
            <w:pPr>
              <w:pStyle w:val="TableText"/>
              <w:rPr>
                <w:sz w:val="20"/>
                <w:szCs w:val="24"/>
              </w:rPr>
            </w:pPr>
            <w:r w:rsidRPr="00893739">
              <w:rPr>
                <w:sz w:val="20"/>
                <w:szCs w:val="24"/>
              </w:rPr>
              <w:t>components/entity-</w:t>
            </w:r>
            <w:proofErr w:type="spellStart"/>
            <w:r w:rsidRPr="00893739">
              <w:rPr>
                <w:sz w:val="20"/>
                <w:szCs w:val="24"/>
              </w:rPr>
              <w:t>graph.tsx</w:t>
            </w:r>
            <w:proofErr w:type="spellEnd"/>
          </w:p>
        </w:tc>
        <w:tc>
          <w:tcPr>
            <w:tcW w:w="6900" w:type="dxa"/>
            <w:tcMar>
              <w:top w:w="80" w:type="dxa"/>
              <w:left w:w="100" w:type="dxa"/>
              <w:bottom w:w="80" w:type="dxa"/>
              <w:right w:w="100" w:type="dxa"/>
            </w:tcMar>
          </w:tcPr>
          <w:p w14:paraId="6FC69CFC" w14:textId="77777777" w:rsidR="00201DB8" w:rsidRPr="00893739" w:rsidRDefault="00221ABB">
            <w:pPr>
              <w:pStyle w:val="TableText"/>
              <w:rPr>
                <w:sz w:val="20"/>
                <w:szCs w:val="24"/>
              </w:rPr>
            </w:pPr>
            <w:r w:rsidRPr="00893739">
              <w:rPr>
                <w:sz w:val="20"/>
                <w:szCs w:val="24"/>
              </w:rPr>
              <w:t xml:space="preserve">SVG graph </w:t>
            </w:r>
            <w:proofErr w:type="gramStart"/>
            <w:r w:rsidRPr="00893739">
              <w:rPr>
                <w:sz w:val="20"/>
                <w:szCs w:val="24"/>
              </w:rPr>
              <w:t>reveal</w:t>
            </w:r>
            <w:proofErr w:type="gramEnd"/>
            <w:r w:rsidRPr="00893739">
              <w:rPr>
                <w:sz w:val="20"/>
                <w:szCs w:val="24"/>
              </w:rPr>
              <w:t>, graph controls, user pan/zoom/drag, ring display, and node selection handlers.</w:t>
            </w:r>
          </w:p>
        </w:tc>
      </w:tr>
      <w:tr w:rsidR="00201DB8" w:rsidRPr="00893739" w14:paraId="39EAC0C7" w14:textId="77777777" w:rsidTr="00893739">
        <w:tc>
          <w:tcPr>
            <w:tcW w:w="3100" w:type="dxa"/>
            <w:tcMar>
              <w:top w:w="80" w:type="dxa"/>
              <w:left w:w="100" w:type="dxa"/>
              <w:bottom w:w="80" w:type="dxa"/>
              <w:right w:w="100" w:type="dxa"/>
            </w:tcMar>
          </w:tcPr>
          <w:p w14:paraId="4C94F6E9" w14:textId="77777777" w:rsidR="00201DB8" w:rsidRPr="00893739" w:rsidRDefault="00221ABB">
            <w:pPr>
              <w:pStyle w:val="TableText"/>
              <w:rPr>
                <w:sz w:val="20"/>
                <w:szCs w:val="24"/>
              </w:rPr>
            </w:pPr>
            <w:r w:rsidRPr="00893739">
              <w:rPr>
                <w:sz w:val="20"/>
                <w:szCs w:val="24"/>
              </w:rPr>
              <w:t>components/node-selection-</w:t>
            </w:r>
            <w:proofErr w:type="spellStart"/>
            <w:r w:rsidRPr="00893739">
              <w:rPr>
                <w:sz w:val="20"/>
                <w:szCs w:val="24"/>
              </w:rPr>
              <w:lastRenderedPageBreak/>
              <w:t>context.tsx</w:t>
            </w:r>
            <w:proofErr w:type="spellEnd"/>
          </w:p>
        </w:tc>
        <w:tc>
          <w:tcPr>
            <w:tcW w:w="6900" w:type="dxa"/>
            <w:tcMar>
              <w:top w:w="80" w:type="dxa"/>
              <w:left w:w="100" w:type="dxa"/>
              <w:bottom w:w="80" w:type="dxa"/>
              <w:right w:w="100" w:type="dxa"/>
            </w:tcMar>
          </w:tcPr>
          <w:p w14:paraId="09D134FF" w14:textId="77777777" w:rsidR="00201DB8" w:rsidRPr="00893739" w:rsidRDefault="00221ABB">
            <w:pPr>
              <w:pStyle w:val="TableText"/>
              <w:rPr>
                <w:sz w:val="20"/>
                <w:szCs w:val="24"/>
              </w:rPr>
            </w:pPr>
            <w:r w:rsidRPr="00893739">
              <w:rPr>
                <w:sz w:val="20"/>
                <w:szCs w:val="24"/>
              </w:rPr>
              <w:lastRenderedPageBreak/>
              <w:t xml:space="preserve">Single shared </w:t>
            </w:r>
            <w:proofErr w:type="spellStart"/>
            <w:r w:rsidRPr="00893739">
              <w:rPr>
                <w:sz w:val="20"/>
                <w:szCs w:val="24"/>
              </w:rPr>
              <w:t>selectedNodeId</w:t>
            </w:r>
            <w:proofErr w:type="spellEnd"/>
            <w:r w:rsidRPr="00893739">
              <w:rPr>
                <w:sz w:val="20"/>
                <w:szCs w:val="24"/>
              </w:rPr>
              <w:t xml:space="preserve"> context.</w:t>
            </w:r>
          </w:p>
        </w:tc>
      </w:tr>
      <w:tr w:rsidR="00201DB8" w:rsidRPr="00893739" w14:paraId="5BA12626" w14:textId="77777777" w:rsidTr="00893739">
        <w:tc>
          <w:tcPr>
            <w:tcW w:w="3100" w:type="dxa"/>
            <w:tcMar>
              <w:top w:w="80" w:type="dxa"/>
              <w:left w:w="100" w:type="dxa"/>
              <w:bottom w:w="80" w:type="dxa"/>
              <w:right w:w="100" w:type="dxa"/>
            </w:tcMar>
          </w:tcPr>
          <w:p w14:paraId="7DF25739" w14:textId="77777777" w:rsidR="00201DB8" w:rsidRPr="00893739" w:rsidRDefault="00221ABB">
            <w:pPr>
              <w:pStyle w:val="TableText"/>
              <w:rPr>
                <w:sz w:val="20"/>
                <w:szCs w:val="24"/>
              </w:rPr>
            </w:pPr>
            <w:r w:rsidRPr="00893739">
              <w:rPr>
                <w:sz w:val="20"/>
                <w:szCs w:val="24"/>
              </w:rPr>
              <w:t>components/chase-</w:t>
            </w:r>
            <w:proofErr w:type="spellStart"/>
            <w:r w:rsidRPr="00893739">
              <w:rPr>
                <w:sz w:val="20"/>
                <w:szCs w:val="24"/>
              </w:rPr>
              <w:t>loader.tsx</w:t>
            </w:r>
            <w:proofErr w:type="spellEnd"/>
          </w:p>
        </w:tc>
        <w:tc>
          <w:tcPr>
            <w:tcW w:w="6900" w:type="dxa"/>
            <w:tcMar>
              <w:top w:w="80" w:type="dxa"/>
              <w:left w:w="100" w:type="dxa"/>
              <w:bottom w:w="80" w:type="dxa"/>
              <w:right w:w="100" w:type="dxa"/>
            </w:tcMar>
          </w:tcPr>
          <w:p w14:paraId="55092A1B" w14:textId="77777777" w:rsidR="00201DB8" w:rsidRPr="00893739" w:rsidRDefault="00221ABB">
            <w:pPr>
              <w:pStyle w:val="TableText"/>
              <w:rPr>
                <w:sz w:val="20"/>
                <w:szCs w:val="24"/>
              </w:rPr>
            </w:pPr>
            <w:r w:rsidRPr="00893739">
              <w:rPr>
                <w:sz w:val="20"/>
                <w:szCs w:val="24"/>
              </w:rPr>
              <w:t>Active pre-opening 4.1-second boot loader.</w:t>
            </w:r>
          </w:p>
        </w:tc>
      </w:tr>
      <w:tr w:rsidR="00201DB8" w:rsidRPr="00893739" w14:paraId="3B286DCA" w14:textId="77777777" w:rsidTr="00893739">
        <w:tc>
          <w:tcPr>
            <w:tcW w:w="3100" w:type="dxa"/>
            <w:tcMar>
              <w:top w:w="80" w:type="dxa"/>
              <w:left w:w="100" w:type="dxa"/>
              <w:bottom w:w="80" w:type="dxa"/>
              <w:right w:w="100" w:type="dxa"/>
            </w:tcMar>
          </w:tcPr>
          <w:p w14:paraId="50415F90" w14:textId="77777777" w:rsidR="00201DB8" w:rsidRPr="00893739" w:rsidRDefault="00221ABB">
            <w:pPr>
              <w:pStyle w:val="TableText"/>
              <w:rPr>
                <w:sz w:val="20"/>
                <w:szCs w:val="24"/>
              </w:rPr>
            </w:pPr>
            <w:r w:rsidRPr="00893739">
              <w:rPr>
                <w:sz w:val="20"/>
                <w:szCs w:val="24"/>
              </w:rPr>
              <w:t>components/preparation-</w:t>
            </w:r>
            <w:proofErr w:type="spellStart"/>
            <w:r w:rsidRPr="00893739">
              <w:rPr>
                <w:sz w:val="20"/>
                <w:szCs w:val="24"/>
              </w:rPr>
              <w:t>screen.tsx</w:t>
            </w:r>
            <w:proofErr w:type="spellEnd"/>
          </w:p>
        </w:tc>
        <w:tc>
          <w:tcPr>
            <w:tcW w:w="6900" w:type="dxa"/>
            <w:tcMar>
              <w:top w:w="80" w:type="dxa"/>
              <w:left w:w="100" w:type="dxa"/>
              <w:bottom w:w="80" w:type="dxa"/>
              <w:right w:w="100" w:type="dxa"/>
            </w:tcMar>
          </w:tcPr>
          <w:p w14:paraId="76FBF665" w14:textId="77777777" w:rsidR="00201DB8" w:rsidRPr="00893739" w:rsidRDefault="00221ABB">
            <w:pPr>
              <w:pStyle w:val="TableText"/>
              <w:rPr>
                <w:sz w:val="20"/>
                <w:szCs w:val="24"/>
              </w:rPr>
            </w:pPr>
            <w:r w:rsidRPr="00893739">
              <w:rPr>
                <w:sz w:val="20"/>
                <w:szCs w:val="24"/>
              </w:rPr>
              <w:t>Unused preparation-screen component retained in source; not referenced by app/</w:t>
            </w:r>
            <w:proofErr w:type="spellStart"/>
            <w:r w:rsidRPr="00893739">
              <w:rPr>
                <w:sz w:val="20"/>
                <w:szCs w:val="24"/>
              </w:rPr>
              <w:t>page.tsx</w:t>
            </w:r>
            <w:proofErr w:type="spellEnd"/>
            <w:r w:rsidRPr="00893739">
              <w:rPr>
                <w:sz w:val="20"/>
                <w:szCs w:val="24"/>
              </w:rPr>
              <w:t>.</w:t>
            </w:r>
          </w:p>
        </w:tc>
      </w:tr>
      <w:tr w:rsidR="00201DB8" w:rsidRPr="00893739" w14:paraId="5265C45E" w14:textId="77777777" w:rsidTr="00893739">
        <w:tc>
          <w:tcPr>
            <w:tcW w:w="3100" w:type="dxa"/>
            <w:tcMar>
              <w:top w:w="80" w:type="dxa"/>
              <w:left w:w="100" w:type="dxa"/>
              <w:bottom w:w="80" w:type="dxa"/>
              <w:right w:w="100" w:type="dxa"/>
            </w:tcMar>
          </w:tcPr>
          <w:p w14:paraId="1908A3D8" w14:textId="77777777" w:rsidR="00201DB8" w:rsidRPr="00893739" w:rsidRDefault="00221ABB">
            <w:pPr>
              <w:pStyle w:val="TableText"/>
              <w:rPr>
                <w:sz w:val="20"/>
                <w:szCs w:val="24"/>
              </w:rPr>
            </w:pPr>
            <w:r w:rsidRPr="00893739">
              <w:rPr>
                <w:sz w:val="20"/>
                <w:szCs w:val="24"/>
              </w:rPr>
              <w:t>lib/</w:t>
            </w:r>
            <w:proofErr w:type="spellStart"/>
            <w:r w:rsidRPr="00893739">
              <w:rPr>
                <w:sz w:val="20"/>
                <w:szCs w:val="24"/>
              </w:rPr>
              <w:t>contracts.ts</w:t>
            </w:r>
            <w:proofErr w:type="spellEnd"/>
          </w:p>
        </w:tc>
        <w:tc>
          <w:tcPr>
            <w:tcW w:w="6900" w:type="dxa"/>
            <w:tcMar>
              <w:top w:w="80" w:type="dxa"/>
              <w:left w:w="100" w:type="dxa"/>
              <w:bottom w:w="80" w:type="dxa"/>
              <w:right w:w="100" w:type="dxa"/>
            </w:tcMar>
          </w:tcPr>
          <w:p w14:paraId="7B82578D" w14:textId="77777777" w:rsidR="00201DB8" w:rsidRPr="00893739" w:rsidRDefault="00221ABB">
            <w:pPr>
              <w:pStyle w:val="TableText"/>
              <w:rPr>
                <w:sz w:val="20"/>
                <w:szCs w:val="24"/>
              </w:rPr>
            </w:pPr>
            <w:r w:rsidRPr="00893739">
              <w:rPr>
                <w:sz w:val="20"/>
                <w:szCs w:val="24"/>
              </w:rPr>
              <w:t>Canonical interface definitions.</w:t>
            </w:r>
          </w:p>
        </w:tc>
      </w:tr>
      <w:tr w:rsidR="00201DB8" w:rsidRPr="00893739" w14:paraId="2315B11D" w14:textId="77777777" w:rsidTr="00893739">
        <w:tc>
          <w:tcPr>
            <w:tcW w:w="3100" w:type="dxa"/>
            <w:tcMar>
              <w:top w:w="80" w:type="dxa"/>
              <w:left w:w="100" w:type="dxa"/>
              <w:bottom w:w="80" w:type="dxa"/>
              <w:right w:w="100" w:type="dxa"/>
            </w:tcMar>
          </w:tcPr>
          <w:p w14:paraId="252B25A3" w14:textId="77777777" w:rsidR="00201DB8" w:rsidRPr="00893739" w:rsidRDefault="00221ABB">
            <w:pPr>
              <w:pStyle w:val="TableText"/>
              <w:rPr>
                <w:sz w:val="20"/>
                <w:szCs w:val="24"/>
              </w:rPr>
            </w:pPr>
            <w:r w:rsidRPr="00893739">
              <w:rPr>
                <w:sz w:val="20"/>
                <w:szCs w:val="24"/>
              </w:rPr>
              <w:t>lib/</w:t>
            </w:r>
            <w:proofErr w:type="spellStart"/>
            <w:r w:rsidRPr="00893739">
              <w:rPr>
                <w:sz w:val="20"/>
                <w:szCs w:val="24"/>
              </w:rPr>
              <w:t>agents.ts</w:t>
            </w:r>
            <w:proofErr w:type="spellEnd"/>
          </w:p>
        </w:tc>
        <w:tc>
          <w:tcPr>
            <w:tcW w:w="6900" w:type="dxa"/>
            <w:tcMar>
              <w:top w:w="80" w:type="dxa"/>
              <w:left w:w="100" w:type="dxa"/>
              <w:bottom w:w="80" w:type="dxa"/>
              <w:right w:w="100" w:type="dxa"/>
            </w:tcMar>
          </w:tcPr>
          <w:p w14:paraId="034FAFBE" w14:textId="77777777" w:rsidR="00201DB8" w:rsidRPr="00893739" w:rsidRDefault="00221ABB">
            <w:pPr>
              <w:pStyle w:val="TableText"/>
              <w:rPr>
                <w:sz w:val="20"/>
                <w:szCs w:val="24"/>
              </w:rPr>
            </w:pPr>
            <w:proofErr w:type="spellStart"/>
            <w:r w:rsidRPr="00893739">
              <w:rPr>
                <w:sz w:val="20"/>
                <w:szCs w:val="24"/>
              </w:rPr>
              <w:t>IngestAgent</w:t>
            </w:r>
            <w:proofErr w:type="spellEnd"/>
            <w:r w:rsidRPr="00893739">
              <w:rPr>
                <w:sz w:val="20"/>
                <w:szCs w:val="24"/>
              </w:rPr>
              <w:t xml:space="preserve">, </w:t>
            </w:r>
            <w:proofErr w:type="spellStart"/>
            <w:r w:rsidRPr="00893739">
              <w:rPr>
                <w:sz w:val="20"/>
                <w:szCs w:val="24"/>
              </w:rPr>
              <w:t>GraphAgent</w:t>
            </w:r>
            <w:proofErr w:type="spellEnd"/>
            <w:r w:rsidRPr="00893739">
              <w:rPr>
                <w:sz w:val="20"/>
                <w:szCs w:val="24"/>
              </w:rPr>
              <w:t xml:space="preserve">, </w:t>
            </w:r>
            <w:proofErr w:type="spellStart"/>
            <w:r w:rsidRPr="00893739">
              <w:rPr>
                <w:sz w:val="20"/>
                <w:szCs w:val="24"/>
              </w:rPr>
              <w:t>MonitorAgent</w:t>
            </w:r>
            <w:proofErr w:type="spellEnd"/>
            <w:r w:rsidRPr="00893739">
              <w:rPr>
                <w:sz w:val="20"/>
                <w:szCs w:val="24"/>
              </w:rPr>
              <w:t>, deterministic graph profiles, and ring detection.</w:t>
            </w:r>
          </w:p>
        </w:tc>
      </w:tr>
      <w:tr w:rsidR="00201DB8" w:rsidRPr="00893739" w14:paraId="63EC4A77" w14:textId="77777777" w:rsidTr="00893739">
        <w:tc>
          <w:tcPr>
            <w:tcW w:w="3100" w:type="dxa"/>
            <w:tcMar>
              <w:top w:w="80" w:type="dxa"/>
              <w:left w:w="100" w:type="dxa"/>
              <w:bottom w:w="80" w:type="dxa"/>
              <w:right w:w="100" w:type="dxa"/>
            </w:tcMar>
          </w:tcPr>
          <w:p w14:paraId="12387C02" w14:textId="77777777" w:rsidR="00201DB8" w:rsidRPr="00893739" w:rsidRDefault="00221ABB">
            <w:pPr>
              <w:pStyle w:val="TableText"/>
              <w:rPr>
                <w:sz w:val="20"/>
                <w:szCs w:val="24"/>
              </w:rPr>
            </w:pPr>
            <w:r w:rsidRPr="00893739">
              <w:rPr>
                <w:sz w:val="20"/>
                <w:szCs w:val="24"/>
              </w:rPr>
              <w:t>lib/</w:t>
            </w:r>
            <w:proofErr w:type="spellStart"/>
            <w:r w:rsidRPr="00893739">
              <w:rPr>
                <w:sz w:val="20"/>
                <w:szCs w:val="24"/>
              </w:rPr>
              <w:t>orchestrator.ts</w:t>
            </w:r>
            <w:proofErr w:type="spellEnd"/>
          </w:p>
        </w:tc>
        <w:tc>
          <w:tcPr>
            <w:tcW w:w="6900" w:type="dxa"/>
            <w:tcMar>
              <w:top w:w="80" w:type="dxa"/>
              <w:left w:w="100" w:type="dxa"/>
              <w:bottom w:w="80" w:type="dxa"/>
              <w:right w:w="100" w:type="dxa"/>
            </w:tcMar>
          </w:tcPr>
          <w:p w14:paraId="1BFA145F" w14:textId="77777777" w:rsidR="00201DB8" w:rsidRPr="00893739" w:rsidRDefault="00221ABB">
            <w:pPr>
              <w:pStyle w:val="TableText"/>
              <w:rPr>
                <w:sz w:val="20"/>
                <w:szCs w:val="24"/>
              </w:rPr>
            </w:pPr>
            <w:r w:rsidRPr="00893739">
              <w:rPr>
                <w:sz w:val="20"/>
                <w:szCs w:val="24"/>
              </w:rPr>
              <w:t>In-memory pipeline, timers, fallback, traces, alerts, SSE publication, and console evaluation.</w:t>
            </w:r>
          </w:p>
        </w:tc>
      </w:tr>
      <w:tr w:rsidR="00201DB8" w:rsidRPr="00893739" w14:paraId="655CE472" w14:textId="77777777" w:rsidTr="00893739">
        <w:tc>
          <w:tcPr>
            <w:tcW w:w="3100" w:type="dxa"/>
            <w:tcMar>
              <w:top w:w="80" w:type="dxa"/>
              <w:left w:w="100" w:type="dxa"/>
              <w:bottom w:w="80" w:type="dxa"/>
              <w:right w:w="100" w:type="dxa"/>
            </w:tcMar>
          </w:tcPr>
          <w:p w14:paraId="7AF19BC8" w14:textId="77777777" w:rsidR="00201DB8" w:rsidRPr="00893739" w:rsidRDefault="00221ABB">
            <w:pPr>
              <w:pStyle w:val="TableText"/>
              <w:rPr>
                <w:sz w:val="20"/>
                <w:szCs w:val="24"/>
              </w:rPr>
            </w:pPr>
            <w:r w:rsidRPr="00893739">
              <w:rPr>
                <w:sz w:val="20"/>
                <w:szCs w:val="24"/>
              </w:rPr>
              <w:t>lib/</w:t>
            </w:r>
            <w:proofErr w:type="spellStart"/>
            <w:r w:rsidRPr="00893739">
              <w:rPr>
                <w:sz w:val="20"/>
                <w:szCs w:val="24"/>
              </w:rPr>
              <w:t>llm.ts</w:t>
            </w:r>
            <w:proofErr w:type="spellEnd"/>
          </w:p>
        </w:tc>
        <w:tc>
          <w:tcPr>
            <w:tcW w:w="6900" w:type="dxa"/>
            <w:tcMar>
              <w:top w:w="80" w:type="dxa"/>
              <w:left w:w="100" w:type="dxa"/>
              <w:bottom w:w="80" w:type="dxa"/>
              <w:right w:w="100" w:type="dxa"/>
            </w:tcMar>
          </w:tcPr>
          <w:p w14:paraId="21F23EB8" w14:textId="77777777" w:rsidR="00201DB8" w:rsidRPr="00893739" w:rsidRDefault="00221ABB">
            <w:pPr>
              <w:pStyle w:val="TableText"/>
              <w:rPr>
                <w:sz w:val="20"/>
                <w:szCs w:val="24"/>
              </w:rPr>
            </w:pPr>
            <w:r w:rsidRPr="00893739">
              <w:rPr>
                <w:sz w:val="20"/>
                <w:szCs w:val="24"/>
              </w:rPr>
              <w:t>Provider queue, sliding-window limits, timeouts, JSON validation, and fallback order.</w:t>
            </w:r>
          </w:p>
        </w:tc>
      </w:tr>
      <w:tr w:rsidR="00201DB8" w:rsidRPr="00893739" w14:paraId="36302A7E" w14:textId="77777777" w:rsidTr="00893739">
        <w:tc>
          <w:tcPr>
            <w:tcW w:w="3100" w:type="dxa"/>
            <w:tcMar>
              <w:top w:w="80" w:type="dxa"/>
              <w:left w:w="100" w:type="dxa"/>
              <w:bottom w:w="80" w:type="dxa"/>
              <w:right w:w="100" w:type="dxa"/>
            </w:tcMar>
          </w:tcPr>
          <w:p w14:paraId="37B4CDD2" w14:textId="77777777" w:rsidR="00201DB8" w:rsidRPr="00893739" w:rsidRDefault="00221ABB">
            <w:pPr>
              <w:pStyle w:val="TableText"/>
              <w:rPr>
                <w:sz w:val="20"/>
                <w:szCs w:val="24"/>
              </w:rPr>
            </w:pPr>
            <w:r w:rsidRPr="00893739">
              <w:rPr>
                <w:sz w:val="20"/>
                <w:szCs w:val="24"/>
              </w:rPr>
              <w:t>lib/fallback-</w:t>
            </w:r>
            <w:proofErr w:type="spellStart"/>
            <w:r w:rsidRPr="00893739">
              <w:rPr>
                <w:sz w:val="20"/>
                <w:szCs w:val="24"/>
              </w:rPr>
              <w:t>data.ts</w:t>
            </w:r>
            <w:proofErr w:type="spellEnd"/>
            <w:r w:rsidRPr="00893739">
              <w:rPr>
                <w:sz w:val="20"/>
                <w:szCs w:val="24"/>
              </w:rPr>
              <w:t>; lib/seeded-</w:t>
            </w:r>
            <w:proofErr w:type="spellStart"/>
            <w:r w:rsidRPr="00893739">
              <w:rPr>
                <w:sz w:val="20"/>
                <w:szCs w:val="24"/>
              </w:rPr>
              <w:t>fallback.ts</w:t>
            </w:r>
            <w:proofErr w:type="spellEnd"/>
            <w:r w:rsidRPr="00893739">
              <w:rPr>
                <w:sz w:val="20"/>
                <w:szCs w:val="24"/>
              </w:rPr>
              <w:t>; lib/workspace-</w:t>
            </w:r>
            <w:proofErr w:type="spellStart"/>
            <w:r w:rsidRPr="00893739">
              <w:rPr>
                <w:sz w:val="20"/>
                <w:szCs w:val="24"/>
              </w:rPr>
              <w:t>seed.ts</w:t>
            </w:r>
            <w:proofErr w:type="spellEnd"/>
          </w:p>
        </w:tc>
        <w:tc>
          <w:tcPr>
            <w:tcW w:w="6900" w:type="dxa"/>
            <w:tcMar>
              <w:top w:w="80" w:type="dxa"/>
              <w:left w:w="100" w:type="dxa"/>
              <w:bottom w:w="80" w:type="dxa"/>
              <w:right w:w="100" w:type="dxa"/>
            </w:tcMar>
          </w:tcPr>
          <w:p w14:paraId="2E48B40D" w14:textId="77777777" w:rsidR="00201DB8" w:rsidRPr="00893739" w:rsidRDefault="00221ABB">
            <w:pPr>
              <w:pStyle w:val="TableText"/>
              <w:rPr>
                <w:sz w:val="20"/>
                <w:szCs w:val="24"/>
              </w:rPr>
            </w:pPr>
            <w:r w:rsidRPr="00893739">
              <w:rPr>
                <w:sz w:val="20"/>
                <w:szCs w:val="24"/>
              </w:rPr>
              <w:t>Typed static continuity and workspace datasets.</w:t>
            </w:r>
          </w:p>
        </w:tc>
      </w:tr>
      <w:tr w:rsidR="00201DB8" w:rsidRPr="00893739" w14:paraId="46994DFD" w14:textId="77777777" w:rsidTr="00893739">
        <w:tc>
          <w:tcPr>
            <w:tcW w:w="3100" w:type="dxa"/>
            <w:tcMar>
              <w:top w:w="80" w:type="dxa"/>
              <w:left w:w="100" w:type="dxa"/>
              <w:bottom w:w="80" w:type="dxa"/>
              <w:right w:w="100" w:type="dxa"/>
            </w:tcMar>
          </w:tcPr>
          <w:p w14:paraId="70DB0075" w14:textId="77777777" w:rsidR="00201DB8" w:rsidRPr="00893739" w:rsidRDefault="00221ABB">
            <w:pPr>
              <w:pStyle w:val="TableText"/>
              <w:rPr>
                <w:sz w:val="20"/>
                <w:szCs w:val="24"/>
              </w:rPr>
            </w:pPr>
            <w:r w:rsidRPr="00893739">
              <w:rPr>
                <w:sz w:val="20"/>
                <w:szCs w:val="24"/>
              </w:rPr>
              <w:t>data/upi_transactions.csv</w:t>
            </w:r>
          </w:p>
        </w:tc>
        <w:tc>
          <w:tcPr>
            <w:tcW w:w="6900" w:type="dxa"/>
            <w:tcMar>
              <w:top w:w="80" w:type="dxa"/>
              <w:left w:w="100" w:type="dxa"/>
              <w:bottom w:w="80" w:type="dxa"/>
              <w:right w:w="100" w:type="dxa"/>
            </w:tcMar>
          </w:tcPr>
          <w:p w14:paraId="1CAD7CCC" w14:textId="77777777" w:rsidR="00201DB8" w:rsidRPr="00893739" w:rsidRDefault="00221ABB">
            <w:pPr>
              <w:pStyle w:val="TableText"/>
              <w:rPr>
                <w:sz w:val="20"/>
                <w:szCs w:val="24"/>
              </w:rPr>
            </w:pPr>
            <w:r w:rsidRPr="00893739">
              <w:rPr>
                <w:sz w:val="20"/>
                <w:szCs w:val="24"/>
              </w:rPr>
              <w:t>500-row synthetic UPI-style demo stream.</w:t>
            </w:r>
          </w:p>
        </w:tc>
      </w:tr>
      <w:tr w:rsidR="00201DB8" w:rsidRPr="00893739" w14:paraId="273BF9CD" w14:textId="77777777" w:rsidTr="00893739">
        <w:tc>
          <w:tcPr>
            <w:tcW w:w="3100" w:type="dxa"/>
            <w:tcMar>
              <w:top w:w="80" w:type="dxa"/>
              <w:left w:w="100" w:type="dxa"/>
              <w:bottom w:w="80" w:type="dxa"/>
              <w:right w:w="100" w:type="dxa"/>
            </w:tcMar>
          </w:tcPr>
          <w:p w14:paraId="0251BF60" w14:textId="77777777" w:rsidR="00201DB8" w:rsidRPr="00893739" w:rsidRDefault="00221ABB">
            <w:pPr>
              <w:pStyle w:val="TableText"/>
              <w:rPr>
                <w:sz w:val="20"/>
                <w:szCs w:val="24"/>
              </w:rPr>
            </w:pPr>
            <w:r w:rsidRPr="00893739">
              <w:rPr>
                <w:sz w:val="20"/>
                <w:szCs w:val="24"/>
              </w:rPr>
              <w:t>app/globals.css; app/</w:t>
            </w:r>
            <w:proofErr w:type="spellStart"/>
            <w:r w:rsidRPr="00893739">
              <w:rPr>
                <w:sz w:val="20"/>
                <w:szCs w:val="24"/>
              </w:rPr>
              <w:t>layout.tsx</w:t>
            </w:r>
            <w:proofErr w:type="spellEnd"/>
            <w:r w:rsidRPr="00893739">
              <w:rPr>
                <w:sz w:val="20"/>
                <w:szCs w:val="24"/>
              </w:rPr>
              <w:t>; app/</w:t>
            </w:r>
            <w:proofErr w:type="spellStart"/>
            <w:r w:rsidRPr="00893739">
              <w:rPr>
                <w:sz w:val="20"/>
                <w:szCs w:val="24"/>
              </w:rPr>
              <w:t>icon.tsx</w:t>
            </w:r>
            <w:proofErr w:type="spellEnd"/>
          </w:p>
        </w:tc>
        <w:tc>
          <w:tcPr>
            <w:tcW w:w="6900" w:type="dxa"/>
            <w:tcMar>
              <w:top w:w="80" w:type="dxa"/>
              <w:left w:w="100" w:type="dxa"/>
              <w:bottom w:w="80" w:type="dxa"/>
              <w:right w:w="100" w:type="dxa"/>
            </w:tcMar>
          </w:tcPr>
          <w:p w14:paraId="15277EE6" w14:textId="77777777" w:rsidR="00201DB8" w:rsidRPr="00893739" w:rsidRDefault="00221ABB">
            <w:pPr>
              <w:pStyle w:val="TableText"/>
              <w:rPr>
                <w:sz w:val="20"/>
                <w:szCs w:val="24"/>
              </w:rPr>
            </w:pPr>
            <w:r w:rsidRPr="00893739">
              <w:rPr>
                <w:sz w:val="20"/>
                <w:szCs w:val="24"/>
              </w:rPr>
              <w:t>Design tokens, formal UI styling/motion, loaded fonts, page metadata, and FL crest icon.</w:t>
            </w:r>
          </w:p>
        </w:tc>
      </w:tr>
    </w:tbl>
    <w:p w14:paraId="42EAF973" w14:textId="77777777" w:rsidR="00201DB8" w:rsidRPr="00893739" w:rsidRDefault="00221ABB">
      <w:pPr>
        <w:pStyle w:val="Heading2"/>
        <w:rPr>
          <w:sz w:val="32"/>
          <w:szCs w:val="24"/>
        </w:rPr>
      </w:pPr>
      <w:bookmarkStart w:id="37" w:name="_Toc238154067"/>
      <w:r w:rsidRPr="00893739">
        <w:rPr>
          <w:sz w:val="32"/>
          <w:szCs w:val="24"/>
        </w:rPr>
        <w:t>Handoff conclusion</w:t>
      </w:r>
      <w:bookmarkEnd w:id="37"/>
    </w:p>
    <w:p w14:paraId="4B7091A9" w14:textId="77777777" w:rsidR="00201DB8" w:rsidRPr="00893739" w:rsidRDefault="00221ABB">
      <w:pPr>
        <w:rPr>
          <w:sz w:val="24"/>
          <w:szCs w:val="24"/>
        </w:rPr>
      </w:pPr>
      <w:r w:rsidRPr="00893739">
        <w:rPr>
          <w:sz w:val="24"/>
          <w:szCs w:val="24"/>
        </w:rPr>
        <w:t xml:space="preserve">The codebase is stable enough for a development/demo handoff based on the validation completed for this document: </w:t>
      </w:r>
      <w:proofErr w:type="spellStart"/>
      <w:r w:rsidRPr="00893739">
        <w:rPr>
          <w:sz w:val="24"/>
          <w:szCs w:val="24"/>
        </w:rPr>
        <w:t>npm</w:t>
      </w:r>
      <w:proofErr w:type="spellEnd"/>
      <w:r w:rsidRPr="00893739">
        <w:rPr>
          <w:sz w:val="24"/>
          <w:szCs w:val="24"/>
        </w:rPr>
        <w:t xml:space="preserve"> run </w:t>
      </w:r>
      <w:proofErr w:type="spellStart"/>
      <w:r w:rsidRPr="00893739">
        <w:rPr>
          <w:sz w:val="24"/>
          <w:szCs w:val="24"/>
        </w:rPr>
        <w:t>typecheck</w:t>
      </w:r>
      <w:proofErr w:type="spellEnd"/>
      <w:r w:rsidRPr="00893739">
        <w:rPr>
          <w:sz w:val="24"/>
          <w:szCs w:val="24"/>
        </w:rPr>
        <w:t xml:space="preserve">, </w:t>
      </w:r>
      <w:proofErr w:type="spellStart"/>
      <w:r w:rsidRPr="00893739">
        <w:rPr>
          <w:sz w:val="24"/>
          <w:szCs w:val="24"/>
        </w:rPr>
        <w:t>npm</w:t>
      </w:r>
      <w:proofErr w:type="spellEnd"/>
      <w:r w:rsidRPr="00893739">
        <w:rPr>
          <w:sz w:val="24"/>
          <w:szCs w:val="24"/>
        </w:rPr>
        <w:t xml:space="preserve"> run lint, and </w:t>
      </w:r>
      <w:proofErr w:type="spellStart"/>
      <w:r w:rsidRPr="00893739">
        <w:rPr>
          <w:sz w:val="24"/>
          <w:szCs w:val="24"/>
        </w:rPr>
        <w:t>npm</w:t>
      </w:r>
      <w:proofErr w:type="spellEnd"/>
      <w:r w:rsidRPr="00893739">
        <w:rPr>
          <w:sz w:val="24"/>
          <w:szCs w:val="24"/>
        </w:rPr>
        <w:t xml:space="preserve"> run build all succeeded. The central engineering constraint remains </w:t>
      </w:r>
      <w:proofErr w:type="spellStart"/>
      <w:r w:rsidRPr="00893739">
        <w:rPr>
          <w:sz w:val="24"/>
          <w:szCs w:val="24"/>
        </w:rPr>
        <w:t>statefulness</w:t>
      </w:r>
      <w:proofErr w:type="spellEnd"/>
      <w:r w:rsidRPr="00893739">
        <w:rPr>
          <w:sz w:val="24"/>
          <w:szCs w:val="24"/>
        </w:rPr>
        <w:t>: FraudLens is a polished single-process hackathon demonstration, not a durable multi-tenant fraud platform. Future changes should preserve lib/</w:t>
      </w:r>
      <w:proofErr w:type="spellStart"/>
      <w:r w:rsidRPr="00893739">
        <w:rPr>
          <w:sz w:val="24"/>
          <w:szCs w:val="24"/>
        </w:rPr>
        <w:t>contracts.ts</w:t>
      </w:r>
      <w:proofErr w:type="spellEnd"/>
      <w:r w:rsidRPr="00893739">
        <w:rPr>
          <w:sz w:val="24"/>
          <w:szCs w:val="24"/>
        </w:rPr>
        <w:t xml:space="preserve"> as the contract boundary, maintain the client/server timing guarantees, and explicitly distinguish seed/demo data from evidence derived from a future production integration.</w:t>
      </w:r>
    </w:p>
    <w:sectPr w:rsidR="00201DB8" w:rsidRPr="00893739">
      <w:headerReference w:type="even" r:id="rId8"/>
      <w:headerReference w:type="default" r:id="rId9"/>
      <w:footerReference w:type="even" r:id="rId10"/>
      <w:footerReference w:type="default" r:id="rId11"/>
      <w:headerReference w:type="first" r:id="rId12"/>
      <w:footerReference w:type="first" r:id="rId13"/>
      <w:pgSz w:w="12240" w:h="15840"/>
      <w:pgMar w:top="122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031AA" w14:textId="77777777" w:rsidR="00604E81" w:rsidRDefault="00604E81">
      <w:pPr>
        <w:spacing w:after="0" w:line="240" w:lineRule="auto"/>
      </w:pPr>
      <w:r>
        <w:separator/>
      </w:r>
    </w:p>
  </w:endnote>
  <w:endnote w:type="continuationSeparator" w:id="0">
    <w:p w14:paraId="466B69CA" w14:textId="77777777" w:rsidR="00604E81" w:rsidRDefault="00604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4B30" w14:textId="77777777" w:rsidR="0007023D" w:rsidRDefault="000702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AE17" w14:textId="77777777" w:rsidR="00201DB8" w:rsidRDefault="00221ABB">
    <w:pPr>
      <w:jc w:val="center"/>
    </w:pPr>
    <w:r>
      <w:rPr>
        <w:color w:val="667782"/>
        <w:sz w:val="17"/>
      </w:rPr>
      <w:t>FraudLens Project Documentation | Page</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7B1D" w14:textId="77777777" w:rsidR="0007023D" w:rsidRDefault="00070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C5738" w14:textId="77777777" w:rsidR="00604E81" w:rsidRDefault="00604E81">
      <w:pPr>
        <w:spacing w:after="0" w:line="240" w:lineRule="auto"/>
      </w:pPr>
      <w:r>
        <w:separator/>
      </w:r>
    </w:p>
  </w:footnote>
  <w:footnote w:type="continuationSeparator" w:id="0">
    <w:p w14:paraId="7FD708E0" w14:textId="77777777" w:rsidR="00604E81" w:rsidRDefault="00604E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9FBE" w14:textId="77777777" w:rsidR="0007023D" w:rsidRDefault="000702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D33A" w14:textId="77777777" w:rsidR="0007023D" w:rsidRDefault="000702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1C45" w14:textId="77777777" w:rsidR="0007023D" w:rsidRDefault="00070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97D"/>
    <w:multiLevelType w:val="multilevel"/>
    <w:tmpl w:val="E5D606A0"/>
    <w:lvl w:ilvl="0">
      <w:start w:val="3"/>
      <w:numFmt w:val="decimal"/>
      <w:lvlText w:val="%1"/>
      <w:lvlJc w:val="left"/>
      <w:pPr>
        <w:ind w:left="456" w:hanging="456"/>
      </w:pPr>
      <w:rPr>
        <w:rFonts w:hint="default"/>
      </w:rPr>
    </w:lvl>
    <w:lvl w:ilvl="1">
      <w:start w:val="3"/>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53869C5"/>
    <w:multiLevelType w:val="singleLevel"/>
    <w:tmpl w:val="E6284C26"/>
    <w:lvl w:ilvl="0">
      <w:start w:val="1"/>
      <w:numFmt w:val="bullet"/>
      <w:lvlText w:val="â€¢"/>
      <w:lvlJc w:val="left"/>
      <w:pPr>
        <w:tabs>
          <w:tab w:val="num" w:pos="500"/>
        </w:tabs>
        <w:ind w:left="500" w:hanging="250"/>
      </w:pPr>
      <w:rPr>
        <w:rFonts w:ascii="Aptos" w:hAnsi="Aptos"/>
      </w:rPr>
    </w:lvl>
  </w:abstractNum>
  <w:abstractNum w:abstractNumId="2" w15:restartNumberingAfterBreak="0">
    <w:nsid w:val="1D3F40B3"/>
    <w:multiLevelType w:val="hybridMultilevel"/>
    <w:tmpl w:val="CA5240B0"/>
    <w:lvl w:ilvl="0" w:tplc="080C310A">
      <w:start w:val="3"/>
      <w:numFmt w:val="bullet"/>
      <w:lvlText w:val=""/>
      <w:lvlJc w:val="left"/>
      <w:pPr>
        <w:ind w:left="502" w:hanging="360"/>
      </w:pPr>
      <w:rPr>
        <w:rFonts w:ascii="Wingdings" w:eastAsia="Times New Roman" w:hAnsi="Wingdings" w:cs="Aptos" w:hint="default"/>
      </w:rPr>
    </w:lvl>
    <w:lvl w:ilvl="1" w:tplc="40090003" w:tentative="1">
      <w:start w:val="1"/>
      <w:numFmt w:val="bullet"/>
      <w:lvlText w:val="o"/>
      <w:lvlJc w:val="left"/>
      <w:pPr>
        <w:ind w:left="1330" w:hanging="360"/>
      </w:pPr>
      <w:rPr>
        <w:rFonts w:ascii="Courier New" w:hAnsi="Courier New" w:cs="Courier New" w:hint="default"/>
      </w:rPr>
    </w:lvl>
    <w:lvl w:ilvl="2" w:tplc="40090005" w:tentative="1">
      <w:start w:val="1"/>
      <w:numFmt w:val="bullet"/>
      <w:lvlText w:val=""/>
      <w:lvlJc w:val="left"/>
      <w:pPr>
        <w:ind w:left="2050" w:hanging="360"/>
      </w:pPr>
      <w:rPr>
        <w:rFonts w:ascii="Wingdings" w:hAnsi="Wingdings" w:hint="default"/>
      </w:rPr>
    </w:lvl>
    <w:lvl w:ilvl="3" w:tplc="40090001" w:tentative="1">
      <w:start w:val="1"/>
      <w:numFmt w:val="bullet"/>
      <w:lvlText w:val=""/>
      <w:lvlJc w:val="left"/>
      <w:pPr>
        <w:ind w:left="2770" w:hanging="360"/>
      </w:pPr>
      <w:rPr>
        <w:rFonts w:ascii="Symbol" w:hAnsi="Symbol" w:hint="default"/>
      </w:rPr>
    </w:lvl>
    <w:lvl w:ilvl="4" w:tplc="40090003" w:tentative="1">
      <w:start w:val="1"/>
      <w:numFmt w:val="bullet"/>
      <w:lvlText w:val="o"/>
      <w:lvlJc w:val="left"/>
      <w:pPr>
        <w:ind w:left="3490" w:hanging="360"/>
      </w:pPr>
      <w:rPr>
        <w:rFonts w:ascii="Courier New" w:hAnsi="Courier New" w:cs="Courier New" w:hint="default"/>
      </w:rPr>
    </w:lvl>
    <w:lvl w:ilvl="5" w:tplc="40090005" w:tentative="1">
      <w:start w:val="1"/>
      <w:numFmt w:val="bullet"/>
      <w:lvlText w:val=""/>
      <w:lvlJc w:val="left"/>
      <w:pPr>
        <w:ind w:left="4210" w:hanging="360"/>
      </w:pPr>
      <w:rPr>
        <w:rFonts w:ascii="Wingdings" w:hAnsi="Wingdings" w:hint="default"/>
      </w:rPr>
    </w:lvl>
    <w:lvl w:ilvl="6" w:tplc="40090001" w:tentative="1">
      <w:start w:val="1"/>
      <w:numFmt w:val="bullet"/>
      <w:lvlText w:val=""/>
      <w:lvlJc w:val="left"/>
      <w:pPr>
        <w:ind w:left="4930" w:hanging="360"/>
      </w:pPr>
      <w:rPr>
        <w:rFonts w:ascii="Symbol" w:hAnsi="Symbol" w:hint="default"/>
      </w:rPr>
    </w:lvl>
    <w:lvl w:ilvl="7" w:tplc="40090003" w:tentative="1">
      <w:start w:val="1"/>
      <w:numFmt w:val="bullet"/>
      <w:lvlText w:val="o"/>
      <w:lvlJc w:val="left"/>
      <w:pPr>
        <w:ind w:left="5650" w:hanging="360"/>
      </w:pPr>
      <w:rPr>
        <w:rFonts w:ascii="Courier New" w:hAnsi="Courier New" w:cs="Courier New" w:hint="default"/>
      </w:rPr>
    </w:lvl>
    <w:lvl w:ilvl="8" w:tplc="40090005" w:tentative="1">
      <w:start w:val="1"/>
      <w:numFmt w:val="bullet"/>
      <w:lvlText w:val=""/>
      <w:lvlJc w:val="left"/>
      <w:pPr>
        <w:ind w:left="6370" w:hanging="360"/>
      </w:pPr>
      <w:rPr>
        <w:rFonts w:ascii="Wingdings" w:hAnsi="Wingdings" w:hint="default"/>
      </w:rPr>
    </w:lvl>
  </w:abstractNum>
  <w:abstractNum w:abstractNumId="3" w15:restartNumberingAfterBreak="0">
    <w:nsid w:val="47414B6C"/>
    <w:multiLevelType w:val="hybridMultilevel"/>
    <w:tmpl w:val="C5D28F06"/>
    <w:lvl w:ilvl="0" w:tplc="B2863E98">
      <w:start w:val="3"/>
      <w:numFmt w:val="bullet"/>
      <w:lvlText w:val="&gt;"/>
      <w:lvlJc w:val="left"/>
      <w:pPr>
        <w:ind w:left="610" w:hanging="360"/>
      </w:pPr>
      <w:rPr>
        <w:rFonts w:ascii="Aptos" w:eastAsia="Times New Roman" w:hAnsi="Aptos" w:cs="Aptos" w:hint="default"/>
      </w:rPr>
    </w:lvl>
    <w:lvl w:ilvl="1" w:tplc="40090003" w:tentative="1">
      <w:start w:val="1"/>
      <w:numFmt w:val="bullet"/>
      <w:lvlText w:val="o"/>
      <w:lvlJc w:val="left"/>
      <w:pPr>
        <w:ind w:left="1330" w:hanging="360"/>
      </w:pPr>
      <w:rPr>
        <w:rFonts w:ascii="Courier New" w:hAnsi="Courier New" w:cs="Courier New" w:hint="default"/>
      </w:rPr>
    </w:lvl>
    <w:lvl w:ilvl="2" w:tplc="40090005" w:tentative="1">
      <w:start w:val="1"/>
      <w:numFmt w:val="bullet"/>
      <w:lvlText w:val=""/>
      <w:lvlJc w:val="left"/>
      <w:pPr>
        <w:ind w:left="2050" w:hanging="360"/>
      </w:pPr>
      <w:rPr>
        <w:rFonts w:ascii="Wingdings" w:hAnsi="Wingdings" w:hint="default"/>
      </w:rPr>
    </w:lvl>
    <w:lvl w:ilvl="3" w:tplc="40090001" w:tentative="1">
      <w:start w:val="1"/>
      <w:numFmt w:val="bullet"/>
      <w:lvlText w:val=""/>
      <w:lvlJc w:val="left"/>
      <w:pPr>
        <w:ind w:left="2770" w:hanging="360"/>
      </w:pPr>
      <w:rPr>
        <w:rFonts w:ascii="Symbol" w:hAnsi="Symbol" w:hint="default"/>
      </w:rPr>
    </w:lvl>
    <w:lvl w:ilvl="4" w:tplc="40090003" w:tentative="1">
      <w:start w:val="1"/>
      <w:numFmt w:val="bullet"/>
      <w:lvlText w:val="o"/>
      <w:lvlJc w:val="left"/>
      <w:pPr>
        <w:ind w:left="3490" w:hanging="360"/>
      </w:pPr>
      <w:rPr>
        <w:rFonts w:ascii="Courier New" w:hAnsi="Courier New" w:cs="Courier New" w:hint="default"/>
      </w:rPr>
    </w:lvl>
    <w:lvl w:ilvl="5" w:tplc="40090005" w:tentative="1">
      <w:start w:val="1"/>
      <w:numFmt w:val="bullet"/>
      <w:lvlText w:val=""/>
      <w:lvlJc w:val="left"/>
      <w:pPr>
        <w:ind w:left="4210" w:hanging="360"/>
      </w:pPr>
      <w:rPr>
        <w:rFonts w:ascii="Wingdings" w:hAnsi="Wingdings" w:hint="default"/>
      </w:rPr>
    </w:lvl>
    <w:lvl w:ilvl="6" w:tplc="40090001" w:tentative="1">
      <w:start w:val="1"/>
      <w:numFmt w:val="bullet"/>
      <w:lvlText w:val=""/>
      <w:lvlJc w:val="left"/>
      <w:pPr>
        <w:ind w:left="4930" w:hanging="360"/>
      </w:pPr>
      <w:rPr>
        <w:rFonts w:ascii="Symbol" w:hAnsi="Symbol" w:hint="default"/>
      </w:rPr>
    </w:lvl>
    <w:lvl w:ilvl="7" w:tplc="40090003" w:tentative="1">
      <w:start w:val="1"/>
      <w:numFmt w:val="bullet"/>
      <w:lvlText w:val="o"/>
      <w:lvlJc w:val="left"/>
      <w:pPr>
        <w:ind w:left="5650" w:hanging="360"/>
      </w:pPr>
      <w:rPr>
        <w:rFonts w:ascii="Courier New" w:hAnsi="Courier New" w:cs="Courier New" w:hint="default"/>
      </w:rPr>
    </w:lvl>
    <w:lvl w:ilvl="8" w:tplc="40090005" w:tentative="1">
      <w:start w:val="1"/>
      <w:numFmt w:val="bullet"/>
      <w:lvlText w:val=""/>
      <w:lvlJc w:val="left"/>
      <w:pPr>
        <w:ind w:left="6370" w:hanging="360"/>
      </w:pPr>
      <w:rPr>
        <w:rFonts w:ascii="Wingdings" w:hAnsi="Wingdings" w:hint="default"/>
      </w:rPr>
    </w:lvl>
  </w:abstractNum>
  <w:abstractNum w:abstractNumId="4" w15:restartNumberingAfterBreak="0">
    <w:nsid w:val="5D1C34B6"/>
    <w:multiLevelType w:val="multilevel"/>
    <w:tmpl w:val="DACA0670"/>
    <w:lvl w:ilvl="0">
      <w:start w:val="9"/>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49675774">
    <w:abstractNumId w:val="1"/>
  </w:num>
  <w:num w:numId="2" w16cid:durableId="1021979894">
    <w:abstractNumId w:val="0"/>
  </w:num>
  <w:num w:numId="3" w16cid:durableId="1560943957">
    <w:abstractNumId w:val="2"/>
  </w:num>
  <w:num w:numId="4" w16cid:durableId="2091999056">
    <w:abstractNumId w:val="3"/>
  </w:num>
  <w:num w:numId="5" w16cid:durableId="817841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DB8"/>
    <w:rsid w:val="00053F9E"/>
    <w:rsid w:val="0007023D"/>
    <w:rsid w:val="000B07FE"/>
    <w:rsid w:val="001C0B22"/>
    <w:rsid w:val="00201DB8"/>
    <w:rsid w:val="00221ABB"/>
    <w:rsid w:val="0041152A"/>
    <w:rsid w:val="004E5CC0"/>
    <w:rsid w:val="005063C2"/>
    <w:rsid w:val="00604E81"/>
    <w:rsid w:val="006E05CF"/>
    <w:rsid w:val="0073260A"/>
    <w:rsid w:val="00814962"/>
    <w:rsid w:val="00893739"/>
    <w:rsid w:val="00912FAF"/>
    <w:rsid w:val="00921E88"/>
    <w:rsid w:val="00BF3E74"/>
    <w:rsid w:val="00ED4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E858C"/>
  <w15:docId w15:val="{F0E6C6D9-FD6D-4AEE-B8B5-7BA606B3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color w:val="24313B"/>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0" w:lineRule="auto"/>
    </w:pPr>
  </w:style>
  <w:style w:type="paragraph" w:styleId="Heading1">
    <w:name w:val="heading 1"/>
    <w:basedOn w:val="Normal"/>
    <w:next w:val="Normal"/>
    <w:uiPriority w:val="9"/>
    <w:qFormat/>
    <w:pPr>
      <w:keepNext/>
      <w:spacing w:before="340" w:after="130"/>
      <w:outlineLvl w:val="0"/>
    </w:pPr>
    <w:rPr>
      <w:rFonts w:ascii="Cambria" w:hAnsi="Cambria"/>
      <w:b/>
      <w:color w:val="1F3A4D"/>
      <w:sz w:val="30"/>
    </w:rPr>
  </w:style>
  <w:style w:type="paragraph" w:styleId="Heading2">
    <w:name w:val="heading 2"/>
    <w:basedOn w:val="Normal"/>
    <w:next w:val="Normal"/>
    <w:uiPriority w:val="9"/>
    <w:unhideWhenUsed/>
    <w:qFormat/>
    <w:pPr>
      <w:keepNext/>
      <w:spacing w:before="250"/>
      <w:outlineLvl w:val="1"/>
    </w:pPr>
    <w:rPr>
      <w:rFonts w:ascii="Cambria" w:hAnsi="Cambria"/>
      <w:b/>
      <w:color w:val="31586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450" w:after="110"/>
      <w:jc w:val="center"/>
    </w:pPr>
    <w:rPr>
      <w:rFonts w:ascii="Cambria" w:hAnsi="Cambria"/>
      <w:b/>
      <w:color w:val="1F3A4D"/>
      <w:sz w:val="42"/>
    </w:rPr>
  </w:style>
  <w:style w:type="paragraph" w:styleId="Subtitle">
    <w:name w:val="Subtitle"/>
    <w:uiPriority w:val="11"/>
    <w:qFormat/>
    <w:pPr>
      <w:spacing w:after="230"/>
      <w:jc w:val="center"/>
    </w:pPr>
    <w:rPr>
      <w:rFonts w:ascii="Cambria" w:hAnsi="Cambria"/>
      <w:color w:val="4E6674"/>
      <w:sz w:val="28"/>
    </w:rPr>
  </w:style>
  <w:style w:type="paragraph" w:customStyle="1" w:styleId="CoverLine">
    <w:name w:val="Cover Line"/>
    <w:pPr>
      <w:spacing w:after="540"/>
      <w:jc w:val="center"/>
    </w:pPr>
    <w:rPr>
      <w:color w:val="4E6674"/>
      <w:sz w:val="22"/>
    </w:rPr>
  </w:style>
  <w:style w:type="paragraph" w:customStyle="1" w:styleId="CoverMeta">
    <w:name w:val="Cover Meta"/>
    <w:pPr>
      <w:spacing w:after="80"/>
      <w:jc w:val="center"/>
    </w:pPr>
    <w:rPr>
      <w:color w:val="52616B"/>
    </w:rPr>
  </w:style>
  <w:style w:type="paragraph" w:customStyle="1" w:styleId="CoverNote">
    <w:name w:val="Cover Note"/>
    <w:pPr>
      <w:spacing w:before="650" w:after="0"/>
      <w:ind w:left="840" w:right="840"/>
      <w:jc w:val="center"/>
    </w:pPr>
    <w:rPr>
      <w:i/>
      <w:color w:val="667782"/>
      <w:sz w:val="18"/>
    </w:rPr>
  </w:style>
  <w:style w:type="paragraph" w:styleId="TOCHeading">
    <w:name w:val="TOC Heading"/>
    <w:basedOn w:val="Heading1"/>
    <w:pPr>
      <w:spacing w:after="180"/>
    </w:pPr>
    <w:rPr>
      <w:sz w:val="28"/>
    </w:rPr>
  </w:style>
  <w:style w:type="paragraph" w:customStyle="1" w:styleId="Bullet">
    <w:name w:val="Bullet"/>
    <w:basedOn w:val="Normal"/>
    <w:pPr>
      <w:spacing w:after="70" w:line="252" w:lineRule="auto"/>
      <w:ind w:left="500" w:hanging="250"/>
    </w:pPr>
  </w:style>
  <w:style w:type="paragraph" w:customStyle="1" w:styleId="TableHeader">
    <w:name w:val="Table Header"/>
    <w:basedOn w:val="Normal"/>
    <w:pPr>
      <w:spacing w:after="0" w:line="195" w:lineRule="auto"/>
    </w:pPr>
    <w:rPr>
      <w:b/>
      <w:sz w:val="16"/>
    </w:rPr>
  </w:style>
  <w:style w:type="paragraph" w:customStyle="1" w:styleId="TableText">
    <w:name w:val="Table Text"/>
    <w:basedOn w:val="Normal"/>
    <w:pPr>
      <w:spacing w:after="0" w:line="190" w:lineRule="auto"/>
    </w:pPr>
    <w:rPr>
      <w:sz w:val="16"/>
    </w:rPr>
  </w:style>
  <w:style w:type="paragraph" w:customStyle="1" w:styleId="Callout">
    <w:name w:val="Callout"/>
    <w:basedOn w:val="Normal"/>
    <w:pPr>
      <w:shd w:val="clear" w:color="auto" w:fill="EEF3F5"/>
      <w:spacing w:before="100" w:after="150"/>
      <w:ind w:left="150" w:right="150"/>
    </w:pPr>
    <w:rPr>
      <w:color w:val="31586D"/>
      <w:sz w:val="19"/>
    </w:rPr>
  </w:style>
  <w:style w:type="paragraph" w:styleId="TOC1">
    <w:name w:val="toc 1"/>
    <w:basedOn w:val="Normal"/>
    <w:next w:val="Normal"/>
    <w:autoRedefine/>
    <w:uiPriority w:val="39"/>
    <w:unhideWhenUsed/>
    <w:rsid w:val="0007023D"/>
  </w:style>
  <w:style w:type="paragraph" w:styleId="TOC2">
    <w:name w:val="toc 2"/>
    <w:basedOn w:val="Normal"/>
    <w:next w:val="Normal"/>
    <w:autoRedefine/>
    <w:uiPriority w:val="39"/>
    <w:unhideWhenUsed/>
    <w:rsid w:val="0007023D"/>
    <w:pPr>
      <w:ind w:left="200"/>
    </w:pPr>
  </w:style>
  <w:style w:type="paragraph" w:styleId="Header">
    <w:name w:val="header"/>
    <w:basedOn w:val="Normal"/>
    <w:link w:val="HeaderChar"/>
    <w:uiPriority w:val="99"/>
    <w:unhideWhenUsed/>
    <w:rsid w:val="000702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23D"/>
  </w:style>
  <w:style w:type="paragraph" w:styleId="Footer">
    <w:name w:val="footer"/>
    <w:basedOn w:val="Normal"/>
    <w:link w:val="FooterChar"/>
    <w:uiPriority w:val="99"/>
    <w:unhideWhenUsed/>
    <w:rsid w:val="000702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FC347-774E-4996-99B8-9CC6DDCD0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5775</Words>
  <Characters>32923</Characters>
  <Application>Microsoft Office Word</Application>
  <DocSecurity>0</DocSecurity>
  <Lines>274</Lines>
  <Paragraphs>77</Paragraphs>
  <ScaleCrop>false</ScaleCrop>
  <Company>Team XCalibur</Company>
  <LinksUpToDate>false</LinksUpToDate>
  <CharactersWithSpaces>38621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FraudLens Project Documentation</dc:title>
  <dc:subject>Engineering handoff documentation</dc:subject>
  <dc:creator>Team XCalibur</dc:creator>
  <cp:keywords>FraudLens, AGENTRIX 2026, FinGuard, engineering handoff</cp:keywords>
  <dc:description>Accurate documentation of the inspected FraudLens codebase.</dc:description>
  <cp:lastModifiedBy>Justin Thomas</cp:lastModifiedBy>
  <cp:revision>14</cp:revision>
  <dcterms:created xsi:type="dcterms:W3CDTF">2026-08-20T00:00:00Z</dcterms:created>
  <dcterms:modified xsi:type="dcterms:W3CDTF">2026-08-20T16:26:00Z</dcterms:modified>
</cp:coreProperties>
</file>