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jjx-erp-质量模块-用户使用手册"/>
    <w:p>
      <w:pPr>
        <w:pStyle w:val="Heading1"/>
      </w:pPr>
      <w:r>
        <w:t xml:space="preserve">JJX ERP </w:t>
      </w:r>
      <w:r>
        <w:rPr>
          <w:rFonts w:hint="eastAsia"/>
        </w:rPr>
        <w:t xml:space="preserve">质量模块</w:t>
      </w:r>
      <w:r>
        <w:t xml:space="preserve"> · </w:t>
      </w:r>
      <w:r>
        <w:rPr>
          <w:rFonts w:hint="eastAsia"/>
        </w:rPr>
        <w:t xml:space="preserve">用户使用手册</w:t>
      </w:r>
    </w:p>
    <w:p>
      <w:pPr>
        <w:pStyle w:val="BlockText"/>
      </w:pPr>
      <w:r>
        <w:rPr>
          <w:rFonts w:hint="eastAsia"/>
        </w:rPr>
        <w:t xml:space="preserve">版本：v1.0（初稿）</w:t>
      </w:r>
      <w:r>
        <w:t xml:space="preserve"> </w:t>
      </w:r>
      <w:r>
        <w:rPr>
          <w:rFonts w:hint="eastAsia"/>
        </w:rPr>
        <w:t xml:space="preserve">日期：2026-10-09</w:t>
      </w:r>
      <w:r>
        <w:t xml:space="preserve"> </w:t>
      </w:r>
      <w:r>
        <w:rPr>
          <w:rFonts w:hint="eastAsia"/>
        </w:rPr>
        <w:t xml:space="preserve">适用：IQC/FQC/OQC</w:t>
      </w:r>
      <w:r>
        <w:t xml:space="preserve"> </w:t>
      </w:r>
      <w:r>
        <w:rPr>
          <w:rFonts w:hint="eastAsia"/>
        </w:rPr>
        <w:t xml:space="preserve">检验员</w:t>
      </w:r>
      <w:r>
        <w:t xml:space="preserve"> / </w:t>
      </w:r>
      <w:r>
        <w:rPr>
          <w:rFonts w:hint="eastAsia"/>
        </w:rPr>
        <w:t xml:space="preserve">品质工程师</w:t>
      </w:r>
      <w:r>
        <w:t xml:space="preserve"> / </w:t>
      </w:r>
      <w:r>
        <w:rPr>
          <w:rFonts w:hint="eastAsia"/>
        </w:rPr>
        <w:t xml:space="preserve">品质主管</w:t>
      </w:r>
      <w:r>
        <w:t xml:space="preserve"> </w:t>
      </w:r>
      <w:r>
        <w:rPr>
          <w:rFonts w:hint="eastAsia"/>
        </w:rPr>
        <w:t xml:space="preserve">系统入口：浏览器打开</w:t>
      </w:r>
      <w:r>
        <w:t xml:space="preserve"> ERP </w:t>
      </w:r>
      <w:r>
        <w:rPr>
          <w:rFonts w:hint="eastAsia"/>
        </w:rPr>
        <w:t xml:space="preserve">地址</w:t>
      </w:r>
      <w:r>
        <w:t xml:space="preserve"> →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左侧菜单「质量管理」</w:t>
      </w:r>
    </w:p>
    <w:p>
      <w:r>
        <w:pict>
          <v:rect style="width:0;height:1.5pt" o:hralign="center" o:hrstd="t" o:hr="t"/>
        </w:pict>
      </w:r>
    </w:p>
    <w:bookmarkStart w:id="23" w:name="一模块总览"/>
    <w:p>
      <w:pPr>
        <w:pStyle w:val="Heading2"/>
      </w:pPr>
      <w:r>
        <w:rPr>
          <w:rFonts w:hint="eastAsia"/>
        </w:rPr>
        <w:t xml:space="preserve">一、模块总览</w:t>
      </w:r>
    </w:p>
    <w:bookmarkStart w:id="20" w:name="这个模块是干嘛的"/>
    <w:p>
      <w:pPr>
        <w:pStyle w:val="Heading3"/>
      </w:pPr>
      <w:r>
        <w:t xml:space="preserve">1.1 </w:t>
      </w:r>
      <w:r>
        <w:rPr>
          <w:rFonts w:hint="eastAsia"/>
        </w:rPr>
        <w:t xml:space="preserve">这个模块是干嘛的</w:t>
      </w:r>
    </w:p>
    <w:p>
      <w:pPr>
        <w:pStyle w:val="FirstParagraph"/>
      </w:pPr>
      <w:r>
        <w:rPr>
          <w:rFonts w:hint="eastAsia"/>
        </w:rPr>
        <w:t xml:space="preserve">质量模块管</w:t>
      </w:r>
      <w:r>
        <w:rPr>
          <w:rFonts w:hint="eastAsia"/>
          <w:b/>
          <w:bCs/>
        </w:rPr>
        <w:t xml:space="preserve">检验与不良处置</w:t>
      </w:r>
      <w:r>
        <w:rPr>
          <w:rFonts w:hint="eastAsia"/>
        </w:rPr>
        <w:t xml:space="preserve">这条线：来料检验(IQC)、完工检验(FQC)、出货检验(OQC)、来料不合格处置（隔离）、产品不良台账(NCR)、成品报废、CAPA</w:t>
      </w:r>
      <w:r>
        <w:t xml:space="preserve"> </w:t>
      </w:r>
      <w:r>
        <w:rPr>
          <w:rFonts w:hint="eastAsia"/>
        </w:rPr>
        <w:t xml:space="preserve">纠正预防措施、抽样方案。</w:t>
      </w:r>
    </w:p>
    <w:bookmarkEnd w:id="20"/>
    <w:bookmarkStart w:id="21" w:name="谁用"/>
    <w:p>
      <w:pPr>
        <w:pStyle w:val="Heading3"/>
      </w:pPr>
      <w:r>
        <w:t xml:space="preserve">1.2 </w:t>
      </w:r>
      <w:r>
        <w:rPr>
          <w:rFonts w:hint="eastAsia"/>
        </w:rPr>
        <w:t xml:space="preserve">谁用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主要用到的部分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IQC </w:t>
            </w:r>
            <w:r>
              <w:rPr>
                <w:rFonts w:hint="eastAsia"/>
              </w:rPr>
              <w:t xml:space="preserve">检验员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来料检验（录入/判定）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FQC/OQC </w:t>
            </w:r>
            <w:r>
              <w:rPr>
                <w:rFonts w:hint="eastAsia"/>
              </w:rPr>
              <w:t xml:space="preserve">检验员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成品检验</w:t>
            </w:r>
            <w:r>
              <w:t xml:space="preserve"> / </w:t>
            </w:r>
            <w:r>
              <w:rPr>
                <w:rFonts w:hint="eastAsia"/>
              </w:rPr>
              <w:t xml:space="preserve">出货检验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不良台账处置、返工/特采/报废/退货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报废审批（超阈值）、CAPA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工程/采购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配合处置（退货/返工）</w:t>
            </w:r>
          </w:p>
        </w:tc>
      </w:tr>
    </w:tbl>
    <w:bookmarkEnd w:id="21"/>
    <w:bookmarkStart w:id="22" w:name="全流程"/>
    <w:p>
      <w:pPr>
        <w:pStyle w:val="Heading3"/>
      </w:pPr>
      <w:r>
        <w:t xml:space="preserve">1.3 </w:t>
      </w:r>
      <w:r>
        <w:rPr>
          <w:rFonts w:hint="eastAsia"/>
        </w:rPr>
        <w:t xml:space="preserve">全流程</w:t>
      </w:r>
    </w:p>
    <w:p>
      <w:pPr>
        <w:pStyle w:val="SourceCode"/>
      </w:pPr>
      <w:r>
        <w:rPr>
          <w:rStyle w:val="VerbatimChar"/>
          <w:rFonts w:hint="eastAsia"/>
        </w:rPr>
        <w:t xml:space="preserve">来料(采购到货)</w:t>
      </w:r>
      <w:r>
        <w:rPr>
          <w:rStyle w:val="VerbatimChar"/>
        </w:rPr>
        <w:t xml:space="preserve"> → IQC </w:t>
      </w:r>
      <w:r>
        <w:rPr>
          <w:rStyle w:val="VerbatimChar"/>
          <w:rFonts w:hint="eastAsia"/>
        </w:rPr>
        <w:t xml:space="preserve">来料检验（录入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判定）</w:t>
      </w:r>
      <w:r>
        <w:br/>
      </w:r>
      <w:r>
        <w:rPr>
          <w:rStyle w:val="VerbatimChar"/>
        </w:rPr>
        <w:t xml:space="preserve">                      ├ </w:t>
      </w:r>
      <w:r>
        <w:rPr>
          <w:rStyle w:val="VerbatimChar"/>
          <w:rFonts w:hint="eastAsia"/>
        </w:rPr>
        <w:t xml:space="preserve">合格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放行入库</w:t>
      </w:r>
      <w:r>
        <w:br/>
      </w:r>
      <w:r>
        <w:rPr>
          <w:rStyle w:val="VerbatimChar"/>
        </w:rPr>
        <w:t xml:space="preserve">                      └ </w:t>
      </w:r>
      <w:r>
        <w:rPr>
          <w:rStyle w:val="VerbatimChar"/>
          <w:rFonts w:hint="eastAsia"/>
        </w:rPr>
        <w:t xml:space="preserve">不合格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来料不合格处置（隔离：让步接收/退货/返工/报废）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生产完工</w:t>
      </w:r>
      <w:r>
        <w:rPr>
          <w:rStyle w:val="VerbatimChar"/>
        </w:rPr>
        <w:t xml:space="preserve"> → FQC </w:t>
      </w:r>
      <w:r>
        <w:rPr>
          <w:rStyle w:val="VerbatimChar"/>
          <w:rFonts w:hint="eastAsia"/>
        </w:rPr>
        <w:t xml:space="preserve">完工检验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合格入库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出货</w:t>
      </w:r>
      <w:r>
        <w:rPr>
          <w:rStyle w:val="VerbatimChar"/>
        </w:rPr>
        <w:t xml:space="preserve"> → OQC </w:t>
      </w:r>
      <w:r>
        <w:rPr>
          <w:rStyle w:val="VerbatimChar"/>
          <w:rFonts w:hint="eastAsia"/>
        </w:rPr>
        <w:t xml:space="preserve">出货检验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合格出库发货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任何检验判不合格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生成【不良单</w:t>
      </w:r>
      <w:r>
        <w:rPr>
          <w:rStyle w:val="VerbatimChar"/>
        </w:rPr>
        <w:t xml:space="preserve"> NCR】→ </w:t>
      </w:r>
      <w:r>
        <w:rPr>
          <w:rStyle w:val="VerbatimChar"/>
          <w:rFonts w:hint="eastAsia"/>
        </w:rPr>
        <w:t xml:space="preserve">处置（返工/特采/报废/退货）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↓（重缺陷）→</w:t>
      </w:r>
      <w:r>
        <w:rPr>
          <w:rStyle w:val="VerbatimChar"/>
        </w:rPr>
        <w:t xml:space="preserve"> CAPA </w:t>
      </w:r>
      <w:r>
        <w:rPr>
          <w:rStyle w:val="VerbatimChar"/>
          <w:rFonts w:hint="eastAsia"/>
        </w:rPr>
        <w:t xml:space="preserve">纠正预防措施（待分析→执行→验证→关闭）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：三关检验（来料/完工/出货），判不合格就进不良台账处置，严重的挂</w:t>
      </w:r>
      <w:r>
        <w:t xml:space="preserve"> CAPA </w:t>
      </w:r>
      <w:r>
        <w:rPr>
          <w:rFonts w:hint="eastAsia"/>
        </w:rPr>
        <w:t xml:space="preserve">跟踪闭环。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检验批的通用概念"/>
    <w:p>
      <w:pPr>
        <w:pStyle w:val="Heading2"/>
      </w:pPr>
      <w:r>
        <w:rPr>
          <w:rFonts w:hint="eastAsia"/>
        </w:rPr>
        <w:t xml:space="preserve">二、检验批的通用概念</w:t>
      </w:r>
    </w:p>
    <w:p>
      <w:pPr>
        <w:pStyle w:val="FirstParagraph"/>
      </w:pPr>
      <w:r>
        <w:rPr>
          <w:rFonts w:hint="eastAsia"/>
        </w:rPr>
        <w:t xml:space="preserve">四类检验都是</w:t>
      </w:r>
      <w:r>
        <w:rPr>
          <w:rFonts w:hint="eastAsia"/>
          <w:b/>
          <w:bCs/>
        </w:rPr>
        <w:t xml:space="preserve">“检验批（Lot）”</w:t>
      </w:r>
      <w:r>
        <w:rPr>
          <w:rFonts w:hint="eastAsia"/>
        </w:rPr>
        <w:t xml:space="preserve">模型，状态机统一：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检验批状态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</w:t>
            </w:r>
            <w:r>
              <w:t xml:space="preserve"> (PENDING)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检验中</w:t>
            </w:r>
            <w:r>
              <w:t xml:space="preserve"> / </w:t>
            </w:r>
            <w:r>
              <w:rPr>
                <w:rFonts w:hint="eastAsia"/>
              </w:rPr>
              <w:t xml:space="preserve">待判定</w:t>
            </w:r>
            <w:r>
              <w:t xml:space="preserve"> (INSPECTING)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已录入、待判定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已判定</w:t>
            </w:r>
            <w:r>
              <w:t xml:space="preserve"> (JUDGED)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已出结论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已关闭</w:t>
            </w:r>
            <w:r>
              <w:t xml:space="preserve"> (CLOSED)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检验类型</w:t>
      </w:r>
      <w:r>
        <w:rPr>
          <w:rFonts w:hint="eastAsia"/>
        </w:rPr>
        <w:t xml:space="preserve">：IQC</w:t>
      </w:r>
      <w:r>
        <w:t xml:space="preserve"> </w:t>
      </w:r>
      <w:r>
        <w:rPr>
          <w:rFonts w:hint="eastAsia"/>
        </w:rPr>
        <w:t xml:space="preserve">来料检验</w:t>
      </w:r>
      <w:r>
        <w:t xml:space="preserve"> / IPQC </w:t>
      </w:r>
      <w:r>
        <w:rPr>
          <w:rFonts w:hint="eastAsia"/>
        </w:rPr>
        <w:t xml:space="preserve">过程检验</w:t>
      </w:r>
      <w:r>
        <w:t xml:space="preserve"> / FQC </w:t>
      </w:r>
      <w:r>
        <w:rPr>
          <w:rFonts w:hint="eastAsia"/>
        </w:rPr>
        <w:t xml:space="preserve">完工检验</w:t>
      </w:r>
      <w:r>
        <w:t xml:space="preserve"> / OQC </w:t>
      </w:r>
      <w:r>
        <w:rPr>
          <w:rFonts w:hint="eastAsia"/>
        </w:rPr>
        <w:t xml:space="preserve">出货检验。</w:t>
      </w:r>
      <w:r>
        <w:t xml:space="preserve"> </w:t>
      </w:r>
      <w:r>
        <w:rPr>
          <w:rFonts w:hint="eastAsia"/>
          <w:b/>
          <w:bCs/>
        </w:rPr>
        <w:t xml:space="preserve">检验结果</w:t>
      </w:r>
      <w:r>
        <w:rPr>
          <w:rFonts w:hint="eastAsia"/>
        </w:rPr>
        <w:t xml:space="preserve">：待检</w:t>
      </w:r>
      <w:r>
        <w:t xml:space="preserve"> / </w:t>
      </w:r>
      <w:r>
        <w:rPr>
          <w:rFonts w:hint="eastAsia"/>
        </w:rPr>
        <w:t xml:space="preserve">合格</w:t>
      </w:r>
      <w:r>
        <w:t xml:space="preserve"> / </w:t>
      </w:r>
      <w:r>
        <w:rPr>
          <w:rFonts w:hint="eastAsia"/>
        </w:rPr>
        <w:t xml:space="preserve">不合格。</w:t>
      </w:r>
      <w:r>
        <w:t xml:space="preserve"> </w:t>
      </w:r>
      <w:r>
        <w:rPr>
          <w:rFonts w:hint="eastAsia"/>
          <w:b/>
          <w:bCs/>
        </w:rPr>
        <w:t xml:space="preserve">判定维度</w:t>
      </w:r>
      <w:r>
        <w:rPr>
          <w:rFonts w:hint="eastAsia"/>
        </w:rPr>
        <w:t xml:space="preserve">：按</w:t>
      </w:r>
      <w:r>
        <w:t xml:space="preserve"> </w:t>
      </w:r>
      <w:r>
        <w:rPr>
          <w:rFonts w:hint="eastAsia"/>
          <w:b/>
          <w:bCs/>
        </w:rPr>
        <w:t xml:space="preserve">CR（致命）/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MA（严重）/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MI（轻微）</w:t>
      </w:r>
      <w:r>
        <w:t xml:space="preserve"> </w:t>
      </w:r>
      <w:r>
        <w:rPr>
          <w:rFonts w:hint="eastAsia"/>
        </w:rPr>
        <w:t xml:space="preserve">分级记录。</w:t>
      </w:r>
    </w:p>
    <w:p>
      <w:r>
        <w:pict>
          <v:rect style="width:0;height:1.5pt" o:hralign="center" o:hrstd="t" o:hr="t"/>
        </w:pict>
      </w:r>
    </w:p>
    <w:bookmarkEnd w:id="24"/>
    <w:bookmarkStart w:id="25" w:name="三来料检验iqc"/>
    <w:p>
      <w:pPr>
        <w:pStyle w:val="Heading2"/>
      </w:pPr>
      <w:r>
        <w:rPr>
          <w:rFonts w:hint="eastAsia"/>
        </w:rPr>
        <w:t xml:space="preserve">三、来料检验（IQC）</w:t>
      </w:r>
    </w:p>
    <w:p>
      <w:pPr>
        <w:pStyle w:val="FirstParagraph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：质量管理</w:t>
      </w:r>
      <w:r>
        <w:t xml:space="preserve"> → </w:t>
      </w:r>
      <w:r>
        <w:rPr>
          <w:rFonts w:hint="eastAsia"/>
        </w:rPr>
        <w:t xml:space="preserve">来料检验（列表页</w:t>
      </w:r>
      <w:r>
        <w:t xml:space="preserve"> </w:t>
      </w:r>
      <w:r>
        <w:rPr>
          <w:rStyle w:val="VerbatimChar"/>
        </w:rPr>
        <w:t xml:space="preserve">/inventory/iqc</w:t>
      </w:r>
      <w:r>
        <w:rPr>
          <w:rFonts w:hint="eastAsia"/>
        </w:rPr>
        <w:t xml:space="preserve">，另有”来料检验批”视图</w:t>
      </w:r>
      <w:r>
        <w:t xml:space="preserve"> </w:t>
      </w:r>
      <w:r>
        <w:rPr>
          <w:rStyle w:val="VerbatimChar"/>
        </w:rPr>
        <w:t xml:space="preserve">/quality/lot/iqc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：来料批次、采购单号、供应商、到货时间、整批收货量、材料数、状态、待办、检验进度、FAIL</w:t>
      </w:r>
      <w:r>
        <w:t xml:space="preserve"> </w:t>
      </w:r>
      <w:r>
        <w:rPr>
          <w:rFonts w:hint="eastAsia"/>
        </w:rPr>
        <w:t xml:space="preserve">行。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查询</w:t>
      </w:r>
      <w:r>
        <w:rPr>
          <w:rFonts w:hint="eastAsia"/>
        </w:rPr>
        <w:t xml:space="preserve">：按流程状态筛选（待检</w:t>
      </w:r>
      <w:r>
        <w:t xml:space="preserve"> / </w:t>
      </w:r>
      <w:r>
        <w:rPr>
          <w:rFonts w:hint="eastAsia"/>
        </w:rPr>
        <w:t xml:space="preserve">待判定（已录入）</w:t>
      </w:r>
      <w:r>
        <w:t xml:space="preserve"> / </w:t>
      </w:r>
      <w:r>
        <w:rPr>
          <w:rFonts w:hint="eastAsia"/>
        </w:rPr>
        <w:t xml:space="preserve">已判定</w:t>
      </w:r>
      <w:r>
        <w:t xml:space="preserve"> / </w:t>
      </w:r>
      <w:r>
        <w:rPr>
          <w:rFonts w:hint="eastAsia"/>
        </w:rPr>
        <w:t xml:space="preserve">已关闭）。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：点某批「处理」→</w:t>
      </w:r>
      <w:r>
        <w:t xml:space="preserve"> </w:t>
      </w:r>
      <w:r>
        <w:rPr>
          <w:rFonts w:hint="eastAsia"/>
        </w:rPr>
        <w:t xml:space="preserve">进检验工作台。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跨批次待处置</w:t>
      </w:r>
      <w:r>
        <w:rPr>
          <w:rFonts w:hint="eastAsia"/>
        </w:rPr>
        <w:t xml:space="preserve">：点右上「跨批次待处置」→</w:t>
      </w:r>
      <w:r>
        <w:t xml:space="preserve"> </w:t>
      </w:r>
      <w:r>
        <w:rPr>
          <w:rFonts w:hint="eastAsia"/>
        </w:rPr>
        <w:t xml:space="preserve">跳来料不合格处置页（隔离台账）。</w:t>
      </w:r>
    </w:p>
    <w:p>
      <w:pPr>
        <w:pStyle w:val="FirstParagraph"/>
      </w:pPr>
      <w:r>
        <w:rPr>
          <w:rFonts w:hint="eastAsia"/>
          <w:b/>
          <w:bCs/>
        </w:rPr>
        <w:t xml:space="preserve">其他入口</w:t>
      </w:r>
      <w:r>
        <w:rPr>
          <w:rFonts w:hint="eastAsia"/>
        </w:rPr>
        <w:t xml:space="preserve">：来料检验批（</w:t>
      </w:r>
      <w:r>
        <w:rPr>
          <w:rStyle w:val="VerbatimChar"/>
        </w:rPr>
        <w:t xml:space="preserve">/quality/lot/iqc</w:t>
      </w:r>
      <w:r>
        <w:rPr>
          <w:rFonts w:hint="eastAsia"/>
        </w:rPr>
        <w:t xml:space="preserve">）用统一检验工作台。</w:t>
      </w:r>
    </w:p>
    <w:p>
      <w:r>
        <w:pict>
          <v:rect style="width:0;height:1.5pt" o:hralign="center" o:hrstd="t" o:hr="t"/>
        </w:pict>
      </w:r>
    </w:p>
    <w:bookmarkEnd w:id="25"/>
    <w:bookmarkStart w:id="26" w:name="四成品检验fqc-出货检验oqc"/>
    <w:p>
      <w:pPr>
        <w:pStyle w:val="Heading2"/>
      </w:pPr>
      <w:r>
        <w:rPr>
          <w:rFonts w:hint="eastAsia"/>
        </w:rPr>
        <w:t xml:space="preserve">四、成品检验（FQC）</w:t>
      </w:r>
      <w:r>
        <w:t xml:space="preserve"> / </w:t>
      </w:r>
      <w:r>
        <w:rPr>
          <w:rFonts w:hint="eastAsia"/>
        </w:rPr>
        <w:t xml:space="preserve">出货检验（OQC）</w:t>
      </w:r>
    </w:p>
    <w:p>
      <w:pPr>
        <w:pStyle w:val="FirstParagraph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质量管理</w:t>
      </w:r>
      <w:r>
        <w:t xml:space="preserve"> → </w:t>
      </w:r>
      <w:r>
        <w:rPr>
          <w:rFonts w:hint="eastAsia"/>
        </w:rPr>
        <w:t xml:space="preserve">成品检验（</w:t>
      </w:r>
      <w:r>
        <w:rPr>
          <w:rStyle w:val="VerbatimChar"/>
        </w:rPr>
        <w:t xml:space="preserve">/quality/lot/fqc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质量管理</w:t>
      </w:r>
      <w:r>
        <w:t xml:space="preserve"> → </w:t>
      </w:r>
      <w:r>
        <w:rPr>
          <w:rFonts w:hint="eastAsia"/>
        </w:rPr>
        <w:t xml:space="preserve">出货检验（</w:t>
      </w:r>
      <w:r>
        <w:rPr>
          <w:rStyle w:val="VerbatimChar"/>
        </w:rPr>
        <w:t xml:space="preserve">/quality/lot/oqc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：FQC/OQC</w:t>
      </w:r>
      <w:r>
        <w:t xml:space="preserve"> </w:t>
      </w:r>
      <w:r>
        <w:rPr>
          <w:rFonts w:hint="eastAsia"/>
        </w:rPr>
        <w:t xml:space="preserve">与</w:t>
      </w:r>
      <w:r>
        <w:t xml:space="preserve"> IQC </w:t>
      </w:r>
      <w:r>
        <w:rPr>
          <w:rFonts w:hint="eastAsia"/>
        </w:rPr>
        <w:t xml:space="preserve">共用同一套”检验工作台”（LotWorkbench），只是检验批类型不同。FQC</w:t>
      </w:r>
      <w:r>
        <w:t xml:space="preserve"> </w:t>
      </w:r>
      <w:r>
        <w:rPr>
          <w:rFonts w:hint="eastAsia"/>
        </w:rPr>
        <w:t xml:space="preserve">明细多一个”</w:t>
      </w:r>
      <w:r>
        <w:rPr>
          <w:rFonts w:hint="eastAsia"/>
          <w:b/>
          <w:bCs/>
        </w:rPr>
        <w:t xml:space="preserve">类别</w:t>
      </w:r>
      <w:r>
        <w:rPr>
          <w:rFonts w:hint="eastAsia"/>
        </w:rPr>
        <w:t xml:space="preserve">”列。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：检验批号、业务来源、物料/产品、批次、本批检验批量、整批已检、待检、整批合格、整批不良、已入库、待处置、状态、判定、检验员。</w:t>
      </w:r>
    </w:p>
    <w:p>
      <w:r>
        <w:pict>
          <v:rect style="width:0;height:1.5pt" o:hralign="center" o:hrstd="t" o:hr="t"/>
        </w:pict>
      </w:r>
    </w:p>
    <w:bookmarkEnd w:id="26"/>
    <w:bookmarkStart w:id="27" w:name="五检验工作台操作录入-判定-复检-重开"/>
    <w:p>
      <w:pPr>
        <w:pStyle w:val="Heading2"/>
      </w:pPr>
      <w:r>
        <w:rPr>
          <w:rFonts w:hint="eastAsia"/>
        </w:rPr>
        <w:t xml:space="preserve">五、检验工作台操作（录入</w:t>
      </w:r>
      <w:r>
        <w:t xml:space="preserve"> / </w:t>
      </w:r>
      <w:r>
        <w:rPr>
          <w:rFonts w:hint="eastAsia"/>
        </w:rPr>
        <w:t xml:space="preserve">判定</w:t>
      </w:r>
      <w:r>
        <w:t xml:space="preserve"> / </w:t>
      </w:r>
      <w:r>
        <w:rPr>
          <w:rFonts w:hint="eastAsia"/>
        </w:rPr>
        <w:t xml:space="preserve">复检</w:t>
      </w:r>
      <w:r>
        <w:t xml:space="preserve"> / </w:t>
      </w:r>
      <w:r>
        <w:rPr>
          <w:rFonts w:hint="eastAsia"/>
        </w:rPr>
        <w:t xml:space="preserve">重开）</w:t>
      </w:r>
    </w:p>
    <w:p>
      <w:pPr>
        <w:pStyle w:val="FirstParagraph"/>
      </w:pPr>
      <w:r>
        <w:rPr>
          <w:rFonts w:hint="eastAsia"/>
        </w:rPr>
        <w:t xml:space="preserve">在检验批列表，每行按状态提供这些操作：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打开检验录入弹窗，逐项填实测值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quality:lot:inspect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给出合格/不合格结论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quality:lot:judge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重开复检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重新打开已关闭的批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打印检验报告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看该批操作历史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检验录入弹窗字段</w:t>
      </w:r>
      <w:r>
        <w:rPr>
          <w:rFonts w:hint="eastAsia"/>
        </w:rPr>
        <w:t xml:space="preserve">（逐项）：检验项目、检验规范、方法、设备、</w:t>
      </w:r>
      <w:r>
        <w:rPr>
          <w:rFonts w:hint="eastAsia"/>
          <w:b/>
          <w:bCs/>
        </w:rPr>
        <w:t xml:space="preserve">逐件实测（</w:t>
      </w:r>
      <w:r>
        <w:rPr>
          <w:rStyle w:val="VerbatimChar"/>
          <w:b/>
          <w:bCs/>
        </w:rPr>
        <w:t xml:space="preserve">|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分隔多个值）</w:t>
      </w:r>
      <w:r>
        <w:t xml:space="preserve">、CR/MA/MI </w:t>
      </w:r>
      <w:r>
        <w:rPr>
          <w:rFonts w:hint="eastAsia"/>
        </w:rPr>
        <w:t xml:space="preserve">判定、结论（合格/不合格）、备注。</w:t>
      </w:r>
      <w:r>
        <w:t xml:space="preserve"> </w:t>
      </w:r>
      <w:r>
        <w:t xml:space="preserve">- </w:t>
      </w:r>
      <w:r>
        <w:rPr>
          <w:rFonts w:hint="eastAsia"/>
        </w:rPr>
        <w:t xml:space="preserve">非</w:t>
      </w:r>
      <w:r>
        <w:t xml:space="preserve"> FQC </w:t>
      </w:r>
      <w:r>
        <w:rPr>
          <w:rFonts w:hint="eastAsia"/>
        </w:rPr>
        <w:t xml:space="preserve">可「新增检验项」。</w:t>
      </w:r>
    </w:p>
    <w:p>
      <w:pPr>
        <w:pStyle w:val="BodyText"/>
      </w:pP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：填结论</w:t>
      </w:r>
      <w:r>
        <w:t xml:space="preserve"> + </w:t>
      </w:r>
      <w:r>
        <w:rPr>
          <w:rFonts w:hint="eastAsia"/>
        </w:rPr>
        <w:t xml:space="preserve">判定人</w:t>
      </w:r>
      <w:r>
        <w:t xml:space="preserve"> → </w:t>
      </w:r>
      <w:r>
        <w:rPr>
          <w:rFonts w:hint="eastAsia"/>
        </w:rPr>
        <w:t xml:space="preserve">提交。</w:t>
      </w:r>
    </w:p>
    <w:p>
      <w:r>
        <w:pict>
          <v:rect style="width:0;height:1.5pt" o:hralign="center" o:hrstd="t" o:hr="t"/>
        </w:pict>
      </w:r>
    </w:p>
    <w:bookmarkEnd w:id="27"/>
    <w:bookmarkStart w:id="28" w:name="六来料不合格处置隔离"/>
    <w:p>
      <w:pPr>
        <w:pStyle w:val="Heading2"/>
      </w:pPr>
      <w:r>
        <w:rPr>
          <w:rFonts w:hint="eastAsia"/>
        </w:rPr>
        <w:t xml:space="preserve">六、来料不合格处置（隔离）</w:t>
      </w:r>
    </w:p>
    <w:p>
      <w:pPr>
        <w:pStyle w:val="FirstParagraph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：质量管理</w:t>
      </w:r>
      <w:r>
        <w:t xml:space="preserve"> → </w:t>
      </w:r>
      <w:r>
        <w:rPr>
          <w:rFonts w:hint="eastAsia"/>
        </w:rPr>
        <w:t xml:space="preserve">来料不合格处置（</w:t>
      </w:r>
      <w:r>
        <w:rPr>
          <w:rStyle w:val="VerbatimChar"/>
        </w:rPr>
        <w:t xml:space="preserve">/inventory/iqc-quarantine</w:t>
      </w:r>
      <w:r>
        <w:rPr>
          <w:rFonts w:hint="eastAsia"/>
        </w:rPr>
        <w:t xml:space="preserve">），或由来料检验页「跨批次待处置」进入。</w:t>
      </w:r>
    </w:p>
    <w:p>
      <w:pPr>
        <w:pStyle w:val="BodyText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：对</w:t>
      </w:r>
      <w:r>
        <w:t xml:space="preserve"> IQC </w:t>
      </w:r>
      <w:r>
        <w:rPr>
          <w:rFonts w:hint="eastAsia"/>
        </w:rPr>
        <w:t xml:space="preserve">判不合格的来料做隔离处置。</w:t>
      </w:r>
    </w:p>
    <w:p>
      <w:pPr>
        <w:pStyle w:val="BodyText"/>
      </w:pPr>
      <w:r>
        <w:rPr>
          <w:rFonts w:hint="eastAsia"/>
          <w:b/>
          <w:bCs/>
        </w:rPr>
        <w:t xml:space="preserve">处置方式</w:t>
      </w:r>
      <w:r>
        <w:rPr>
          <w:rFonts w:hint="eastAsia"/>
        </w:rPr>
        <w:t xml:space="preserve">（与不良台账动作一致）：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让步接收（特采）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放行使用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退货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退回供应商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返工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返工后复检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报废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直接报废</w:t>
      </w:r>
    </w:p>
    <w:p>
      <w:pPr>
        <w:pStyle w:val="BlockText"/>
      </w:pPr>
      <w:r>
        <w:rPr>
          <w:rFonts w:hint="eastAsia"/>
        </w:rPr>
        <w:t xml:space="preserve">处置后可能联动：生成让步接收入库单</w:t>
      </w:r>
      <w:r>
        <w:t xml:space="preserve"> / </w:t>
      </w:r>
      <w:r>
        <w:rPr>
          <w:rFonts w:hint="eastAsia"/>
        </w:rPr>
        <w:t xml:space="preserve">退货出库</w:t>
      </w:r>
      <w:r>
        <w:t xml:space="preserve"> / </w:t>
      </w:r>
      <w:r>
        <w:rPr>
          <w:rFonts w:hint="eastAsia"/>
        </w:rPr>
        <w:t xml:space="preserve">返工子批次</w:t>
      </w:r>
      <w:r>
        <w:t xml:space="preserve"> / </w:t>
      </w:r>
      <w:r>
        <w:rPr>
          <w:rFonts w:hint="eastAsia"/>
        </w:rPr>
        <w:t xml:space="preserve">报废单等（按动作）。</w:t>
      </w:r>
    </w:p>
    <w:p>
      <w:r>
        <w:pict>
          <v:rect style="width:0;height:1.5pt" o:hralign="center" o:hrstd="t" o:hr="t"/>
        </w:pict>
      </w:r>
    </w:p>
    <w:bookmarkEnd w:id="28"/>
    <w:bookmarkStart w:id="29" w:name="七产品不良台账ncr"/>
    <w:p>
      <w:pPr>
        <w:pStyle w:val="Heading2"/>
      </w:pPr>
      <w:r>
        <w:rPr>
          <w:rFonts w:hint="eastAsia"/>
        </w:rPr>
        <w:t xml:space="preserve">七、产品不良台账（NCR）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：所有检验判不合格形成的</w:t>
      </w:r>
      <w:r>
        <w:rPr>
          <w:rFonts w:hint="eastAsia"/>
          <w:b/>
          <w:bCs/>
        </w:rPr>
        <w:t xml:space="preserve">不良单</w:t>
      </w:r>
      <w:r>
        <w:rPr>
          <w:rFonts w:hint="eastAsia"/>
        </w:rPr>
        <w:t xml:space="preserve">，在这里统一处置与跟踪。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：质量管理</w:t>
      </w:r>
      <w:r>
        <w:t xml:space="preserve"> → </w:t>
      </w:r>
      <w:r>
        <w:rPr>
          <w:rFonts w:hint="eastAsia"/>
        </w:rPr>
        <w:t xml:space="preserve">产品不良台账（</w:t>
      </w:r>
      <w:r>
        <w:rPr>
          <w:rStyle w:val="VerbatimChar"/>
        </w:rPr>
        <w:t xml:space="preserve">/quality/ncr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：不良单号、类型（IQC/FQC）、工单/来源、物料/产品、批次、不良数量、CR/MA/MI、已处置、待处置、状态、原因/补充说明。</w:t>
      </w:r>
    </w:p>
    <w:p>
      <w:pPr>
        <w:pStyle w:val="BodyText"/>
      </w:pPr>
      <w:r>
        <w:rPr>
          <w:rFonts w:hint="eastAsia"/>
          <w:b/>
          <w:bCs/>
        </w:rPr>
        <w:t xml:space="preserve">不良单状态</w:t>
      </w:r>
      <w:r>
        <w:rPr>
          <w:rFonts w:hint="eastAsia"/>
        </w:rPr>
        <w:t xml:space="preserve">：待处置</w:t>
      </w:r>
      <w:r>
        <w:t xml:space="preserve"> / </w:t>
      </w:r>
      <w:r>
        <w:rPr>
          <w:rFonts w:hint="eastAsia"/>
        </w:rPr>
        <w:t xml:space="preserve">处置中</w:t>
      </w:r>
      <w:r>
        <w:t xml:space="preserve"> / </w:t>
      </w:r>
      <w:r>
        <w:rPr>
          <w:rFonts w:hint="eastAsia"/>
        </w:rPr>
        <w:t xml:space="preserve">已结</w:t>
      </w:r>
      <w:r>
        <w:t xml:space="preserve"> / </w:t>
      </w:r>
      <w:r>
        <w:rPr>
          <w:rFonts w:hint="eastAsia"/>
        </w:rPr>
        <w:t xml:space="preserve">已作废（随批或撤销）。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操作步骤（处置）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点不良单「</w:t>
      </w:r>
      <w:r>
        <w:rPr>
          <w:rFonts w:hint="eastAsia"/>
          <w:b/>
          <w:bCs/>
        </w:rPr>
        <w:t xml:space="preserve">处置</w:t>
      </w:r>
      <w:r>
        <w:t xml:space="preserve">」→ </w:t>
      </w:r>
      <w:r>
        <w:rPr>
          <w:rFonts w:hint="eastAsia"/>
        </w:rPr>
        <w:t xml:space="preserve">弹处置窗口（显示不良单号、待处置数量）。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</w:t>
      </w:r>
      <w:r>
        <w:rPr>
          <w:rFonts w:hint="eastAsia"/>
          <w:b/>
          <w:bCs/>
        </w:rPr>
        <w:t xml:space="preserve">处置方式</w:t>
      </w:r>
      <w:r>
        <w:rPr>
          <w:rFonts w:hint="eastAsia"/>
        </w:rPr>
        <w:t xml:space="preserve">：返工</w:t>
      </w:r>
      <w:r>
        <w:t xml:space="preserve"> / </w:t>
      </w:r>
      <w:r>
        <w:rPr>
          <w:rFonts w:hint="eastAsia"/>
        </w:rPr>
        <w:t xml:space="preserve">让步接收（特采）</w:t>
      </w:r>
      <w:r>
        <w:t xml:space="preserve"> / </w:t>
      </w:r>
      <w:r>
        <w:rPr>
          <w:rFonts w:hint="eastAsia"/>
        </w:rPr>
        <w:t xml:space="preserve">报废</w:t>
      </w:r>
      <w:r>
        <w:t xml:space="preserve"> / </w:t>
      </w:r>
      <w:r>
        <w:rPr>
          <w:rFonts w:hint="eastAsia"/>
        </w:rPr>
        <w:t xml:space="preserve">退货。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填</w:t>
      </w:r>
      <w:r>
        <w:rPr>
          <w:rFonts w:hint="eastAsia"/>
          <w:b/>
          <w:bCs/>
        </w:rPr>
        <w:t xml:space="preserve">处置数量</w:t>
      </w:r>
      <w:r>
        <w:t xml:space="preserve"> </w:t>
      </w:r>
      <w:r>
        <w:t xml:space="preserve">+ </w:t>
      </w:r>
      <w:r>
        <w:rPr>
          <w:rFonts w:hint="eastAsia"/>
        </w:rPr>
        <w:t xml:space="preserve">备注。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选</w:t>
      </w:r>
      <w:r>
        <w:rPr>
          <w:rFonts w:hint="eastAsia"/>
          <w:b/>
          <w:bCs/>
        </w:rPr>
        <w:t xml:space="preserve">返工</w:t>
      </w:r>
      <w:r>
        <w:t xml:space="preserve"> </w:t>
      </w:r>
      <w:r>
        <w:t xml:space="preserve">→ </w:t>
      </w:r>
      <w:r>
        <w:rPr>
          <w:rFonts w:hint="eastAsia"/>
        </w:rPr>
        <w:t xml:space="preserve">还要选</w:t>
      </w:r>
      <w:r>
        <w:rPr>
          <w:rFonts w:hint="eastAsia"/>
          <w:b/>
          <w:bCs/>
        </w:rPr>
        <w:t xml:space="preserve">返工工序</w:t>
      </w:r>
      <w:r>
        <w:rPr>
          <w:rFonts w:hint="eastAsia"/>
        </w:rPr>
        <w:t xml:space="preserve">（+返工要求）。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选</w:t>
      </w:r>
      <w:r>
        <w:rPr>
          <w:rFonts w:hint="eastAsia"/>
          <w:b/>
          <w:bCs/>
        </w:rPr>
        <w:t xml:space="preserve">让步接收</w:t>
      </w:r>
      <w:r>
        <w:t xml:space="preserve"> </w:t>
      </w:r>
      <w:r>
        <w:t xml:space="preserve">→ </w:t>
      </w:r>
      <w:r>
        <w:rPr>
          <w:rFonts w:hint="eastAsia"/>
        </w:rPr>
        <w:t xml:space="preserve">填</w:t>
      </w:r>
      <w:r>
        <w:rPr>
          <w:rFonts w:hint="eastAsia"/>
          <w:b/>
          <w:bCs/>
        </w:rPr>
        <w:t xml:space="preserve">客户已确认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提交。</w:t>
      </w:r>
    </w:p>
    <w:p>
      <w:pPr>
        <w:pStyle w:val="FirstParagraph"/>
      </w:pPr>
      <w:r>
        <w:rPr>
          <w:rFonts w:hint="eastAsia"/>
          <w:b/>
          <w:bCs/>
        </w:rPr>
        <w:t xml:space="preserve">特殊规则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报废超阈值需审批</w:t>
      </w:r>
      <w:r>
        <w:rPr>
          <w:rFonts w:hint="eastAsia"/>
        </w:rPr>
        <w:t xml:space="preserve">：报废数量</w:t>
      </w:r>
      <w:r>
        <w:rPr>
          <w:rFonts w:hint="eastAsia"/>
          <w:b/>
          <w:bCs/>
        </w:rPr>
        <w:t xml:space="preserve">超过阈值（缺省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件）</w:t>
      </w:r>
      <w:r>
        <w:rPr>
          <w:rFonts w:hint="eastAsia"/>
        </w:rPr>
        <w:t xml:space="preserve">时，提交后进入</w:t>
      </w:r>
      <w:r>
        <w:rPr>
          <w:rFonts w:hint="eastAsia"/>
          <w:b/>
          <w:bCs/>
        </w:rPr>
        <w:t xml:space="preserve">待审批</w:t>
      </w:r>
      <w:r>
        <w:rPr>
          <w:rFonts w:hint="eastAsia"/>
        </w:rPr>
        <w:t xml:space="preserve">，需</w:t>
      </w:r>
      <w:r>
        <w:rPr>
          <w:rFonts w:hint="eastAsia"/>
          <w:b/>
          <w:bCs/>
        </w:rPr>
        <w:t xml:space="preserve">品质主管审批通过</w:t>
      </w:r>
      <w:r>
        <w:rPr>
          <w:rFonts w:hint="eastAsia"/>
        </w:rPr>
        <w:t xml:space="preserve">才计入台账与件级；</w:t>
      </w:r>
      <w:r>
        <w:rPr>
          <w:rFonts w:hint="eastAsia"/>
          <w:b/>
          <w:bCs/>
        </w:rPr>
        <w:t xml:space="preserve">审批人不得是提交人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随批作废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quality:ncr:void-superseded</w:t>
      </w:r>
      <w:r>
        <w:rPr>
          <w:rFonts w:hint="eastAsia"/>
        </w:rPr>
        <w:t xml:space="preserve">）：同一批已被新处置取代时，旧不良单作废。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不良处置撤销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quality:ncr:revoke</w:t>
      </w:r>
      <w:r>
        <w:rPr>
          <w:rFonts w:hint="eastAsia"/>
        </w:rPr>
        <w:t xml:space="preserve">）：撤销已提交的处置。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返工退料</w:t>
      </w:r>
      <w:r>
        <w:rPr>
          <w:rFonts w:hint="eastAsia"/>
        </w:rPr>
        <w:t xml:space="preserve">：返工场景可退料，口径</w:t>
      </w:r>
      <w:r>
        <w:t xml:space="preserve"> </w:t>
      </w:r>
      <w:r>
        <w:rPr>
          <w:rFonts w:hint="eastAsia"/>
          <w:b/>
          <w:bCs/>
        </w:rPr>
        <w:t xml:space="preserve">可退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补料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已退（净耗）</w:t>
      </w:r>
      <w:r>
        <w:rPr>
          <w:rFonts w:hint="eastAsia"/>
        </w:rPr>
        <w:t xml:space="preserve">；批次默认回原发料批次；提交即生成退料入库单（</w:t>
      </w:r>
      <w:r>
        <w:rPr>
          <w:rStyle w:val="VerbatimChar"/>
          <w:rFonts w:hint="eastAsia"/>
        </w:rPr>
        <w:t xml:space="preserve">RTN-工单-NCR-序号</w:t>
      </w:r>
      <w:r>
        <w:rPr>
          <w:rFonts w:hint="eastAsia"/>
        </w:rPr>
        <w:t xml:space="preserve">）并</w:t>
      </w:r>
      <w:r>
        <w:rPr>
          <w:rFonts w:hint="eastAsia"/>
          <w:b/>
          <w:bCs/>
        </w:rPr>
        <w:t xml:space="preserve">自动过账回冲库存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处置动作状态</w:t>
      </w:r>
      <w:r>
        <w:rPr>
          <w:rFonts w:hint="eastAsia"/>
        </w:rPr>
        <w:t xml:space="preserve">：待执行</w:t>
      </w:r>
      <w:r>
        <w:t xml:space="preserve"> / </w:t>
      </w:r>
      <w:r>
        <w:rPr>
          <w:rFonts w:hint="eastAsia"/>
        </w:rPr>
        <w:t xml:space="preserve">执行中</w:t>
      </w:r>
      <w:r>
        <w:t xml:space="preserve"> / </w:t>
      </w:r>
      <w:r>
        <w:rPr>
          <w:rFonts w:hint="eastAsia"/>
        </w:rPr>
        <w:t xml:space="preserve">待审批</w:t>
      </w:r>
      <w:r>
        <w:t xml:space="preserve"> / </w:t>
      </w:r>
      <w:r>
        <w:rPr>
          <w:rFonts w:hint="eastAsia"/>
        </w:rPr>
        <w:t xml:space="preserve">已完成</w:t>
      </w:r>
      <w:r>
        <w:t xml:space="preserve"> / </w:t>
      </w:r>
      <w:r>
        <w:rPr>
          <w:rFonts w:hint="eastAsia"/>
        </w:rPr>
        <w:t xml:space="preserve">已作废。</w:t>
      </w:r>
    </w:p>
    <w:p>
      <w:r>
        <w:pict>
          <v:rect style="width:0;height:1.5pt" o:hralign="center" o:hrstd="t" o:hr="t"/>
        </w:pict>
      </w:r>
    </w:p>
    <w:bookmarkEnd w:id="29"/>
    <w:bookmarkStart w:id="30" w:name="八抽样方案"/>
    <w:p>
      <w:pPr>
        <w:pStyle w:val="Heading2"/>
      </w:pPr>
      <w:r>
        <w:rPr>
          <w:rFonts w:hint="eastAsia"/>
        </w:rPr>
        <w:t xml:space="preserve">八、抽样方案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：维护</w:t>
      </w:r>
      <w:r>
        <w:t xml:space="preserve"> AQL </w:t>
      </w:r>
      <w:r>
        <w:rPr>
          <w:rFonts w:hint="eastAsia"/>
        </w:rPr>
        <w:t xml:space="preserve">抽样方案，供检验取样本量/判定阈值。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：质量管理</w:t>
      </w:r>
      <w:r>
        <w:t xml:space="preserve"> → </w:t>
      </w:r>
      <w:r>
        <w:rPr>
          <w:rFonts w:hint="eastAsia"/>
        </w:rPr>
        <w:t xml:space="preserve">抽样方案</w:t>
      </w:r>
    </w:p>
    <w:p>
      <w:pPr>
        <w:pStyle w:val="BodyText"/>
      </w:pP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：适用（类型）、批量区间、样本量、AC（合格判定数）、RE（不合格判定数）、启用。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：新增方案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/ </w:t>
      </w:r>
      <w:r>
        <w:rPr>
          <w:rFonts w:hint="eastAsia"/>
        </w:rPr>
        <w:t xml:space="preserve">删除。字段：方案名、适用类型、AQL</w:t>
      </w:r>
      <w:r>
        <w:t xml:space="preserve"> </w:t>
      </w:r>
      <w:r>
        <w:rPr>
          <w:rFonts w:hint="eastAsia"/>
        </w:rPr>
        <w:t xml:space="preserve">值、检验水平、批量区间、样本量、AC/RE、是否启用。</w:t>
      </w:r>
    </w:p>
    <w:p>
      <w:r>
        <w:pict>
          <v:rect style="width:0;height:1.5pt" o:hralign="center" o:hrstd="t" o:hr="t"/>
        </w:pict>
      </w:r>
    </w:p>
    <w:bookmarkEnd w:id="30"/>
    <w:bookmarkStart w:id="31" w:name="九成品报废单"/>
    <w:p>
      <w:pPr>
        <w:pStyle w:val="Heading2"/>
      </w:pPr>
      <w:r>
        <w:rPr>
          <w:rFonts w:hint="eastAsia"/>
        </w:rPr>
        <w:t xml:space="preserve">九、成品报废单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：成品报废的成本损失记录（从不良处置的报废动作生成/归集）。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：质量管理</w:t>
      </w:r>
      <w:r>
        <w:t xml:space="preserve"> → </w:t>
      </w:r>
      <w:r>
        <w:rPr>
          <w:rFonts w:hint="eastAsia"/>
        </w:rPr>
        <w:t xml:space="preserve">成品报废单</w:t>
      </w:r>
    </w:p>
    <w:p>
      <w:pPr>
        <w:pStyle w:val="BodyText"/>
      </w:pP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：工单/批、产品、数量、主缺陷、材料损失、工时损失、损失合计、申请人/审批人、状态。</w:t>
      </w:r>
    </w:p>
    <w:p>
      <w:pPr>
        <w:pStyle w:val="Body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：已生效</w:t>
      </w:r>
      <w:r>
        <w:t xml:space="preserve"> / </w:t>
      </w:r>
      <w:r>
        <w:rPr>
          <w:rFonts w:hint="eastAsia"/>
        </w:rPr>
        <w:t xml:space="preserve">已作废。</w:t>
      </w:r>
      <w:r>
        <w:t xml:space="preserve"> 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：查询</w:t>
      </w:r>
      <w:r>
        <w:t xml:space="preserve"> / </w:t>
      </w:r>
      <w:r>
        <w:rPr>
          <w:rFonts w:hint="eastAsia"/>
        </w:rPr>
        <w:t xml:space="preserve">刷新</w:t>
      </w:r>
      <w:r>
        <w:t xml:space="preserve"> / </w:t>
      </w:r>
      <w:r>
        <w:rPr>
          <w:rFonts w:hint="eastAsia"/>
        </w:rPr>
        <w:t xml:space="preserve">详情。</w:t>
      </w:r>
    </w:p>
    <w:p>
      <w:r>
        <w:pict>
          <v:rect style="width:0;height:1.5pt" o:hralign="center" o:hrstd="t" o:hr="t"/>
        </w:pict>
      </w:r>
    </w:p>
    <w:bookmarkEnd w:id="31"/>
    <w:bookmarkStart w:id="32" w:name="十capa-台账纠正预防措施"/>
    <w:p>
      <w:pPr>
        <w:pStyle w:val="Heading2"/>
      </w:pPr>
      <w:r>
        <w:rPr>
          <w:rFonts w:hint="eastAsia"/>
        </w:rPr>
        <w:t xml:space="preserve">十、CAPA</w:t>
      </w:r>
      <w:r>
        <w:t xml:space="preserve"> </w:t>
      </w:r>
      <w:r>
        <w:rPr>
          <w:rFonts w:hint="eastAsia"/>
        </w:rPr>
        <w:t xml:space="preserve">台账（纠正预防措施）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：对（重缺陷/重复）不良做纠正与预防措施，闭环跟踪。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：质量管理</w:t>
      </w:r>
      <w:r>
        <w:t xml:space="preserve"> → </w:t>
      </w:r>
      <w:r>
        <w:rPr>
          <w:rFonts w:hint="eastAsia"/>
        </w:rPr>
        <w:t xml:space="preserve">CAPA台账</w:t>
      </w:r>
    </w:p>
    <w:p>
      <w:pPr>
        <w:pStyle w:val="BodyText"/>
      </w:pPr>
      <w:r>
        <w:rPr>
          <w:rFonts w:hint="eastAsia"/>
          <w:b/>
          <w:bCs/>
        </w:rPr>
        <w:t xml:space="preserve">闭环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待分析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措施执行中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待验证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已关闭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新建</w:t>
      </w:r>
      <w:r>
        <w:rPr>
          <w:b/>
          <w:bCs/>
        </w:rPr>
        <w:t xml:space="preserve"> CAPA</w:t>
      </w:r>
      <w:r>
        <w:rPr>
          <w:rFonts w:hint="eastAsia"/>
        </w:rPr>
        <w:t xml:space="preserve">：填不良单</w:t>
      </w:r>
      <w:r>
        <w:t xml:space="preserve"> </w:t>
      </w:r>
      <w:r>
        <w:rPr>
          <w:rFonts w:hint="eastAsia"/>
        </w:rPr>
        <w:t xml:space="preserve">ID、责任人、期限</w:t>
      </w:r>
      <w:r>
        <w:t xml:space="preserve"> → </w:t>
      </w:r>
      <w:r>
        <w:rPr>
          <w:rFonts w:hint="eastAsia"/>
        </w:rPr>
        <w:t xml:space="preserve">创建。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推进</w:t>
      </w:r>
      <w:r>
        <w:rPr>
          <w:rFonts w:hint="eastAsia"/>
        </w:rPr>
        <w:t xml:space="preserve">：点「推进」按闭环逐级推进（如措施执行完成</w:t>
      </w:r>
      <w:r>
        <w:t xml:space="preserve"> → </w:t>
      </w:r>
      <w:r>
        <w:rPr>
          <w:rFonts w:hint="eastAsia"/>
        </w:rPr>
        <w:t xml:space="preserve">待验证）。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关闭。</w:t>
      </w:r>
    </w:p>
    <w:p>
      <w:pPr>
        <w:pStyle w:val="BodyText"/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存在未关闭</w:t>
      </w:r>
      <w:r>
        <w:rPr>
          <w:b/>
          <w:bCs/>
        </w:rPr>
        <w:t xml:space="preserve"> CAPA </w:t>
      </w:r>
      <w:r>
        <w:rPr>
          <w:rFonts w:hint="eastAsia"/>
          <w:b/>
          <w:bCs/>
        </w:rPr>
        <w:t xml:space="preserve">时，关联的不良单不能结案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：待分析</w:t>
      </w:r>
      <w:r>
        <w:t xml:space="preserve"> / </w:t>
      </w:r>
      <w:r>
        <w:rPr>
          <w:rFonts w:hint="eastAsia"/>
        </w:rPr>
        <w:t xml:space="preserve">措施执行中</w:t>
      </w:r>
      <w:r>
        <w:t xml:space="preserve"> / </w:t>
      </w:r>
      <w:r>
        <w:rPr>
          <w:rFonts w:hint="eastAsia"/>
        </w:rPr>
        <w:t xml:space="preserve">待验证</w:t>
      </w:r>
      <w:r>
        <w:t xml:space="preserve"> / </w:t>
      </w:r>
      <w:r>
        <w:rPr>
          <w:rFonts w:hint="eastAsia"/>
        </w:rPr>
        <w:t xml:space="preserve">已关闭。</w:t>
      </w:r>
    </w:p>
    <w:p>
      <w:r>
        <w:pict>
          <v:rect style="width:0;height:1.5pt" o:hralign="center" o:hrstd="t" o:hr="t"/>
        </w:pict>
      </w:r>
    </w:p>
    <w:bookmarkEnd w:id="32"/>
    <w:bookmarkStart w:id="33" w:name="十一状态码速查"/>
    <w:p>
      <w:pPr>
        <w:pStyle w:val="Heading2"/>
      </w:pPr>
      <w:r>
        <w:rPr>
          <w:rFonts w:hint="eastAsia"/>
        </w:rPr>
        <w:t xml:space="preserve">十一、状态码速查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</w:t>
            </w:r>
            <w:r>
              <w:t xml:space="preserve"> / </w:t>
            </w:r>
            <w:r>
              <w:rPr>
                <w:rFonts w:hint="eastAsia"/>
              </w:rPr>
              <w:t xml:space="preserve">检验中(待判定)</w:t>
            </w:r>
            <w:r>
              <w:t xml:space="preserve"> / </w:t>
            </w:r>
            <w:r>
              <w:rPr>
                <w:rFonts w:hint="eastAsia"/>
              </w:rPr>
              <w:t xml:space="preserve">已判定</w:t>
            </w:r>
            <w:r>
              <w:t xml:space="preserve"> / </w:t>
            </w:r>
            <w:r>
              <w:rPr>
                <w:rFonts w:hint="eastAsia"/>
              </w:rPr>
              <w:t xml:space="preserve">已关闭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</w:t>
            </w:r>
            <w:r>
              <w:t xml:space="preserve"> / </w:t>
            </w:r>
            <w:r>
              <w:rPr>
                <w:rFonts w:hint="eastAsia"/>
              </w:rPr>
              <w:t xml:space="preserve">合格</w:t>
            </w:r>
            <w:r>
              <w:t xml:space="preserve"> / </w:t>
            </w:r>
            <w:r>
              <w:rPr>
                <w:rFonts w:hint="eastAsia"/>
              </w:rPr>
              <w:t xml:space="preserve">不合格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检验类型</w:t>
            </w:r>
          </w:p>
        </w:tc>
        <w:tc>
          <w:tcPr/>
          <w:p>
            <w:pPr>
              <w:pStyle w:val="Compact"/>
            </w:pPr>
            <w:r>
              <w:t xml:space="preserve">IQC </w:t>
            </w:r>
            <w:r>
              <w:rPr>
                <w:rFonts w:hint="eastAsia"/>
              </w:rPr>
              <w:t xml:space="preserve">来料</w:t>
            </w:r>
            <w:r>
              <w:t xml:space="preserve"> / IPQC </w:t>
            </w:r>
            <w:r>
              <w:rPr>
                <w:rFonts w:hint="eastAsia"/>
              </w:rPr>
              <w:t xml:space="preserve">过程</w:t>
            </w:r>
            <w:r>
              <w:t xml:space="preserve"> / FQC </w:t>
            </w:r>
            <w:r>
              <w:rPr>
                <w:rFonts w:hint="eastAsia"/>
              </w:rPr>
              <w:t xml:space="preserve">完工</w:t>
            </w:r>
            <w:r>
              <w:t xml:space="preserve"> / OQC </w:t>
            </w:r>
            <w:r>
              <w:rPr>
                <w:rFonts w:hint="eastAsia"/>
              </w:rPr>
              <w:t xml:space="preserve">出货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判定分级</w:t>
            </w:r>
          </w:p>
        </w:tc>
        <w:tc>
          <w:tcPr/>
          <w:p>
            <w:pPr>
              <w:pStyle w:val="Compact"/>
            </w:pPr>
            <w:r>
              <w:t xml:space="preserve">CR / MA / 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不良单</w:t>
            </w:r>
            <w:r>
              <w:t xml:space="preserve"> NCR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待处置</w:t>
            </w:r>
            <w:r>
              <w:t xml:space="preserve"> / </w:t>
            </w:r>
            <w:r>
              <w:rPr>
                <w:rFonts w:hint="eastAsia"/>
              </w:rPr>
              <w:t xml:space="preserve">处置中</w:t>
            </w:r>
            <w:r>
              <w:t xml:space="preserve"> / </w:t>
            </w:r>
            <w:r>
              <w:rPr>
                <w:rFonts w:hint="eastAsia"/>
              </w:rPr>
              <w:t xml:space="preserve">已结</w:t>
            </w:r>
            <w:r>
              <w:t xml:space="preserve"> / </w:t>
            </w:r>
            <w:r>
              <w:rPr>
                <w:rFonts w:hint="eastAsia"/>
              </w:rPr>
              <w:t xml:space="preserve">已作废（随批/撤销）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返工</w:t>
            </w:r>
            <w:r>
              <w:t xml:space="preserve"> / </w:t>
            </w:r>
            <w:r>
              <w:rPr>
                <w:rFonts w:hint="eastAsia"/>
              </w:rPr>
              <w:t xml:space="preserve">让步接收(特采)</w:t>
            </w:r>
            <w:r>
              <w:t xml:space="preserve"> / </w:t>
            </w:r>
            <w:r>
              <w:rPr>
                <w:rFonts w:hint="eastAsia"/>
              </w:rPr>
              <w:t xml:space="preserve">报废</w:t>
            </w:r>
            <w:r>
              <w:t xml:space="preserve"> / </w:t>
            </w:r>
            <w:r>
              <w:rPr>
                <w:rFonts w:hint="eastAsia"/>
              </w:rPr>
              <w:t xml:space="preserve">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处置动作状态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  <w:r>
              <w:t xml:space="preserve"> / </w:t>
            </w:r>
            <w:r>
              <w:rPr>
                <w:rFonts w:hint="eastAsia"/>
              </w:rPr>
              <w:t xml:space="preserve">执行中</w:t>
            </w:r>
            <w:r>
              <w:t xml:space="preserve"> / </w:t>
            </w:r>
            <w:r>
              <w:rPr>
                <w:rFonts w:hint="eastAsia"/>
              </w:rPr>
              <w:t xml:space="preserve">待审批</w:t>
            </w:r>
            <w:r>
              <w:t xml:space="preserve"> / </w:t>
            </w:r>
            <w:r>
              <w:rPr>
                <w:rFonts w:hint="eastAsia"/>
              </w:rPr>
              <w:t xml:space="preserve">已完成</w:t>
            </w:r>
            <w:r>
              <w:t xml:space="preserve"> / </w:t>
            </w:r>
            <w:r>
              <w:rPr>
                <w:rFonts w:hint="eastAsia"/>
              </w:rPr>
              <w:t xml:space="preserve">已作废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成品报废单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已生效</w:t>
            </w:r>
            <w:r>
              <w:t xml:space="preserve"> / </w:t>
            </w:r>
            <w:r>
              <w:rPr>
                <w:rFonts w:hint="eastAsia"/>
              </w:rPr>
              <w:t xml:space="preserve">已作废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待分析</w:t>
            </w:r>
            <w:r>
              <w:t xml:space="preserve"> / </w:t>
            </w:r>
            <w:r>
              <w:rPr>
                <w:rFonts w:hint="eastAsia"/>
              </w:rPr>
              <w:t xml:space="preserve">措施执行中</w:t>
            </w:r>
            <w:r>
              <w:t xml:space="preserve"> / </w:t>
            </w:r>
            <w:r>
              <w:rPr>
                <w:rFonts w:hint="eastAsia"/>
              </w:rPr>
              <w:t xml:space="preserve">待验证</w:t>
            </w:r>
            <w:r>
              <w:t xml:space="preserve"> / </w:t>
            </w:r>
            <w:r>
              <w:rPr>
                <w:rFonts w:hint="eastAsia"/>
              </w:rPr>
              <w:t xml:space="preserve">已关闭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  <w:r>
              <w:t xml:space="preserve"> / </w:t>
            </w:r>
            <w:r>
              <w:rPr>
                <w:rFonts w:hint="eastAsia"/>
              </w:rPr>
              <w:t xml:space="preserve">待审核</w:t>
            </w:r>
            <w:r>
              <w:t xml:space="preserve"> / </w:t>
            </w:r>
            <w:r>
              <w:rPr>
                <w:rFonts w:hint="eastAsia"/>
              </w:rPr>
              <w:t xml:space="preserve">已审核</w:t>
            </w:r>
            <w:r>
              <w:t xml:space="preserve"> / </w:t>
            </w:r>
            <w:r>
              <w:rPr>
                <w:rFonts w:hint="eastAsia"/>
              </w:rPr>
              <w:t xml:space="preserve">已驳回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十二关键口径与概念"/>
    <w:p>
      <w:pPr>
        <w:pStyle w:val="Heading2"/>
      </w:pPr>
      <w:r>
        <w:rPr>
          <w:rFonts w:hint="eastAsia"/>
        </w:rPr>
        <w:t xml:space="preserve">十二、关键口径与概念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检验对象</w:t>
      </w:r>
      <w:r>
        <w:rPr>
          <w:rFonts w:hint="eastAsia"/>
        </w:rPr>
        <w:t xml:space="preserve">：可以是材料（来料，MATERIAL）或产品/工单产出（完工，PRODUCT）；统一库存下两类都进库存，以实际检验对象为准。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录入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：先把检验项实测录完（录入），再出结论（判定）——两步分离，分别有权限。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报废阈值得审批</w:t>
      </w:r>
      <w:r>
        <w:rPr>
          <w:rFonts w:hint="eastAsia"/>
        </w:rPr>
        <w:t xml:space="preserve">：报废超阈值（缺省</w:t>
      </w:r>
      <w:r>
        <w:t xml:space="preserve"> 5 </w:t>
      </w:r>
      <w:r>
        <w:rPr>
          <w:rFonts w:hint="eastAsia"/>
        </w:rPr>
        <w:t xml:space="preserve">件）走主管审批；</w:t>
      </w:r>
      <w:r>
        <w:rPr>
          <w:rFonts w:hint="eastAsia"/>
          <w:b/>
          <w:bCs/>
        </w:rPr>
        <w:t xml:space="preserve">审批人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提交人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不良单不能随便结案</w:t>
      </w:r>
      <w:r>
        <w:rPr>
          <w:rFonts w:hint="eastAsia"/>
        </w:rPr>
        <w:t xml:space="preserve">：有未关闭</w:t>
      </w:r>
      <w:r>
        <w:t xml:space="preserve"> CAPA </w:t>
      </w:r>
      <w:r>
        <w:rPr>
          <w:rFonts w:hint="eastAsia"/>
        </w:rPr>
        <w:t xml:space="preserve">时，关联不良单不能结案。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返工退料净耗口径</w:t>
      </w:r>
      <w:r>
        <w:rPr>
          <w:rFonts w:hint="eastAsia"/>
        </w:rPr>
        <w:t xml:space="preserve">：可退</w:t>
      </w:r>
      <w:r>
        <w:t xml:space="preserve"> = </w:t>
      </w:r>
      <w:r>
        <w:rPr>
          <w:rFonts w:hint="eastAsia"/>
        </w:rPr>
        <w:t xml:space="preserve">补料</w:t>
      </w:r>
      <w:r>
        <w:t xml:space="preserve"> − </w:t>
      </w:r>
      <w:r>
        <w:rPr>
          <w:rFonts w:hint="eastAsia"/>
        </w:rPr>
        <w:t xml:space="preserve">已退；退料自动回冲库存。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来料不合格必须处置</w:t>
      </w:r>
      <w:r>
        <w:rPr>
          <w:rFonts w:hint="eastAsia"/>
        </w:rPr>
        <w:t xml:space="preserve">：IQC</w:t>
      </w:r>
      <w:r>
        <w:t xml:space="preserve"> </w:t>
      </w:r>
      <w:r>
        <w:rPr>
          <w:rFonts w:hint="eastAsia"/>
        </w:rPr>
        <w:t xml:space="preserve">判不合格的来料不能直接入库，先隔离处置。</w:t>
      </w:r>
    </w:p>
    <w:p>
      <w:r>
        <w:pict>
          <v:rect style="width:0;height:1.5pt" o:hralign="center" o:hrstd="t" o:hr="t"/>
        </w:pict>
      </w:r>
    </w:p>
    <w:bookmarkEnd w:id="34"/>
    <w:bookmarkStart w:id="35" w:name="十三常见问题-faq"/>
    <w:p>
      <w:pPr>
        <w:pStyle w:val="Heading2"/>
      </w:pPr>
      <w:r>
        <w:rPr>
          <w:rFonts w:hint="eastAsia"/>
        </w:rPr>
        <w:t xml:space="preserve">十三、常见问题</w:t>
      </w:r>
      <w:r>
        <w:t xml:space="preserve"> FAQ</w:t>
      </w:r>
    </w:p>
    <w:p>
      <w:pPr>
        <w:pStyle w:val="FirstParagraph"/>
      </w:pPr>
      <w:r>
        <w:rPr>
          <w:rFonts w:hint="eastAsia"/>
          <w:b/>
          <w:bCs/>
        </w:rPr>
        <w:t xml:space="preserve">Q1：IQC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判不合格后料去哪了？</w:t>
      </w:r>
      <w:r>
        <w:t xml:space="preserve"> </w:t>
      </w:r>
      <w:r>
        <w:rPr>
          <w:rFonts w:hint="eastAsia"/>
        </w:rPr>
        <w:t xml:space="preserve">进”来料不合格处置（隔离）“，按让步接收/退货/返工/报废处置，不支持直接入库。</w:t>
      </w:r>
    </w:p>
    <w:p>
      <w:pPr>
        <w:pStyle w:val="BodyText"/>
      </w:pPr>
      <w:r>
        <w:rPr>
          <w:rFonts w:hint="eastAsia"/>
          <w:b/>
          <w:bCs/>
        </w:rPr>
        <w:t xml:space="preserve">Q2：报废了为什么还没生效？</w:t>
      </w:r>
      <w:r>
        <w:t xml:space="preserve"> </w:t>
      </w:r>
      <w:r>
        <w:rPr>
          <w:rFonts w:hint="eastAsia"/>
        </w:rPr>
        <w:t xml:space="preserve">报废超阈值（缺省</w:t>
      </w:r>
      <w:r>
        <w:t xml:space="preserve"> 5 </w:t>
      </w:r>
      <w:r>
        <w:rPr>
          <w:rFonts w:hint="eastAsia"/>
        </w:rPr>
        <w:t xml:space="preserve">件）需品质主管审批，通过后才生效；且审批人不能是提交人。</w:t>
      </w:r>
    </w:p>
    <w:p>
      <w:pPr>
        <w:pStyle w:val="BodyText"/>
      </w:pPr>
      <w:r>
        <w:rPr>
          <w:rFonts w:hint="eastAsia"/>
          <w:b/>
          <w:bCs/>
        </w:rPr>
        <w:t xml:space="preserve">Q3：不良单结不了案？</w:t>
      </w:r>
      <w:r>
        <w:t xml:space="preserve"> </w:t>
      </w:r>
      <w:r>
        <w:rPr>
          <w:rFonts w:hint="eastAsia"/>
        </w:rPr>
        <w:t xml:space="preserve">检查是否有未关闭的</w:t>
      </w:r>
      <w:r>
        <w:t xml:space="preserve"> CAPA </w:t>
      </w:r>
      <w:r>
        <w:rPr>
          <w:rFonts w:hint="eastAsia"/>
        </w:rPr>
        <w:t xml:space="preserve">关联它——要先把</w:t>
      </w:r>
      <w:r>
        <w:t xml:space="preserve"> CAPA </w:t>
      </w:r>
      <w:r>
        <w:rPr>
          <w:rFonts w:hint="eastAsia"/>
        </w:rPr>
        <w:t xml:space="preserve">推到”已关闭”。</w:t>
      </w:r>
    </w:p>
    <w:p>
      <w:pPr>
        <w:pStyle w:val="BodyText"/>
      </w:pPr>
      <w:r>
        <w:rPr>
          <w:rFonts w:hint="eastAsia"/>
          <w:b/>
          <w:bCs/>
        </w:rPr>
        <w:t xml:space="preserve">Q4：返工退料怎么算？</w:t>
      </w:r>
      <w:r>
        <w:t xml:space="preserve"> </w:t>
      </w:r>
      <w:r>
        <w:rPr>
          <w:rFonts w:hint="eastAsia"/>
        </w:rPr>
        <w:t xml:space="preserve">可退</w:t>
      </w:r>
      <w:r>
        <w:t xml:space="preserve"> = </w:t>
      </w:r>
      <w:r>
        <w:rPr>
          <w:rFonts w:hint="eastAsia"/>
        </w:rPr>
        <w:t xml:space="preserve">补料</w:t>
      </w:r>
      <w:r>
        <w:t xml:space="preserve"> − </w:t>
      </w:r>
      <w:r>
        <w:rPr>
          <w:rFonts w:hint="eastAsia"/>
        </w:rPr>
        <w:t xml:space="preserve">已退（净耗）；提交即生成退料入库单并自动回冲库存。</w:t>
      </w:r>
    </w:p>
    <w:p>
      <w:pPr>
        <w:pStyle w:val="BodyText"/>
      </w:pPr>
      <w:r>
        <w:rPr>
          <w:rFonts w:hint="eastAsia"/>
          <w:b/>
          <w:bCs/>
        </w:rPr>
        <w:t xml:space="preserve">Q5：抽样样本量怎么定？</w:t>
      </w:r>
      <w:r>
        <w:t xml:space="preserve"> </w:t>
      </w:r>
      <w:r>
        <w:rPr>
          <w:rFonts w:hint="eastAsia"/>
        </w:rPr>
        <w:t xml:space="preserve">在”抽样方案”里按批量区间维护（AQL/检验水平/样本量/AC/RE），检验时引用。</w:t>
      </w:r>
    </w:p>
    <w:p>
      <w:r>
        <w:pict>
          <v:rect style="width:0;height:1.5pt" o:hralign="center" o:hrstd="t" o:hr="t"/>
        </w:pict>
      </w:r>
    </w:p>
    <w:bookmarkEnd w:id="35"/>
    <w:bookmarkStart w:id="36" w:name="十四输出物-打印"/>
    <w:p>
      <w:pPr>
        <w:pStyle w:val="Heading2"/>
      </w:pPr>
      <w:r>
        <w:rPr>
          <w:rFonts w:hint="eastAsia"/>
        </w:rPr>
        <w:t xml:space="preserve">十四、输出物</w:t>
      </w:r>
      <w:r>
        <w:t xml:space="preserve"> / </w:t>
      </w:r>
      <w:r>
        <w:rPr>
          <w:rFonts w:hint="eastAsia"/>
        </w:rPr>
        <w:t xml:space="preserve">打印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检验报告打印（检验批</w:t>
      </w:r>
      <w:r>
        <w:t xml:space="preserve"> → </w:t>
      </w:r>
      <w:r>
        <w:rPr>
          <w:rFonts w:hint="eastAsia"/>
        </w:rPr>
        <w:t xml:space="preserve">打印，含</w:t>
      </w:r>
      <w:r>
        <w:t xml:space="preserve"> LotReport </w:t>
      </w:r>
      <w:r>
        <w:rPr>
          <w:rFonts w:hint="eastAsia"/>
        </w:rPr>
        <w:t xml:space="preserve">版式）。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成品报废单详情。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本手册为</w:t>
      </w:r>
      <w:r>
        <w:rPr>
          <w:rFonts w:hint="eastAsia"/>
          <w:b/>
          <w:bCs/>
        </w:rPr>
        <w:t xml:space="preserve">初稿</w:t>
      </w:r>
      <w:r>
        <w:rPr>
          <w:rFonts w:hint="eastAsia"/>
        </w:rPr>
        <w:t xml:space="preserve">，按实际界面后续微调并补截图。</w:t>
      </w:r>
      <w:r>
        <w:t xml:space="preserve"> </w:t>
      </w:r>
      <w:r>
        <w:rPr>
          <w:rFonts w:hint="eastAsia"/>
        </w:rPr>
        <w:t xml:space="preserve">待补：①</w:t>
      </w:r>
      <w:r>
        <w:t xml:space="preserve"> </w:t>
      </w:r>
      <w:r>
        <w:rPr>
          <w:rFonts w:hint="eastAsia"/>
        </w:rPr>
        <w:t xml:space="preserve">界面截图</w:t>
      </w:r>
      <w:r>
        <w:t xml:space="preserve"> ② </w:t>
      </w:r>
      <w:r>
        <w:rPr>
          <w:rFonts w:hint="eastAsia"/>
        </w:rPr>
        <w:t xml:space="preserve">质量权限对照表</w:t>
      </w:r>
      <w:r>
        <w:t xml:space="preserve"> ③ IQC </w:t>
      </w:r>
      <w:r>
        <w:rPr>
          <w:rFonts w:hint="eastAsia"/>
        </w:rPr>
        <w:t xml:space="preserve">与采购收货/入库的衔接细节、IPQC</w:t>
      </w:r>
      <w:r>
        <w:t xml:space="preserve"> </w:t>
      </w:r>
      <w:r>
        <w:rPr>
          <w:rFonts w:hint="eastAsia"/>
        </w:rPr>
        <w:t xml:space="preserve">过程检验入口。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2026-10-09T07:44:47Z</dcterms:created>
  <dcterms:modified xsi:type="dcterms:W3CDTF">2026-10-09T07:44:47Z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