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面向企业服务场景的 AI 知识库问答与工单协同处理平台设计与实现</w:t>
      </w:r>
    </w:p>
    <w:p>
      <w:pPr>
        <w:jc w:val="center"/>
      </w:pPr>
      <w:r>
        <w:rPr>
          <w:b/>
        </w:rPr>
        <w:t>毕业设计论文终稿材料</w:t>
      </w:r>
    </w:p>
    <w:p>
      <w:pPr>
        <w:jc w:val="center"/>
      </w:pPr>
      <w:r>
        <w:t>项目名称：AI Knowledge Ticket System</w:t>
      </w:r>
    </w:p>
    <w:p>
      <w:pPr>
        <w:jc w:val="center"/>
      </w:pPr>
      <w:r>
        <w:t>技术栈：Spring Boot 3 / Java 21 / Vue 3 / Oracle 23ai / Redis / DeepSeek / SiliconFlow</w:t>
      </w:r>
    </w:p>
    <w:p>
      <w:pPr>
        <w:jc w:val="center"/>
      </w:pPr>
      <w:r>
        <w:t>代码仓库：https://github.com/HelloWhatIsYourName/ticket-system</w:t>
      </w:r>
    </w:p>
    <w:p>
      <w:pPr>
        <w:jc w:val="center"/>
      </w:pPr>
      <w:r>
        <w:t>当前 main 提交：30e0c02141c0e09c437b755f0d2191532385bc01</w:t>
      </w:r>
    </w:p>
    <w:p>
      <w:pPr>
        <w:jc w:val="center"/>
      </w:pPr>
      <w:r>
        <w:t>完成阶段：Phase 46（Apple 风格前端、响应式工单列表与详情页收尾）</w:t>
      </w:r>
    </w:p>
    <w:p>
      <w:pPr>
        <w:jc w:val="center"/>
      </w:pPr>
      <w:r>
        <w:t>日期：2026-06-23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b w:val="0"/>
        </w:rPr>
        <w:t>企业服务、内部 IT 支持和产品咨询场景中，大量用户问题具有重复率高、处理流程依赖人工经验、服务过程需要可追踪等特点。传统工单系统通常只完成问题记录和人工流转，难以在问题提交初期利用企业知识库进行智能解答，也缺少将 AI 问答、人工工单、坐席处理和管理统计打通的完整闭环。</w:t>
      </w:r>
    </w:p>
    <w:p>
      <w:r>
        <w:rPr>
          <w:b w:val="0"/>
        </w:rPr>
        <w:t>本文设计并实现了一个面向企业服务场景的 AI 知识库问答与工单协同处理平台。系统采用前后端分离架构，后端基于 Spring Boot 3、Java 21、Spring Security、MyBatis、Flyway 和 Oracle Database 23ai，前端基于 Vue 3、TypeScript、Vite、Pinia 和 Vue Router。系统以 Oracle 23ai VECTOR 字段保存知识片段向量，通过硅基流动 Embedding 模型生成向量表示，并结合 DeepSeek Chat 构建 RAG 问答能力。</w:t>
      </w:r>
    </w:p>
    <w:p>
      <w:r>
        <w:rPr>
          <w:b w:val="0"/>
        </w:rPr>
        <w:t>平台实现了 RBAC 登录鉴权、知识库文本录入与文件上传、向量检索、RAG 流式问答、AI 问答转工单、管理员分派、坐席处理、用户确认关闭、后台统计、系统管理、智能坐席推荐和优先级 SLA 可视化等功能。最终版本还完成了 Apple 风格前端视觉优化，以及工单列表和详情页在移动端的响应式卡片布局。通过后端测试、前端测试、构建验证、Smoke 脚本和浏览器人工验收，系统形成了可演示、可验收、可扩展的毕业设计成品。</w:t>
      </w:r>
    </w:p>
    <w:p>
      <w:r>
        <w:rPr>
          <w:b w:val="0"/>
        </w:rPr>
        <w:t>关键词：AI 知识库；RAG；工单系统；Oracle 23ai；向量检索；RBAC；SLA；Vue 3</w:t>
      </w:r>
    </w:p>
    <w:p>
      <w:pPr>
        <w:pStyle w:val="Heading1"/>
      </w:pPr>
      <w:r>
        <w:t>1 绪论</w:t>
      </w:r>
    </w:p>
    <w:p>
      <w:pPr>
        <w:pStyle w:val="Heading2"/>
      </w:pPr>
      <w:r>
        <w:t>1.1 研究背景</w:t>
      </w:r>
    </w:p>
    <w:p>
      <w:r>
        <w:rPr>
          <w:b w:val="0"/>
        </w:rPr>
        <w:t>企业内部服务平台承担账号、权限、网络、设备、流程咨询等大量日常问题处理。由于制度文档、FAQ、历史解决方案分散在不同系统中，用户往往需要重复提交相似问题，坐席也需要反复检索和解释相同内容。随着大语言模型与向量检索技术的发展，服务平台可以先利用企业知识库自动回答高频问题，再将无法可靠解决的问题转入人工工单流程。</w:t>
      </w:r>
    </w:p>
    <w:p>
      <w:pPr>
        <w:pStyle w:val="Heading2"/>
      </w:pPr>
      <w:r>
        <w:t>1.2 项目目标</w:t>
      </w:r>
    </w:p>
    <w:p>
      <w:r>
        <w:rPr>
          <w:b w:val="0"/>
        </w:rPr>
        <w:t>本项目目标是实现一个具备完整业务闭环的企业服务平台：管理员维护知识库，普通用户通过自然语言提问获得带引用的 AI 回答；当问题需要人工介入时，系统将 AI 会话转为工单；管理员根据推荐分派坐席；坐席处理、备注并标记解决；用户确认关闭；管理员通过看板查看统计结果。</w:t>
      </w:r>
    </w:p>
    <w:p>
      <w:pPr>
        <w:pStyle w:val="Heading2"/>
      </w:pPr>
      <w:r>
        <w:t>1.3 本文主要工作</w:t>
      </w:r>
    </w:p>
    <w:p>
      <w:pPr>
        <w:pStyle w:val="ListBullet"/>
      </w:pPr>
      <w:r>
        <w:t>设计并实现基于 JWT 和 RBAC 的登录、权限和菜单控制。</w:t>
      </w:r>
    </w:p>
    <w:p>
      <w:pPr>
        <w:pStyle w:val="ListBullet"/>
      </w:pPr>
      <w:r>
        <w:t>设计知识库文档、知识片段和向量存储模型，完成 Oracle 23ai 向量检索闭环。</w:t>
      </w:r>
    </w:p>
    <w:p>
      <w:pPr>
        <w:pStyle w:val="ListBullet"/>
      </w:pPr>
      <w:r>
        <w:t>实现 DeepSeek Chat 与 SiliconFlow Embedding 组合的 RAG 问答链路。</w:t>
      </w:r>
    </w:p>
    <w:p>
      <w:pPr>
        <w:pStyle w:val="ListBullet"/>
      </w:pPr>
      <w:r>
        <w:t>实现 AI 问答到工单的转化、工单状态流转、流程记录和沟通记录。</w:t>
      </w:r>
    </w:p>
    <w:p>
      <w:pPr>
        <w:pStyle w:val="ListBullet"/>
      </w:pPr>
      <w:r>
        <w:t>实现管理员手动分派、智能推荐坐席、优先级 SLA 截止时间和状态可视化。</w:t>
      </w:r>
    </w:p>
    <w:p>
      <w:pPr>
        <w:pStyle w:val="ListBullet"/>
      </w:pPr>
      <w:r>
        <w:t>完成 Vue 3 前端、Apple 风格工作台、响应式工单列表和详情页。</w:t>
      </w:r>
    </w:p>
    <w:p>
      <w:pPr>
        <w:pStyle w:val="ListBullet"/>
      </w:pPr>
      <w:r>
        <w:t>编写 Smoke 脚本、验收清单、最终演示 runbook、README、论文和答辩材料。</w:t>
      </w:r>
    </w:p>
    <w:p>
      <w:pPr>
        <w:pStyle w:val="Heading1"/>
      </w:pPr>
      <w:r>
        <w:t>2 需求分析</w:t>
      </w:r>
    </w:p>
    <w:p>
      <w:pPr>
        <w:pStyle w:val="Heading2"/>
      </w:pPr>
      <w:r>
        <w:t>2.1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216"/>
            <w:vAlign w:val="center"/>
            <w:shd w:fill="D9EAF7"/>
          </w:tcPr>
          <w:p>
            <w:r>
              <w:rPr>
                <w:b/>
              </w:rPr>
              <w:t>核心职责</w:t>
            </w:r>
          </w:p>
        </w:tc>
        <w:tc>
          <w:tcPr>
            <w:tcW w:type="dxa" w:w="3216"/>
            <w:vAlign w:val="center"/>
            <w:shd w:fill="D9EAF7"/>
          </w:tcPr>
          <w:p>
            <w:r>
              <w:rPr>
                <w:b/>
              </w:rPr>
              <w:t>主要功能</w:t>
            </w:r>
          </w:p>
        </w:tc>
      </w:tr>
      <w:tr>
        <w:tc>
          <w:tcPr>
            <w:tcW w:type="dxa" w:w="3216"/>
            <w:vAlign w:val="center"/>
          </w:tcPr>
          <w:p>
            <w:r>
              <w:t>普通用户</w:t>
            </w:r>
          </w:p>
        </w:tc>
        <w:tc>
          <w:tcPr>
            <w:tcW w:type="dxa" w:w="3216"/>
            <w:vAlign w:val="center"/>
          </w:tcPr>
          <w:p>
            <w:r>
              <w:t>发起问题并跟踪本人工单</w:t>
            </w:r>
          </w:p>
        </w:tc>
        <w:tc>
          <w:tcPr>
            <w:tcW w:type="dxa" w:w="3216"/>
            <w:vAlign w:val="center"/>
          </w:tcPr>
          <w:p>
            <w:r>
              <w:t>AI 问答、查看引用、转人工、查看我的工单、确认关闭</w:t>
            </w:r>
          </w:p>
        </w:tc>
      </w:tr>
      <w:tr>
        <w:tc>
          <w:tcPr>
            <w:tcW w:type="dxa" w:w="3216"/>
            <w:vAlign w:val="center"/>
          </w:tcPr>
          <w:p>
            <w:r>
              <w:t>坐席/工程师</w:t>
            </w:r>
          </w:p>
        </w:tc>
        <w:tc>
          <w:tcPr>
            <w:tcW w:type="dxa" w:w="3216"/>
            <w:vAlign w:val="center"/>
          </w:tcPr>
          <w:p>
            <w:r>
              <w:t>处理分配给自己的工单</w:t>
            </w:r>
          </w:p>
        </w:tc>
        <w:tc>
          <w:tcPr>
            <w:tcW w:type="dxa" w:w="3216"/>
            <w:vAlign w:val="center"/>
          </w:tcPr>
          <w:p>
            <w:r>
              <w:t>查看分配工单、开始处理、内部备注、标记解决</w:t>
            </w:r>
          </w:p>
        </w:tc>
      </w:tr>
      <w:tr>
        <w:tc>
          <w:tcPr>
            <w:tcW w:type="dxa" w:w="3216"/>
            <w:vAlign w:val="center"/>
          </w:tcPr>
          <w:p>
            <w:r>
              <w:t>管理员</w:t>
            </w:r>
          </w:p>
        </w:tc>
        <w:tc>
          <w:tcPr>
            <w:tcW w:type="dxa" w:w="3216"/>
            <w:vAlign w:val="center"/>
          </w:tcPr>
          <w:p>
            <w:r>
              <w:t>维护知识库、分派工单和管理系统</w:t>
            </w:r>
          </w:p>
        </w:tc>
        <w:tc>
          <w:tcPr>
            <w:tcW w:type="dxa" w:w="3216"/>
            <w:vAlign w:val="center"/>
          </w:tcPr>
          <w:p>
            <w:r>
              <w:t>知识库管理、工单分派、统计看板、用户角色权限管理</w:t>
            </w:r>
          </w:p>
        </w:tc>
      </w:tr>
      <w:tr>
        <w:tc>
          <w:tcPr>
            <w:tcW w:type="dxa" w:w="3216"/>
            <w:vAlign w:val="center"/>
          </w:tcPr>
          <w:p>
            <w:r>
              <w:t>超级管理员</w:t>
            </w:r>
          </w:p>
        </w:tc>
        <w:tc>
          <w:tcPr>
            <w:tcW w:type="dxa" w:w="3216"/>
            <w:vAlign w:val="center"/>
          </w:tcPr>
          <w:p>
            <w:r>
              <w:t>系统级管理</w:t>
            </w:r>
          </w:p>
        </w:tc>
        <w:tc>
          <w:tcPr>
            <w:tcW w:type="dxa" w:w="3216"/>
            <w:vAlign w:val="center"/>
          </w:tcPr>
          <w:p>
            <w:r>
              <w:t>角色权限、菜单、系统配置和审计扩展</w:t>
            </w:r>
          </w:p>
        </w:tc>
      </w:tr>
    </w:tbl>
    <w:p/>
    <w:p>
      <w:pPr>
        <w:pStyle w:val="Heading2"/>
      </w:pPr>
      <w:r>
        <w:t>2.2 功能需求</w:t>
      </w:r>
    </w:p>
    <w:p>
      <w:pPr>
        <w:pStyle w:val="ListBullet"/>
      </w:pPr>
      <w:r>
        <w:t>认证与权限：登录、JWT 鉴权、角色菜单、接口权限控制。</w:t>
      </w:r>
    </w:p>
    <w:p>
      <w:pPr>
        <w:pStyle w:val="ListBullet"/>
      </w:pPr>
      <w:r>
        <w:t>知识库管理：文本知识创建、文件上传、解析状态、检索测试。</w:t>
      </w:r>
    </w:p>
    <w:p>
      <w:pPr>
        <w:pStyle w:val="ListBullet"/>
      </w:pPr>
      <w:r>
        <w:t>RAG 问答：向量召回、引用展示、SSE 流式回答、HTTP 降级。</w:t>
      </w:r>
    </w:p>
    <w:p>
      <w:pPr>
        <w:pStyle w:val="ListBullet"/>
      </w:pPr>
      <w:r>
        <w:t>工单工作流：创建、分派、开始处理、解决、重开、确认关闭、管理关闭。</w:t>
      </w:r>
    </w:p>
    <w:p>
      <w:pPr>
        <w:pStyle w:val="ListBullet"/>
      </w:pPr>
      <w:r>
        <w:t>智能扩展：根据坐席当前在办工单数推荐负载最低坐席；按优先级计算 SLA。</w:t>
      </w:r>
    </w:p>
    <w:p>
      <w:pPr>
        <w:pStyle w:val="ListBullet"/>
      </w:pPr>
      <w:r>
        <w:t>管理端：统计看板、用户管理、角色权限管理、系统页面。</w:t>
      </w:r>
    </w:p>
    <w:p>
      <w:pPr>
        <w:pStyle w:val="Heading2"/>
      </w:pPr>
      <w:r>
        <w:t>2.3 非功能需求</w:t>
      </w:r>
    </w:p>
    <w:p>
      <w:pPr>
        <w:pStyle w:val="ListBullet"/>
      </w:pPr>
      <w:r>
        <w:t>安全性：不提交密钥，所有敏感配置通过环境变量或本地密钥文件加载。</w:t>
      </w:r>
    </w:p>
    <w:p>
      <w:pPr>
        <w:pStyle w:val="ListBullet"/>
      </w:pPr>
      <w:r>
        <w:t>可扩展性：AI、知识库、工单工作流、分派推荐、SLA 均采用清晰服务边界。</w:t>
      </w:r>
    </w:p>
    <w:p>
      <w:pPr>
        <w:pStyle w:val="ListBullet"/>
      </w:pPr>
      <w:r>
        <w:t>可维护性：Flyway 管理数据库迁移，测试覆盖核心 API 与前端页面。</w:t>
      </w:r>
    </w:p>
    <w:p>
      <w:pPr>
        <w:pStyle w:val="ListBullet"/>
      </w:pPr>
      <w:r>
        <w:t>可验收性：提供 Smoke 脚本、最终演示 runbook、README 和可重复验证命令。</w:t>
      </w:r>
    </w:p>
    <w:p>
      <w:pPr>
        <w:pStyle w:val="Heading1"/>
      </w:pPr>
      <w:r>
        <w:t>3 系统总体设计</w:t>
      </w:r>
    </w:p>
    <w:p>
      <w:pPr>
        <w:pStyle w:val="Heading2"/>
      </w:pPr>
      <w:r>
        <w:t>3.1 架构设计</w:t>
      </w:r>
    </w:p>
    <w:p>
      <w:r>
        <w:rPr>
          <w:b w:val="0"/>
        </w:rPr>
        <w:t>系统采用前后端分离架构。前端 Vue 3 单页应用负责登录、角色菜单、知识库、AI 问答、工单工作台、统计看板和系统管理页面。后端 Spring Boot 提供 REST API、SSE 流式问答、权限校验、业务服务和数据访问。Oracle 23ai 保存业务数据和向量数据，Redis 用于缓存、限流、短期上下文和异步任务扩展。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216"/>
            <w:vAlign w:val="center"/>
            <w:shd w:fill="D9EAF7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3216"/>
            <w:vAlign w:val="center"/>
            <w:shd w:fill="D9EAF7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216"/>
            <w:vAlign w:val="center"/>
          </w:tcPr>
          <w:p>
            <w:r>
              <w:t>前端</w:t>
            </w:r>
          </w:p>
        </w:tc>
        <w:tc>
          <w:tcPr>
            <w:tcW w:type="dxa" w:w="3216"/>
            <w:vAlign w:val="center"/>
          </w:tcPr>
          <w:p>
            <w:r>
              <w:t>Vue 3、Vite、TypeScript、Pinia、Vue Router</w:t>
            </w:r>
          </w:p>
        </w:tc>
        <w:tc>
          <w:tcPr>
            <w:tcW w:type="dxa" w:w="3216"/>
            <w:vAlign w:val="center"/>
          </w:tcPr>
          <w:p>
            <w:r>
              <w:t>页面展示、路由守卫、状态管理、业务交互</w:t>
            </w:r>
          </w:p>
        </w:tc>
      </w:tr>
      <w:tr>
        <w:tc>
          <w:tcPr>
            <w:tcW w:type="dxa" w:w="3216"/>
            <w:vAlign w:val="center"/>
          </w:tcPr>
          <w:p>
            <w:r>
              <w:t>后端</w:t>
            </w:r>
          </w:p>
        </w:tc>
        <w:tc>
          <w:tcPr>
            <w:tcW w:type="dxa" w:w="3216"/>
            <w:vAlign w:val="center"/>
          </w:tcPr>
          <w:p>
            <w:r>
              <w:t>Java 21、Spring Boot 3、Spring Security、MyBatis</w:t>
            </w:r>
          </w:p>
        </w:tc>
        <w:tc>
          <w:tcPr>
            <w:tcW w:type="dxa" w:w="3216"/>
            <w:vAlign w:val="center"/>
          </w:tcPr>
          <w:p>
            <w:r>
              <w:t>认证授权、业务服务、接口封装、工作流控制</w:t>
            </w:r>
          </w:p>
        </w:tc>
      </w:tr>
      <w:tr>
        <w:tc>
          <w:tcPr>
            <w:tcW w:type="dxa" w:w="3216"/>
            <w:vAlign w:val="center"/>
          </w:tcPr>
          <w:p>
            <w:r>
              <w:t>数据库</w:t>
            </w:r>
          </w:p>
        </w:tc>
        <w:tc>
          <w:tcPr>
            <w:tcW w:type="dxa" w:w="3216"/>
            <w:vAlign w:val="center"/>
          </w:tcPr>
          <w:p>
            <w:r>
              <w:t>Oracle Database 23ai</w:t>
            </w:r>
          </w:p>
        </w:tc>
        <w:tc>
          <w:tcPr>
            <w:tcW w:type="dxa" w:w="3216"/>
            <w:vAlign w:val="center"/>
          </w:tcPr>
          <w:p>
            <w:r>
              <w:t>用户、权限、知识库、向量、问答、工单、统计数据</w:t>
            </w:r>
          </w:p>
        </w:tc>
      </w:tr>
      <w:tr>
        <w:tc>
          <w:tcPr>
            <w:tcW w:type="dxa" w:w="3216"/>
            <w:vAlign w:val="center"/>
          </w:tcPr>
          <w:p>
            <w:r>
              <w:t>缓存/队列</w:t>
            </w:r>
          </w:p>
        </w:tc>
        <w:tc>
          <w:tcPr>
            <w:tcW w:type="dxa" w:w="3216"/>
            <w:vAlign w:val="center"/>
          </w:tcPr>
          <w:p>
            <w:r>
              <w:t>Redis 7</w:t>
            </w:r>
          </w:p>
        </w:tc>
        <w:tc>
          <w:tcPr>
            <w:tcW w:type="dxa" w:w="3216"/>
            <w:vAlign w:val="center"/>
          </w:tcPr>
          <w:p>
            <w:r>
              <w:t>缓存、限流、热门排行、异步任务扩展</w:t>
            </w:r>
          </w:p>
        </w:tc>
      </w:tr>
      <w:tr>
        <w:tc>
          <w:tcPr>
            <w:tcW w:type="dxa" w:w="3216"/>
            <w:vAlign w:val="center"/>
          </w:tcPr>
          <w:p>
            <w:r>
              <w:t>AI</w:t>
            </w:r>
          </w:p>
        </w:tc>
        <w:tc>
          <w:tcPr>
            <w:tcW w:type="dxa" w:w="3216"/>
            <w:vAlign w:val="center"/>
          </w:tcPr>
          <w:p>
            <w:r>
              <w:t>DeepSeek Chat、SiliconFlow Embedding</w:t>
            </w:r>
          </w:p>
        </w:tc>
        <w:tc>
          <w:tcPr>
            <w:tcW w:type="dxa" w:w="3216"/>
            <w:vAlign w:val="center"/>
          </w:tcPr>
          <w:p>
            <w:r>
              <w:t>大模型回答和知识片段向量化</w:t>
            </w:r>
          </w:p>
        </w:tc>
      </w:tr>
    </w:tbl>
    <w:p/>
    <w:p>
      <w:pPr>
        <w:pStyle w:val="Heading2"/>
      </w:pPr>
      <w:r>
        <w:t>3.2 核心业务流程</w:t>
      </w:r>
    </w:p>
    <w:p>
      <w:pPr>
        <w:pStyle w:val="ListNumber"/>
      </w:pPr>
      <w:r>
        <w:t>管理员创建或上传知识库文档，系统解析并生成知识片段向量。</w:t>
      </w:r>
    </w:p>
    <w:p>
      <w:pPr>
        <w:pStyle w:val="ListNumber"/>
      </w:pPr>
      <w:r>
        <w:t>用户在 AI 问答页输入问题，系统向量检索相关知识片段。</w:t>
      </w:r>
    </w:p>
    <w:p>
      <w:pPr>
        <w:pStyle w:val="ListNumber"/>
      </w:pPr>
      <w:r>
        <w:t>后端组合检索结果和问题调用大模型，返回带引用的回答。</w:t>
      </w:r>
    </w:p>
    <w:p>
      <w:pPr>
        <w:pStyle w:val="ListNumber"/>
      </w:pPr>
      <w:r>
        <w:t>用户需要人工处理时，将 AI 问答上下文转为工单。</w:t>
      </w:r>
    </w:p>
    <w:p>
      <w:pPr>
        <w:pStyle w:val="ListNumber"/>
      </w:pPr>
      <w:r>
        <w:t>管理员查看待分配工单，参考系统推荐坐席并完成分派。</w:t>
      </w:r>
    </w:p>
    <w:p>
      <w:pPr>
        <w:pStyle w:val="ListNumber"/>
      </w:pPr>
      <w:r>
        <w:t>坐席开始处理、添加内部备注或回复，并标记解决。</w:t>
      </w:r>
    </w:p>
    <w:p>
      <w:pPr>
        <w:pStyle w:val="ListNumber"/>
      </w:pPr>
      <w:r>
        <w:t>用户确认关闭或反馈未解决，系统记录完整流程日志。</w:t>
      </w:r>
    </w:p>
    <w:p>
      <w:pPr>
        <w:pStyle w:val="ListNumber"/>
      </w:pPr>
      <w:r>
        <w:t>管理员通过统计看板查看工单数量、SLA 状态和知识库指标。</w:t>
      </w:r>
    </w:p>
    <w:p>
      <w:pPr>
        <w:pStyle w:val="Heading1"/>
      </w:pPr>
      <w:r>
        <w:t>4 关键模块设计与实现</w:t>
      </w:r>
    </w:p>
    <w:p>
      <w:pPr>
        <w:pStyle w:val="Heading2"/>
      </w:pPr>
      <w:r>
        <w:t>4.1 RBAC 认证与权限模块</w:t>
      </w:r>
    </w:p>
    <w:p>
      <w:r>
        <w:rPr>
          <w:b w:val="0"/>
        </w:rPr>
        <w:t>系统采用 JWT 无状态认证和 RBAC 权限模型。后端根据用户角色返回可访问菜单与权限码，前端根据权限动态展示导航和操作按钮。关键接口通过 Spring Security 方法级权限控制，避免仅依赖前端隐藏按钮。</w:t>
      </w:r>
    </w:p>
    <w:p>
      <w:pPr>
        <w:pStyle w:val="Heading2"/>
      </w:pPr>
      <w:r>
        <w:t>4.2 知识库与向量检索模块</w:t>
      </w:r>
    </w:p>
    <w:p>
      <w:r>
        <w:rPr>
          <w:b w:val="0"/>
        </w:rPr>
        <w:t>知识库模块将文档解析为知识片段，并为每个片段生成 1024 维 Embedding。Oracle 23ai 的 VECTOR 字段用于保存向量，检索时通过余弦距离返回 top-k 相关片段。检索结果保留来源文档、片段内容和相似度，便于 RAG 回答引用和用户追溯。</w:t>
      </w:r>
    </w:p>
    <w:p>
      <w:pPr>
        <w:pStyle w:val="Heading2"/>
      </w:pPr>
      <w:r>
        <w:t>4.3 RAG 问答模块</w:t>
      </w:r>
    </w:p>
    <w:p>
      <w:r>
        <w:rPr>
          <w:b w:val="0"/>
        </w:rPr>
        <w:t>RAG 模块先对用户问题生成向量，再检索知识片段，将召回内容与用户问题组合为提示词调用 DeepSeek Chat。提示词约束模型只能基于授权知识片段回答，不得编造制度、流程或联系方式。回答结果包含正文、引用和可靠性提示。前端支持 SSE 流式显示，并保留普通 HTTP 回退。</w:t>
      </w:r>
    </w:p>
    <w:p>
      <w:pPr>
        <w:pStyle w:val="Heading2"/>
      </w:pPr>
      <w:r>
        <w:t>4.4 工单工作流模块</w:t>
      </w:r>
    </w:p>
    <w:p>
      <w:r>
        <w:rPr>
          <w:b w:val="0"/>
        </w:rPr>
        <w:t>工单状态包括 PENDING_ASSIGN、PENDING_PROCESS、PROCESSING、RESOLVED 和 CLOSED。所有状态变化都通过 TicketWorkflowService 执行，避免状态逻辑散落在控制器中。每次状态动作都会写入流程记录，流程记录展示操作类型、备注和时间，保证人工处理过程可追踪。</w:t>
      </w:r>
    </w:p>
    <w:p>
      <w:pPr>
        <w:pStyle w:val="Heading2"/>
      </w:pPr>
      <w:r>
        <w:t>4.5 智能分派推荐</w:t>
      </w:r>
    </w:p>
    <w:p>
      <w:r>
        <w:rPr>
          <w:b w:val="0"/>
        </w:rPr>
        <w:t>Phase 39 在不改变人工分派流程的前提下增加智能推荐。系统只读取当前可用坐席和在办工单数，选择负载最低的 active agent，并给出可解释理由。管理员仍需点击“使用推荐坐席”和“分配给坐席”完成最终动作，因此推荐功能不会自动改变业务状态。</w:t>
      </w:r>
    </w:p>
    <w:p>
      <w:pPr>
        <w:pStyle w:val="Heading2"/>
      </w:pPr>
      <w:r>
        <w:t>4.6 SLA 可视化</w:t>
      </w:r>
    </w:p>
    <w:p>
      <w:r>
        <w:rPr>
          <w:b w:val="0"/>
        </w:rPr>
        <w:t>Phase 40 根据工单优先级计算 deadlineAt，并在列表和详情页展示 SLA 状态。URGENT、HIGH、NORMAL、LOW 分别对应不同处理时限。SLA 状态由 deadlineAt、当前时间和工单状态实时派生，已解决或已关闭视为完成，临近截止显示“即将超时”，超过截止显示“已超时”。</w:t>
      </w:r>
    </w:p>
    <w:p>
      <w:pPr>
        <w:pStyle w:val="Heading2"/>
      </w:pPr>
      <w:r>
        <w:t>4.7 前端体验优化</w:t>
      </w:r>
    </w:p>
    <w:p>
      <w:r>
        <w:rPr>
          <w:b w:val="0"/>
        </w:rPr>
        <w:t>最终版本对登录后业务系统采用 Apple 风格视觉语言：浅灰画布、白色卡片、细边框、18px 圆角、系统字体、单一 Action Blue 和胶囊按钮。主页保持原设计不变。Phase 45 将工单列表在窄屏下切换为卡片布局，Phase 46 将详情页移动端顺序调整为概要、SLA、状态动作、AI 上下文、沟通记录和流程记录，避免按钮区被评论区挤到后面。</w:t>
      </w:r>
    </w:p>
    <w:p>
      <w:pPr>
        <w:pStyle w:val="Heading1"/>
      </w:pPr>
      <w:r>
        <w:t>5 数据库与接口设计</w:t>
      </w:r>
    </w:p>
    <w:p>
      <w:pPr>
        <w:pStyle w:val="Heading2"/>
      </w:pPr>
      <w:r>
        <w:t>5.1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>
              <w:rPr>
                <w:b/>
              </w:rPr>
              <w:t>表/实体</w:t>
            </w:r>
          </w:p>
        </w:tc>
        <w:tc>
          <w:tcPr>
            <w:tcW w:type="dxa" w:w="4824"/>
            <w:vAlign w:val="center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24"/>
            <w:vAlign w:val="center"/>
          </w:tcPr>
          <w:p>
            <w:r>
              <w:t>sys_user / sys_role / sys_permission</w:t>
            </w:r>
          </w:p>
        </w:tc>
        <w:tc>
          <w:tcPr>
            <w:tcW w:type="dxa" w:w="4824"/>
            <w:vAlign w:val="center"/>
          </w:tcPr>
          <w:p>
            <w:r>
              <w:t>用户、角色、权限和菜单控制</w:t>
            </w:r>
          </w:p>
        </w:tc>
      </w:tr>
      <w:tr>
        <w:tc>
          <w:tcPr>
            <w:tcW w:type="dxa" w:w="4824"/>
            <w:vAlign w:val="center"/>
          </w:tcPr>
          <w:p>
            <w:r>
              <w:t>knowledge_document</w:t>
            </w:r>
          </w:p>
        </w:tc>
        <w:tc>
          <w:tcPr>
            <w:tcW w:type="dxa" w:w="4824"/>
            <w:vAlign w:val="center"/>
          </w:tcPr>
          <w:p>
            <w:r>
              <w:t>知识库文档元数据和解析状态</w:t>
            </w:r>
          </w:p>
        </w:tc>
      </w:tr>
      <w:tr>
        <w:tc>
          <w:tcPr>
            <w:tcW w:type="dxa" w:w="4824"/>
            <w:vAlign w:val="center"/>
          </w:tcPr>
          <w:p>
            <w:r>
              <w:t>knowledge_chunk</w:t>
            </w:r>
          </w:p>
        </w:tc>
        <w:tc>
          <w:tcPr>
            <w:tcW w:type="dxa" w:w="4824"/>
            <w:vAlign w:val="center"/>
          </w:tcPr>
          <w:p>
            <w:r>
              <w:t>知识片段、来源信息和向量字段</w:t>
            </w:r>
          </w:p>
        </w:tc>
      </w:tr>
      <w:tr>
        <w:tc>
          <w:tcPr>
            <w:tcW w:type="dxa" w:w="4824"/>
            <w:vAlign w:val="center"/>
          </w:tcPr>
          <w:p>
            <w:r>
              <w:t>ai_session / ai_message / ai_message_citation</w:t>
            </w:r>
          </w:p>
        </w:tc>
        <w:tc>
          <w:tcPr>
            <w:tcW w:type="dxa" w:w="4824"/>
            <w:vAlign w:val="center"/>
          </w:tcPr>
          <w:p>
            <w:r>
              <w:t>AI 问答会话、消息和引用片段</w:t>
            </w:r>
          </w:p>
        </w:tc>
      </w:tr>
      <w:tr>
        <w:tc>
          <w:tcPr>
            <w:tcW w:type="dxa" w:w="4824"/>
            <w:vAlign w:val="center"/>
          </w:tcPr>
          <w:p>
            <w:r>
              <w:t>ticket</w:t>
            </w:r>
          </w:p>
        </w:tc>
        <w:tc>
          <w:tcPr>
            <w:tcW w:type="dxa" w:w="4824"/>
            <w:vAlign w:val="center"/>
          </w:tcPr>
          <w:p>
            <w:r>
              <w:t>工单主表，保存当前状态、优先级、SLA 截止时间</w:t>
            </w:r>
          </w:p>
        </w:tc>
      </w:tr>
      <w:tr>
        <w:tc>
          <w:tcPr>
            <w:tcW w:type="dxa" w:w="4824"/>
            <w:vAlign w:val="center"/>
          </w:tcPr>
          <w:p>
            <w:r>
              <w:t>ticket_comment</w:t>
            </w:r>
          </w:p>
        </w:tc>
        <w:tc>
          <w:tcPr>
            <w:tcW w:type="dxa" w:w="4824"/>
            <w:vAlign w:val="center"/>
          </w:tcPr>
          <w:p>
            <w:r>
              <w:t>用户、坐席和内部备注记录</w:t>
            </w:r>
          </w:p>
        </w:tc>
      </w:tr>
      <w:tr>
        <w:tc>
          <w:tcPr>
            <w:tcW w:type="dxa" w:w="4824"/>
            <w:vAlign w:val="center"/>
          </w:tcPr>
          <w:p>
            <w:r>
              <w:t>ticket_flow_log</w:t>
            </w:r>
          </w:p>
        </w:tc>
        <w:tc>
          <w:tcPr>
            <w:tcW w:type="dxa" w:w="4824"/>
            <w:vAlign w:val="center"/>
          </w:tcPr>
          <w:p>
            <w:r>
              <w:t>工单状态变化和操作备注记录</w:t>
            </w:r>
          </w:p>
        </w:tc>
      </w:tr>
    </w:tbl>
    <w:p/>
    <w:p>
      <w:pPr>
        <w:pStyle w:val="Heading2"/>
      </w:pPr>
      <w:r>
        <w:t>5.2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4824"/>
            <w:vAlign w:val="center"/>
            <w:shd w:fill="D9EAF7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824"/>
            <w:vAlign w:val="center"/>
          </w:tcPr>
          <w:p>
            <w:r>
              <w:t>POST /api/auth/login</w:t>
            </w:r>
          </w:p>
        </w:tc>
        <w:tc>
          <w:tcPr>
            <w:tcW w:type="dxa" w:w="4824"/>
            <w:vAlign w:val="center"/>
          </w:tcPr>
          <w:p>
            <w:r>
              <w:t>用户登录并返回 JWT</w:t>
            </w:r>
          </w:p>
        </w:tc>
      </w:tr>
      <w:tr>
        <w:tc>
          <w:tcPr>
            <w:tcW w:type="dxa" w:w="4824"/>
            <w:vAlign w:val="center"/>
          </w:tcPr>
          <w:p>
            <w:r>
              <w:t>GET /api/auth/me</w:t>
            </w:r>
          </w:p>
        </w:tc>
        <w:tc>
          <w:tcPr>
            <w:tcW w:type="dxa" w:w="4824"/>
            <w:vAlign w:val="center"/>
          </w:tcPr>
          <w:p>
            <w:r>
              <w:t>获取当前用户和权限</w:t>
            </w:r>
          </w:p>
        </w:tc>
      </w:tr>
      <w:tr>
        <w:tc>
          <w:tcPr>
            <w:tcW w:type="dxa" w:w="4824"/>
            <w:vAlign w:val="center"/>
          </w:tcPr>
          <w:p>
            <w:r>
              <w:t>POST /api/knowledge/documents/text</w:t>
            </w:r>
          </w:p>
        </w:tc>
        <w:tc>
          <w:tcPr>
            <w:tcW w:type="dxa" w:w="4824"/>
            <w:vAlign w:val="center"/>
          </w:tcPr>
          <w:p>
            <w:r>
              <w:t>创建文本知识库文档</w:t>
            </w:r>
          </w:p>
        </w:tc>
      </w:tr>
      <w:tr>
        <w:tc>
          <w:tcPr>
            <w:tcW w:type="dxa" w:w="4824"/>
            <w:vAlign w:val="center"/>
          </w:tcPr>
          <w:p>
            <w:r>
              <w:t>POST /api/ai/chat/ask</w:t>
            </w:r>
          </w:p>
        </w:tc>
        <w:tc>
          <w:tcPr>
            <w:tcW w:type="dxa" w:w="4824"/>
            <w:vAlign w:val="center"/>
          </w:tcPr>
          <w:p>
            <w:r>
              <w:t>RAG 问答</w:t>
            </w:r>
          </w:p>
        </w:tc>
      </w:tr>
      <w:tr>
        <w:tc>
          <w:tcPr>
            <w:tcW w:type="dxa" w:w="4824"/>
            <w:vAlign w:val="center"/>
          </w:tcPr>
          <w:p>
            <w:r>
              <w:t>POST /api/tickets/from-ai-session</w:t>
            </w:r>
          </w:p>
        </w:tc>
        <w:tc>
          <w:tcPr>
            <w:tcW w:type="dxa" w:w="4824"/>
            <w:vAlign w:val="center"/>
          </w:tcPr>
          <w:p>
            <w:r>
              <w:t>AI 问答转工单</w:t>
            </w:r>
          </w:p>
        </w:tc>
      </w:tr>
      <w:tr>
        <w:tc>
          <w:tcPr>
            <w:tcW w:type="dxa" w:w="4824"/>
            <w:vAlign w:val="center"/>
          </w:tcPr>
          <w:p>
            <w:r>
              <w:t>GET /api/tickets/{id}</w:t>
            </w:r>
          </w:p>
        </w:tc>
        <w:tc>
          <w:tcPr>
            <w:tcW w:type="dxa" w:w="4824"/>
            <w:vAlign w:val="center"/>
          </w:tcPr>
          <w:p>
            <w:r>
              <w:t>工单详情</w:t>
            </w:r>
          </w:p>
        </w:tc>
      </w:tr>
      <w:tr>
        <w:tc>
          <w:tcPr>
            <w:tcW w:type="dxa" w:w="4824"/>
            <w:vAlign w:val="center"/>
          </w:tcPr>
          <w:p>
            <w:r>
              <w:t>POST /api/tickets/{id}/assign</w:t>
            </w:r>
          </w:p>
        </w:tc>
        <w:tc>
          <w:tcPr>
            <w:tcW w:type="dxa" w:w="4824"/>
            <w:vAlign w:val="center"/>
          </w:tcPr>
          <w:p>
            <w:r>
              <w:t>管理员分派工单</w:t>
            </w:r>
          </w:p>
        </w:tc>
      </w:tr>
      <w:tr>
        <w:tc>
          <w:tcPr>
            <w:tcW w:type="dxa" w:w="4824"/>
            <w:vAlign w:val="center"/>
          </w:tcPr>
          <w:p>
            <w:r>
              <w:t>GET /api/tickets/{id}/assignment-recommendation</w:t>
            </w:r>
          </w:p>
        </w:tc>
        <w:tc>
          <w:tcPr>
            <w:tcW w:type="dxa" w:w="4824"/>
            <w:vAlign w:val="center"/>
          </w:tcPr>
          <w:p>
            <w:r>
              <w:t>获取推荐坐席</w:t>
            </w:r>
          </w:p>
        </w:tc>
      </w:tr>
      <w:tr>
        <w:tc>
          <w:tcPr>
            <w:tcW w:type="dxa" w:w="4824"/>
            <w:vAlign w:val="center"/>
          </w:tcPr>
          <w:p>
            <w:r>
              <w:t>POST /api/tickets/{id}/start / resolve / confirm-close</w:t>
            </w:r>
          </w:p>
        </w:tc>
        <w:tc>
          <w:tcPr>
            <w:tcW w:type="dxa" w:w="4824"/>
            <w:vAlign w:val="center"/>
          </w:tcPr>
          <w:p>
            <w:r>
              <w:t>工单状态动作</w:t>
            </w:r>
          </w:p>
        </w:tc>
      </w:tr>
      <w:tr>
        <w:tc>
          <w:tcPr>
            <w:tcW w:type="dxa" w:w="4824"/>
            <w:vAlign w:val="center"/>
          </w:tcPr>
          <w:p>
            <w:r>
              <w:t>GET /api/admin/statistics/overview</w:t>
            </w:r>
          </w:p>
        </w:tc>
        <w:tc>
          <w:tcPr>
            <w:tcW w:type="dxa" w:w="4824"/>
            <w:vAlign w:val="center"/>
          </w:tcPr>
          <w:p>
            <w:r>
              <w:t>管理统计看板</w:t>
            </w:r>
          </w:p>
        </w:tc>
      </w:tr>
    </w:tbl>
    <w:p/>
    <w:p>
      <w:pPr>
        <w:pStyle w:val="Heading1"/>
      </w:pPr>
      <w:r>
        <w:t>6 测试与验收</w:t>
      </w:r>
    </w:p>
    <w:p>
      <w:r>
        <w:rPr>
          <w:b w:val="0"/>
        </w:rPr>
        <w:t>项目通过单元测试、前端组件测试、生产构建、Smoke 脚本和浏览器人工验收组合验证。后端覆盖认证、知识库、RAG、工单工作流、统计、推荐和 SLA 等服务；前端覆盖路由守卫、API 封装、知识库、RAG 聊天、工单列表、工单详情、管理统计和系统管理页面。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>
              <w:rPr>
                <w:b/>
              </w:rPr>
              <w:t>验证项</w:t>
            </w:r>
          </w:p>
        </w:tc>
        <w:tc>
          <w:tcPr>
            <w:tcW w:type="dxa" w:w="4824"/>
            <w:vAlign w:val="center"/>
            <w:shd w:fill="D9EAF7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824"/>
            <w:vAlign w:val="center"/>
          </w:tcPr>
          <w:p>
            <w:r>
              <w:t>frontend npm run test</w:t>
            </w:r>
          </w:p>
        </w:tc>
        <w:tc>
          <w:tcPr>
            <w:tcW w:type="dxa" w:w="4824"/>
            <w:vAlign w:val="center"/>
          </w:tcPr>
          <w:p>
            <w:r>
              <w:t>20 个测试文件、48 个用例通过（Phase 44）</w:t>
            </w:r>
          </w:p>
        </w:tc>
      </w:tr>
      <w:tr>
        <w:tc>
          <w:tcPr>
            <w:tcW w:type="dxa" w:w="4824"/>
            <w:vAlign w:val="center"/>
          </w:tcPr>
          <w:p>
            <w:r>
              <w:t>TicketListView 响应式测试</w:t>
            </w:r>
          </w:p>
        </w:tc>
        <w:tc>
          <w:tcPr>
            <w:tcW w:type="dxa" w:w="4824"/>
            <w:vAlign w:val="center"/>
          </w:tcPr>
          <w:p>
            <w:r>
              <w:t>4 个用例通过（Phase 45）</w:t>
            </w:r>
          </w:p>
        </w:tc>
      </w:tr>
      <w:tr>
        <w:tc>
          <w:tcPr>
            <w:tcW w:type="dxa" w:w="4824"/>
            <w:vAlign w:val="center"/>
          </w:tcPr>
          <w:p>
            <w:r>
              <w:t>TicketDetailView 响应式测试</w:t>
            </w:r>
          </w:p>
        </w:tc>
        <w:tc>
          <w:tcPr>
            <w:tcW w:type="dxa" w:w="4824"/>
            <w:vAlign w:val="center"/>
          </w:tcPr>
          <w:p>
            <w:r>
              <w:t>6 个用例通过（Phase 46）</w:t>
            </w:r>
          </w:p>
        </w:tc>
      </w:tr>
      <w:tr>
        <w:tc>
          <w:tcPr>
            <w:tcW w:type="dxa" w:w="4824"/>
            <w:vAlign w:val="center"/>
          </w:tcPr>
          <w:p>
            <w:r>
              <w:t>frontend npm run build</w:t>
            </w:r>
          </w:p>
        </w:tc>
        <w:tc>
          <w:tcPr>
            <w:tcW w:type="dxa" w:w="4824"/>
            <w:vAlign w:val="center"/>
          </w:tcPr>
          <w:p>
            <w:r>
              <w:t>vue-tsc 与 Vite 构建通过</w:t>
            </w:r>
          </w:p>
        </w:tc>
      </w:tr>
      <w:tr>
        <w:tc>
          <w:tcPr>
            <w:tcW w:type="dxa" w:w="4824"/>
            <w:vAlign w:val="center"/>
          </w:tcPr>
          <w:p>
            <w:r>
              <w:t>phase31-acceptance-evidence.sh</w:t>
            </w:r>
          </w:p>
        </w:tc>
        <w:tc>
          <w:tcPr>
            <w:tcW w:type="dxa" w:w="4824"/>
            <w:vAlign w:val="center"/>
          </w:tcPr>
          <w:p>
            <w:r>
              <w:t>Backend smoke、Frontend dev smoke、Frontend tests、Frontend build、Backend documentation coverage 均 PASS</w:t>
            </w:r>
          </w:p>
        </w:tc>
      </w:tr>
      <w:tr>
        <w:tc>
          <w:tcPr>
            <w:tcW w:type="dxa" w:w="4824"/>
            <w:vAlign w:val="center"/>
          </w:tcPr>
          <w:p>
            <w:r>
              <w:t>浏览器验收</w:t>
            </w:r>
          </w:p>
        </w:tc>
        <w:tc>
          <w:tcPr>
            <w:tcW w:type="dxa" w:w="4824"/>
            <w:vAlign w:val="center"/>
          </w:tcPr>
          <w:p>
            <w:r>
              <w:t>主页未改动；登录页、工单列表、工单详情在桌面和移动宽度均可用</w:t>
            </w:r>
          </w:p>
        </w:tc>
      </w:tr>
    </w:tbl>
    <w:p/>
    <w:p>
      <w:pPr>
        <w:pStyle w:val="Heading2"/>
      </w:pPr>
      <w:r>
        <w:t>6.1 最终演示路径</w:t>
      </w:r>
    </w:p>
    <w:p>
      <w:pPr>
        <w:pStyle w:val="ListNumber"/>
      </w:pPr>
      <w:r>
        <w:t>admin 登录并在 /app/knowledge 创建文本知识库，执行检索测试。</w:t>
      </w:r>
    </w:p>
    <w:p>
      <w:pPr>
        <w:pStyle w:val="ListNumber"/>
      </w:pPr>
      <w:r>
        <w:t>user 登录并在 /app/ai/chat 提问，检查流式回答和引用。</w:t>
      </w:r>
    </w:p>
    <w:p>
      <w:pPr>
        <w:pStyle w:val="ListNumber"/>
      </w:pPr>
      <w:r>
        <w:t>user 将 AI 问答转为工单，在 /app/tickets/my 查看进度。</w:t>
      </w:r>
    </w:p>
    <w:p>
      <w:pPr>
        <w:pStyle w:val="ListNumber"/>
      </w:pPr>
      <w:r>
        <w:t>admin 在工单详情页查看智能推荐并分配给 agent。</w:t>
      </w:r>
    </w:p>
    <w:p>
      <w:pPr>
        <w:pStyle w:val="ListNumber"/>
      </w:pPr>
      <w:r>
        <w:t>agent 在 /app/tickets/assigned 开始处理、添加备注并标记解决。</w:t>
      </w:r>
    </w:p>
    <w:p>
      <w:pPr>
        <w:pStyle w:val="ListNumber"/>
      </w:pPr>
      <w:r>
        <w:t>user 确认关闭工单。</w:t>
      </w:r>
    </w:p>
    <w:p>
      <w:pPr>
        <w:pStyle w:val="ListNumber"/>
      </w:pPr>
      <w:r>
        <w:t>admin 查看 /app/admin/dashboard 和 /app/system。</w:t>
      </w:r>
    </w:p>
    <w:p>
      <w:pPr>
        <w:pStyle w:val="Heading1"/>
      </w:pPr>
      <w:r>
        <w:t>7 项目发布与交付</w:t>
      </w:r>
    </w:p>
    <w:p>
      <w:r>
        <w:rPr>
          <w:b w:val="0"/>
        </w:rPr>
        <w:t>项目已推送到 GitHub 新仓库：https://github.com/HelloWhatIsYourName/ticket-system。当前 main 分支指向提交 30e0c02141c0e09c437b755f0d2191532385bc01。此前已创建 v1.0.0 Release：https://github.com/HelloWhatIsYourName/ticket-system/releases/tag/v1.0.0。后续若需要包含 Phase 44-46 的前端优化，可再创建 v1.0.1 Release。</w:t>
      </w:r>
    </w:p>
    <w:p>
      <w:r>
        <w:rPr>
          <w:b w:val="0"/>
        </w:rPr>
        <w:t>仓库包含 README、MIT License、最终演示 runbook、验收清单、系统设计文档、Phase 39/40 设计、Phase 44-46 前端优化计划，以及本论文和答辩 PPT 材料。</w:t>
      </w:r>
    </w:p>
    <w:p>
      <w:pPr>
        <w:pStyle w:val="Heading1"/>
      </w:pPr>
      <w:r>
        <w:t>8 总结与展望</w:t>
      </w:r>
    </w:p>
    <w:p>
      <w:r>
        <w:rPr>
          <w:b w:val="0"/>
        </w:rPr>
        <w:t>本项目完成了从知识库管理、RAG 问答、AI 问答转工单、人工分派、坐席处理、用户确认关闭到后台统计的完整企业服务闭环。系统不仅实现了基础工单系统功能，还体现了 AI 与企业知识库结合后的服务效率提升路径。通过智能分派推荐和 SLA 可视化，项目展示了良好的非侵入式扩展能力。</w:t>
      </w:r>
    </w:p>
    <w:p>
      <w:r>
        <w:rPr>
          <w:b w:val="0"/>
        </w:rPr>
        <w:t>后续可继续扩展自动分派、技能匹配、在线状态、SLA 后台升级、通知系统、多部门审批、细粒度数据权限、多租户隔离和更严格的 RAG 评测体系。当前版本已经具备毕业设计演示、答辩和开源展示所需的完整度。</w:t>
      </w:r>
    </w:p>
    <w:p>
      <w:pPr>
        <w:pStyle w:val="Heading1"/>
      </w:pPr>
      <w:r>
        <w:t>参考资料</w:t>
      </w:r>
    </w:p>
    <w:p>
      <w:pPr>
        <w:pStyle w:val="ListBullet"/>
      </w:pPr>
      <w:r>
        <w:t>Spring Boot 3 官方文档</w:t>
      </w:r>
    </w:p>
    <w:p>
      <w:pPr>
        <w:pStyle w:val="ListBullet"/>
      </w:pPr>
      <w:r>
        <w:t>Spring Security 官方文档</w:t>
      </w:r>
    </w:p>
    <w:p>
      <w:pPr>
        <w:pStyle w:val="ListBullet"/>
      </w:pPr>
      <w:r>
        <w:t>Oracle Database 23ai Vector Search 文档</w:t>
      </w:r>
    </w:p>
    <w:p>
      <w:pPr>
        <w:pStyle w:val="ListBullet"/>
      </w:pPr>
      <w:r>
        <w:t>Vue 3 与 Vite 官方文档</w:t>
      </w:r>
    </w:p>
    <w:p>
      <w:pPr>
        <w:pStyle w:val="ListBullet"/>
      </w:pPr>
      <w:r>
        <w:t>Redis Streams 官方文档</w:t>
      </w:r>
    </w:p>
    <w:p>
      <w:pPr>
        <w:pStyle w:val="ListBullet"/>
      </w:pPr>
      <w:r>
        <w:t>DeepSeek API 文档</w:t>
      </w:r>
    </w:p>
    <w:p>
      <w:pPr>
        <w:pStyle w:val="ListBullet"/>
      </w:pPr>
      <w:r>
        <w:t>SiliconFlow API 文档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