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D53C6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SCM701D 实时核与主核通信Demo说明</w:t>
      </w:r>
    </w:p>
    <w:p w14:paraId="7AF81661">
      <w:pPr>
        <w:jc w:val="center"/>
        <w:rPr>
          <w:rFonts w:hint="eastAsia"/>
          <w:lang w:val="en-US" w:eastAsia="zh-CN"/>
        </w:rPr>
      </w:pPr>
    </w:p>
    <w:p w14:paraId="02E63D6D">
      <w:pPr>
        <w:jc w:val="both"/>
        <w:rPr>
          <w:rFonts w:hint="eastAsia"/>
          <w:lang w:val="en-US" w:eastAsia="zh-CN"/>
        </w:rPr>
      </w:pPr>
    </w:p>
    <w:p w14:paraId="3004164B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主核APP侧Demo源码：</w:t>
      </w:r>
    </w:p>
    <w:p w14:paraId="173C611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cm33_ipc_app.c</w:t>
      </w:r>
      <w:bookmarkStart w:id="0" w:name="_GoBack"/>
      <w:bookmarkEnd w:id="0"/>
    </w:p>
    <w:p w14:paraId="18B791E2">
      <w:pPr>
        <w:jc w:val="both"/>
        <w:rPr>
          <w:rFonts w:hint="eastAsia"/>
          <w:lang w:val="en-US" w:eastAsia="zh-CN"/>
        </w:rPr>
      </w:pPr>
    </w:p>
    <w:p w14:paraId="04970ACA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主核CM33核Demo源码：</w:t>
      </w:r>
    </w:p>
    <w:p w14:paraId="770AC3F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cortex-m33</w:t>
      </w:r>
      <w:r>
        <w:rPr>
          <w:rFonts w:hint="eastAsia"/>
          <w:lang w:val="en-US" w:eastAsia="zh-CN"/>
        </w:rPr>
        <w:t xml:space="preserve"> 编译出cm33-freertos.bin</w:t>
      </w:r>
    </w:p>
    <w:p w14:paraId="7B923C48">
      <w:pPr>
        <w:jc w:val="both"/>
        <w:rPr>
          <w:rFonts w:hint="default"/>
          <w:lang w:val="en-US" w:eastAsia="zh-CN"/>
        </w:rPr>
      </w:pPr>
    </w:p>
    <w:p w14:paraId="25993439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终端文件系统：</w:t>
      </w:r>
    </w:p>
    <w:p w14:paraId="0E33271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实时核固件位置：</w:t>
      </w:r>
      <w:r>
        <w:rPr>
          <w:rFonts w:hint="default"/>
          <w:lang w:val="en-US" w:eastAsia="zh-CN"/>
        </w:rPr>
        <w:t>/lib/firmware</w:t>
      </w:r>
      <w:r>
        <w:rPr>
          <w:rFonts w:hint="eastAsia"/>
          <w:lang w:val="en-US" w:eastAsia="zh-CN"/>
        </w:rPr>
        <w:t>/cm33-freertos.bin</w:t>
      </w:r>
    </w:p>
    <w:p w14:paraId="3ADEF5F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驱动位置：/lib/modules/5.10.198/kernel/drivers/remoteproc/smartchip_rproc.ko</w:t>
      </w:r>
    </w:p>
    <w:p w14:paraId="5983EDB7">
      <w:pPr>
        <w:jc w:val="both"/>
        <w:rPr>
          <w:rFonts w:hint="default"/>
          <w:lang w:val="en-US" w:eastAsia="zh-CN"/>
        </w:rPr>
      </w:pPr>
    </w:p>
    <w:p w14:paraId="2A5B8592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设备树节点：</w:t>
      </w:r>
    </w:p>
    <w:p w14:paraId="27662F7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cm33_rproc: cm33@57f00000 {</w:t>
      </w:r>
    </w:p>
    <w:p w14:paraId="6150E33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compatible = "smartchip,a7-cm33";</w:t>
      </w:r>
    </w:p>
    <w:p w14:paraId="1C452B5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reg = &lt;0x57f00000 0x1000&gt;,&lt;0x50100000 0x20000&gt;,&lt;0x50120000 0x8000&gt;;</w:t>
      </w:r>
    </w:p>
    <w:p w14:paraId="171DE0D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reg-names = "sem_ipc", "sram", "share_sram";</w:t>
      </w:r>
    </w:p>
    <w:p w14:paraId="1D5793E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interrupts = &lt;GIC_SPI 122 IRQ_TYPE_LEVEL_HIGH&gt;;</w:t>
      </w:r>
    </w:p>
    <w:p w14:paraId="1358A45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status = "okay";</w:t>
      </w:r>
    </w:p>
    <w:p w14:paraId="79B4DC5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0206A5D9">
      <w:pPr>
        <w:jc w:val="both"/>
        <w:rPr>
          <w:rFonts w:hint="default"/>
          <w:lang w:val="en-US" w:eastAsia="zh-CN"/>
        </w:rPr>
      </w:pPr>
    </w:p>
    <w:p w14:paraId="77772DD6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主要设计说明：</w:t>
      </w:r>
    </w:p>
    <w:p w14:paraId="5EAAE74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1.通道目前仅支持0,1。</w:t>
      </w:r>
    </w:p>
    <w:p w14:paraId="5DD5CCF7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2.通道0支持双向，APP发送后，REV接口可以阻塞等待回复，无数据就阻塞。如果open设备时配成O_NONBLOCK，RECV接口为非阻塞，无数据返回-1。</w:t>
      </w:r>
    </w:p>
    <w:p w14:paraId="59FE590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3.通道1</w:t>
      </w:r>
      <w:r>
        <w:rPr>
          <w:rFonts w:hint="eastAsia"/>
          <w:lang w:val="en-US" w:eastAsia="zh-CN"/>
        </w:rPr>
        <w:t>支持实时核单向发送，每条数据最大64字节，</w:t>
      </w:r>
      <w:r>
        <w:rPr>
          <w:rFonts w:hint="default"/>
          <w:lang w:val="en-US" w:eastAsia="zh-CN"/>
        </w:rPr>
        <w:t>APP侧接收有缓存，大小64*64，数据达到64条没读取，如果没有新数据接收，可以一次64条，如果有一条新数据接收，只能读到接收的新数据，以前缓存数据不再返回</w:t>
      </w:r>
      <w:r>
        <w:rPr>
          <w:rFonts w:hint="eastAsia"/>
          <w:lang w:val="en-US" w:eastAsia="zh-CN"/>
        </w:rPr>
        <w:t>。</w:t>
      </w:r>
    </w:p>
    <w:p w14:paraId="3FB90AA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4.目前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通道</w:t>
      </w:r>
      <w:r>
        <w:rPr>
          <w:rFonts w:hint="eastAsia"/>
          <w:lang w:val="en-US" w:eastAsia="zh-CN"/>
        </w:rPr>
        <w:t>分配共享</w:t>
      </w:r>
      <w:r>
        <w:rPr>
          <w:rFonts w:hint="default"/>
          <w:lang w:val="en-US" w:eastAsia="zh-CN"/>
        </w:rPr>
        <w:t>内存大小512，数据可传504。</w:t>
      </w:r>
    </w:p>
    <w:p w14:paraId="210587A2">
      <w:pPr>
        <w:jc w:val="both"/>
        <w:rPr>
          <w:rFonts w:hint="eastAsia"/>
          <w:lang w:val="en-US" w:eastAsia="zh-CN"/>
        </w:rPr>
      </w:pPr>
    </w:p>
    <w:p w14:paraId="1BCC9E0D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示例代码参考：</w:t>
      </w:r>
    </w:p>
    <w:p w14:paraId="2B2E43C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通道0，APP侧发送、接收示例：</w:t>
      </w:r>
    </w:p>
    <w:p w14:paraId="7B7A43F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41645" cy="5450205"/>
            <wp:effectExtent l="0" t="0" r="1905" b="17145"/>
            <wp:docPr id="2" name="图片 2" descr="b1d88b3091e0f57e8aa154c549d6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1d88b3091e0f57e8aa154c549d62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843D">
      <w:pPr>
        <w:jc w:val="both"/>
        <w:rPr>
          <w:rFonts w:hint="eastAsia"/>
          <w:lang w:val="en-US" w:eastAsia="zh-CN"/>
        </w:rPr>
      </w:pPr>
    </w:p>
    <w:p w14:paraId="7686627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通道0，CM33侧接收示例</w:t>
      </w:r>
    </w:p>
    <w:p w14:paraId="4A882F5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518410"/>
            <wp:effectExtent l="0" t="0" r="9525" b="15240"/>
            <wp:docPr id="1" name="图片 1" descr="12e1bde182237967be3b7d7e3291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e1bde182237967be3b7d7e3291dc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45C3">
      <w:pPr>
        <w:jc w:val="both"/>
        <w:rPr>
          <w:rFonts w:hint="eastAsia"/>
          <w:lang w:val="en-US" w:eastAsia="zh-CN"/>
        </w:rPr>
      </w:pPr>
    </w:p>
    <w:p w14:paraId="5186D47A">
      <w:pPr>
        <w:jc w:val="both"/>
        <w:rPr>
          <w:rFonts w:hint="eastAsia"/>
          <w:lang w:val="en-US" w:eastAsia="zh-CN"/>
        </w:rPr>
      </w:pPr>
    </w:p>
    <w:p w14:paraId="6C2CD1F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通道1，cm33侧发送示例：</w:t>
      </w:r>
    </w:p>
    <w:p w14:paraId="1163AD0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312160"/>
            <wp:effectExtent l="0" t="0" r="5080" b="2540"/>
            <wp:docPr id="4" name="图片 4" descr="b7b33ecb684144a8e50e9aa40e79f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7b33ecb684144a8e50e9aa40e79f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7A80">
      <w:pPr>
        <w:jc w:val="both"/>
        <w:rPr>
          <w:rFonts w:hint="eastAsia"/>
          <w:lang w:val="en-US" w:eastAsia="zh-CN"/>
        </w:rPr>
      </w:pPr>
    </w:p>
    <w:p w14:paraId="4963F01A">
      <w:pPr>
        <w:jc w:val="both"/>
        <w:rPr>
          <w:rFonts w:hint="eastAsia"/>
          <w:lang w:val="en-US" w:eastAsia="zh-CN"/>
        </w:rPr>
      </w:pPr>
    </w:p>
    <w:p w14:paraId="71B0DEBB">
      <w:pPr>
        <w:jc w:val="both"/>
        <w:rPr>
          <w:rFonts w:hint="eastAsia"/>
          <w:lang w:val="en-US" w:eastAsia="zh-CN"/>
        </w:rPr>
      </w:pPr>
    </w:p>
    <w:p w14:paraId="1049B0A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通道1，app侧接收示例：</w:t>
      </w:r>
    </w:p>
    <w:p w14:paraId="2AFA97D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937760"/>
            <wp:effectExtent l="0" t="0" r="3810" b="15240"/>
            <wp:docPr id="3" name="图片 3" descr="9f739114766cac095512022ddf8a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f739114766cac095512022ddf8a3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3AFB">
      <w:pPr>
        <w:jc w:val="both"/>
        <w:rPr>
          <w:rFonts w:hint="default"/>
          <w:lang w:val="en-US" w:eastAsia="zh-CN"/>
        </w:rPr>
      </w:pPr>
    </w:p>
    <w:p w14:paraId="25ECBFA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针对遥信需求可基于以上示例按如下方案做设计：</w:t>
      </w:r>
    </w:p>
    <w:p w14:paraId="702B33C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</w:t>
      </w:r>
      <w:r>
        <w:rPr>
          <w:rFonts w:hint="default"/>
          <w:lang w:val="en-US" w:eastAsia="zh-CN"/>
        </w:rPr>
        <w:t>通道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是命令通道（双向，A7</w:t>
      </w:r>
      <w:r>
        <w:rPr>
          <w:rFonts w:hint="eastAsia"/>
          <w:lang w:val="en-US" w:eastAsia="zh-CN"/>
        </w:rPr>
        <w:t>始发，</w:t>
      </w:r>
      <w:r>
        <w:rPr>
          <w:rFonts w:hint="default"/>
          <w:lang w:val="en-US" w:eastAsia="zh-CN"/>
        </w:rPr>
        <w:t>设置完成后有确认帧）</w:t>
      </w:r>
    </w:p>
    <w:p w14:paraId="4B95A32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1.1 下发时间给实时核做遥信的时标</w:t>
      </w:r>
    </w:p>
    <w:p w14:paraId="2EA75CA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1.2 下发遥信参数给实时核，例如消抖时间</w:t>
      </w:r>
    </w:p>
    <w:p w14:paraId="46A1FEFE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2, 通道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读取遥信事件（实时核发给A7）</w:t>
      </w:r>
    </w:p>
    <w:p w14:paraId="382140D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包括时间+遥信状态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4294A"/>
    <w:rsid w:val="1BE279D2"/>
    <w:rsid w:val="50EA500B"/>
    <w:rsid w:val="623F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440</Words>
  <Characters>824</Characters>
  <Lines>0</Lines>
  <Paragraphs>0</Paragraphs>
  <TotalTime>0</TotalTime>
  <ScaleCrop>false</ScaleCrop>
  <LinksUpToDate>false</LinksUpToDate>
  <CharactersWithSpaces>870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2026-07-10T06:46:00Z</dcterms:created>
  <dc:creator>YF4</dc:creator>
  <cp:lastModifiedBy>冯崧</cp:lastModifiedBy>
  <dcterms:modified xsi:type="dcterms:W3CDTF">2026-07-10T07:14:47Z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eyJoZGlkIjoiMTU5NGE5MzUzODA2NmVhOGVmZTMzYWIzYzk3ZTgyYTMiLCJ1c2VySWQiOiI1MzcxMDk1NTQifQ==</vt:lpwstr>
  </property>
  <property fmtid="{D5CDD505-2E9C-101B-9397-08002B2CF9AE}" pid="4" name="ICV">
    <vt:lpwstr>E9201E0D0A9940CF942A473A78B17E82_12</vt:lpwstr>
  </property>
</Properties>
</file>