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B6C" w:rsidRPr="001D3389" w:rsidRDefault="00937B6C" w:rsidP="001D3389">
      <w:pPr>
        <w:jc w:val="center"/>
        <w:rPr>
          <w:sz w:val="32"/>
          <w:szCs w:val="32"/>
        </w:rPr>
      </w:pPr>
      <w:r w:rsidRPr="001D3389">
        <w:rPr>
          <w:rFonts w:hint="eastAsia"/>
          <w:b/>
          <w:bCs/>
          <w:sz w:val="32"/>
          <w:szCs w:val="32"/>
        </w:rPr>
        <w:t>蒂芙尼的蓝色小礼盒：具有战略意义吗</w:t>
      </w:r>
    </w:p>
    <w:p w:rsidR="00937B6C" w:rsidRPr="001D3389" w:rsidRDefault="00937B6C" w:rsidP="001D3389">
      <w:pPr>
        <w:jc w:val="right"/>
        <w:rPr>
          <w:sz w:val="24"/>
          <w:szCs w:val="24"/>
        </w:rPr>
      </w:pPr>
      <w:r w:rsidRPr="001D3389">
        <w:rPr>
          <w:rFonts w:hint="eastAsia"/>
          <w:sz w:val="24"/>
          <w:szCs w:val="24"/>
        </w:rPr>
        <w:t>作者：A.J.斯特克兰三世所罗门</w:t>
      </w:r>
      <w:r w:rsidRPr="001D3389">
        <w:rPr>
          <w:rFonts w:ascii="微软雅黑" w:eastAsia="微软雅黑" w:hAnsi="微软雅黑" w:cs="微软雅黑" w:hint="eastAsia"/>
          <w:sz w:val="24"/>
          <w:szCs w:val="24"/>
        </w:rPr>
        <w:t>∙</w:t>
      </w:r>
      <w:r w:rsidRPr="001D3389">
        <w:rPr>
          <w:rFonts w:ascii="等线" w:eastAsia="等线" w:hAnsi="等线" w:cs="等线" w:hint="eastAsia"/>
          <w:sz w:val="24"/>
          <w:szCs w:val="24"/>
        </w:rPr>
        <w:t>摩</w:t>
      </w:r>
      <w:r w:rsidRPr="001D3389">
        <w:rPr>
          <w:rFonts w:hint="eastAsia"/>
          <w:sz w:val="24"/>
          <w:szCs w:val="24"/>
        </w:rPr>
        <w:t>根</w:t>
      </w:r>
    </w:p>
    <w:p w:rsidR="00937B6C" w:rsidRPr="001D3389" w:rsidRDefault="00937B6C" w:rsidP="001D3389">
      <w:pPr>
        <w:ind w:firstLine="420"/>
        <w:rPr>
          <w:sz w:val="24"/>
          <w:szCs w:val="24"/>
        </w:rPr>
      </w:pPr>
      <w:r w:rsidRPr="001D3389">
        <w:rPr>
          <w:rFonts w:hint="eastAsia"/>
          <w:sz w:val="24"/>
          <w:szCs w:val="24"/>
        </w:rPr>
        <w:t>当你收到一个优雅的蓝色小礼盒——蒂芙尼公司( Tiffany)的经典包装盒，这意味着什么？这个蓝色礼盒能明显增加盒中物品的价值吗？蓝色礼盒是如何与蒂芙尼公司的战略相匹配的呢？</w:t>
      </w:r>
    </w:p>
    <w:p w:rsidR="00937B6C" w:rsidRPr="001D3389" w:rsidRDefault="00937B6C" w:rsidP="001D3389">
      <w:pPr>
        <w:ind w:firstLine="420"/>
        <w:rPr>
          <w:sz w:val="24"/>
          <w:szCs w:val="24"/>
        </w:rPr>
      </w:pPr>
      <w:r w:rsidRPr="001D3389">
        <w:rPr>
          <w:rFonts w:hint="eastAsia"/>
          <w:sz w:val="24"/>
          <w:szCs w:val="24"/>
        </w:rPr>
        <w:t>从1937 年开业当天只有4. 98美元的销售额开始，到成为世界最著名的珠宝公司之一，蒂芙尼公司一直以来被认为是首家独特且奢华的珠宝零售商，其客户主要是富裕阶层。据某些分析家的观点，网络和蓝色礼盒会长期影响着许多客户购买珠宝的方式，并且有信息显示，全球经济衰退的影响可能会削弱世界品牌的吸引力，因为有消费预算意识的消费者正逐渐开始寻找那些性价比更高的产品。</w:t>
      </w:r>
    </w:p>
    <w:p w:rsidR="00937B6C" w:rsidRPr="001D3389" w:rsidRDefault="00937B6C" w:rsidP="001D3389">
      <w:pPr>
        <w:rPr>
          <w:sz w:val="24"/>
          <w:szCs w:val="24"/>
        </w:rPr>
      </w:pPr>
      <w:r w:rsidRPr="001D3389">
        <w:rPr>
          <w:rFonts w:hint="eastAsia"/>
          <w:sz w:val="24"/>
          <w:szCs w:val="24"/>
        </w:rPr>
        <w:t>如果是这样的话，“人不可貌相，海水不可斗量”这句老话真的要回归 到高端珠宝界了吗？对于那些认为在蒂芙尼蓝色礼盒中的一克拉的钻戒与价格相当的好市多公司或网上珠宝零售商（如Blue Nile）的3克拉的钻戒相比传递的价值更高的顾客，蒂芙尼公司能否充满信心地依赖他们？衰退或发展缓慢的经济环境可能使消费者对珠宝的偏好和购买习惯突发比较明显和彻底的转变，这一影响是否会让蒂芙尼公司难以维持国际化扩张的计划，并且难以继续采用生产和销售独特珠宝的高差异化的战略？</w:t>
      </w:r>
    </w:p>
    <w:p w:rsidR="00937B6C" w:rsidRPr="001D3389" w:rsidRDefault="00937B6C" w:rsidP="00937B6C">
      <w:pPr>
        <w:rPr>
          <w:sz w:val="28"/>
          <w:szCs w:val="28"/>
        </w:rPr>
      </w:pPr>
      <w:r w:rsidRPr="001D3389">
        <w:rPr>
          <w:rFonts w:hint="eastAsia"/>
          <w:b/>
          <w:bCs/>
          <w:sz w:val="28"/>
          <w:szCs w:val="28"/>
        </w:rPr>
        <w:t>公司背景</w:t>
      </w:r>
    </w:p>
    <w:p w:rsidR="00937B6C" w:rsidRPr="001D3389" w:rsidRDefault="00937B6C" w:rsidP="001D3389">
      <w:pPr>
        <w:ind w:firstLine="420"/>
        <w:rPr>
          <w:sz w:val="24"/>
          <w:szCs w:val="24"/>
        </w:rPr>
      </w:pPr>
      <w:r w:rsidRPr="001D3389">
        <w:rPr>
          <w:rFonts w:hint="eastAsia"/>
          <w:sz w:val="24"/>
          <w:szCs w:val="24"/>
        </w:rPr>
        <w:t>蒂芙尼公司是由查尔斯</w:t>
      </w:r>
      <w:r w:rsidRPr="001D3389">
        <w:rPr>
          <w:rFonts w:ascii="微软雅黑" w:eastAsia="微软雅黑" w:hAnsi="微软雅黑" w:cs="微软雅黑" w:hint="eastAsia"/>
          <w:sz w:val="24"/>
          <w:szCs w:val="24"/>
        </w:rPr>
        <w:t>∙</w:t>
      </w:r>
      <w:r w:rsidRPr="001D3389">
        <w:rPr>
          <w:rFonts w:hint="eastAsia"/>
          <w:sz w:val="24"/>
          <w:szCs w:val="24"/>
        </w:rPr>
        <w:t>刘易斯，蒂芙尼和约翰</w:t>
      </w:r>
      <w:r w:rsidRPr="001D3389">
        <w:rPr>
          <w:rFonts w:ascii="微软雅黑" w:eastAsia="微软雅黑" w:hAnsi="微软雅黑" w:cs="微软雅黑" w:hint="eastAsia"/>
          <w:sz w:val="24"/>
          <w:szCs w:val="24"/>
        </w:rPr>
        <w:t>∙</w:t>
      </w:r>
      <w:r w:rsidRPr="001D3389">
        <w:rPr>
          <w:rFonts w:hint="eastAsia"/>
          <w:sz w:val="24"/>
          <w:szCs w:val="24"/>
        </w:rPr>
        <w:t>扬于1837 年在纽约创建的。公司当时命名为蒂芙尼＆扬（Tiffany&amp; Young）公司，成立之初只是一家文具和精品店，销售各种优质文具和人造服饰珠宝。直到 1845年，公司才开始销售日常的优质珠宝。在19世纪40 年代，公司首次发行邮购目录——“蓝色书目”，同</w:t>
      </w:r>
      <w:r w:rsidRPr="001D3389">
        <w:rPr>
          <w:rFonts w:hint="eastAsia"/>
          <w:sz w:val="24"/>
          <w:szCs w:val="24"/>
        </w:rPr>
        <w:lastRenderedPageBreak/>
        <w:t>时还增加了钟表、银器、香水和其他奢侈品。在整个19世纪，刘易斯和杨快速扩张公司的规模和业务。1851 年，刘易斯和杨收购了“城市银匠业务”，开始经营银器的设计和制造。  在拥有了新的制造能力后，蒂芙尼公司成为首家设立925/1000纯银标准的公司，这一标准后来被美国政府确定为国家纯银标准。1854 年，查尔斯</w:t>
      </w:r>
      <w:r w:rsidRPr="001D3389">
        <w:rPr>
          <w:rFonts w:ascii="微软雅黑" w:eastAsia="微软雅黑" w:hAnsi="微软雅黑" w:cs="微软雅黑" w:hint="eastAsia"/>
          <w:sz w:val="24"/>
          <w:szCs w:val="24"/>
        </w:rPr>
        <w:t>∙</w:t>
      </w:r>
      <w:r w:rsidRPr="001D3389">
        <w:rPr>
          <w:rFonts w:hint="eastAsia"/>
          <w:sz w:val="24"/>
          <w:szCs w:val="24"/>
        </w:rPr>
        <w:t>刘易斯买下了他的合伙人约翰</w:t>
      </w:r>
      <w:r w:rsidRPr="001D3389">
        <w:rPr>
          <w:rFonts w:ascii="微软雅黑" w:eastAsia="微软雅黑" w:hAnsi="微软雅黑" w:cs="微软雅黑" w:hint="eastAsia"/>
          <w:sz w:val="24"/>
          <w:szCs w:val="24"/>
        </w:rPr>
        <w:t>∙</w:t>
      </w:r>
      <w:r w:rsidRPr="001D3389">
        <w:rPr>
          <w:rFonts w:hint="eastAsia"/>
          <w:sz w:val="24"/>
          <w:szCs w:val="24"/>
        </w:rPr>
        <w:t>扬和J.L.埃利斯的全部股份，并把公司重新命名为我们今天所知的蒂芙尼公司，并将渴望拥有更好的物质生活的富裕美国人确定为蒂芙尼公司的主要消费者。在珠宝和银器博览会上，蒂芙尼公司获得了多项奖项，这进一步巩固了蒂芙尼公司在日益发展的珠宝行业中的地位。1878 年，蒂芙尼公司购买了 蒂芙尼钻石，这是世界最大的黄钻之一，重达287克拉。1886 年，蒂芙尼开始从事钻戒系列业务，其钻石业务至今仍是蒂芙尼公司最畅销的业务系列。到 1887 年，公司拥有了价值超过4000万美元的宝石。1902年，查尔斯</w:t>
      </w:r>
      <w:r w:rsidRPr="001D3389">
        <w:rPr>
          <w:rFonts w:ascii="微软雅黑" w:eastAsia="微软雅黑" w:hAnsi="微软雅黑" w:cs="微软雅黑" w:hint="eastAsia"/>
          <w:sz w:val="24"/>
          <w:szCs w:val="24"/>
        </w:rPr>
        <w:t>∙</w:t>
      </w:r>
      <w:r w:rsidRPr="001D3389">
        <w:rPr>
          <w:rFonts w:hint="eastAsia"/>
          <w:sz w:val="24"/>
          <w:szCs w:val="24"/>
        </w:rPr>
        <w:t>刘易斯</w:t>
      </w:r>
      <w:r w:rsidRPr="001D3389">
        <w:rPr>
          <w:rFonts w:ascii="微软雅黑" w:eastAsia="微软雅黑" w:hAnsi="微软雅黑" w:cs="微软雅黑" w:hint="eastAsia"/>
          <w:sz w:val="24"/>
          <w:szCs w:val="24"/>
        </w:rPr>
        <w:t>∙</w:t>
      </w:r>
      <w:r w:rsidRPr="001D3389">
        <w:rPr>
          <w:rFonts w:hint="eastAsia"/>
          <w:sz w:val="24"/>
          <w:szCs w:val="24"/>
        </w:rPr>
        <w:t>蒂芙尼去世，他的儿子路易斯</w:t>
      </w:r>
      <w:r w:rsidRPr="001D3389">
        <w:rPr>
          <w:rFonts w:ascii="微软雅黑" w:eastAsia="微软雅黑" w:hAnsi="微软雅黑" w:cs="微软雅黑" w:hint="eastAsia"/>
          <w:sz w:val="24"/>
          <w:szCs w:val="24"/>
        </w:rPr>
        <w:t>∙</w:t>
      </w:r>
      <w:r w:rsidRPr="001D3389">
        <w:rPr>
          <w:rFonts w:hint="eastAsia"/>
          <w:sz w:val="24"/>
          <w:szCs w:val="24"/>
        </w:rPr>
        <w:t>康福得</w:t>
      </w:r>
      <w:r w:rsidRPr="001D3389">
        <w:rPr>
          <w:rFonts w:ascii="微软雅黑" w:eastAsia="微软雅黑" w:hAnsi="微软雅黑" w:cs="微软雅黑" w:hint="eastAsia"/>
          <w:sz w:val="24"/>
          <w:szCs w:val="24"/>
        </w:rPr>
        <w:t>∙</w:t>
      </w:r>
      <w:r w:rsidRPr="001D3389">
        <w:rPr>
          <w:rFonts w:hint="eastAsia"/>
          <w:sz w:val="24"/>
          <w:szCs w:val="24"/>
        </w:rPr>
        <w:t>蒂芙尼加入蒂芙尼公司，并成为公司的首席设计总监，直到路易斯1933 年去世。</w:t>
      </w:r>
    </w:p>
    <w:p w:rsidR="00937B6C" w:rsidRPr="001D3389" w:rsidRDefault="00937B6C" w:rsidP="001D3389">
      <w:pPr>
        <w:ind w:firstLine="420"/>
        <w:rPr>
          <w:sz w:val="24"/>
          <w:szCs w:val="24"/>
        </w:rPr>
      </w:pPr>
      <w:r w:rsidRPr="001D3389">
        <w:rPr>
          <w:rFonts w:hint="eastAsia"/>
          <w:sz w:val="24"/>
          <w:szCs w:val="24"/>
        </w:rPr>
        <w:t>伴随经济大萧条，蒂芙尼公司搬入了位于曼哈顿中心第五大道的著名旗舰店，一直保留至今。1955 年，蒂芙尼的继承者把他们的股权卖给了瓦尔特</w:t>
      </w:r>
      <w:r w:rsidRPr="001D3389">
        <w:rPr>
          <w:rFonts w:ascii="微软雅黑" w:eastAsia="微软雅黑" w:hAnsi="微软雅黑" w:cs="微软雅黑" w:hint="eastAsia"/>
          <w:sz w:val="24"/>
          <w:szCs w:val="24"/>
        </w:rPr>
        <w:t>∙</w:t>
      </w:r>
      <w:r w:rsidRPr="001D3389">
        <w:rPr>
          <w:rFonts w:hint="eastAsia"/>
          <w:sz w:val="24"/>
          <w:szCs w:val="24"/>
        </w:rPr>
        <w:t xml:space="preserve">霍文( Walter </w:t>
      </w:r>
      <w:proofErr w:type="spellStart"/>
      <w:r w:rsidRPr="001D3389">
        <w:rPr>
          <w:rFonts w:hint="eastAsia"/>
          <w:sz w:val="24"/>
          <w:szCs w:val="24"/>
        </w:rPr>
        <w:t>Hoving</w:t>
      </w:r>
      <w:proofErr w:type="spellEnd"/>
      <w:r w:rsidRPr="001D3389">
        <w:rPr>
          <w:rFonts w:hint="eastAsia"/>
          <w:sz w:val="24"/>
          <w:szCs w:val="24"/>
        </w:rPr>
        <w:t>)，霍文成为蒂芙尼公司的新任首席执行官，并把蒂芙尼公司的门店开到了旧金山、贝弗利山、加利福尼亚、休斯敦以及得克萨斯。1970 年，蒂芙尼公司的销售额继续增长。1979 年，蒂芙尼公司被雅芳公司收购，并增加了廉价的产品系列，这一行为受到了许多不再是优质珠宝和银器而变为普通百货商店的零售商的指责。1984 年，蒂芙尼公司又被卖给别的投资者，包括当时的首席执行官威廉姆</w:t>
      </w:r>
      <w:r w:rsidRPr="001D3389">
        <w:rPr>
          <w:rFonts w:ascii="微软雅黑" w:eastAsia="微软雅黑" w:hAnsi="微软雅黑" w:cs="微软雅黑" w:hint="eastAsia"/>
          <w:sz w:val="24"/>
          <w:szCs w:val="24"/>
        </w:rPr>
        <w:t>∙</w:t>
      </w:r>
      <w:r w:rsidRPr="001D3389">
        <w:rPr>
          <w:rFonts w:hint="eastAsia"/>
          <w:sz w:val="24"/>
          <w:szCs w:val="24"/>
        </w:rPr>
        <w:t>采尼( William Chaney)，采尼立刻恢复了蒂芙尼曾经独特奢华的定位。1986 年，蒂芙尼公司开始在欧洲扩张。1987 年，拥有世界范围内近30</w:t>
      </w:r>
      <w:r w:rsidRPr="001D3389">
        <w:rPr>
          <w:rFonts w:hint="eastAsia"/>
          <w:sz w:val="24"/>
          <w:szCs w:val="24"/>
        </w:rPr>
        <w:lastRenderedPageBreak/>
        <w:t>个零售点的蒂芙尼公司上市。20世纪90 年代是蒂芙尼公司扩张的10年，他们在国内新建了20多家零售店。1999 年，迈克</w:t>
      </w:r>
      <w:r w:rsidRPr="001D3389">
        <w:rPr>
          <w:rFonts w:ascii="微软雅黑" w:eastAsia="微软雅黑" w:hAnsi="微软雅黑" w:cs="微软雅黑" w:hint="eastAsia"/>
          <w:sz w:val="24"/>
          <w:szCs w:val="24"/>
        </w:rPr>
        <w:t>∙</w:t>
      </w:r>
      <w:r w:rsidRPr="001D3389">
        <w:rPr>
          <w:rFonts w:hint="eastAsia"/>
          <w:sz w:val="24"/>
          <w:szCs w:val="24"/>
        </w:rPr>
        <w:t xml:space="preserve">科瓦尔斯基( Michael </w:t>
      </w:r>
      <w:proofErr w:type="spellStart"/>
      <w:r w:rsidRPr="001D3389">
        <w:rPr>
          <w:rFonts w:hint="eastAsia"/>
          <w:sz w:val="24"/>
          <w:szCs w:val="24"/>
        </w:rPr>
        <w:t>Kolwaski</w:t>
      </w:r>
      <w:proofErr w:type="spellEnd"/>
      <w:r w:rsidRPr="001D3389">
        <w:rPr>
          <w:rFonts w:hint="eastAsia"/>
          <w:sz w:val="24"/>
          <w:szCs w:val="24"/>
        </w:rPr>
        <w:t>)成为公司的首席执行官，并且收购了一家叫Aber Diamonds的珠宝供应商。1999 年，蒂芙尼公司创建了第一家在线商店及其网站。2000 年，蒂芙尼又设立了蒂芙尼基金会，为从事环境和艺术工作的非营利性组织提供资助。同时，蒂芙尼公司还中止了给美国和欧洲的零售商供应产品，以此重新获得对公司形 象和初始品牌的控制。2010 年，公司继续扩张进入亚太地区，并开设了8个店，还在欧洲开设了另外3个店。2012 年，蒂芙尼公司举办了175周年的周年庆，其在全球的总销售额超过了30亿美元。</w:t>
      </w:r>
    </w:p>
    <w:p w:rsidR="00937B6C" w:rsidRPr="001D3389" w:rsidRDefault="00937B6C" w:rsidP="00937B6C">
      <w:pPr>
        <w:rPr>
          <w:sz w:val="28"/>
          <w:szCs w:val="28"/>
        </w:rPr>
      </w:pPr>
      <w:r w:rsidRPr="001D3389">
        <w:rPr>
          <w:rFonts w:hint="eastAsia"/>
          <w:b/>
          <w:bCs/>
          <w:sz w:val="28"/>
          <w:szCs w:val="28"/>
        </w:rPr>
        <w:t>公司战略</w:t>
      </w:r>
    </w:p>
    <w:p w:rsidR="00937B6C" w:rsidRPr="001D3389" w:rsidRDefault="00937B6C" w:rsidP="001D3389">
      <w:pPr>
        <w:ind w:firstLine="420"/>
        <w:rPr>
          <w:sz w:val="24"/>
          <w:szCs w:val="24"/>
        </w:rPr>
      </w:pPr>
      <w:r w:rsidRPr="001D3389">
        <w:rPr>
          <w:rFonts w:hint="eastAsia"/>
          <w:sz w:val="24"/>
          <w:szCs w:val="24"/>
        </w:rPr>
        <w:t>蒂芙尼公司一直维持着查尔斯</w:t>
      </w:r>
      <w:r w:rsidRPr="001D3389">
        <w:rPr>
          <w:rFonts w:ascii="微软雅黑" w:eastAsia="微软雅黑" w:hAnsi="微软雅黑" w:cs="微软雅黑" w:hint="eastAsia"/>
          <w:sz w:val="24"/>
          <w:szCs w:val="24"/>
        </w:rPr>
        <w:t>∙</w:t>
      </w:r>
      <w:r w:rsidRPr="001D3389">
        <w:rPr>
          <w:rFonts w:hint="eastAsia"/>
          <w:sz w:val="24"/>
          <w:szCs w:val="24"/>
        </w:rPr>
        <w:t>刘易斯，蒂芙尼在1837 年为公司确立的奢侈品牌和服务，仍然把最富裕的人群作为目标顾客，同时仍然坚持他们在初创时期所确立的不还价的政策。蒂芙尼公司的使命仍然表达为：</w:t>
      </w:r>
      <w:r w:rsidRPr="001D3389">
        <w:rPr>
          <w:rFonts w:hint="eastAsia"/>
          <w:sz w:val="24"/>
          <w:szCs w:val="24"/>
          <w:u w:val="single"/>
        </w:rPr>
        <w:t>成为世界最受尊崇的珠宝商。为了为客户提供优质的服务，蒂芙尼公司严格遵守雇用标准。公司员工必须完成6～8周的知识技能培训、产品培训，通过笔试后才被允许会见客户和在公司的销售区工作。</w:t>
      </w:r>
      <w:r w:rsidRPr="001D3389">
        <w:rPr>
          <w:rFonts w:hint="eastAsia"/>
          <w:sz w:val="24"/>
          <w:szCs w:val="24"/>
        </w:rPr>
        <w:t>公司以从查尔斯</w:t>
      </w:r>
      <w:r w:rsidRPr="001D3389">
        <w:rPr>
          <w:rFonts w:ascii="微软雅黑" w:eastAsia="微软雅黑" w:hAnsi="微软雅黑" w:cs="微软雅黑" w:hint="eastAsia"/>
          <w:sz w:val="24"/>
          <w:szCs w:val="24"/>
        </w:rPr>
        <w:t>∙</w:t>
      </w:r>
      <w:r w:rsidRPr="001D3389">
        <w:rPr>
          <w:rFonts w:hint="eastAsia"/>
          <w:sz w:val="24"/>
          <w:szCs w:val="24"/>
        </w:rPr>
        <w:t>刘易斯建立起逐渐获得的高质量标准的文化而自豪，查尔斯</w:t>
      </w:r>
      <w:r w:rsidRPr="001D3389">
        <w:rPr>
          <w:rFonts w:ascii="微软雅黑" w:eastAsia="微软雅黑" w:hAnsi="微软雅黑" w:cs="微软雅黑" w:hint="eastAsia"/>
          <w:sz w:val="24"/>
          <w:szCs w:val="24"/>
        </w:rPr>
        <w:t>∙</w:t>
      </w:r>
      <w:r w:rsidRPr="001D3389">
        <w:rPr>
          <w:rFonts w:hint="eastAsia"/>
          <w:sz w:val="24"/>
          <w:szCs w:val="24"/>
        </w:rPr>
        <w:t>刘易斯</w:t>
      </w:r>
      <w:r w:rsidRPr="001D3389">
        <w:rPr>
          <w:rFonts w:ascii="微软雅黑" w:eastAsia="微软雅黑" w:hAnsi="微软雅黑" w:cs="微软雅黑" w:hint="eastAsia"/>
          <w:sz w:val="24"/>
          <w:szCs w:val="24"/>
        </w:rPr>
        <w:t>∙</w:t>
      </w:r>
      <w:r w:rsidRPr="001D3389">
        <w:rPr>
          <w:rFonts w:hint="eastAsia"/>
          <w:sz w:val="24"/>
          <w:szCs w:val="24"/>
        </w:rPr>
        <w:t>蒂芙尼开创的蓝色礼盒仍然被送给每一个购买产品的顾客。对蒂芙尼公司来说，蓝色的小礼盒是其高质量产品的象征，是卓越、经典和始终如一的承诺，是对客户和他们需求的尊重，当然也象征着蒂芙尼公司一流的声望。</w:t>
      </w:r>
    </w:p>
    <w:p w:rsidR="00937B6C" w:rsidRPr="001D3389" w:rsidRDefault="00937B6C" w:rsidP="001D3389">
      <w:pPr>
        <w:ind w:firstLine="420"/>
        <w:rPr>
          <w:sz w:val="24"/>
          <w:szCs w:val="24"/>
        </w:rPr>
      </w:pPr>
      <w:r w:rsidRPr="001D3389">
        <w:rPr>
          <w:rFonts w:hint="eastAsia"/>
          <w:sz w:val="24"/>
          <w:szCs w:val="24"/>
        </w:rPr>
        <w:t>多年来，蒂芙尼公司坚持面向各种类型的消费者，不断扩展产品系列，甚至增加了低价的“旅游”纪念品。对于那些购买蒂芙尼纸牌的顾客而言，他们可能是</w:t>
      </w:r>
      <w:r w:rsidRPr="001D3389">
        <w:rPr>
          <w:rFonts w:hint="eastAsia"/>
          <w:sz w:val="24"/>
          <w:szCs w:val="24"/>
        </w:rPr>
        <w:lastRenderedPageBreak/>
        <w:t>在享受在蒂芙尼的购物经历。然而，公司总销售额的约90%，来自于珠宝首饰的销售。银制珠宝和金制珠宝的销售占到公司收入的大约1/3，还有1/3的收入来自于经典的订婚戒指和结婚戒指系列。尽管蒂芙尼公司的大部分销售额来自珠宝，</w:t>
      </w:r>
    </w:p>
    <w:p w:rsidR="001D3389" w:rsidRDefault="00937B6C" w:rsidP="00937B6C">
      <w:pPr>
        <w:rPr>
          <w:sz w:val="24"/>
          <w:szCs w:val="24"/>
        </w:rPr>
      </w:pPr>
      <w:r w:rsidRPr="001D3389">
        <w:rPr>
          <w:rFonts w:hint="eastAsia"/>
          <w:sz w:val="24"/>
          <w:szCs w:val="24"/>
        </w:rPr>
        <w:t>但越来越多的销售收入来自不断扩张的产品线。近年来，蒂芙尼公司的主要业务战略是用不会削弱蒂芙尼公司声望的品牌移植继续扩张其产品线。为了实现这一目标，蒂芙尼公司严格挑选将要扩展的产品类型，同时，公司还通过蓝色订购目录、网站以及新的零售市场继续扩张市场。在扩张饰品线时，蒂芙尼公司在2009 年并购了新秀丽( Samsonite)奢侈品手提包和鞋类产品线</w:t>
      </w:r>
      <w:proofErr w:type="spellStart"/>
      <w:r w:rsidRPr="001D3389">
        <w:rPr>
          <w:rFonts w:hint="eastAsia"/>
          <w:sz w:val="24"/>
          <w:szCs w:val="24"/>
        </w:rPr>
        <w:t>Lambertson</w:t>
      </w:r>
      <w:proofErr w:type="spellEnd"/>
      <w:r w:rsidRPr="001D3389">
        <w:rPr>
          <w:rFonts w:hint="eastAsia"/>
          <w:sz w:val="24"/>
          <w:szCs w:val="24"/>
        </w:rPr>
        <w:t xml:space="preserve"> Truex。早在2006 年，蒂芙尼公司就与豪华眼镜公司Luxottica 联手，开拓蒂芙尼品牌的眼部护理产品和太阳眼镜系列，这一眼镜系列从2008 年开始在蒂芙尼公司所有零售店销售。蒂芙尼的产品线包括了各种男士和女士珠宝首饰、钥匙链、手提包、眼镜、丝巾、皮革、餐具、花瓶以及其他商品。</w:t>
      </w:r>
    </w:p>
    <w:p w:rsidR="00937B6C" w:rsidRPr="001D3389" w:rsidRDefault="00937B6C" w:rsidP="001D3389">
      <w:pPr>
        <w:ind w:firstLine="420"/>
        <w:rPr>
          <w:sz w:val="24"/>
          <w:szCs w:val="24"/>
        </w:rPr>
      </w:pPr>
      <w:r w:rsidRPr="001D3389">
        <w:rPr>
          <w:rFonts w:hint="eastAsia"/>
          <w:sz w:val="24"/>
          <w:szCs w:val="24"/>
        </w:rPr>
        <w:t>蒂芙尼公司不仅涉及珠宝，从1860 年开始，它也为不同的大会赛事制作银质奖章。例如，1909 年，蒂芙尼公司为印第安纳波利斯500英里</w:t>
      </w:r>
      <w:r w:rsidRPr="001D3389">
        <w:rPr>
          <w:rFonts w:ascii="Cambria" w:hAnsi="Cambria" w:cs="Cambria"/>
          <w:sz w:val="24"/>
          <w:szCs w:val="24"/>
          <w:vertAlign w:val="superscript"/>
        </w:rPr>
        <w:t>ϴ</w:t>
      </w:r>
      <w:r w:rsidRPr="001D3389">
        <w:rPr>
          <w:rFonts w:hint="eastAsia"/>
          <w:sz w:val="24"/>
          <w:szCs w:val="24"/>
        </w:rPr>
        <w:t>比赛制作了8英尺高的奖杯，如今仍继续制作纳斯卡斯普林特杯的奖杯。蒂芙尼公司从1967 年起开始制作NFL的文斯隆巴迪超级碗奖杯，从1988 年第一届世界锦标赛开始制作棒球奖杯，从2000 年起制作世界大赛冠军奖杯，蒂芙尼公司还为美国网球协会和PGA巡回赛以及其他各种体育赛事制作奖杯。</w:t>
      </w:r>
    </w:p>
    <w:p w:rsidR="00937B6C" w:rsidRPr="001D3389" w:rsidRDefault="00937B6C" w:rsidP="00937B6C">
      <w:pPr>
        <w:rPr>
          <w:sz w:val="28"/>
          <w:szCs w:val="28"/>
        </w:rPr>
      </w:pPr>
      <w:r w:rsidRPr="001D3389">
        <w:rPr>
          <w:rFonts w:hint="eastAsia"/>
          <w:b/>
          <w:bCs/>
          <w:sz w:val="28"/>
          <w:szCs w:val="28"/>
        </w:rPr>
        <w:t>蒂芙尼的财务</w:t>
      </w:r>
    </w:p>
    <w:p w:rsidR="00937B6C" w:rsidRPr="001D3389" w:rsidRDefault="00937B6C" w:rsidP="001D3389">
      <w:pPr>
        <w:ind w:firstLine="420"/>
        <w:rPr>
          <w:sz w:val="24"/>
          <w:szCs w:val="24"/>
        </w:rPr>
      </w:pPr>
      <w:r w:rsidRPr="001D3389">
        <w:rPr>
          <w:rFonts w:hint="eastAsia"/>
          <w:sz w:val="24"/>
          <w:szCs w:val="24"/>
        </w:rPr>
        <w:t>蒂芙尼公司美国境内的零售店的收人占公司总收入的50%，公司投入广告和市场营销上的费用大约占其收入的6%。为了坚持高质量的标准，公司自己生产60%的珠宝，尽管通常来说公司会把产品线中非珠宝商品外包。</w:t>
      </w:r>
    </w:p>
    <w:p w:rsidR="00937B6C" w:rsidRPr="001D3389" w:rsidRDefault="00937B6C" w:rsidP="001D3389">
      <w:pPr>
        <w:ind w:firstLine="420"/>
        <w:rPr>
          <w:sz w:val="24"/>
          <w:szCs w:val="24"/>
        </w:rPr>
      </w:pPr>
      <w:r w:rsidRPr="001D3389">
        <w:rPr>
          <w:rFonts w:hint="eastAsia"/>
          <w:sz w:val="24"/>
          <w:szCs w:val="24"/>
        </w:rPr>
        <w:lastRenderedPageBreak/>
        <w:t>像许多美国公司一样，蒂芙尼公司受到近来经济衰退的影响，2008 年和2009 年美国的销售额下降，公司因此正经受着收益下滑的困境。在2006 年和2007 年，由于黄金和钻石成本增加，公司提高了零售价格，平均销售价格达到 3400美元。更高的价格使得公司能快速增加纯收入，2006～2007 年的增长率高达18.5%。2008年，公司开始感受到经济衰退对公司利润和发展的影响。2009年，公司的销售额比2008年下降了4.9%。虽然蒂芙尼公司明显地感受到美国经济衰退的影响，但比公司的许多竞争者明显好多了，公司整体收入只下降了2.7 %。</w:t>
      </w:r>
    </w:p>
    <w:p w:rsidR="00937B6C" w:rsidRPr="001D3389" w:rsidRDefault="00937B6C" w:rsidP="00937B6C">
      <w:pPr>
        <w:rPr>
          <w:sz w:val="24"/>
          <w:szCs w:val="24"/>
        </w:rPr>
      </w:pPr>
      <w:r w:rsidRPr="001D3389">
        <w:rPr>
          <w:rFonts w:hint="eastAsia"/>
          <w:sz w:val="24"/>
          <w:szCs w:val="24"/>
        </w:rPr>
        <w:t>然而，2010 年，市场环境好转，蒂芙尼公司市场表现极佳，收入增长了10. 9%，这主要依赖于公司珠宝涨价。如表C5-1所示，从2010 年开始，蒂芙尼公司展示出更强劲的发展潜力，到2011年年末，在美国的销售额增长了15%，达到18亿美元，公司总销售额提高了18%，达到36亿美元，公司的净利润也增长了19%，达到 4. 39亿美元。</w:t>
      </w:r>
    </w:p>
    <w:p w:rsidR="00937B6C" w:rsidRPr="001D3389" w:rsidRDefault="00937B6C" w:rsidP="001D3389">
      <w:pPr>
        <w:ind w:firstLine="420"/>
        <w:rPr>
          <w:sz w:val="24"/>
          <w:szCs w:val="24"/>
        </w:rPr>
      </w:pPr>
      <w:r w:rsidRPr="001D3389">
        <w:rPr>
          <w:rFonts w:hint="eastAsia"/>
          <w:sz w:val="24"/>
          <w:szCs w:val="24"/>
        </w:rPr>
        <w:t>虽然蒂芙尼公司受到经济衰退的冲击，但仍能凭借涨价和一如当初的吸引富裕者的定位和销售战略得以提升绩效。在大多数公司都受到经济衰退的影响时，蒂芙尼公司仍能成为优质供应商并位列前茅（同如宝格丽和卡地亚这样的公司一起）。</w:t>
      </w:r>
    </w:p>
    <w:p w:rsidR="00937B6C" w:rsidRPr="001D3389" w:rsidRDefault="00937B6C" w:rsidP="00937B6C">
      <w:pPr>
        <w:rPr>
          <w:sz w:val="28"/>
          <w:szCs w:val="28"/>
        </w:rPr>
      </w:pPr>
      <w:r w:rsidRPr="001D3389">
        <w:rPr>
          <w:rFonts w:hint="eastAsia"/>
          <w:b/>
          <w:bCs/>
          <w:sz w:val="28"/>
          <w:szCs w:val="28"/>
        </w:rPr>
        <w:t>钻石的4C标准</w:t>
      </w:r>
    </w:p>
    <w:p w:rsidR="00937B6C" w:rsidRPr="001D3389" w:rsidRDefault="00937B6C" w:rsidP="001D3389">
      <w:pPr>
        <w:ind w:firstLine="420"/>
        <w:rPr>
          <w:sz w:val="24"/>
          <w:szCs w:val="24"/>
        </w:rPr>
      </w:pPr>
      <w:r w:rsidRPr="001D3389">
        <w:rPr>
          <w:rFonts w:hint="eastAsia"/>
          <w:sz w:val="24"/>
          <w:szCs w:val="24"/>
        </w:rPr>
        <w:t>消费者在进入珠宝店或者在线购买前，需要知道一些关于选购钻石的注意事项，即所谓的4C标准（重量、颜色、净度以及切工），4C标准由美国宝石学会(GIA)设置，是评鉴钻石质量的国际标准。4C标准的设立，使得人们可以在全球范围内就钻石评鉴进行交流，同时也告诉消费者在珠宝店如何挑选珠宝。</w:t>
      </w:r>
    </w:p>
    <w:p w:rsidR="00937B6C" w:rsidRPr="001D3389" w:rsidRDefault="00937B6C" w:rsidP="001D3389">
      <w:pPr>
        <w:jc w:val="center"/>
        <w:rPr>
          <w:sz w:val="24"/>
          <w:szCs w:val="24"/>
        </w:rPr>
      </w:pPr>
      <w:r w:rsidRPr="001D3389">
        <w:rPr>
          <w:rFonts w:hint="eastAsia"/>
          <w:b/>
          <w:bCs/>
          <w:sz w:val="24"/>
          <w:szCs w:val="24"/>
        </w:rPr>
        <w:t>表C5-1  2006～2011 年蒂芙尼公司美国区域财务业绩汇总</w:t>
      </w:r>
    </w:p>
    <w:tbl>
      <w:tblPr>
        <w:tblW w:w="7503" w:type="dxa"/>
        <w:tblCellMar>
          <w:left w:w="0" w:type="dxa"/>
          <w:right w:w="0" w:type="dxa"/>
        </w:tblCellMar>
        <w:tblLook w:val="0420" w:firstRow="1" w:lastRow="0" w:firstColumn="0" w:lastColumn="0" w:noHBand="0" w:noVBand="1"/>
      </w:tblPr>
      <w:tblGrid>
        <w:gridCol w:w="1266"/>
        <w:gridCol w:w="1701"/>
        <w:gridCol w:w="1276"/>
        <w:gridCol w:w="1843"/>
        <w:gridCol w:w="1417"/>
      </w:tblGrid>
      <w:tr w:rsidR="00937B6C" w:rsidRPr="001D3389" w:rsidTr="001D3389">
        <w:trPr>
          <w:trHeight w:val="1467"/>
        </w:trPr>
        <w:tc>
          <w:tcPr>
            <w:tcW w:w="126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b/>
                <w:bCs/>
                <w:sz w:val="24"/>
                <w:szCs w:val="24"/>
              </w:rPr>
              <w:lastRenderedPageBreak/>
              <w:t>年度</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b/>
                <w:bCs/>
                <w:sz w:val="24"/>
                <w:szCs w:val="24"/>
              </w:rPr>
              <w:t>收入</w:t>
            </w:r>
          </w:p>
          <w:p w:rsidR="00937B6C" w:rsidRPr="001D3389" w:rsidRDefault="00937B6C" w:rsidP="00937B6C">
            <w:pPr>
              <w:rPr>
                <w:sz w:val="24"/>
                <w:szCs w:val="24"/>
              </w:rPr>
            </w:pPr>
            <w:r w:rsidRPr="001D3389">
              <w:rPr>
                <w:rFonts w:hint="eastAsia"/>
                <w:b/>
                <w:bCs/>
                <w:sz w:val="24"/>
                <w:szCs w:val="24"/>
              </w:rPr>
              <w:t>（百万美元）</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b/>
                <w:bCs/>
                <w:sz w:val="24"/>
                <w:szCs w:val="24"/>
              </w:rPr>
              <w:t>增长率</w:t>
            </w:r>
          </w:p>
          <w:p w:rsidR="00937B6C" w:rsidRPr="001D3389" w:rsidRDefault="00937B6C" w:rsidP="00937B6C">
            <w:pPr>
              <w:rPr>
                <w:sz w:val="24"/>
                <w:szCs w:val="24"/>
              </w:rPr>
            </w:pPr>
            <w:r w:rsidRPr="001D3389">
              <w:rPr>
                <w:rFonts w:hint="eastAsia"/>
                <w:b/>
                <w:bCs/>
                <w:sz w:val="24"/>
                <w:szCs w:val="24"/>
              </w:rPr>
              <w:t>（%）</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b/>
                <w:bCs/>
                <w:sz w:val="24"/>
                <w:szCs w:val="24"/>
              </w:rPr>
              <w:t>息税前利润</w:t>
            </w:r>
          </w:p>
          <w:p w:rsidR="00937B6C" w:rsidRPr="001D3389" w:rsidRDefault="00937B6C" w:rsidP="00937B6C">
            <w:pPr>
              <w:rPr>
                <w:sz w:val="24"/>
                <w:szCs w:val="24"/>
              </w:rPr>
            </w:pPr>
            <w:r w:rsidRPr="001D3389">
              <w:rPr>
                <w:rFonts w:hint="eastAsia"/>
                <w:b/>
                <w:bCs/>
                <w:sz w:val="24"/>
                <w:szCs w:val="24"/>
              </w:rPr>
              <w:t>（百万美元）</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b/>
                <w:bCs/>
                <w:sz w:val="24"/>
                <w:szCs w:val="24"/>
              </w:rPr>
              <w:t>增长率</w:t>
            </w:r>
          </w:p>
          <w:p w:rsidR="00937B6C" w:rsidRPr="001D3389" w:rsidRDefault="00937B6C" w:rsidP="00937B6C">
            <w:pPr>
              <w:rPr>
                <w:sz w:val="24"/>
                <w:szCs w:val="24"/>
              </w:rPr>
            </w:pPr>
            <w:r w:rsidRPr="001D3389">
              <w:rPr>
                <w:rFonts w:hint="eastAsia"/>
                <w:b/>
                <w:bCs/>
                <w:sz w:val="24"/>
                <w:szCs w:val="24"/>
              </w:rPr>
              <w:t>（%）</w:t>
            </w:r>
          </w:p>
        </w:tc>
      </w:tr>
      <w:tr w:rsidR="00937B6C" w:rsidRPr="001D3389" w:rsidTr="001D3389">
        <w:trPr>
          <w:trHeight w:val="849"/>
        </w:trPr>
        <w:tc>
          <w:tcPr>
            <w:tcW w:w="126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2006年</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1560.9</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8.0</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250.3</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0.7</w:t>
            </w:r>
          </w:p>
        </w:tc>
      </w:tr>
      <w:tr w:rsidR="00937B6C" w:rsidRPr="001D3389" w:rsidTr="001D3389">
        <w:trPr>
          <w:trHeight w:val="848"/>
        </w:trPr>
        <w:tc>
          <w:tcPr>
            <w:tcW w:w="126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2007年</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1734.1</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11.1</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343.4</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37.2</w:t>
            </w:r>
          </w:p>
        </w:tc>
      </w:tr>
      <w:tr w:rsidR="00937B6C" w:rsidRPr="001D3389" w:rsidTr="001D3389">
        <w:trPr>
          <w:trHeight w:val="849"/>
        </w:trPr>
        <w:tc>
          <w:tcPr>
            <w:tcW w:w="126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2008年</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1547.0</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-10.8</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228.3</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-33.5</w:t>
            </w:r>
          </w:p>
        </w:tc>
      </w:tr>
      <w:tr w:rsidR="00937B6C" w:rsidRPr="001D3389" w:rsidTr="001D3389">
        <w:trPr>
          <w:trHeight w:val="848"/>
        </w:trPr>
        <w:tc>
          <w:tcPr>
            <w:tcW w:w="126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2009年</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1338.2</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-13.5</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226.4</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-0.8</w:t>
            </w:r>
          </w:p>
        </w:tc>
      </w:tr>
      <w:tr w:rsidR="00937B6C" w:rsidRPr="001D3389" w:rsidTr="001D3389">
        <w:trPr>
          <w:trHeight w:val="849"/>
        </w:trPr>
        <w:tc>
          <w:tcPr>
            <w:tcW w:w="126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2010年</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1484.5</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10.9</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352.1</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55.5</w:t>
            </w:r>
          </w:p>
        </w:tc>
      </w:tr>
      <w:tr w:rsidR="00937B6C" w:rsidRPr="001D3389" w:rsidTr="001D3389">
        <w:trPr>
          <w:trHeight w:val="848"/>
        </w:trPr>
        <w:tc>
          <w:tcPr>
            <w:tcW w:w="126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2011年</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1764.2</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18.8</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477.1</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35.5</w:t>
            </w:r>
          </w:p>
        </w:tc>
      </w:tr>
    </w:tbl>
    <w:p w:rsidR="00937B6C" w:rsidRPr="001D3389" w:rsidRDefault="00937B6C" w:rsidP="00937B6C">
      <w:pPr>
        <w:rPr>
          <w:sz w:val="24"/>
          <w:szCs w:val="24"/>
        </w:rPr>
      </w:pPr>
      <w:r w:rsidRPr="001D3389">
        <w:rPr>
          <w:rFonts w:hint="eastAsia"/>
          <w:sz w:val="24"/>
          <w:szCs w:val="24"/>
        </w:rPr>
        <w:t>注：EBIT=息税前利润。</w:t>
      </w:r>
      <w:r w:rsidRPr="001D3389">
        <w:rPr>
          <w:rFonts w:ascii="Cambria" w:hAnsi="Cambria" w:cs="Cambria"/>
          <w:sz w:val="24"/>
          <w:szCs w:val="24"/>
        </w:rPr>
        <w:t>ϴ</w:t>
      </w:r>
      <w:r w:rsidRPr="001D3389">
        <w:rPr>
          <w:rFonts w:hint="eastAsia"/>
          <w:sz w:val="24"/>
          <w:szCs w:val="24"/>
        </w:rPr>
        <w:t xml:space="preserve">  1英里=1.6093千米</w:t>
      </w:r>
    </w:p>
    <w:p w:rsidR="00937B6C" w:rsidRPr="001D3389" w:rsidRDefault="00937B6C" w:rsidP="001D3389">
      <w:pPr>
        <w:ind w:firstLine="420"/>
        <w:rPr>
          <w:sz w:val="24"/>
          <w:szCs w:val="24"/>
        </w:rPr>
      </w:pPr>
      <w:r w:rsidRPr="001D3389">
        <w:rPr>
          <w:rFonts w:hint="eastAsia"/>
          <w:sz w:val="24"/>
          <w:szCs w:val="24"/>
        </w:rPr>
        <w:t>第一个C指钻石的准确重量，即克拉。一克拉相当于200毫克，并且每一克拉可以细分为100份，这就可以非常精确地衡量到了第一百位小数。钻石重量超过1 克拉的用克拉和小数表述，如1. 25 克拉或一点二五克拉。克拉重量越大，钻石就越贵。两个相同重量的钻石依据其他3个C的标准可能就会有不同的价值。</w:t>
      </w:r>
    </w:p>
    <w:p w:rsidR="00937B6C" w:rsidRPr="001D3389" w:rsidRDefault="00937B6C" w:rsidP="001D3389">
      <w:pPr>
        <w:ind w:firstLine="420"/>
        <w:rPr>
          <w:sz w:val="24"/>
          <w:szCs w:val="24"/>
        </w:rPr>
      </w:pPr>
      <w:r w:rsidRPr="001D3389">
        <w:rPr>
          <w:rFonts w:hint="eastAsia"/>
          <w:sz w:val="24"/>
          <w:szCs w:val="24"/>
        </w:rPr>
        <w:t>第二个C指颜色，即指钻石无色。化学和结构完美的钻石是完全无色的，钻石越清澈，其价值就越大。美国宝石学会开发了一套从D～Z排列的颜色等级体系，D是无色。这个颜色等级体系通过在一定的光线和观测条件情况下，把钻石和颜色准确的参照钻石进行对比，来测量钻石无色的程度。颜色差异几乎不能用</w:t>
      </w:r>
      <w:r w:rsidRPr="001D3389">
        <w:rPr>
          <w:rFonts w:hint="eastAsia"/>
          <w:sz w:val="24"/>
          <w:szCs w:val="24"/>
        </w:rPr>
        <w:lastRenderedPageBreak/>
        <w:t>肉眼分辨，然而，在颜色等级中微小的颜色差异能导致巨大的价值差异。</w:t>
      </w:r>
    </w:p>
    <w:p w:rsidR="00937B6C" w:rsidRPr="001D3389" w:rsidRDefault="00937B6C" w:rsidP="001D3389">
      <w:pPr>
        <w:ind w:firstLine="420"/>
        <w:rPr>
          <w:sz w:val="24"/>
          <w:szCs w:val="24"/>
        </w:rPr>
      </w:pPr>
      <w:r w:rsidRPr="001D3389">
        <w:rPr>
          <w:rFonts w:hint="eastAsia"/>
          <w:sz w:val="24"/>
          <w:szCs w:val="24"/>
        </w:rPr>
        <w:t>第三个C指净度，指钻石的纯净度以及没有天然杂质和瑕疵。决定钻石的净度是以这些评价为基础：缺陷的数量、尺寸、起伏、质地、位置，以及它们如何影响钻石的整体外观。钻石的净度越高，其价值就越大。美国宝石学会净度标准包括六种不同的类型：无瑕疵( FL)，放大10倍没有杂质或瑕疵；内部无缺陷(IF)，放大10倍没有可见杂质；非常非常细微的包含物（6631和6632），杂质如此细微，以致在10倍放大下熟练的分级人员都看不到；非常细微的包含物（631和632)，在10倍放大下能清楚看到杂质，但是比较微小；轻微包含物（31和32），在10倍放大下有明显的杂质以及包含物(11，12，13)，在10倍放大下杂质明显，可能影响透明度和亮度。用肉眼识别缺陷和杂质可能非常困难，但是这些细微的缺陷和杂质却会使钻石的价值产生巨大差异。这就是为什么对客户 来说得到专业的鉴定是如此重要。</w:t>
      </w:r>
    </w:p>
    <w:p w:rsidR="00937B6C" w:rsidRPr="001D3389" w:rsidRDefault="00937B6C" w:rsidP="001D3389">
      <w:pPr>
        <w:ind w:firstLine="420"/>
        <w:rPr>
          <w:sz w:val="24"/>
          <w:szCs w:val="24"/>
        </w:rPr>
      </w:pPr>
      <w:r w:rsidRPr="001D3389">
        <w:rPr>
          <w:rFonts w:hint="eastAsia"/>
          <w:sz w:val="24"/>
          <w:szCs w:val="24"/>
        </w:rPr>
        <w:t>第四个C指切工，指的是钻石的外形（圆形、公主形、祖沮母绿形以及珍珠形）。事实上，钻石的切工准确地说是指钻石的切割面对光的反射，即如何闪光。切工决定了钻石最终的美观和最终的价值。在决定钻石的切工时，美国宝石学会用影响钻石表面外观的切割面比例来衡量，这使专家能确定钻石如何对光反射最有视觉吸引力。此外，在决定钻石的切工时，我们还需要考虑钻石的明亮度，即钻石内部和外部的白光是如何反射的；以及考虑火彩，即钻石是如何发散白光而产生熠熠生辉的视觉。闪光是决定性特征，如钻石产生的闪光数量、闪光的形式和钻石内反射引起的暗区等。切工使用五个等级来衡量，从卓越到差。</w:t>
      </w:r>
    </w:p>
    <w:p w:rsidR="00937B6C" w:rsidRPr="001D3389" w:rsidRDefault="00937B6C" w:rsidP="001D3389">
      <w:pPr>
        <w:ind w:firstLine="420"/>
        <w:rPr>
          <w:sz w:val="24"/>
          <w:szCs w:val="24"/>
        </w:rPr>
      </w:pPr>
      <w:r w:rsidRPr="001D3389">
        <w:rPr>
          <w:rFonts w:hint="eastAsia"/>
          <w:sz w:val="24"/>
          <w:szCs w:val="24"/>
        </w:rPr>
        <w:t>随着珠宝行业的变化，拥有在线和在“大盒子店”购物能力的那些消费者，对于优质钻石的构成相关要素的了解要比以前多得多。美国宝石学会为消费者提供</w:t>
      </w:r>
      <w:r w:rsidRPr="001D3389">
        <w:rPr>
          <w:rFonts w:hint="eastAsia"/>
          <w:sz w:val="24"/>
          <w:szCs w:val="24"/>
        </w:rPr>
        <w:lastRenderedPageBreak/>
        <w:t>了如何选购钻石的指南：</w:t>
      </w:r>
    </w:p>
    <w:p w:rsidR="00937B6C" w:rsidRPr="001D3389" w:rsidRDefault="00937B6C" w:rsidP="001D3389">
      <w:pPr>
        <w:pStyle w:val="a4"/>
        <w:numPr>
          <w:ilvl w:val="0"/>
          <w:numId w:val="1"/>
        </w:numPr>
        <w:ind w:firstLineChars="0"/>
        <w:rPr>
          <w:sz w:val="24"/>
          <w:szCs w:val="24"/>
        </w:rPr>
      </w:pPr>
      <w:r w:rsidRPr="001D3389">
        <w:rPr>
          <w:rFonts w:hint="eastAsia"/>
          <w:sz w:val="24"/>
          <w:szCs w:val="24"/>
        </w:rPr>
        <w:t>选择已经通过公信力证书课程培训的珠宝商，他们能清楚有效地回答消费者的问题，并解释4C标准。</w:t>
      </w:r>
    </w:p>
    <w:p w:rsidR="00937B6C" w:rsidRPr="001D3389" w:rsidRDefault="00937B6C" w:rsidP="001D3389">
      <w:pPr>
        <w:pStyle w:val="a4"/>
        <w:numPr>
          <w:ilvl w:val="0"/>
          <w:numId w:val="1"/>
        </w:numPr>
        <w:ind w:firstLineChars="0"/>
        <w:rPr>
          <w:sz w:val="24"/>
          <w:szCs w:val="24"/>
        </w:rPr>
      </w:pPr>
      <w:r w:rsidRPr="001D3389">
        <w:rPr>
          <w:rFonts w:hint="eastAsia"/>
          <w:sz w:val="24"/>
          <w:szCs w:val="24"/>
        </w:rPr>
        <w:t>消费者应掌握4C标准的相关知识。</w:t>
      </w:r>
    </w:p>
    <w:p w:rsidR="00937B6C" w:rsidRPr="001D3389" w:rsidRDefault="00937B6C" w:rsidP="001D3389">
      <w:pPr>
        <w:pStyle w:val="a4"/>
        <w:numPr>
          <w:ilvl w:val="0"/>
          <w:numId w:val="1"/>
        </w:numPr>
        <w:ind w:firstLineChars="0"/>
        <w:rPr>
          <w:sz w:val="24"/>
          <w:szCs w:val="24"/>
        </w:rPr>
      </w:pPr>
      <w:r w:rsidRPr="001D3389">
        <w:rPr>
          <w:rFonts w:hint="eastAsia"/>
          <w:sz w:val="24"/>
          <w:szCs w:val="24"/>
        </w:rPr>
        <w:t>坚决要求珠宝商提供所选钻石的鉴定证书。</w:t>
      </w:r>
    </w:p>
    <w:p w:rsidR="00937B6C" w:rsidRPr="001D3389" w:rsidRDefault="00937B6C" w:rsidP="001D3389">
      <w:pPr>
        <w:pStyle w:val="a4"/>
        <w:numPr>
          <w:ilvl w:val="0"/>
          <w:numId w:val="1"/>
        </w:numPr>
        <w:ind w:firstLineChars="0"/>
        <w:rPr>
          <w:sz w:val="24"/>
          <w:szCs w:val="24"/>
        </w:rPr>
      </w:pPr>
      <w:r w:rsidRPr="001D3389">
        <w:rPr>
          <w:rFonts w:hint="eastAsia"/>
          <w:sz w:val="24"/>
          <w:szCs w:val="24"/>
        </w:rPr>
        <w:t>通过对所购钻石的鉴定和投保，来获得消费权益的保护。</w:t>
      </w:r>
    </w:p>
    <w:p w:rsidR="00937B6C" w:rsidRPr="001D3389" w:rsidRDefault="00937B6C" w:rsidP="00937B6C">
      <w:pPr>
        <w:rPr>
          <w:sz w:val="28"/>
          <w:szCs w:val="28"/>
        </w:rPr>
      </w:pPr>
      <w:r w:rsidRPr="001D3389">
        <w:rPr>
          <w:rFonts w:hint="eastAsia"/>
          <w:b/>
          <w:bCs/>
          <w:sz w:val="28"/>
          <w:szCs w:val="28"/>
        </w:rPr>
        <w:t>选购钻石</w:t>
      </w:r>
    </w:p>
    <w:p w:rsidR="00937B6C" w:rsidRPr="001D3389" w:rsidRDefault="00937B6C" w:rsidP="001D3389">
      <w:pPr>
        <w:ind w:firstLine="420"/>
        <w:rPr>
          <w:sz w:val="24"/>
          <w:szCs w:val="24"/>
        </w:rPr>
      </w:pPr>
      <w:r w:rsidRPr="001D3389">
        <w:rPr>
          <w:rFonts w:hint="eastAsia"/>
          <w:sz w:val="24"/>
          <w:szCs w:val="24"/>
        </w:rPr>
        <w:t>随着互联网的发展，顾客选购商品的方式也正发生巨大的变化，包括人们购买钻石的方式。例如，有大量的零售珠宝商、优质珠宝商（如蒂芙尼公司）、在线珠宝商以及大盒子量贩店珠宝商为顾客提供相差服务。</w:t>
      </w:r>
    </w:p>
    <w:p w:rsidR="00937B6C" w:rsidRPr="001D3389" w:rsidRDefault="00937B6C" w:rsidP="001D3389">
      <w:pPr>
        <w:ind w:firstLine="420"/>
        <w:rPr>
          <w:sz w:val="24"/>
          <w:szCs w:val="24"/>
        </w:rPr>
      </w:pPr>
      <w:r w:rsidRPr="001D3389">
        <w:rPr>
          <w:rFonts w:hint="eastAsia"/>
          <w:sz w:val="24"/>
          <w:szCs w:val="24"/>
        </w:rPr>
        <w:t>消费者认为在线商店（如Blue Nile）具有许多优势。在线购物不仅提供了便利，还为顾客选择零售商和商品提供了更大的选择余地。消费者通过在线商店可以找到所有不同价位的几乎所有形状和尺寸的钻石，也能为顾客提供个性化的购物体验。在线商店能让消费者很容易地比较零售商之间的价格，合理的退货政策打消了消费者对他们起初的购买不满。尽管消费者可以不用离开他们的椅子就能购买钻石，但在线购物的缺点就是缺乏个性化定制。在商店里购买钻石时，消费者能够面对面讨论钻石的4C标准，还可以在商店里获得更为专业的服务。因此，尽管在线零售商越来越受欢迎，但还是有许多消费者仍然感觉到在珠宝商的实体店中购买如此贵重物件会更放心。</w:t>
      </w:r>
    </w:p>
    <w:p w:rsidR="00937B6C" w:rsidRPr="001D3389" w:rsidRDefault="00937B6C" w:rsidP="001D3389">
      <w:pPr>
        <w:ind w:firstLine="420"/>
        <w:rPr>
          <w:sz w:val="24"/>
          <w:szCs w:val="24"/>
        </w:rPr>
      </w:pPr>
      <w:r w:rsidRPr="001D3389">
        <w:rPr>
          <w:rFonts w:hint="eastAsia"/>
          <w:sz w:val="24"/>
          <w:szCs w:val="24"/>
        </w:rPr>
        <w:t>人们购买珠宝的原因很多，主要原因之一是其地位的影响。珠宝一直是富人财富、阶级身份以及其他相关代名词的标志。根据JCK 杂志调查，67%的珠宝是按计划购买的， 对顾客来说市场价格是最重要的因素。在JCK杂志调查中，50%</w:t>
      </w:r>
      <w:r w:rsidRPr="001D3389">
        <w:rPr>
          <w:rFonts w:hint="eastAsia"/>
          <w:sz w:val="24"/>
          <w:szCs w:val="24"/>
        </w:rPr>
        <w:lastRenderedPageBreak/>
        <w:t>以上的被调查者认为产品质量、销售人员的诚恳与否、他们在店里获得的服务、珠宝店的声誉以及销售人员的知识是购买珠宝时最重要的影响因素。</w:t>
      </w:r>
      <w:r w:rsidR="001D3389">
        <w:rPr>
          <w:rFonts w:hint="eastAsia"/>
          <w:sz w:val="24"/>
          <w:szCs w:val="24"/>
        </w:rPr>
        <w:t>不</w:t>
      </w:r>
      <w:r w:rsidRPr="001D3389">
        <w:rPr>
          <w:rFonts w:hint="eastAsia"/>
          <w:sz w:val="24"/>
          <w:szCs w:val="24"/>
        </w:rPr>
        <w:t>到50%的被调查者罗列店面陈列、品牌、店面位置、其他购买者的推荐、广告以及营业时间作为最重要的影响因素。尽管存在高端品牌如蒂芙尼公司、哈利</w:t>
      </w:r>
      <w:r w:rsidRPr="001D3389">
        <w:rPr>
          <w:rFonts w:ascii="微软雅黑" w:eastAsia="微软雅黑" w:hAnsi="微软雅黑" w:cs="微软雅黑" w:hint="eastAsia"/>
          <w:sz w:val="24"/>
          <w:szCs w:val="24"/>
        </w:rPr>
        <w:t>∙</w:t>
      </w:r>
      <w:r w:rsidRPr="001D3389">
        <w:rPr>
          <w:rFonts w:hint="eastAsia"/>
          <w:sz w:val="24"/>
          <w:szCs w:val="24"/>
        </w:rPr>
        <w:t>温斯顿（Harry Winston)、戴维</w:t>
      </w:r>
      <w:r w:rsidRPr="001D3389">
        <w:rPr>
          <w:rFonts w:ascii="微软雅黑" w:eastAsia="微软雅黑" w:hAnsi="微软雅黑" w:cs="微软雅黑" w:hint="eastAsia"/>
          <w:sz w:val="24"/>
          <w:szCs w:val="24"/>
        </w:rPr>
        <w:t>∙</w:t>
      </w:r>
      <w:r w:rsidRPr="001D3389">
        <w:rPr>
          <w:rFonts w:hint="eastAsia"/>
          <w:sz w:val="24"/>
          <w:szCs w:val="24"/>
        </w:rPr>
        <w:t xml:space="preserve">雅曼(David </w:t>
      </w:r>
      <w:proofErr w:type="spellStart"/>
      <w:r w:rsidRPr="001D3389">
        <w:rPr>
          <w:rFonts w:hint="eastAsia"/>
          <w:sz w:val="24"/>
          <w:szCs w:val="24"/>
        </w:rPr>
        <w:t>Yurman</w:t>
      </w:r>
      <w:proofErr w:type="spellEnd"/>
      <w:r w:rsidRPr="001D3389">
        <w:rPr>
          <w:rFonts w:hint="eastAsia"/>
          <w:sz w:val="24"/>
          <w:szCs w:val="24"/>
        </w:rPr>
        <w:t>)，但占据珠宝市场更大一部分的则是一些不出名的珠宝商。然而，对于珠宝这种贵重物件来说，品牌知名度能给予消费者购买信心以及更大的购买意愿，而非价格。</w:t>
      </w:r>
    </w:p>
    <w:p w:rsidR="00937B6C" w:rsidRPr="001D3389" w:rsidRDefault="00937B6C" w:rsidP="001D3389">
      <w:pPr>
        <w:ind w:firstLine="420"/>
        <w:rPr>
          <w:sz w:val="24"/>
          <w:szCs w:val="24"/>
        </w:rPr>
      </w:pPr>
      <w:r w:rsidRPr="001D3389">
        <w:rPr>
          <w:rFonts w:hint="eastAsia"/>
          <w:sz w:val="24"/>
          <w:szCs w:val="24"/>
        </w:rPr>
        <w:t>对于蒂芙尼公司来说，品牌就是一切。1853 年，当查尔斯</w:t>
      </w:r>
      <w:r w:rsidRPr="001D3389">
        <w:rPr>
          <w:rFonts w:ascii="微软雅黑" w:eastAsia="微软雅黑" w:hAnsi="微软雅黑" w:cs="微软雅黑" w:hint="eastAsia"/>
          <w:sz w:val="24"/>
          <w:szCs w:val="24"/>
        </w:rPr>
        <w:t>∙</w:t>
      </w:r>
      <w:r w:rsidRPr="001D3389">
        <w:rPr>
          <w:rFonts w:hint="eastAsia"/>
          <w:sz w:val="24"/>
          <w:szCs w:val="24"/>
        </w:rPr>
        <w:t>刘易斯</w:t>
      </w:r>
      <w:r w:rsidRPr="001D3389">
        <w:rPr>
          <w:rFonts w:ascii="微软雅黑" w:eastAsia="微软雅黑" w:hAnsi="微软雅黑" w:cs="微软雅黑" w:hint="eastAsia"/>
          <w:sz w:val="24"/>
          <w:szCs w:val="24"/>
        </w:rPr>
        <w:t>∙</w:t>
      </w:r>
      <w:r w:rsidRPr="001D3389">
        <w:rPr>
          <w:rFonts w:hint="eastAsia"/>
          <w:sz w:val="24"/>
          <w:szCs w:val="24"/>
        </w:rPr>
        <w:t>蒂芙尼永久地接管公司时，他把蒂芙尼品牌限定在显赫和富有的人群，使蒂芙尼的名字和伴随蓝色小礼盒的东西，不仅是人们奢望的，而且是许多人买不起的。这就把蒂芙尼公司和其他珠宝公司区分开来，并提升为上等优质珠宝和银器的行列。很容易看出蒂芙尼以它的品牌和产品质量而自豪。2004 年，蒂芙尼公司起诉易趣公司，指责易趣商标侵权、商标淡化、虚假广告，易趣销售的大多数蒂芙尼的商品是伪造品。法庭做出有利易趣的判决后，2010 年，蒂芙尼公司向美国最高法院上诉，称易趣应该承担对蒂芙尼商标侵权的责任。然而，最高法院驳回蒂芙尼的上诉，易趣不必承担仿制或商标侵权的赔偿责任。在涉及珠宝时，蒂芙尼公司相信，当你一辈子拥有著名、优质品牌的产品时，成本不是问题。珠宝市场上最大的消费者群体往往是更富裕的个人。从图C5-1可见，家庭是主要的珠宝购买市场，因为大多数珠宝是作为礼物购买的。因此，销售曲线往往围绕节假日如圣诞节、情人节波动。占行业总收入48%的中高收入家庭构成珠宝零售商最大的细分市场。家庭收入在前50%的家庭占销售收入70%，相反，位于最低四分位的收入家庭只构成了销售收入的6%。中高收人家庭产生的收入在经济衰退期间，显示</w:t>
      </w:r>
      <w:r w:rsidRPr="001D3389">
        <w:rPr>
          <w:rFonts w:hint="eastAsia"/>
          <w:sz w:val="24"/>
          <w:szCs w:val="24"/>
        </w:rPr>
        <w:lastRenderedPageBreak/>
        <w:t>了增长的迹象，因为与更高收入个人相比，衰退对低收入家庭的影响往往更显著。</w:t>
      </w:r>
    </w:p>
    <w:p w:rsidR="00937B6C" w:rsidRPr="001D3389" w:rsidRDefault="00937B6C" w:rsidP="00937B6C">
      <w:pPr>
        <w:rPr>
          <w:sz w:val="24"/>
          <w:szCs w:val="24"/>
        </w:rPr>
      </w:pPr>
      <w:r w:rsidRPr="001D3389">
        <w:rPr>
          <w:noProof/>
          <w:sz w:val="24"/>
          <w:szCs w:val="24"/>
        </w:rPr>
        <w:drawing>
          <wp:inline distT="0" distB="0" distL="0" distR="0" wp14:anchorId="32E28DC6" wp14:editId="72EF56EB">
            <wp:extent cx="5274310" cy="38531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853180"/>
                    </a:xfrm>
                    <a:prstGeom prst="rect">
                      <a:avLst/>
                    </a:prstGeom>
                  </pic:spPr>
                </pic:pic>
              </a:graphicData>
            </a:graphic>
          </wp:inline>
        </w:drawing>
      </w:r>
    </w:p>
    <w:p w:rsidR="00937B6C" w:rsidRPr="001D3389" w:rsidRDefault="00937B6C" w:rsidP="00937B6C">
      <w:pPr>
        <w:rPr>
          <w:sz w:val="24"/>
          <w:szCs w:val="24"/>
        </w:rPr>
      </w:pPr>
      <w:r w:rsidRPr="001D3389">
        <w:rPr>
          <w:rFonts w:hint="eastAsia"/>
          <w:sz w:val="24"/>
          <w:szCs w:val="24"/>
        </w:rPr>
        <w:t>因此，珠宝零售商倾向于从前20%的主要客户中获得大部分的收入。就年龄而言，在45</w:t>
      </w:r>
      <w:r w:rsidRPr="001D3389">
        <w:rPr>
          <w:rFonts w:hint="eastAsia"/>
          <w:b/>
          <w:bCs/>
          <w:sz w:val="24"/>
          <w:szCs w:val="24"/>
        </w:rPr>
        <w:t>～</w:t>
      </w:r>
      <w:r w:rsidRPr="001D3389">
        <w:rPr>
          <w:rFonts w:hint="eastAsia"/>
          <w:sz w:val="24"/>
          <w:szCs w:val="24"/>
        </w:rPr>
        <w:t>64岁的个人构成大部分珠宝销售对象，因为他们有良好的可支配收入。随着人口老龄化，这部分人口的珠宝购买在未来有望增加。第二大的细分市场是20</w:t>
      </w:r>
      <w:r w:rsidRPr="001D3389">
        <w:rPr>
          <w:rFonts w:hint="eastAsia"/>
          <w:b/>
          <w:bCs/>
          <w:sz w:val="24"/>
          <w:szCs w:val="24"/>
        </w:rPr>
        <w:t>～</w:t>
      </w:r>
      <w:r w:rsidRPr="001D3389">
        <w:rPr>
          <w:rFonts w:hint="eastAsia"/>
          <w:sz w:val="24"/>
          <w:szCs w:val="24"/>
        </w:rPr>
        <w:t>30岁年龄段人群，最可能的原因是这一年龄段增长的结婚率。</w:t>
      </w:r>
    </w:p>
    <w:p w:rsidR="00937B6C" w:rsidRPr="001D3389" w:rsidRDefault="00937B6C" w:rsidP="00937B6C">
      <w:pPr>
        <w:rPr>
          <w:sz w:val="28"/>
          <w:szCs w:val="28"/>
        </w:rPr>
      </w:pPr>
      <w:r w:rsidRPr="001D3389">
        <w:rPr>
          <w:rFonts w:hint="eastAsia"/>
          <w:b/>
          <w:bCs/>
          <w:sz w:val="28"/>
          <w:szCs w:val="28"/>
        </w:rPr>
        <w:t>美国珠宝行业</w:t>
      </w:r>
    </w:p>
    <w:p w:rsidR="00937B6C" w:rsidRPr="001D3389" w:rsidRDefault="00937B6C" w:rsidP="001D3389">
      <w:pPr>
        <w:ind w:firstLine="420"/>
        <w:rPr>
          <w:sz w:val="24"/>
          <w:szCs w:val="24"/>
        </w:rPr>
      </w:pPr>
      <w:r w:rsidRPr="001D3389">
        <w:rPr>
          <w:rFonts w:hint="eastAsia"/>
          <w:sz w:val="24"/>
          <w:szCs w:val="24"/>
        </w:rPr>
        <w:t>美国珠宝行业是一个有300亿美元产值，由年增长率达到 3.1%的超过56000家不同公司构成的行业。尽管珠宝行业在2011 年有积极增长，但从2006开始，由于经济衰退而受到冲击。经济 衰退对珠宝行业的影响在2008 年奢侈品消费下降时开始显现。因为家庭收入和支出紧缩，奢侈产品的销售也开始下滑。消费者支出的下降导致行业的销售额在2006</w:t>
      </w:r>
      <w:r w:rsidRPr="001D3389">
        <w:rPr>
          <w:rFonts w:hint="eastAsia"/>
          <w:b/>
          <w:bCs/>
          <w:sz w:val="24"/>
          <w:szCs w:val="24"/>
        </w:rPr>
        <w:t>～</w:t>
      </w:r>
      <w:r w:rsidRPr="001D3389">
        <w:rPr>
          <w:rFonts w:hint="eastAsia"/>
          <w:sz w:val="24"/>
          <w:szCs w:val="24"/>
        </w:rPr>
        <w:t>2011的五年期间，估计以每年2.7%的下降率下滑。可以看出随2008 年的经济下滑后，珠宝行业开始缓慢复苏。2010</w:t>
      </w:r>
      <w:r w:rsidRPr="001D3389">
        <w:rPr>
          <w:rFonts w:hint="eastAsia"/>
          <w:sz w:val="24"/>
          <w:szCs w:val="24"/>
        </w:rPr>
        <w:lastRenderedPageBreak/>
        <w:t>年，年增长率下降了1.7%。然而，一些大公司如西格尼（Signet）和蒂芙尼公司，被证明是个例外，在2010取得了正向的销售增长。由于大型珠宝零售商的强大的品牌和形象级别，它们能够经受住经济衰退的影响，并成为行业恢复的指示灯。</w:t>
      </w:r>
    </w:p>
    <w:p w:rsidR="001D3389" w:rsidRDefault="00937B6C" w:rsidP="001D3389">
      <w:pPr>
        <w:ind w:firstLine="420"/>
        <w:rPr>
          <w:sz w:val="24"/>
          <w:szCs w:val="24"/>
        </w:rPr>
      </w:pPr>
      <w:r w:rsidRPr="001D3389">
        <w:rPr>
          <w:rFonts w:hint="eastAsia"/>
          <w:sz w:val="24"/>
          <w:szCs w:val="24"/>
        </w:rPr>
        <w:t>除了消费者支出的减少，珠宝行业还受到金价上涨的影响。图C5-2显示了黄金涨价对整个珠宝行业收入的影响。黄金价格从2006年的604.71美元／盎司，已涨到 2011年的1564.911美元／盎司。黄金成本的增加使珠宝商的管理费用增加，这导致他们的利润2006</w:t>
      </w:r>
      <w:r w:rsidRPr="001D3389">
        <w:rPr>
          <w:rFonts w:hint="eastAsia"/>
          <w:b/>
          <w:bCs/>
          <w:sz w:val="24"/>
          <w:szCs w:val="24"/>
        </w:rPr>
        <w:t>～</w:t>
      </w:r>
      <w:r w:rsidRPr="001D3389">
        <w:rPr>
          <w:rFonts w:hint="eastAsia"/>
          <w:sz w:val="24"/>
          <w:szCs w:val="24"/>
        </w:rPr>
        <w:t>2011年下降了5.1%。伴随金价上涨，对珠宝店来说，设法管理它们的采购和管理成本势在必行。在公司的成本组成中，采购成本占到50%以上。为了维持盈利，许多零售店不得不采用削减预算的措施。珠宝公司使用的一个流行策略就是削减工资。行业工资从2006年的52亿美元，降到2011年的46亿美元。公司还遭受来自借款人的借款拖欠，导致发生沉没成本并增加了某些公司的债务。作为经济衰退的结果，苛刻的信贷条件甚至引起一些公司申请破产，如Friedman's Jewelers在2008年申请破产。为了节约成本和避免破产，一些较为幸运的公司关闭了当地的零售点。这引起了经济衰退期间在美国运行的公司数量的大幅减少。例如，2007年在美国的零售公司数量是62005家，到 2011年已经下降到56007家。</w:t>
      </w:r>
    </w:p>
    <w:p w:rsidR="00937B6C" w:rsidRPr="001D3389" w:rsidRDefault="001D3389" w:rsidP="00937B6C">
      <w:pPr>
        <w:rPr>
          <w:sz w:val="24"/>
          <w:szCs w:val="24"/>
        </w:rPr>
      </w:pPr>
      <w:r w:rsidRPr="001D3389">
        <w:rPr>
          <w:noProof/>
          <w:sz w:val="24"/>
          <w:szCs w:val="24"/>
        </w:rPr>
        <w:lastRenderedPageBreak/>
        <w:drawing>
          <wp:inline distT="0" distB="0" distL="0" distR="0" wp14:anchorId="72EAC117" wp14:editId="32FE73FC">
            <wp:extent cx="5274310" cy="4782185"/>
            <wp:effectExtent l="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4782185"/>
                    </a:xfrm>
                    <a:prstGeom prst="rect">
                      <a:avLst/>
                    </a:prstGeom>
                  </pic:spPr>
                </pic:pic>
              </a:graphicData>
            </a:graphic>
          </wp:inline>
        </w:drawing>
      </w:r>
    </w:p>
    <w:p w:rsidR="00937B6C" w:rsidRPr="001D3389" w:rsidRDefault="00937B6C" w:rsidP="001D3389">
      <w:pPr>
        <w:ind w:firstLine="420"/>
        <w:rPr>
          <w:sz w:val="24"/>
          <w:szCs w:val="24"/>
        </w:rPr>
      </w:pPr>
      <w:r w:rsidRPr="001D3389">
        <w:rPr>
          <w:rFonts w:hint="eastAsia"/>
          <w:sz w:val="24"/>
          <w:szCs w:val="24"/>
        </w:rPr>
        <w:t xml:space="preserve">珠宝公司还开始面对来自非珠宝经销店日益增加的竞争，如特大购物中心和在线零售商。这些公司威胁着像蒂芙尼这样的公司的利润，因为他们要价更低，并为消费者提供一站式购物。来自这些竞争者的威胁往往更激烈，并且对较低价值的产品细分市场有更大的影响。来自非传统的珠宝零售商的竞争增加，这引起了传统珠宝公司规模、销售的增长以及盈利的放缓。 </w:t>
      </w:r>
    </w:p>
    <w:p w:rsidR="00937B6C" w:rsidRPr="001D3389" w:rsidRDefault="00937B6C" w:rsidP="001D3389">
      <w:pPr>
        <w:ind w:firstLine="420"/>
        <w:rPr>
          <w:sz w:val="24"/>
          <w:szCs w:val="24"/>
        </w:rPr>
      </w:pPr>
      <w:r w:rsidRPr="001D3389">
        <w:rPr>
          <w:rFonts w:hint="eastAsia"/>
          <w:sz w:val="24"/>
          <w:szCs w:val="24"/>
        </w:rPr>
        <w:t>最近的经济衰退还使珠宝行业原地踏步，但到 2016年，收入增长的预测估计仍然是每年 3.1%，全国零售店数量预测也将增长到70013家。尽管行业处于成熟期，预测增长潜力和日益提高的消费者信心指数将使该行业保持正常运转。</w:t>
      </w:r>
    </w:p>
    <w:p w:rsidR="00937B6C" w:rsidRPr="001D3389" w:rsidRDefault="00937B6C" w:rsidP="00937B6C">
      <w:pPr>
        <w:rPr>
          <w:sz w:val="28"/>
          <w:szCs w:val="28"/>
        </w:rPr>
      </w:pPr>
      <w:r w:rsidRPr="001D3389">
        <w:rPr>
          <w:rFonts w:hint="eastAsia"/>
          <w:b/>
          <w:bCs/>
          <w:sz w:val="28"/>
          <w:szCs w:val="28"/>
        </w:rPr>
        <w:t>不仅仅是珠宝</w:t>
      </w:r>
    </w:p>
    <w:p w:rsidR="00937B6C" w:rsidRPr="001D3389" w:rsidRDefault="00937B6C" w:rsidP="001D3389">
      <w:pPr>
        <w:ind w:firstLine="420"/>
        <w:rPr>
          <w:sz w:val="24"/>
          <w:szCs w:val="24"/>
        </w:rPr>
      </w:pPr>
      <w:r w:rsidRPr="001D3389">
        <w:rPr>
          <w:rFonts w:hint="eastAsia"/>
          <w:sz w:val="24"/>
          <w:szCs w:val="24"/>
        </w:rPr>
        <w:t>珠宝行业由大量的产品组成，从雕琢的宝石和钻石到扩张的产品线，包括从</w:t>
      </w:r>
      <w:r w:rsidRPr="001D3389">
        <w:rPr>
          <w:rFonts w:hint="eastAsia"/>
          <w:sz w:val="24"/>
          <w:szCs w:val="24"/>
        </w:rPr>
        <w:lastRenderedPageBreak/>
        <w:t>饰品到箱包在内的所有东西。然而，最普遍的销售仍然是钻石和黄金。根据图C5-3所示的产品划分，钻石首饰是珠宝产品中最大的组成部分，占据行业收入的48%。这最可能是因为日益增长的结婚率，虽然在经济衰退期间结婚率有轻微的下降，滞后的收入导致情侣们推迟了婚礼。行业中的钻石细分市场包括手镯、戒指、项链等，其中，商品价值的50%由钻石构成。尽管因为经济衰退使支配收入有所降低，但由于人们财富的总体增长而导致钻石细分市场仍得到缓慢的增长。</w:t>
      </w:r>
    </w:p>
    <w:p w:rsidR="00937B6C" w:rsidRPr="001D3389" w:rsidRDefault="00937B6C" w:rsidP="00B3312B">
      <w:pPr>
        <w:ind w:firstLine="420"/>
        <w:rPr>
          <w:sz w:val="24"/>
          <w:szCs w:val="24"/>
        </w:rPr>
      </w:pPr>
      <w:r w:rsidRPr="001D3389">
        <w:rPr>
          <w:rFonts w:hint="eastAsia"/>
          <w:sz w:val="24"/>
          <w:szCs w:val="24"/>
        </w:rPr>
        <w:t>黄金制品构成产品市场的第二大部分。许多消费者购买黄金商品是因为其投资价值，黄金价格一直显示了稳定增长。黄金产品细分市场由所有黄金首饰构成，尽管最终产品有不到50%的价值由钻石、珠宝以及其他物品构成。黄金制品是行业收入的一大组成部分，然而消费者的购买趋势始终在转变，比如购买偏好从黄金戒指转向白金戒指。事实上，由于黄金首饰不再是消费市场上的宠儿，这导致了黄金市场份额的损失。手表是第三大产品组成部分，占行业收入的13.9%。然而，手表的需求正在下滑，因为内置时钟功能的智能手机和PDA 数量的增长。除了银和黄金，珠宝店还销售各种不同的宝石、珍珠、银器、餐具以及其他饰品，范围从眼镜到箱包都有，这取决于零售商的规模。</w:t>
      </w:r>
    </w:p>
    <w:p w:rsidR="00937B6C" w:rsidRPr="001D3389" w:rsidRDefault="00937B6C" w:rsidP="00937B6C">
      <w:pPr>
        <w:rPr>
          <w:sz w:val="24"/>
          <w:szCs w:val="24"/>
        </w:rPr>
      </w:pPr>
      <w:r w:rsidRPr="001D3389">
        <w:rPr>
          <w:noProof/>
          <w:sz w:val="24"/>
          <w:szCs w:val="24"/>
        </w:rPr>
        <w:lastRenderedPageBreak/>
        <w:drawing>
          <wp:inline distT="0" distB="0" distL="0" distR="0" wp14:anchorId="7E708C78" wp14:editId="07FFDBF5">
            <wp:extent cx="5274310" cy="3079750"/>
            <wp:effectExtent l="0" t="0" r="254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079750"/>
                    </a:xfrm>
                    <a:prstGeom prst="rect">
                      <a:avLst/>
                    </a:prstGeom>
                  </pic:spPr>
                </pic:pic>
              </a:graphicData>
            </a:graphic>
          </wp:inline>
        </w:drawing>
      </w:r>
    </w:p>
    <w:p w:rsidR="00937B6C" w:rsidRPr="00B3312B" w:rsidRDefault="00937B6C" w:rsidP="00937B6C">
      <w:pPr>
        <w:rPr>
          <w:sz w:val="28"/>
          <w:szCs w:val="28"/>
        </w:rPr>
      </w:pPr>
      <w:r w:rsidRPr="00B3312B">
        <w:rPr>
          <w:rFonts w:hint="eastAsia"/>
          <w:b/>
          <w:bCs/>
          <w:sz w:val="28"/>
          <w:szCs w:val="28"/>
        </w:rPr>
        <w:t>竞争</w:t>
      </w:r>
    </w:p>
    <w:p w:rsidR="00937B6C" w:rsidRPr="001D3389" w:rsidRDefault="00937B6C" w:rsidP="00B3312B">
      <w:pPr>
        <w:ind w:firstLine="420"/>
        <w:rPr>
          <w:sz w:val="24"/>
          <w:szCs w:val="24"/>
        </w:rPr>
      </w:pPr>
      <w:r w:rsidRPr="001D3389">
        <w:rPr>
          <w:rFonts w:hint="eastAsia"/>
          <w:sz w:val="24"/>
          <w:szCs w:val="24"/>
        </w:rPr>
        <w:t>美国的珠宝行业主要聚集在东南部和大西洋中部地区，这些地方占据了行业总销售量的45010，这一聚集高度依赖于人口和人均收入。人口和人均收入越高，在该区域的零售商就越集中。</w:t>
      </w:r>
    </w:p>
    <w:p w:rsidR="00937B6C" w:rsidRPr="001D3389" w:rsidRDefault="00937B6C" w:rsidP="00B3312B">
      <w:pPr>
        <w:ind w:firstLine="420"/>
        <w:rPr>
          <w:sz w:val="24"/>
          <w:szCs w:val="24"/>
        </w:rPr>
      </w:pPr>
      <w:r w:rsidRPr="001D3389">
        <w:rPr>
          <w:rFonts w:hint="eastAsia"/>
          <w:sz w:val="24"/>
          <w:szCs w:val="24"/>
        </w:rPr>
        <w:t>珠宝行业的四大巨头占据了20%的珠宝市场。珠宝行业被高度分化，没有一个商家拥有超过10%的市场份额，这主要受大量的珠宝零售店、珠宝产品以及商家的随处可得的影响。因此，在过去的时间里，珠宝行业的集中度已经实现稳定的增长，并且这种增长局势有望持续到 2016年。由于进入壁垒低，珠宝行业是高度竞争和不断发展的行业。由于珠宝购买的随意性，经济和消费者的可支配收入对珠宝行业的竞争形势有着巨大影响。</w:t>
      </w:r>
    </w:p>
    <w:p w:rsidR="00937B6C" w:rsidRPr="001D3389" w:rsidRDefault="00937B6C" w:rsidP="00B3312B">
      <w:pPr>
        <w:ind w:firstLine="420"/>
        <w:rPr>
          <w:sz w:val="24"/>
          <w:szCs w:val="24"/>
        </w:rPr>
      </w:pPr>
      <w:r w:rsidRPr="001D3389">
        <w:rPr>
          <w:rFonts w:hint="eastAsia"/>
          <w:sz w:val="24"/>
          <w:szCs w:val="24"/>
        </w:rPr>
        <w:t>珠宝公司尽力在邻近城市更加富裕的、人流量高的零售区域创办新店。公司销售的产品线深度能把他们和其他竞争者区分开来，同时一个著名商标和令人尊崇的品牌，如蒂芙尼的蓝色礼盒，能助公司一臂之力。在近期的衰退中，价格成为比以前更重要的因素，这给“蓝色礼盒店”和销售可供大量选择的低价珠宝的特</w:t>
      </w:r>
      <w:r w:rsidRPr="001D3389">
        <w:rPr>
          <w:rFonts w:hint="eastAsia"/>
          <w:sz w:val="24"/>
          <w:szCs w:val="24"/>
        </w:rPr>
        <w:lastRenderedPageBreak/>
        <w:t>大购物中心增加了压力。</w:t>
      </w:r>
    </w:p>
    <w:p w:rsidR="00937B6C" w:rsidRPr="00B3312B" w:rsidRDefault="00937B6C" w:rsidP="00937B6C">
      <w:pPr>
        <w:rPr>
          <w:sz w:val="28"/>
          <w:szCs w:val="28"/>
        </w:rPr>
      </w:pPr>
      <w:r w:rsidRPr="00B3312B">
        <w:rPr>
          <w:rFonts w:hint="eastAsia"/>
          <w:b/>
          <w:bCs/>
          <w:sz w:val="28"/>
          <w:szCs w:val="28"/>
        </w:rPr>
        <w:t>西格尼集团股份有限公司</w:t>
      </w:r>
    </w:p>
    <w:p w:rsidR="00937B6C" w:rsidRPr="001D3389" w:rsidRDefault="00937B6C" w:rsidP="00B3312B">
      <w:pPr>
        <w:ind w:firstLine="420"/>
        <w:rPr>
          <w:sz w:val="24"/>
          <w:szCs w:val="24"/>
        </w:rPr>
      </w:pPr>
      <w:r w:rsidRPr="001D3389">
        <w:rPr>
          <w:rFonts w:hint="eastAsia"/>
          <w:sz w:val="24"/>
          <w:szCs w:val="24"/>
        </w:rPr>
        <w:t>西格尼集团( signet group)是世界最大的珠宝零售商之一，拥有珠宝行业9.7%的市场份额。西格尼集团于1862年在英国创办，通过公司的Kay珠宝店以及Jared珠宝广场，开始在珠宝零售市场经营。公司当前在美国和英国的零售店超过1300家，占其总销售额的75%多。西格尼凭借杰出的客户服务、价值驱动的产品线、市场战略计划以及现场客户融资，创建了其商业帝国。</w:t>
      </w:r>
    </w:p>
    <w:p w:rsidR="00937B6C" w:rsidRPr="001D3389" w:rsidRDefault="00937B6C" w:rsidP="00B3312B">
      <w:pPr>
        <w:ind w:firstLine="420"/>
        <w:rPr>
          <w:sz w:val="24"/>
          <w:szCs w:val="24"/>
        </w:rPr>
      </w:pPr>
      <w:r w:rsidRPr="001D3389">
        <w:rPr>
          <w:rFonts w:hint="eastAsia"/>
          <w:sz w:val="24"/>
          <w:szCs w:val="24"/>
        </w:rPr>
        <w:t>Kay珠宝店是西格尼集团的一组以购物中心位置为基地的零售店，其目标群体为年收入在3.5万</w:t>
      </w:r>
      <w:r w:rsidRPr="001D3389">
        <w:rPr>
          <w:rFonts w:hint="eastAsia"/>
          <w:b/>
          <w:bCs/>
          <w:sz w:val="24"/>
          <w:szCs w:val="24"/>
        </w:rPr>
        <w:t>～</w:t>
      </w:r>
      <w:r w:rsidRPr="001D3389">
        <w:rPr>
          <w:rFonts w:hint="eastAsia"/>
          <w:sz w:val="24"/>
          <w:szCs w:val="24"/>
        </w:rPr>
        <w:t>10万美元范围的家庭。由于2006年的经济衰退，为了迎合更多的价值意识型的消费者，Kay被迫降价。这一部门还增强了它的网上业务，以便帮助提高销售量和获得新客户。此外，为了满足客户各种各样的价格点，西格尼还经营其他购物中心的零售店。</w:t>
      </w:r>
    </w:p>
    <w:p w:rsidR="00937B6C" w:rsidRPr="001D3389" w:rsidRDefault="00937B6C" w:rsidP="00B3312B">
      <w:pPr>
        <w:ind w:firstLine="420"/>
        <w:rPr>
          <w:sz w:val="24"/>
          <w:szCs w:val="24"/>
        </w:rPr>
      </w:pPr>
      <w:r w:rsidRPr="001D3389">
        <w:rPr>
          <w:rFonts w:hint="eastAsia"/>
          <w:sz w:val="24"/>
          <w:szCs w:val="24"/>
        </w:rPr>
        <w:t>Jared珠宝广场是西格尼在美国的更高端的珠宝零售分部，目标群体为年收入在5万</w:t>
      </w:r>
      <w:r w:rsidRPr="001D3389">
        <w:rPr>
          <w:rFonts w:hint="eastAsia"/>
          <w:b/>
          <w:bCs/>
          <w:sz w:val="24"/>
          <w:szCs w:val="24"/>
        </w:rPr>
        <w:t>～</w:t>
      </w:r>
      <w:r w:rsidRPr="001D3389">
        <w:rPr>
          <w:rFonts w:hint="eastAsia"/>
          <w:sz w:val="24"/>
          <w:szCs w:val="24"/>
        </w:rPr>
        <w:t xml:space="preserve">15万美元的家庭。Jared是一家在购物中心之外的比Kay珠宝店价位点更高、平均价格为713美元的珠宝零售店。Jared更多地致力于为客户提供服务、产品相关知识以及现场设计和珠宝维修。 </w:t>
      </w:r>
    </w:p>
    <w:p w:rsidR="00937B6C" w:rsidRPr="001D3389" w:rsidRDefault="00937B6C" w:rsidP="00B3312B">
      <w:pPr>
        <w:ind w:firstLine="420"/>
        <w:rPr>
          <w:sz w:val="24"/>
          <w:szCs w:val="24"/>
        </w:rPr>
      </w:pPr>
      <w:r w:rsidRPr="001D3389">
        <w:rPr>
          <w:rFonts w:hint="eastAsia"/>
          <w:sz w:val="24"/>
          <w:szCs w:val="24"/>
        </w:rPr>
        <w:t>像许多美国珠宝商一样，西格尼集团也感受到近期经济衰退的影响。公司2008年和2009年的收入有所下降，如表C5-2所示；然而从那以后，收入增长了。在经济衰退之前，Kay珠宝店和Jared珠宝广场表现良好，拥有日益增长的收入和更多的零售点。西格尼受到最严重的冲击是在2008年和2009年，仅2008年销售量就下降了6.9%。2009年，通过把品牌Kay的经营重点调整到价值驱动，公司平安渡过了难关。经济衰退迫使公司取消新店的开张、削减广告预算以及裁</w:t>
      </w:r>
      <w:r w:rsidRPr="001D3389">
        <w:rPr>
          <w:rFonts w:hint="eastAsia"/>
          <w:sz w:val="24"/>
          <w:szCs w:val="24"/>
        </w:rPr>
        <w:lastRenderedPageBreak/>
        <w:t>员。2010年，由于锁定的营销策略以及以购物中心为基地的零商店的降价，西格尼出现了增长的信号(8%)。通过走俏而不贵的魅力手镯产品线，Kay也能接触到“小气”的客户。2011年，当经济改善时，公司继续展现出积极的发展态势，并且计划继续扩张公司的Jared零售点。</w:t>
      </w:r>
    </w:p>
    <w:p w:rsidR="00937B6C" w:rsidRPr="001D3389" w:rsidRDefault="00937B6C" w:rsidP="00B3312B">
      <w:pPr>
        <w:jc w:val="center"/>
        <w:rPr>
          <w:sz w:val="24"/>
          <w:szCs w:val="24"/>
        </w:rPr>
      </w:pPr>
      <w:r w:rsidRPr="001D3389">
        <w:rPr>
          <w:rFonts w:hint="eastAsia"/>
          <w:b/>
          <w:bCs/>
          <w:sz w:val="24"/>
          <w:szCs w:val="24"/>
        </w:rPr>
        <w:t>表C5-2  2006～2011 年西格尼集团美国业务财务统计表</w:t>
      </w:r>
    </w:p>
    <w:p w:rsidR="00937B6C" w:rsidRPr="001D3389" w:rsidRDefault="00937B6C" w:rsidP="00937B6C">
      <w:pPr>
        <w:rPr>
          <w:sz w:val="24"/>
          <w:szCs w:val="24"/>
        </w:rPr>
      </w:pPr>
      <w:r w:rsidRPr="001D3389">
        <w:rPr>
          <w:rFonts w:hint="eastAsia"/>
          <w:sz w:val="24"/>
          <w:szCs w:val="24"/>
        </w:rPr>
        <w:t xml:space="preserve"> </w:t>
      </w:r>
    </w:p>
    <w:tbl>
      <w:tblPr>
        <w:tblW w:w="8212" w:type="dxa"/>
        <w:tblCellMar>
          <w:left w:w="0" w:type="dxa"/>
          <w:right w:w="0" w:type="dxa"/>
        </w:tblCellMar>
        <w:tblLook w:val="0420" w:firstRow="1" w:lastRow="0" w:firstColumn="0" w:lastColumn="0" w:noHBand="0" w:noVBand="1"/>
      </w:tblPr>
      <w:tblGrid>
        <w:gridCol w:w="1408"/>
        <w:gridCol w:w="1559"/>
        <w:gridCol w:w="1559"/>
        <w:gridCol w:w="2127"/>
        <w:gridCol w:w="1559"/>
      </w:tblGrid>
      <w:tr w:rsidR="00937B6C" w:rsidRPr="001D3389" w:rsidTr="00B3312B">
        <w:trPr>
          <w:trHeight w:val="2051"/>
        </w:trPr>
        <w:tc>
          <w:tcPr>
            <w:tcW w:w="140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b/>
                <w:bCs/>
                <w:sz w:val="24"/>
                <w:szCs w:val="24"/>
              </w:rPr>
              <w:t>年份</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b/>
                <w:bCs/>
                <w:sz w:val="24"/>
                <w:szCs w:val="24"/>
              </w:rPr>
              <w:t>收入</w:t>
            </w:r>
          </w:p>
          <w:p w:rsidR="00937B6C" w:rsidRPr="001D3389" w:rsidRDefault="00937B6C" w:rsidP="00937B6C">
            <w:pPr>
              <w:rPr>
                <w:sz w:val="24"/>
                <w:szCs w:val="24"/>
              </w:rPr>
            </w:pPr>
            <w:r w:rsidRPr="001D3389">
              <w:rPr>
                <w:rFonts w:hint="eastAsia"/>
                <w:b/>
                <w:bCs/>
                <w:sz w:val="24"/>
                <w:szCs w:val="24"/>
              </w:rPr>
              <w:t>（百美元）</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b/>
                <w:bCs/>
                <w:sz w:val="24"/>
                <w:szCs w:val="24"/>
              </w:rPr>
              <w:t>增长率</w:t>
            </w:r>
          </w:p>
          <w:p w:rsidR="00937B6C" w:rsidRPr="001D3389" w:rsidRDefault="00937B6C" w:rsidP="00937B6C">
            <w:pPr>
              <w:rPr>
                <w:sz w:val="24"/>
                <w:szCs w:val="24"/>
              </w:rPr>
            </w:pPr>
            <w:r w:rsidRPr="001D3389">
              <w:rPr>
                <w:rFonts w:hint="eastAsia"/>
                <w:b/>
                <w:bCs/>
                <w:sz w:val="24"/>
                <w:szCs w:val="24"/>
              </w:rPr>
              <w:t>（%）</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b/>
                <w:bCs/>
                <w:sz w:val="24"/>
                <w:szCs w:val="24"/>
              </w:rPr>
              <w:t>息税前利润</w:t>
            </w:r>
          </w:p>
          <w:p w:rsidR="00937B6C" w:rsidRPr="001D3389" w:rsidRDefault="00937B6C" w:rsidP="00937B6C">
            <w:pPr>
              <w:rPr>
                <w:sz w:val="24"/>
                <w:szCs w:val="24"/>
              </w:rPr>
            </w:pPr>
            <w:r w:rsidRPr="001D3389">
              <w:rPr>
                <w:rFonts w:hint="eastAsia"/>
                <w:b/>
                <w:bCs/>
                <w:sz w:val="24"/>
                <w:szCs w:val="24"/>
              </w:rPr>
              <w:t>（百美元）</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b/>
                <w:bCs/>
                <w:sz w:val="24"/>
                <w:szCs w:val="24"/>
              </w:rPr>
              <w:t>增长率</w:t>
            </w:r>
          </w:p>
          <w:p w:rsidR="00937B6C" w:rsidRPr="001D3389" w:rsidRDefault="00937B6C" w:rsidP="00937B6C">
            <w:pPr>
              <w:rPr>
                <w:sz w:val="24"/>
                <w:szCs w:val="24"/>
              </w:rPr>
            </w:pPr>
            <w:r w:rsidRPr="001D3389">
              <w:rPr>
                <w:rFonts w:hint="eastAsia"/>
                <w:b/>
                <w:bCs/>
                <w:sz w:val="24"/>
                <w:szCs w:val="24"/>
              </w:rPr>
              <w:t>（%）</w:t>
            </w:r>
          </w:p>
        </w:tc>
      </w:tr>
      <w:tr w:rsidR="00937B6C" w:rsidRPr="001D3389" w:rsidTr="00B3312B">
        <w:trPr>
          <w:trHeight w:val="1186"/>
        </w:trPr>
        <w:tc>
          <w:tcPr>
            <w:tcW w:w="140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2006年</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2652.1</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14.9</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326.7</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18.3</w:t>
            </w:r>
          </w:p>
        </w:tc>
      </w:tr>
      <w:tr w:rsidR="00937B6C" w:rsidRPr="001D3389" w:rsidTr="00B3312B">
        <w:trPr>
          <w:trHeight w:val="1187"/>
        </w:trPr>
        <w:tc>
          <w:tcPr>
            <w:tcW w:w="140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2007年</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2705.7</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2.0</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262.2</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-19.7</w:t>
            </w:r>
          </w:p>
        </w:tc>
      </w:tr>
      <w:tr w:rsidR="00937B6C" w:rsidRPr="001D3389" w:rsidTr="00B3312B">
        <w:trPr>
          <w:trHeight w:val="1186"/>
        </w:trPr>
        <w:tc>
          <w:tcPr>
            <w:tcW w:w="140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2008年</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2519.8</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-6.9</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-250.7</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N/C</w:t>
            </w:r>
          </w:p>
        </w:tc>
      </w:tr>
      <w:tr w:rsidR="00937B6C" w:rsidRPr="001D3389" w:rsidTr="00B3312B">
        <w:trPr>
          <w:trHeight w:val="1186"/>
        </w:trPr>
        <w:tc>
          <w:tcPr>
            <w:tcW w:w="140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2009年</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2540.4</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0.8</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224.5</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N/C</w:t>
            </w:r>
          </w:p>
        </w:tc>
      </w:tr>
      <w:tr w:rsidR="00937B6C" w:rsidRPr="001D3389" w:rsidTr="00B3312B">
        <w:trPr>
          <w:trHeight w:val="1186"/>
        </w:trPr>
        <w:tc>
          <w:tcPr>
            <w:tcW w:w="140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2010年</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2744.2</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8.0</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242.7</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52.7</w:t>
            </w:r>
          </w:p>
        </w:tc>
      </w:tr>
      <w:tr w:rsidR="00937B6C" w:rsidRPr="001D3389" w:rsidTr="00B3312B">
        <w:trPr>
          <w:trHeight w:val="1186"/>
        </w:trPr>
        <w:tc>
          <w:tcPr>
            <w:tcW w:w="140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lastRenderedPageBreak/>
              <w:t>2011年</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2929.3</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6.7</w:t>
            </w:r>
          </w:p>
        </w:tc>
        <w:tc>
          <w:tcPr>
            <w:tcW w:w="212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423.7</w:t>
            </w:r>
          </w:p>
        </w:tc>
        <w:tc>
          <w:tcPr>
            <w:tcW w:w="155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937B6C" w:rsidRPr="001D3389" w:rsidRDefault="00937B6C" w:rsidP="00937B6C">
            <w:pPr>
              <w:rPr>
                <w:sz w:val="24"/>
                <w:szCs w:val="24"/>
              </w:rPr>
            </w:pPr>
            <w:r w:rsidRPr="001D3389">
              <w:rPr>
                <w:rFonts w:hint="eastAsia"/>
                <w:sz w:val="24"/>
                <w:szCs w:val="24"/>
              </w:rPr>
              <w:t>23.6</w:t>
            </w:r>
          </w:p>
        </w:tc>
      </w:tr>
    </w:tbl>
    <w:p w:rsidR="00937B6C" w:rsidRPr="00B3312B" w:rsidRDefault="00937B6C" w:rsidP="00937B6C">
      <w:pPr>
        <w:rPr>
          <w:sz w:val="28"/>
          <w:szCs w:val="28"/>
        </w:rPr>
      </w:pPr>
      <w:r w:rsidRPr="00B3312B">
        <w:rPr>
          <w:rFonts w:hint="eastAsia"/>
          <w:b/>
          <w:bCs/>
          <w:sz w:val="28"/>
          <w:szCs w:val="28"/>
        </w:rPr>
        <w:t>宝格丽公司</w:t>
      </w:r>
    </w:p>
    <w:p w:rsidR="00937B6C" w:rsidRPr="001D3389" w:rsidRDefault="00937B6C" w:rsidP="00B3312B">
      <w:pPr>
        <w:ind w:firstLine="420"/>
        <w:rPr>
          <w:sz w:val="24"/>
          <w:szCs w:val="24"/>
        </w:rPr>
      </w:pPr>
      <w:r w:rsidRPr="001D3389">
        <w:rPr>
          <w:rFonts w:hint="eastAsia"/>
          <w:sz w:val="24"/>
          <w:szCs w:val="24"/>
        </w:rPr>
        <w:t>宝格丽公司( Bulgari S.p.A)是世界顶级奢侈品和珠宝零售商之一。宝格丽集团在全球21个不同国家拥有41个子公司、295家零售店以及超过3800名员工。公司销售的产品，包括珠宝、手表、饰品、香水、护肤品、皮草甚至包括酒店系列。</w:t>
      </w:r>
    </w:p>
    <w:p w:rsidR="00937B6C" w:rsidRPr="001D3389" w:rsidRDefault="00937B6C" w:rsidP="00B3312B">
      <w:pPr>
        <w:ind w:firstLine="420"/>
        <w:rPr>
          <w:sz w:val="24"/>
          <w:szCs w:val="24"/>
        </w:rPr>
      </w:pPr>
      <w:r w:rsidRPr="001D3389">
        <w:rPr>
          <w:rFonts w:hint="eastAsia"/>
          <w:sz w:val="24"/>
          <w:szCs w:val="24"/>
        </w:rPr>
        <w:t>1884年，希腊银匠的后裔，索蒂里奥</w:t>
      </w:r>
      <w:r w:rsidRPr="001D3389">
        <w:rPr>
          <w:rFonts w:ascii="微软雅黑" w:eastAsia="微软雅黑" w:hAnsi="微软雅黑" w:cs="微软雅黑" w:hint="eastAsia"/>
          <w:sz w:val="24"/>
          <w:szCs w:val="24"/>
        </w:rPr>
        <w:t>∙</w:t>
      </w:r>
      <w:r w:rsidRPr="001D3389">
        <w:rPr>
          <w:rFonts w:hint="eastAsia"/>
          <w:sz w:val="24"/>
          <w:szCs w:val="24"/>
        </w:rPr>
        <w:t xml:space="preserve">宝格丽( </w:t>
      </w:r>
      <w:proofErr w:type="spellStart"/>
      <w:r w:rsidRPr="001D3389">
        <w:rPr>
          <w:rFonts w:hint="eastAsia"/>
          <w:sz w:val="24"/>
          <w:szCs w:val="24"/>
        </w:rPr>
        <w:t>Sotirio</w:t>
      </w:r>
      <w:proofErr w:type="spellEnd"/>
      <w:r w:rsidRPr="001D3389">
        <w:rPr>
          <w:rFonts w:hint="eastAsia"/>
          <w:sz w:val="24"/>
          <w:szCs w:val="24"/>
        </w:rPr>
        <w:t xml:space="preserve"> Bulgari)在意大利罗马开办了他的第一家珠宝店，开始销售优质珠宝和古董。1905年，在他的两个儿子康斯坦丁诺( </w:t>
      </w:r>
      <w:proofErr w:type="spellStart"/>
      <w:r w:rsidRPr="001D3389">
        <w:rPr>
          <w:rFonts w:hint="eastAsia"/>
          <w:sz w:val="24"/>
          <w:szCs w:val="24"/>
        </w:rPr>
        <w:t>Constantino</w:t>
      </w:r>
      <w:proofErr w:type="spellEnd"/>
      <w:r w:rsidRPr="001D3389">
        <w:rPr>
          <w:rFonts w:hint="eastAsia"/>
          <w:sz w:val="24"/>
          <w:szCs w:val="24"/>
        </w:rPr>
        <w:t>)和乔治（</w:t>
      </w:r>
      <w:proofErr w:type="spellStart"/>
      <w:r w:rsidRPr="001D3389">
        <w:rPr>
          <w:rFonts w:hint="eastAsia"/>
          <w:sz w:val="24"/>
          <w:szCs w:val="24"/>
        </w:rPr>
        <w:t>Georgio</w:t>
      </w:r>
      <w:proofErr w:type="spellEnd"/>
      <w:r w:rsidRPr="001D3389">
        <w:rPr>
          <w:rFonts w:hint="eastAsia"/>
          <w:sz w:val="24"/>
          <w:szCs w:val="24"/>
        </w:rPr>
        <w:t>）的帮助下，索蒂里奥</w:t>
      </w:r>
      <w:r w:rsidRPr="001D3389">
        <w:rPr>
          <w:rFonts w:ascii="微软雅黑" w:eastAsia="微软雅黑" w:hAnsi="微软雅黑" w:cs="微软雅黑" w:hint="eastAsia"/>
          <w:sz w:val="24"/>
          <w:szCs w:val="24"/>
        </w:rPr>
        <w:t>∙</w:t>
      </w:r>
      <w:r w:rsidRPr="001D3389">
        <w:rPr>
          <w:rFonts w:hint="eastAsia"/>
          <w:sz w:val="24"/>
          <w:szCs w:val="24"/>
        </w:rPr>
        <w:t>宝格丽在罗马孔多蒂街创办了今天的旗舰店。在20世纪早期，宝格丽的两个儿子就开始对宝石、宝物、首饰、手表产生兴趣。带着对珠宝业务的热忱，他的两个儿子逐渐接手了他们父亲在公司的管理位置。他们随后在零售店产品线中，引进了新颖、独特的希腊—罗马式珠宝。这些精美的珠宝吸引了许多富人和名人的眼球，到了20世纪五六十年代，宝格丽还被看作高档豪华珠宝零售商。随着品牌的快速发展，宝格丽很快开始国际化扩张， 20世纪70年代在纽约、日内瓦、巴黎以及蒙特卡 罗开建了新店。1977年，宝格丽最有名的手表被引进，至今仍是公司最畅销的手表。由于公司手表的畅销，宝格丽于20世纪80 年代早期在瑞士建立了宝格丽钟表部。1933年，宝格丽拓宽了它的产品线，除了优质珠宝外，开始出售香水。1955年，公司在意大利证券交易所和伦敦国际SEAQ挂牌上市。1994年，公司引进真丝丝巾，进一步拓展了公司奢侈品零售产品线。随后10年，紧跟着引进了男性真丝领带、眼镜、皮革以及其他各种饰品。1997年，继续保持</w:t>
      </w:r>
      <w:r w:rsidRPr="001D3389">
        <w:rPr>
          <w:rFonts w:hint="eastAsia"/>
          <w:sz w:val="24"/>
          <w:szCs w:val="24"/>
        </w:rPr>
        <w:lastRenderedPageBreak/>
        <w:t xml:space="preserve">公司显赫品牌的扩张，和费尔格蒙( </w:t>
      </w:r>
      <w:proofErr w:type="spellStart"/>
      <w:r w:rsidRPr="001D3389">
        <w:rPr>
          <w:rFonts w:hint="eastAsia"/>
          <w:sz w:val="24"/>
          <w:szCs w:val="24"/>
        </w:rPr>
        <w:t>Ferregamo</w:t>
      </w:r>
      <w:proofErr w:type="spellEnd"/>
      <w:r w:rsidRPr="001D3389">
        <w:rPr>
          <w:rFonts w:hint="eastAsia"/>
          <w:sz w:val="24"/>
          <w:szCs w:val="24"/>
        </w:rPr>
        <w:t>)合作，销售费尔格蒙（</w:t>
      </w:r>
      <w:proofErr w:type="spellStart"/>
      <w:r w:rsidRPr="001D3389">
        <w:rPr>
          <w:rFonts w:hint="eastAsia"/>
          <w:sz w:val="24"/>
          <w:szCs w:val="24"/>
        </w:rPr>
        <w:t>Ferregamo</w:t>
      </w:r>
      <w:proofErr w:type="spellEnd"/>
      <w:r w:rsidRPr="001D3389">
        <w:rPr>
          <w:rFonts w:hint="eastAsia"/>
          <w:sz w:val="24"/>
          <w:szCs w:val="24"/>
        </w:rPr>
        <w:t>）和温加罗(</w:t>
      </w:r>
      <w:proofErr w:type="spellStart"/>
      <w:r w:rsidRPr="001D3389">
        <w:rPr>
          <w:rFonts w:hint="eastAsia"/>
          <w:sz w:val="24"/>
          <w:szCs w:val="24"/>
        </w:rPr>
        <w:t>Ungaro</w:t>
      </w:r>
      <w:proofErr w:type="spellEnd"/>
      <w:r w:rsidRPr="001D3389">
        <w:rPr>
          <w:rFonts w:hint="eastAsia"/>
          <w:sz w:val="24"/>
          <w:szCs w:val="24"/>
        </w:rPr>
        <w:t>)香水。第二年，宝格丽进入家庭用品市场，与罗森塔尔(Rosen出al)合作，销售上等瓷器、水晶、餐具以及器皿。</w:t>
      </w:r>
    </w:p>
    <w:p w:rsidR="00937B6C" w:rsidRPr="001D3389" w:rsidRDefault="00937B6C" w:rsidP="00B3312B">
      <w:pPr>
        <w:ind w:firstLine="420"/>
        <w:rPr>
          <w:sz w:val="24"/>
          <w:szCs w:val="24"/>
        </w:rPr>
      </w:pPr>
      <w:r w:rsidRPr="001D3389">
        <w:rPr>
          <w:rFonts w:hint="eastAsia"/>
          <w:sz w:val="24"/>
          <w:szCs w:val="24"/>
        </w:rPr>
        <w:t>在20世纪90年代后期以及21世纪初，宝格丽继续拓展产品线以及扩大公司整体规模。2000年，公司许可销售凯迪拉克复古车</w:t>
      </w:r>
      <w:proofErr w:type="spellStart"/>
      <w:r w:rsidRPr="001D3389">
        <w:rPr>
          <w:rFonts w:hint="eastAsia"/>
          <w:sz w:val="24"/>
          <w:szCs w:val="24"/>
        </w:rPr>
        <w:t>Imaj</w:t>
      </w:r>
      <w:proofErr w:type="spellEnd"/>
      <w:r w:rsidRPr="001D3389">
        <w:rPr>
          <w:rFonts w:hint="eastAsia"/>
          <w:sz w:val="24"/>
          <w:szCs w:val="24"/>
        </w:rPr>
        <w:t>的行李箱和饰品冠名公司品牌。此后不久，宝格丽从时计钟表( Hour Glass Ltd.)手中收购了三家瑞士手表。2011年，公司与万豪国际( Marriot International)签署许可协议，创建宝格丽品牌的酒店连锁。第二年，宝格丽在俄罗斯开办了第一家店。2007年，在东京开张了公司有史以来最大的店，共 11层楼的宝格丽银座大厦。随后，公司欧洲最大的店在法国巴黎开业。2010年，宝格丽被法国奢侈品公司路易</w:t>
      </w:r>
      <w:r w:rsidRPr="001D3389">
        <w:rPr>
          <w:rFonts w:ascii="微软雅黑" w:eastAsia="微软雅黑" w:hAnsi="微软雅黑" w:cs="微软雅黑" w:hint="eastAsia"/>
          <w:sz w:val="24"/>
          <w:szCs w:val="24"/>
        </w:rPr>
        <w:t>∙</w:t>
      </w:r>
      <w:r w:rsidRPr="001D3389">
        <w:rPr>
          <w:rFonts w:hint="eastAsia"/>
          <w:sz w:val="24"/>
          <w:szCs w:val="24"/>
        </w:rPr>
        <w:t>威登接手。</w:t>
      </w:r>
    </w:p>
    <w:p w:rsidR="00937B6C" w:rsidRPr="001D3389" w:rsidRDefault="00937B6C" w:rsidP="00937B6C">
      <w:pPr>
        <w:rPr>
          <w:sz w:val="24"/>
          <w:szCs w:val="24"/>
        </w:rPr>
      </w:pPr>
      <w:r w:rsidRPr="001D3389">
        <w:rPr>
          <w:rFonts w:hint="eastAsia"/>
          <w:sz w:val="24"/>
          <w:szCs w:val="24"/>
        </w:rPr>
        <w:t>颇像蒂芙尼公司，宝格丽也为它上乘的产品质量和客户服务而自豪。公司在整个扩张发展中，仍能维持它成熟、豪华的品牌。宝格丽今天的主要经营目标是通过企业架构的每一方面的卓越使顾客百分百满意，如公司阐述的：对宝格丽来说，卓越意味着全球范围的高质量产品和无可挑剔的服务之间的完美平衡。从公司的每一方面，无论生产或配送，宝格丽优先灌输的是每一过程的高质量标准和具体要求，结果只能是最好质量的产品。</w:t>
      </w:r>
    </w:p>
    <w:p w:rsidR="00937B6C" w:rsidRPr="00B3312B" w:rsidRDefault="00937B6C" w:rsidP="00937B6C">
      <w:pPr>
        <w:rPr>
          <w:sz w:val="28"/>
          <w:szCs w:val="28"/>
        </w:rPr>
      </w:pPr>
      <w:r w:rsidRPr="00B3312B">
        <w:rPr>
          <w:rFonts w:hint="eastAsia"/>
          <w:b/>
          <w:bCs/>
          <w:sz w:val="28"/>
          <w:szCs w:val="28"/>
        </w:rPr>
        <w:t>Blue Nile 公司</w:t>
      </w:r>
    </w:p>
    <w:p w:rsidR="00937B6C" w:rsidRPr="001D3389" w:rsidRDefault="00937B6C" w:rsidP="00B3312B">
      <w:pPr>
        <w:ind w:firstLine="420"/>
        <w:rPr>
          <w:sz w:val="24"/>
          <w:szCs w:val="24"/>
        </w:rPr>
      </w:pPr>
      <w:r w:rsidRPr="001D3389">
        <w:rPr>
          <w:rFonts w:hint="eastAsia"/>
          <w:sz w:val="24"/>
          <w:szCs w:val="24"/>
        </w:rPr>
        <w:t>Blue Nile创建于1999年，现在是最大的钻石和优质首饰的在线零售商。以华盛顿州的西雅图为基地，这一在线零售商与行业中的最优秀的品牌如蒂芙尼公司、卡地亚珠宝等竞争。公司提供各种奢侈珠宝商品，包括裸钻、镶嵌珠宝、订婚戒指、黄金、银、白金首饰、各种珠宝和珍珠。对许多人来说，Blue Nile使钻石或首饰的选购变得彻底不同，因为它更加方便。购买者所需要做的只是点击一</w:t>
      </w:r>
      <w:r w:rsidRPr="001D3389">
        <w:rPr>
          <w:rFonts w:hint="eastAsia"/>
          <w:sz w:val="24"/>
          <w:szCs w:val="24"/>
        </w:rPr>
        <w:lastRenderedPageBreak/>
        <w:t>下按钮或动动手指头，就能浏览成千上万的钻石并能比照4C标准，比较镶嵌、价格，这就是把公司和其他的实体店竞争者区分开来的原因。不少消费者最初对在线购买如此昂贵的物品会有担心，但是Blue Nile能够在第一时间教导消费者所需的知识，打消消费者顾虑以便更好地进行在线购买。事实上，Blue Nile的业务模式是围绕理念“选购订婚戒指并不需要很复杂”而建立的。公司供应6万余件经珠宝专家认证的钻石，提供所有实体店提供的项目，如量尺寸、礼物包装、融资、保险和鉴定。公司以“准时制”方法为经营战略基础，该方法使网上零售商在其网站上打钻石广告，使消费者真正在线订购时立即购买，从而节约存货成本。</w:t>
      </w:r>
    </w:p>
    <w:p w:rsidR="00937B6C" w:rsidRPr="001D3389" w:rsidRDefault="00937B6C" w:rsidP="00B3312B">
      <w:pPr>
        <w:ind w:firstLine="420"/>
        <w:rPr>
          <w:sz w:val="24"/>
          <w:szCs w:val="24"/>
        </w:rPr>
      </w:pPr>
      <w:r w:rsidRPr="001D3389">
        <w:rPr>
          <w:rFonts w:hint="eastAsia"/>
          <w:sz w:val="24"/>
          <w:szCs w:val="24"/>
        </w:rPr>
        <w:t>Blue Nile近来拓展了它的网站，使之包括移动设备。2010年，公司为使用者创建了他们主要网站的手机版，使消费者能够在他们选择的任何地方浏览成千上万的钻石和珠宝。这使消费者能进入像蒂芙尼这样的实体公司，并站在店里把他们的价格和Blue Nile的进行比较。2011年，公司报告其近20%的客户在使用手机网站。2011年，当Blue Nile通过iPhone销售了30万美元的钻石时，赚回了手机网站的费用。</w:t>
      </w:r>
    </w:p>
    <w:p w:rsidR="00937B6C" w:rsidRPr="001D3389" w:rsidRDefault="00937B6C" w:rsidP="00B3312B">
      <w:pPr>
        <w:ind w:firstLine="420"/>
        <w:rPr>
          <w:sz w:val="24"/>
          <w:szCs w:val="24"/>
        </w:rPr>
      </w:pPr>
      <w:r w:rsidRPr="001D3389">
        <w:rPr>
          <w:rFonts w:hint="eastAsia"/>
          <w:sz w:val="24"/>
          <w:szCs w:val="24"/>
        </w:rPr>
        <w:t>像大多数珠宝商一样，Blue Nile 遭受了经济衰退的冲击。然而，公司2009～2010年，销售量增长了10%，国际销售量增长了30%。由于国际销售量的大幅增长，以及世界半数的钻石在美国之外这一事实，</w:t>
      </w:r>
      <w:proofErr w:type="spellStart"/>
      <w:r w:rsidRPr="001D3389">
        <w:rPr>
          <w:rFonts w:hint="eastAsia"/>
          <w:sz w:val="24"/>
          <w:szCs w:val="24"/>
        </w:rPr>
        <w:t>BlueNile</w:t>
      </w:r>
      <w:proofErr w:type="spellEnd"/>
      <w:r w:rsidRPr="001D3389">
        <w:rPr>
          <w:rFonts w:hint="eastAsia"/>
          <w:sz w:val="24"/>
          <w:szCs w:val="24"/>
        </w:rPr>
        <w:t xml:space="preserve"> 公司继续致力于国际扩张。公司还计划改变公司战略路线，致力于发展非新娘首饰。根据图表C5-4所示，美国的正式婚礼数量正在下降。这最可能是经济衰退的一个影响，改变了有关婚姻的社会观念。情侣们选择推后结婚，从而影响他们是否举行婚礼或购买订婚戒指。虽然Blue Nile 2/3的销售来自订婚戒指，但由于商品销售利润的下降，公司开始选择把它的战略中心放在其他类型的珠宝上，如耳环和项链。</w:t>
      </w:r>
    </w:p>
    <w:p w:rsidR="00937B6C" w:rsidRPr="001D3389" w:rsidRDefault="00937B6C" w:rsidP="00937B6C">
      <w:pPr>
        <w:rPr>
          <w:sz w:val="24"/>
          <w:szCs w:val="24"/>
        </w:rPr>
      </w:pPr>
      <w:r w:rsidRPr="001D3389">
        <w:rPr>
          <w:noProof/>
          <w:sz w:val="24"/>
          <w:szCs w:val="24"/>
        </w:rPr>
        <w:lastRenderedPageBreak/>
        <w:drawing>
          <wp:inline distT="0" distB="0" distL="0" distR="0" wp14:anchorId="2C7B0262" wp14:editId="456B18DD">
            <wp:extent cx="5274310" cy="38989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98900"/>
                    </a:xfrm>
                    <a:prstGeom prst="rect">
                      <a:avLst/>
                    </a:prstGeom>
                  </pic:spPr>
                </pic:pic>
              </a:graphicData>
            </a:graphic>
          </wp:inline>
        </w:drawing>
      </w:r>
    </w:p>
    <w:p w:rsidR="00937B6C" w:rsidRPr="00B3312B" w:rsidRDefault="00937B6C" w:rsidP="00937B6C">
      <w:pPr>
        <w:rPr>
          <w:sz w:val="28"/>
          <w:szCs w:val="28"/>
        </w:rPr>
      </w:pPr>
      <w:r w:rsidRPr="00B3312B">
        <w:rPr>
          <w:rFonts w:hint="eastAsia"/>
          <w:b/>
          <w:bCs/>
          <w:sz w:val="28"/>
          <w:szCs w:val="28"/>
        </w:rPr>
        <w:t>好市多公司</w:t>
      </w:r>
    </w:p>
    <w:p w:rsidR="00937B6C" w:rsidRPr="001D3389" w:rsidRDefault="00937B6C" w:rsidP="00B3312B">
      <w:pPr>
        <w:ind w:firstLine="420"/>
        <w:rPr>
          <w:sz w:val="24"/>
          <w:szCs w:val="24"/>
        </w:rPr>
      </w:pPr>
      <w:r w:rsidRPr="001D3389">
        <w:rPr>
          <w:rFonts w:hint="eastAsia"/>
          <w:sz w:val="24"/>
          <w:szCs w:val="24"/>
        </w:rPr>
        <w:t>好市多在1983年创建于华盛顿州西雅图，现在是美国最大的连锁会员 制仓储量贩店，2011年的销售额超过870亿美元。好市多为消费者提供一站式折扣购物。公司的产品线范围从日用杂货和烘焙商品到 电器和珠宝。但像许多折扣零售商和仓储店，公司也为消费者选购提供各种不同的珠宝和钻石。2011年，好市多销售了10.3万克拉的钻石，其中最大的钻石买卖是价值25.5万美元的3. 43克拉的粉红色钻戒。公司其他大笔钻石买卖还包括一对价格为6.79万美元的6.56克拉的钻石耳环，此外还有一笔6.73万美元的3.07克拉的圆形钻戒交易。要想享受好市多的优惠，消费者不得不购买会员资格，但在大件购买如钻石和电器上的节省下来的钱，足以抵消年费。</w:t>
      </w:r>
    </w:p>
    <w:p w:rsidR="00937B6C" w:rsidRPr="001D3389" w:rsidRDefault="00937B6C" w:rsidP="00B3312B">
      <w:pPr>
        <w:ind w:firstLine="420"/>
        <w:rPr>
          <w:sz w:val="24"/>
          <w:szCs w:val="24"/>
        </w:rPr>
      </w:pPr>
      <w:r w:rsidRPr="001D3389">
        <w:rPr>
          <w:rFonts w:hint="eastAsia"/>
          <w:sz w:val="24"/>
          <w:szCs w:val="24"/>
        </w:rPr>
        <w:t>似乎每年都有许多“大盒子店”在珠宝市场上获取市场份额。随着经济的日益复苏，对许多消费者来说，价值的含义发生了变化。当消费者能够到沃尔玛或好</w:t>
      </w:r>
      <w:r w:rsidRPr="001D3389">
        <w:rPr>
          <w:rFonts w:hint="eastAsia"/>
          <w:sz w:val="24"/>
          <w:szCs w:val="24"/>
        </w:rPr>
        <w:lastRenderedPageBreak/>
        <w:t>市多用相同的价格购买相同质量的三四克拉的钻戒时，为什么要在高端零售店如蒂芙尼或卡地亚购买一两克拉的钻戒呢？</w:t>
      </w:r>
    </w:p>
    <w:p w:rsidR="00937B6C" w:rsidRPr="001D3389" w:rsidRDefault="00937B6C" w:rsidP="00B3312B">
      <w:pPr>
        <w:ind w:firstLine="420"/>
        <w:rPr>
          <w:sz w:val="24"/>
          <w:szCs w:val="24"/>
        </w:rPr>
      </w:pPr>
      <w:r w:rsidRPr="001D3389">
        <w:rPr>
          <w:rFonts w:hint="eastAsia"/>
          <w:sz w:val="24"/>
          <w:szCs w:val="24"/>
        </w:rPr>
        <w:t>尽管像蒂芙尼这样的公司是行业中最著名、最受尊崇的公司，但强大的折扣零售商沃尔玛在珠宝行业中拥有最大的市场份额。这最可能是因为他们的天天低价以及一站式购物的环境。由于行业高度分化，排名前20的珠宝零售商只占总市场的28.1%份额，如图C5-5所示。由于这一较少的百分比，大盒子店就有机会利用经济衰退期，进一步向该行业渗透，并继续从名牌零售商如蒂芙尼公司手中夺取市场份额。</w:t>
      </w:r>
    </w:p>
    <w:p w:rsidR="00937B6C" w:rsidRPr="001D3389" w:rsidRDefault="00937B6C" w:rsidP="00937B6C">
      <w:pPr>
        <w:rPr>
          <w:sz w:val="24"/>
          <w:szCs w:val="24"/>
        </w:rPr>
      </w:pPr>
      <w:r w:rsidRPr="001D3389">
        <w:rPr>
          <w:noProof/>
          <w:sz w:val="24"/>
          <w:szCs w:val="24"/>
        </w:rPr>
        <w:drawing>
          <wp:inline distT="0" distB="0" distL="0" distR="0" wp14:anchorId="05D1BA23" wp14:editId="230C2042">
            <wp:extent cx="5274310" cy="3373755"/>
            <wp:effectExtent l="0" t="0" r="254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373755"/>
                    </a:xfrm>
                    <a:prstGeom prst="rect">
                      <a:avLst/>
                    </a:prstGeom>
                  </pic:spPr>
                </pic:pic>
              </a:graphicData>
            </a:graphic>
          </wp:inline>
        </w:drawing>
      </w:r>
    </w:p>
    <w:p w:rsidR="00937B6C" w:rsidRPr="00B3312B" w:rsidRDefault="00937B6C" w:rsidP="00937B6C">
      <w:pPr>
        <w:rPr>
          <w:sz w:val="28"/>
          <w:szCs w:val="28"/>
        </w:rPr>
      </w:pPr>
      <w:r w:rsidRPr="00B3312B">
        <w:rPr>
          <w:rFonts w:hint="eastAsia"/>
          <w:b/>
          <w:bCs/>
          <w:sz w:val="28"/>
          <w:szCs w:val="28"/>
        </w:rPr>
        <w:t>做品牌真的重要吗</w:t>
      </w:r>
    </w:p>
    <w:p w:rsidR="00937B6C" w:rsidRPr="001D3389" w:rsidRDefault="00937B6C" w:rsidP="00B3312B">
      <w:pPr>
        <w:ind w:firstLine="420"/>
        <w:rPr>
          <w:sz w:val="24"/>
          <w:szCs w:val="24"/>
        </w:rPr>
      </w:pPr>
      <w:r w:rsidRPr="001D3389">
        <w:rPr>
          <w:rFonts w:hint="eastAsia"/>
          <w:sz w:val="24"/>
          <w:szCs w:val="24"/>
        </w:rPr>
        <w:t>21世纪中期，当经济开始从严重的衰退中复苏时，消费者在购买商品时更加谨慎并握紧他们的可支配收入。由于市场上更多的“小气型”消费者，导致出现了新型的珠宝零售。人们不再分辨在哪儿购买珠宝，而更关心能否获得最大的资金回报。新的现象使零售商开始思考这样一个问题“现在做品牌真的不再重要？或</w:t>
      </w:r>
      <w:r w:rsidRPr="001D3389">
        <w:rPr>
          <w:rFonts w:hint="eastAsia"/>
          <w:sz w:val="24"/>
          <w:szCs w:val="24"/>
        </w:rPr>
        <w:lastRenderedPageBreak/>
        <w:t>者说，价格和价值就是一切？”</w:t>
      </w:r>
    </w:p>
    <w:p w:rsidR="00937B6C" w:rsidRPr="001D3389" w:rsidRDefault="00937B6C" w:rsidP="00937B6C">
      <w:pPr>
        <w:rPr>
          <w:sz w:val="24"/>
          <w:szCs w:val="24"/>
        </w:rPr>
      </w:pPr>
      <w:r w:rsidRPr="001D3389">
        <w:rPr>
          <w:rFonts w:hint="eastAsia"/>
          <w:sz w:val="24"/>
          <w:szCs w:val="24"/>
        </w:rPr>
        <w:t xml:space="preserve">  </w:t>
      </w:r>
      <w:r w:rsidR="00B3312B">
        <w:rPr>
          <w:sz w:val="24"/>
          <w:szCs w:val="24"/>
        </w:rPr>
        <w:tab/>
      </w:r>
      <w:r w:rsidRPr="001D3389">
        <w:rPr>
          <w:rFonts w:hint="eastAsia"/>
          <w:sz w:val="24"/>
          <w:szCs w:val="24"/>
        </w:rPr>
        <w:t>消费者开始意识到他们仅仅就为一件珠宝所附带的品牌名字而支付溢价。在经济困难时期，向高档珠宝零售商购买珠宝而带来的自豪感可能不再和钻石真正的质量及大小一样重要。2006 年，美国广播公司(ABC)的“早安美国”节目做了一项有关蒂芙尼的钻石和好市多的钻石的价格和质量的差异研究。尽管好市多没有如蒂芙尼这样的零售商一样提供高质量的服务，但好市多的价格比那些奢侈珠宝商的远远低得多。蒂芙尼的珠宝起价为1200美元，好市多的起价低到500美元，价格范围都一路升到 23000美元。虽然对消费者来说，在杂货和庭院家具之间购买珠宝和钻石，可能不是理想的环境，但是许多人还是愿意为了更低的价格、更大克拉的钻石而牺牲高端零售店的豪华购物环境和服务。美国广播公司的研究发现：在蒂芙尼setting系列中，一件几乎无瑕疵、色度等级为F（无色）</w:t>
      </w:r>
    </w:p>
    <w:p w:rsidR="00937B6C" w:rsidRPr="001D3389" w:rsidRDefault="00937B6C" w:rsidP="00937B6C">
      <w:pPr>
        <w:rPr>
          <w:sz w:val="24"/>
          <w:szCs w:val="24"/>
        </w:rPr>
      </w:pPr>
      <w:r w:rsidRPr="001D3389">
        <w:rPr>
          <w:rFonts w:hint="eastAsia"/>
          <w:sz w:val="24"/>
          <w:szCs w:val="24"/>
        </w:rPr>
        <w:t>的一克拉的订婚钻戒价格是16600美元。美国广播公司雇用的珠宝鉴定专家还指出，质量完全相同的钻石（没有知名的品牌），价格大约为10500美元。这就为蒂芙尼品牌和蓝色的小礼盒支付了6100美元。同样的顾客走进好市多购买一件一克拉、色度等级为H（几乎无色）的圆形钻石，只需支付6600美元，这比蒂芙尼几乎相同的钻石少10000美元。</w:t>
      </w:r>
      <w:bookmarkStart w:id="0" w:name="_GoBack"/>
      <w:bookmarkEnd w:id="0"/>
      <w:r w:rsidRPr="001D3389">
        <w:rPr>
          <w:rFonts w:hint="eastAsia"/>
          <w:sz w:val="24"/>
          <w:szCs w:val="24"/>
        </w:rPr>
        <w:t>当然，有些人可能说，蒂芙尼品牌值额外的6000美元，并且每天都有许多消费者因为质量的关系或仅仅是贴在他们口袋上或挂在手腕上的标志，而选择购买名牌产品而不是无名产品，比如说牛仔、手提包或者珠宝。但是，名牌优势如蒂芙尼公司会继续如同昔日一样突出吗？</w:t>
      </w:r>
    </w:p>
    <w:p w:rsidR="00EB6FD7" w:rsidRPr="001D3389" w:rsidRDefault="00EB6FD7">
      <w:pPr>
        <w:rPr>
          <w:sz w:val="24"/>
          <w:szCs w:val="24"/>
        </w:rPr>
      </w:pPr>
    </w:p>
    <w:sectPr w:rsidR="00EB6FD7" w:rsidRPr="001D3389" w:rsidSect="001D33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A22202"/>
    <w:multiLevelType w:val="hybridMultilevel"/>
    <w:tmpl w:val="EDEC2550"/>
    <w:lvl w:ilvl="0" w:tplc="04090001">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B3C"/>
    <w:rsid w:val="001D3389"/>
    <w:rsid w:val="002F02D8"/>
    <w:rsid w:val="00937B6C"/>
    <w:rsid w:val="00A82B3C"/>
    <w:rsid w:val="00B3312B"/>
    <w:rsid w:val="00EA7384"/>
    <w:rsid w:val="00EB6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E24C8"/>
  <w15:chartTrackingRefBased/>
  <w15:docId w15:val="{2B2B8B4E-2991-4534-86BE-2EB1AC40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37B6C"/>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1D33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149">
      <w:bodyDiv w:val="1"/>
      <w:marLeft w:val="0"/>
      <w:marRight w:val="0"/>
      <w:marTop w:val="0"/>
      <w:marBottom w:val="0"/>
      <w:divBdr>
        <w:top w:val="none" w:sz="0" w:space="0" w:color="auto"/>
        <w:left w:val="none" w:sz="0" w:space="0" w:color="auto"/>
        <w:bottom w:val="none" w:sz="0" w:space="0" w:color="auto"/>
        <w:right w:val="none" w:sz="0" w:space="0" w:color="auto"/>
      </w:divBdr>
    </w:div>
    <w:div w:id="55856646">
      <w:bodyDiv w:val="1"/>
      <w:marLeft w:val="0"/>
      <w:marRight w:val="0"/>
      <w:marTop w:val="0"/>
      <w:marBottom w:val="0"/>
      <w:divBdr>
        <w:top w:val="none" w:sz="0" w:space="0" w:color="auto"/>
        <w:left w:val="none" w:sz="0" w:space="0" w:color="auto"/>
        <w:bottom w:val="none" w:sz="0" w:space="0" w:color="auto"/>
        <w:right w:val="none" w:sz="0" w:space="0" w:color="auto"/>
      </w:divBdr>
    </w:div>
    <w:div w:id="64107892">
      <w:bodyDiv w:val="1"/>
      <w:marLeft w:val="0"/>
      <w:marRight w:val="0"/>
      <w:marTop w:val="0"/>
      <w:marBottom w:val="0"/>
      <w:divBdr>
        <w:top w:val="none" w:sz="0" w:space="0" w:color="auto"/>
        <w:left w:val="none" w:sz="0" w:space="0" w:color="auto"/>
        <w:bottom w:val="none" w:sz="0" w:space="0" w:color="auto"/>
        <w:right w:val="none" w:sz="0" w:space="0" w:color="auto"/>
      </w:divBdr>
    </w:div>
    <w:div w:id="251085195">
      <w:bodyDiv w:val="1"/>
      <w:marLeft w:val="0"/>
      <w:marRight w:val="0"/>
      <w:marTop w:val="0"/>
      <w:marBottom w:val="0"/>
      <w:divBdr>
        <w:top w:val="none" w:sz="0" w:space="0" w:color="auto"/>
        <w:left w:val="none" w:sz="0" w:space="0" w:color="auto"/>
        <w:bottom w:val="none" w:sz="0" w:space="0" w:color="auto"/>
        <w:right w:val="none" w:sz="0" w:space="0" w:color="auto"/>
      </w:divBdr>
    </w:div>
    <w:div w:id="261039292">
      <w:bodyDiv w:val="1"/>
      <w:marLeft w:val="0"/>
      <w:marRight w:val="0"/>
      <w:marTop w:val="0"/>
      <w:marBottom w:val="0"/>
      <w:divBdr>
        <w:top w:val="none" w:sz="0" w:space="0" w:color="auto"/>
        <w:left w:val="none" w:sz="0" w:space="0" w:color="auto"/>
        <w:bottom w:val="none" w:sz="0" w:space="0" w:color="auto"/>
        <w:right w:val="none" w:sz="0" w:space="0" w:color="auto"/>
      </w:divBdr>
    </w:div>
    <w:div w:id="261765833">
      <w:bodyDiv w:val="1"/>
      <w:marLeft w:val="0"/>
      <w:marRight w:val="0"/>
      <w:marTop w:val="0"/>
      <w:marBottom w:val="0"/>
      <w:divBdr>
        <w:top w:val="none" w:sz="0" w:space="0" w:color="auto"/>
        <w:left w:val="none" w:sz="0" w:space="0" w:color="auto"/>
        <w:bottom w:val="none" w:sz="0" w:space="0" w:color="auto"/>
        <w:right w:val="none" w:sz="0" w:space="0" w:color="auto"/>
      </w:divBdr>
    </w:div>
    <w:div w:id="342437308">
      <w:bodyDiv w:val="1"/>
      <w:marLeft w:val="0"/>
      <w:marRight w:val="0"/>
      <w:marTop w:val="0"/>
      <w:marBottom w:val="0"/>
      <w:divBdr>
        <w:top w:val="none" w:sz="0" w:space="0" w:color="auto"/>
        <w:left w:val="none" w:sz="0" w:space="0" w:color="auto"/>
        <w:bottom w:val="none" w:sz="0" w:space="0" w:color="auto"/>
        <w:right w:val="none" w:sz="0" w:space="0" w:color="auto"/>
      </w:divBdr>
    </w:div>
    <w:div w:id="357513964">
      <w:bodyDiv w:val="1"/>
      <w:marLeft w:val="0"/>
      <w:marRight w:val="0"/>
      <w:marTop w:val="0"/>
      <w:marBottom w:val="0"/>
      <w:divBdr>
        <w:top w:val="none" w:sz="0" w:space="0" w:color="auto"/>
        <w:left w:val="none" w:sz="0" w:space="0" w:color="auto"/>
        <w:bottom w:val="none" w:sz="0" w:space="0" w:color="auto"/>
        <w:right w:val="none" w:sz="0" w:space="0" w:color="auto"/>
      </w:divBdr>
    </w:div>
    <w:div w:id="370351685">
      <w:bodyDiv w:val="1"/>
      <w:marLeft w:val="0"/>
      <w:marRight w:val="0"/>
      <w:marTop w:val="0"/>
      <w:marBottom w:val="0"/>
      <w:divBdr>
        <w:top w:val="none" w:sz="0" w:space="0" w:color="auto"/>
        <w:left w:val="none" w:sz="0" w:space="0" w:color="auto"/>
        <w:bottom w:val="none" w:sz="0" w:space="0" w:color="auto"/>
        <w:right w:val="none" w:sz="0" w:space="0" w:color="auto"/>
      </w:divBdr>
    </w:div>
    <w:div w:id="388000647">
      <w:bodyDiv w:val="1"/>
      <w:marLeft w:val="0"/>
      <w:marRight w:val="0"/>
      <w:marTop w:val="0"/>
      <w:marBottom w:val="0"/>
      <w:divBdr>
        <w:top w:val="none" w:sz="0" w:space="0" w:color="auto"/>
        <w:left w:val="none" w:sz="0" w:space="0" w:color="auto"/>
        <w:bottom w:val="none" w:sz="0" w:space="0" w:color="auto"/>
        <w:right w:val="none" w:sz="0" w:space="0" w:color="auto"/>
      </w:divBdr>
    </w:div>
    <w:div w:id="397871180">
      <w:bodyDiv w:val="1"/>
      <w:marLeft w:val="0"/>
      <w:marRight w:val="0"/>
      <w:marTop w:val="0"/>
      <w:marBottom w:val="0"/>
      <w:divBdr>
        <w:top w:val="none" w:sz="0" w:space="0" w:color="auto"/>
        <w:left w:val="none" w:sz="0" w:space="0" w:color="auto"/>
        <w:bottom w:val="none" w:sz="0" w:space="0" w:color="auto"/>
        <w:right w:val="none" w:sz="0" w:space="0" w:color="auto"/>
      </w:divBdr>
    </w:div>
    <w:div w:id="402143371">
      <w:bodyDiv w:val="1"/>
      <w:marLeft w:val="0"/>
      <w:marRight w:val="0"/>
      <w:marTop w:val="0"/>
      <w:marBottom w:val="0"/>
      <w:divBdr>
        <w:top w:val="none" w:sz="0" w:space="0" w:color="auto"/>
        <w:left w:val="none" w:sz="0" w:space="0" w:color="auto"/>
        <w:bottom w:val="none" w:sz="0" w:space="0" w:color="auto"/>
        <w:right w:val="none" w:sz="0" w:space="0" w:color="auto"/>
      </w:divBdr>
    </w:div>
    <w:div w:id="423385751">
      <w:bodyDiv w:val="1"/>
      <w:marLeft w:val="0"/>
      <w:marRight w:val="0"/>
      <w:marTop w:val="0"/>
      <w:marBottom w:val="0"/>
      <w:divBdr>
        <w:top w:val="none" w:sz="0" w:space="0" w:color="auto"/>
        <w:left w:val="none" w:sz="0" w:space="0" w:color="auto"/>
        <w:bottom w:val="none" w:sz="0" w:space="0" w:color="auto"/>
        <w:right w:val="none" w:sz="0" w:space="0" w:color="auto"/>
      </w:divBdr>
    </w:div>
    <w:div w:id="472218240">
      <w:bodyDiv w:val="1"/>
      <w:marLeft w:val="0"/>
      <w:marRight w:val="0"/>
      <w:marTop w:val="0"/>
      <w:marBottom w:val="0"/>
      <w:divBdr>
        <w:top w:val="none" w:sz="0" w:space="0" w:color="auto"/>
        <w:left w:val="none" w:sz="0" w:space="0" w:color="auto"/>
        <w:bottom w:val="none" w:sz="0" w:space="0" w:color="auto"/>
        <w:right w:val="none" w:sz="0" w:space="0" w:color="auto"/>
      </w:divBdr>
    </w:div>
    <w:div w:id="525411265">
      <w:bodyDiv w:val="1"/>
      <w:marLeft w:val="0"/>
      <w:marRight w:val="0"/>
      <w:marTop w:val="0"/>
      <w:marBottom w:val="0"/>
      <w:divBdr>
        <w:top w:val="none" w:sz="0" w:space="0" w:color="auto"/>
        <w:left w:val="none" w:sz="0" w:space="0" w:color="auto"/>
        <w:bottom w:val="none" w:sz="0" w:space="0" w:color="auto"/>
        <w:right w:val="none" w:sz="0" w:space="0" w:color="auto"/>
      </w:divBdr>
    </w:div>
    <w:div w:id="538394484">
      <w:bodyDiv w:val="1"/>
      <w:marLeft w:val="0"/>
      <w:marRight w:val="0"/>
      <w:marTop w:val="0"/>
      <w:marBottom w:val="0"/>
      <w:divBdr>
        <w:top w:val="none" w:sz="0" w:space="0" w:color="auto"/>
        <w:left w:val="none" w:sz="0" w:space="0" w:color="auto"/>
        <w:bottom w:val="none" w:sz="0" w:space="0" w:color="auto"/>
        <w:right w:val="none" w:sz="0" w:space="0" w:color="auto"/>
      </w:divBdr>
    </w:div>
    <w:div w:id="556866392">
      <w:bodyDiv w:val="1"/>
      <w:marLeft w:val="0"/>
      <w:marRight w:val="0"/>
      <w:marTop w:val="0"/>
      <w:marBottom w:val="0"/>
      <w:divBdr>
        <w:top w:val="none" w:sz="0" w:space="0" w:color="auto"/>
        <w:left w:val="none" w:sz="0" w:space="0" w:color="auto"/>
        <w:bottom w:val="none" w:sz="0" w:space="0" w:color="auto"/>
        <w:right w:val="none" w:sz="0" w:space="0" w:color="auto"/>
      </w:divBdr>
    </w:div>
    <w:div w:id="566186577">
      <w:bodyDiv w:val="1"/>
      <w:marLeft w:val="0"/>
      <w:marRight w:val="0"/>
      <w:marTop w:val="0"/>
      <w:marBottom w:val="0"/>
      <w:divBdr>
        <w:top w:val="none" w:sz="0" w:space="0" w:color="auto"/>
        <w:left w:val="none" w:sz="0" w:space="0" w:color="auto"/>
        <w:bottom w:val="none" w:sz="0" w:space="0" w:color="auto"/>
        <w:right w:val="none" w:sz="0" w:space="0" w:color="auto"/>
      </w:divBdr>
    </w:div>
    <w:div w:id="637804157">
      <w:bodyDiv w:val="1"/>
      <w:marLeft w:val="0"/>
      <w:marRight w:val="0"/>
      <w:marTop w:val="0"/>
      <w:marBottom w:val="0"/>
      <w:divBdr>
        <w:top w:val="none" w:sz="0" w:space="0" w:color="auto"/>
        <w:left w:val="none" w:sz="0" w:space="0" w:color="auto"/>
        <w:bottom w:val="none" w:sz="0" w:space="0" w:color="auto"/>
        <w:right w:val="none" w:sz="0" w:space="0" w:color="auto"/>
      </w:divBdr>
    </w:div>
    <w:div w:id="712115220">
      <w:bodyDiv w:val="1"/>
      <w:marLeft w:val="0"/>
      <w:marRight w:val="0"/>
      <w:marTop w:val="0"/>
      <w:marBottom w:val="0"/>
      <w:divBdr>
        <w:top w:val="none" w:sz="0" w:space="0" w:color="auto"/>
        <w:left w:val="none" w:sz="0" w:space="0" w:color="auto"/>
        <w:bottom w:val="none" w:sz="0" w:space="0" w:color="auto"/>
        <w:right w:val="none" w:sz="0" w:space="0" w:color="auto"/>
      </w:divBdr>
    </w:div>
    <w:div w:id="750931576">
      <w:bodyDiv w:val="1"/>
      <w:marLeft w:val="0"/>
      <w:marRight w:val="0"/>
      <w:marTop w:val="0"/>
      <w:marBottom w:val="0"/>
      <w:divBdr>
        <w:top w:val="none" w:sz="0" w:space="0" w:color="auto"/>
        <w:left w:val="none" w:sz="0" w:space="0" w:color="auto"/>
        <w:bottom w:val="none" w:sz="0" w:space="0" w:color="auto"/>
        <w:right w:val="none" w:sz="0" w:space="0" w:color="auto"/>
      </w:divBdr>
    </w:div>
    <w:div w:id="764499148">
      <w:bodyDiv w:val="1"/>
      <w:marLeft w:val="0"/>
      <w:marRight w:val="0"/>
      <w:marTop w:val="0"/>
      <w:marBottom w:val="0"/>
      <w:divBdr>
        <w:top w:val="none" w:sz="0" w:space="0" w:color="auto"/>
        <w:left w:val="none" w:sz="0" w:space="0" w:color="auto"/>
        <w:bottom w:val="none" w:sz="0" w:space="0" w:color="auto"/>
        <w:right w:val="none" w:sz="0" w:space="0" w:color="auto"/>
      </w:divBdr>
    </w:div>
    <w:div w:id="800685210">
      <w:bodyDiv w:val="1"/>
      <w:marLeft w:val="0"/>
      <w:marRight w:val="0"/>
      <w:marTop w:val="0"/>
      <w:marBottom w:val="0"/>
      <w:divBdr>
        <w:top w:val="none" w:sz="0" w:space="0" w:color="auto"/>
        <w:left w:val="none" w:sz="0" w:space="0" w:color="auto"/>
        <w:bottom w:val="none" w:sz="0" w:space="0" w:color="auto"/>
        <w:right w:val="none" w:sz="0" w:space="0" w:color="auto"/>
      </w:divBdr>
    </w:div>
    <w:div w:id="801918648">
      <w:bodyDiv w:val="1"/>
      <w:marLeft w:val="0"/>
      <w:marRight w:val="0"/>
      <w:marTop w:val="0"/>
      <w:marBottom w:val="0"/>
      <w:divBdr>
        <w:top w:val="none" w:sz="0" w:space="0" w:color="auto"/>
        <w:left w:val="none" w:sz="0" w:space="0" w:color="auto"/>
        <w:bottom w:val="none" w:sz="0" w:space="0" w:color="auto"/>
        <w:right w:val="none" w:sz="0" w:space="0" w:color="auto"/>
      </w:divBdr>
    </w:div>
    <w:div w:id="805439623">
      <w:bodyDiv w:val="1"/>
      <w:marLeft w:val="0"/>
      <w:marRight w:val="0"/>
      <w:marTop w:val="0"/>
      <w:marBottom w:val="0"/>
      <w:divBdr>
        <w:top w:val="none" w:sz="0" w:space="0" w:color="auto"/>
        <w:left w:val="none" w:sz="0" w:space="0" w:color="auto"/>
        <w:bottom w:val="none" w:sz="0" w:space="0" w:color="auto"/>
        <w:right w:val="none" w:sz="0" w:space="0" w:color="auto"/>
      </w:divBdr>
    </w:div>
    <w:div w:id="817383318">
      <w:bodyDiv w:val="1"/>
      <w:marLeft w:val="0"/>
      <w:marRight w:val="0"/>
      <w:marTop w:val="0"/>
      <w:marBottom w:val="0"/>
      <w:divBdr>
        <w:top w:val="none" w:sz="0" w:space="0" w:color="auto"/>
        <w:left w:val="none" w:sz="0" w:space="0" w:color="auto"/>
        <w:bottom w:val="none" w:sz="0" w:space="0" w:color="auto"/>
        <w:right w:val="none" w:sz="0" w:space="0" w:color="auto"/>
      </w:divBdr>
    </w:div>
    <w:div w:id="819351091">
      <w:bodyDiv w:val="1"/>
      <w:marLeft w:val="0"/>
      <w:marRight w:val="0"/>
      <w:marTop w:val="0"/>
      <w:marBottom w:val="0"/>
      <w:divBdr>
        <w:top w:val="none" w:sz="0" w:space="0" w:color="auto"/>
        <w:left w:val="none" w:sz="0" w:space="0" w:color="auto"/>
        <w:bottom w:val="none" w:sz="0" w:space="0" w:color="auto"/>
        <w:right w:val="none" w:sz="0" w:space="0" w:color="auto"/>
      </w:divBdr>
    </w:div>
    <w:div w:id="991759263">
      <w:bodyDiv w:val="1"/>
      <w:marLeft w:val="0"/>
      <w:marRight w:val="0"/>
      <w:marTop w:val="0"/>
      <w:marBottom w:val="0"/>
      <w:divBdr>
        <w:top w:val="none" w:sz="0" w:space="0" w:color="auto"/>
        <w:left w:val="none" w:sz="0" w:space="0" w:color="auto"/>
        <w:bottom w:val="none" w:sz="0" w:space="0" w:color="auto"/>
        <w:right w:val="none" w:sz="0" w:space="0" w:color="auto"/>
      </w:divBdr>
    </w:div>
    <w:div w:id="1006858723">
      <w:bodyDiv w:val="1"/>
      <w:marLeft w:val="0"/>
      <w:marRight w:val="0"/>
      <w:marTop w:val="0"/>
      <w:marBottom w:val="0"/>
      <w:divBdr>
        <w:top w:val="none" w:sz="0" w:space="0" w:color="auto"/>
        <w:left w:val="none" w:sz="0" w:space="0" w:color="auto"/>
        <w:bottom w:val="none" w:sz="0" w:space="0" w:color="auto"/>
        <w:right w:val="none" w:sz="0" w:space="0" w:color="auto"/>
      </w:divBdr>
    </w:div>
    <w:div w:id="1054499445">
      <w:bodyDiv w:val="1"/>
      <w:marLeft w:val="0"/>
      <w:marRight w:val="0"/>
      <w:marTop w:val="0"/>
      <w:marBottom w:val="0"/>
      <w:divBdr>
        <w:top w:val="none" w:sz="0" w:space="0" w:color="auto"/>
        <w:left w:val="none" w:sz="0" w:space="0" w:color="auto"/>
        <w:bottom w:val="none" w:sz="0" w:space="0" w:color="auto"/>
        <w:right w:val="none" w:sz="0" w:space="0" w:color="auto"/>
      </w:divBdr>
    </w:div>
    <w:div w:id="1061950966">
      <w:bodyDiv w:val="1"/>
      <w:marLeft w:val="0"/>
      <w:marRight w:val="0"/>
      <w:marTop w:val="0"/>
      <w:marBottom w:val="0"/>
      <w:divBdr>
        <w:top w:val="none" w:sz="0" w:space="0" w:color="auto"/>
        <w:left w:val="none" w:sz="0" w:space="0" w:color="auto"/>
        <w:bottom w:val="none" w:sz="0" w:space="0" w:color="auto"/>
        <w:right w:val="none" w:sz="0" w:space="0" w:color="auto"/>
      </w:divBdr>
    </w:div>
    <w:div w:id="1202014546">
      <w:bodyDiv w:val="1"/>
      <w:marLeft w:val="0"/>
      <w:marRight w:val="0"/>
      <w:marTop w:val="0"/>
      <w:marBottom w:val="0"/>
      <w:divBdr>
        <w:top w:val="none" w:sz="0" w:space="0" w:color="auto"/>
        <w:left w:val="none" w:sz="0" w:space="0" w:color="auto"/>
        <w:bottom w:val="none" w:sz="0" w:space="0" w:color="auto"/>
        <w:right w:val="none" w:sz="0" w:space="0" w:color="auto"/>
      </w:divBdr>
    </w:div>
    <w:div w:id="1285884667">
      <w:bodyDiv w:val="1"/>
      <w:marLeft w:val="0"/>
      <w:marRight w:val="0"/>
      <w:marTop w:val="0"/>
      <w:marBottom w:val="0"/>
      <w:divBdr>
        <w:top w:val="none" w:sz="0" w:space="0" w:color="auto"/>
        <w:left w:val="none" w:sz="0" w:space="0" w:color="auto"/>
        <w:bottom w:val="none" w:sz="0" w:space="0" w:color="auto"/>
        <w:right w:val="none" w:sz="0" w:space="0" w:color="auto"/>
      </w:divBdr>
    </w:div>
    <w:div w:id="1292249121">
      <w:bodyDiv w:val="1"/>
      <w:marLeft w:val="0"/>
      <w:marRight w:val="0"/>
      <w:marTop w:val="0"/>
      <w:marBottom w:val="0"/>
      <w:divBdr>
        <w:top w:val="none" w:sz="0" w:space="0" w:color="auto"/>
        <w:left w:val="none" w:sz="0" w:space="0" w:color="auto"/>
        <w:bottom w:val="none" w:sz="0" w:space="0" w:color="auto"/>
        <w:right w:val="none" w:sz="0" w:space="0" w:color="auto"/>
      </w:divBdr>
    </w:div>
    <w:div w:id="1328363655">
      <w:bodyDiv w:val="1"/>
      <w:marLeft w:val="0"/>
      <w:marRight w:val="0"/>
      <w:marTop w:val="0"/>
      <w:marBottom w:val="0"/>
      <w:divBdr>
        <w:top w:val="none" w:sz="0" w:space="0" w:color="auto"/>
        <w:left w:val="none" w:sz="0" w:space="0" w:color="auto"/>
        <w:bottom w:val="none" w:sz="0" w:space="0" w:color="auto"/>
        <w:right w:val="none" w:sz="0" w:space="0" w:color="auto"/>
      </w:divBdr>
    </w:div>
    <w:div w:id="1329479443">
      <w:bodyDiv w:val="1"/>
      <w:marLeft w:val="0"/>
      <w:marRight w:val="0"/>
      <w:marTop w:val="0"/>
      <w:marBottom w:val="0"/>
      <w:divBdr>
        <w:top w:val="none" w:sz="0" w:space="0" w:color="auto"/>
        <w:left w:val="none" w:sz="0" w:space="0" w:color="auto"/>
        <w:bottom w:val="none" w:sz="0" w:space="0" w:color="auto"/>
        <w:right w:val="none" w:sz="0" w:space="0" w:color="auto"/>
      </w:divBdr>
    </w:div>
    <w:div w:id="1381051591">
      <w:bodyDiv w:val="1"/>
      <w:marLeft w:val="0"/>
      <w:marRight w:val="0"/>
      <w:marTop w:val="0"/>
      <w:marBottom w:val="0"/>
      <w:divBdr>
        <w:top w:val="none" w:sz="0" w:space="0" w:color="auto"/>
        <w:left w:val="none" w:sz="0" w:space="0" w:color="auto"/>
        <w:bottom w:val="none" w:sz="0" w:space="0" w:color="auto"/>
        <w:right w:val="none" w:sz="0" w:space="0" w:color="auto"/>
      </w:divBdr>
    </w:div>
    <w:div w:id="1442609349">
      <w:bodyDiv w:val="1"/>
      <w:marLeft w:val="0"/>
      <w:marRight w:val="0"/>
      <w:marTop w:val="0"/>
      <w:marBottom w:val="0"/>
      <w:divBdr>
        <w:top w:val="none" w:sz="0" w:space="0" w:color="auto"/>
        <w:left w:val="none" w:sz="0" w:space="0" w:color="auto"/>
        <w:bottom w:val="none" w:sz="0" w:space="0" w:color="auto"/>
        <w:right w:val="none" w:sz="0" w:space="0" w:color="auto"/>
      </w:divBdr>
    </w:div>
    <w:div w:id="1488279075">
      <w:bodyDiv w:val="1"/>
      <w:marLeft w:val="0"/>
      <w:marRight w:val="0"/>
      <w:marTop w:val="0"/>
      <w:marBottom w:val="0"/>
      <w:divBdr>
        <w:top w:val="none" w:sz="0" w:space="0" w:color="auto"/>
        <w:left w:val="none" w:sz="0" w:space="0" w:color="auto"/>
        <w:bottom w:val="none" w:sz="0" w:space="0" w:color="auto"/>
        <w:right w:val="none" w:sz="0" w:space="0" w:color="auto"/>
      </w:divBdr>
    </w:div>
    <w:div w:id="1499881166">
      <w:bodyDiv w:val="1"/>
      <w:marLeft w:val="0"/>
      <w:marRight w:val="0"/>
      <w:marTop w:val="0"/>
      <w:marBottom w:val="0"/>
      <w:divBdr>
        <w:top w:val="none" w:sz="0" w:space="0" w:color="auto"/>
        <w:left w:val="none" w:sz="0" w:space="0" w:color="auto"/>
        <w:bottom w:val="none" w:sz="0" w:space="0" w:color="auto"/>
        <w:right w:val="none" w:sz="0" w:space="0" w:color="auto"/>
      </w:divBdr>
    </w:div>
    <w:div w:id="1546453893">
      <w:bodyDiv w:val="1"/>
      <w:marLeft w:val="0"/>
      <w:marRight w:val="0"/>
      <w:marTop w:val="0"/>
      <w:marBottom w:val="0"/>
      <w:divBdr>
        <w:top w:val="none" w:sz="0" w:space="0" w:color="auto"/>
        <w:left w:val="none" w:sz="0" w:space="0" w:color="auto"/>
        <w:bottom w:val="none" w:sz="0" w:space="0" w:color="auto"/>
        <w:right w:val="none" w:sz="0" w:space="0" w:color="auto"/>
      </w:divBdr>
    </w:div>
    <w:div w:id="1559395100">
      <w:bodyDiv w:val="1"/>
      <w:marLeft w:val="0"/>
      <w:marRight w:val="0"/>
      <w:marTop w:val="0"/>
      <w:marBottom w:val="0"/>
      <w:divBdr>
        <w:top w:val="none" w:sz="0" w:space="0" w:color="auto"/>
        <w:left w:val="none" w:sz="0" w:space="0" w:color="auto"/>
        <w:bottom w:val="none" w:sz="0" w:space="0" w:color="auto"/>
        <w:right w:val="none" w:sz="0" w:space="0" w:color="auto"/>
      </w:divBdr>
    </w:div>
    <w:div w:id="1565488478">
      <w:bodyDiv w:val="1"/>
      <w:marLeft w:val="0"/>
      <w:marRight w:val="0"/>
      <w:marTop w:val="0"/>
      <w:marBottom w:val="0"/>
      <w:divBdr>
        <w:top w:val="none" w:sz="0" w:space="0" w:color="auto"/>
        <w:left w:val="none" w:sz="0" w:space="0" w:color="auto"/>
        <w:bottom w:val="none" w:sz="0" w:space="0" w:color="auto"/>
        <w:right w:val="none" w:sz="0" w:space="0" w:color="auto"/>
      </w:divBdr>
    </w:div>
    <w:div w:id="1580676706">
      <w:bodyDiv w:val="1"/>
      <w:marLeft w:val="0"/>
      <w:marRight w:val="0"/>
      <w:marTop w:val="0"/>
      <w:marBottom w:val="0"/>
      <w:divBdr>
        <w:top w:val="none" w:sz="0" w:space="0" w:color="auto"/>
        <w:left w:val="none" w:sz="0" w:space="0" w:color="auto"/>
        <w:bottom w:val="none" w:sz="0" w:space="0" w:color="auto"/>
        <w:right w:val="none" w:sz="0" w:space="0" w:color="auto"/>
      </w:divBdr>
    </w:div>
    <w:div w:id="1599173085">
      <w:bodyDiv w:val="1"/>
      <w:marLeft w:val="0"/>
      <w:marRight w:val="0"/>
      <w:marTop w:val="0"/>
      <w:marBottom w:val="0"/>
      <w:divBdr>
        <w:top w:val="none" w:sz="0" w:space="0" w:color="auto"/>
        <w:left w:val="none" w:sz="0" w:space="0" w:color="auto"/>
        <w:bottom w:val="none" w:sz="0" w:space="0" w:color="auto"/>
        <w:right w:val="none" w:sz="0" w:space="0" w:color="auto"/>
      </w:divBdr>
    </w:div>
    <w:div w:id="1604604766">
      <w:bodyDiv w:val="1"/>
      <w:marLeft w:val="0"/>
      <w:marRight w:val="0"/>
      <w:marTop w:val="0"/>
      <w:marBottom w:val="0"/>
      <w:divBdr>
        <w:top w:val="none" w:sz="0" w:space="0" w:color="auto"/>
        <w:left w:val="none" w:sz="0" w:space="0" w:color="auto"/>
        <w:bottom w:val="none" w:sz="0" w:space="0" w:color="auto"/>
        <w:right w:val="none" w:sz="0" w:space="0" w:color="auto"/>
      </w:divBdr>
    </w:div>
    <w:div w:id="1621641807">
      <w:bodyDiv w:val="1"/>
      <w:marLeft w:val="0"/>
      <w:marRight w:val="0"/>
      <w:marTop w:val="0"/>
      <w:marBottom w:val="0"/>
      <w:divBdr>
        <w:top w:val="none" w:sz="0" w:space="0" w:color="auto"/>
        <w:left w:val="none" w:sz="0" w:space="0" w:color="auto"/>
        <w:bottom w:val="none" w:sz="0" w:space="0" w:color="auto"/>
        <w:right w:val="none" w:sz="0" w:space="0" w:color="auto"/>
      </w:divBdr>
    </w:div>
    <w:div w:id="1663922241">
      <w:bodyDiv w:val="1"/>
      <w:marLeft w:val="0"/>
      <w:marRight w:val="0"/>
      <w:marTop w:val="0"/>
      <w:marBottom w:val="0"/>
      <w:divBdr>
        <w:top w:val="none" w:sz="0" w:space="0" w:color="auto"/>
        <w:left w:val="none" w:sz="0" w:space="0" w:color="auto"/>
        <w:bottom w:val="none" w:sz="0" w:space="0" w:color="auto"/>
        <w:right w:val="none" w:sz="0" w:space="0" w:color="auto"/>
      </w:divBdr>
    </w:div>
    <w:div w:id="1667320085">
      <w:bodyDiv w:val="1"/>
      <w:marLeft w:val="0"/>
      <w:marRight w:val="0"/>
      <w:marTop w:val="0"/>
      <w:marBottom w:val="0"/>
      <w:divBdr>
        <w:top w:val="none" w:sz="0" w:space="0" w:color="auto"/>
        <w:left w:val="none" w:sz="0" w:space="0" w:color="auto"/>
        <w:bottom w:val="none" w:sz="0" w:space="0" w:color="auto"/>
        <w:right w:val="none" w:sz="0" w:space="0" w:color="auto"/>
      </w:divBdr>
    </w:div>
    <w:div w:id="1714579206">
      <w:bodyDiv w:val="1"/>
      <w:marLeft w:val="0"/>
      <w:marRight w:val="0"/>
      <w:marTop w:val="0"/>
      <w:marBottom w:val="0"/>
      <w:divBdr>
        <w:top w:val="none" w:sz="0" w:space="0" w:color="auto"/>
        <w:left w:val="none" w:sz="0" w:space="0" w:color="auto"/>
        <w:bottom w:val="none" w:sz="0" w:space="0" w:color="auto"/>
        <w:right w:val="none" w:sz="0" w:space="0" w:color="auto"/>
      </w:divBdr>
    </w:div>
    <w:div w:id="1762287849">
      <w:bodyDiv w:val="1"/>
      <w:marLeft w:val="0"/>
      <w:marRight w:val="0"/>
      <w:marTop w:val="0"/>
      <w:marBottom w:val="0"/>
      <w:divBdr>
        <w:top w:val="none" w:sz="0" w:space="0" w:color="auto"/>
        <w:left w:val="none" w:sz="0" w:space="0" w:color="auto"/>
        <w:bottom w:val="none" w:sz="0" w:space="0" w:color="auto"/>
        <w:right w:val="none" w:sz="0" w:space="0" w:color="auto"/>
      </w:divBdr>
    </w:div>
    <w:div w:id="1898395260">
      <w:bodyDiv w:val="1"/>
      <w:marLeft w:val="0"/>
      <w:marRight w:val="0"/>
      <w:marTop w:val="0"/>
      <w:marBottom w:val="0"/>
      <w:divBdr>
        <w:top w:val="none" w:sz="0" w:space="0" w:color="auto"/>
        <w:left w:val="none" w:sz="0" w:space="0" w:color="auto"/>
        <w:bottom w:val="none" w:sz="0" w:space="0" w:color="auto"/>
        <w:right w:val="none" w:sz="0" w:space="0" w:color="auto"/>
      </w:divBdr>
    </w:div>
    <w:div w:id="1898740560">
      <w:bodyDiv w:val="1"/>
      <w:marLeft w:val="0"/>
      <w:marRight w:val="0"/>
      <w:marTop w:val="0"/>
      <w:marBottom w:val="0"/>
      <w:divBdr>
        <w:top w:val="none" w:sz="0" w:space="0" w:color="auto"/>
        <w:left w:val="none" w:sz="0" w:space="0" w:color="auto"/>
        <w:bottom w:val="none" w:sz="0" w:space="0" w:color="auto"/>
        <w:right w:val="none" w:sz="0" w:space="0" w:color="auto"/>
      </w:divBdr>
    </w:div>
    <w:div w:id="1920483682">
      <w:bodyDiv w:val="1"/>
      <w:marLeft w:val="0"/>
      <w:marRight w:val="0"/>
      <w:marTop w:val="0"/>
      <w:marBottom w:val="0"/>
      <w:divBdr>
        <w:top w:val="none" w:sz="0" w:space="0" w:color="auto"/>
        <w:left w:val="none" w:sz="0" w:space="0" w:color="auto"/>
        <w:bottom w:val="none" w:sz="0" w:space="0" w:color="auto"/>
        <w:right w:val="none" w:sz="0" w:space="0" w:color="auto"/>
      </w:divBdr>
    </w:div>
    <w:div w:id="1926571938">
      <w:bodyDiv w:val="1"/>
      <w:marLeft w:val="0"/>
      <w:marRight w:val="0"/>
      <w:marTop w:val="0"/>
      <w:marBottom w:val="0"/>
      <w:divBdr>
        <w:top w:val="none" w:sz="0" w:space="0" w:color="auto"/>
        <w:left w:val="none" w:sz="0" w:space="0" w:color="auto"/>
        <w:bottom w:val="none" w:sz="0" w:space="0" w:color="auto"/>
        <w:right w:val="none" w:sz="0" w:space="0" w:color="auto"/>
      </w:divBdr>
    </w:div>
    <w:div w:id="1947887387">
      <w:bodyDiv w:val="1"/>
      <w:marLeft w:val="0"/>
      <w:marRight w:val="0"/>
      <w:marTop w:val="0"/>
      <w:marBottom w:val="0"/>
      <w:divBdr>
        <w:top w:val="none" w:sz="0" w:space="0" w:color="auto"/>
        <w:left w:val="none" w:sz="0" w:space="0" w:color="auto"/>
        <w:bottom w:val="none" w:sz="0" w:space="0" w:color="auto"/>
        <w:right w:val="none" w:sz="0" w:space="0" w:color="auto"/>
      </w:divBdr>
    </w:div>
    <w:div w:id="1961564584">
      <w:bodyDiv w:val="1"/>
      <w:marLeft w:val="0"/>
      <w:marRight w:val="0"/>
      <w:marTop w:val="0"/>
      <w:marBottom w:val="0"/>
      <w:divBdr>
        <w:top w:val="none" w:sz="0" w:space="0" w:color="auto"/>
        <w:left w:val="none" w:sz="0" w:space="0" w:color="auto"/>
        <w:bottom w:val="none" w:sz="0" w:space="0" w:color="auto"/>
        <w:right w:val="none" w:sz="0" w:space="0" w:color="auto"/>
      </w:divBdr>
    </w:div>
    <w:div w:id="1984197164">
      <w:bodyDiv w:val="1"/>
      <w:marLeft w:val="0"/>
      <w:marRight w:val="0"/>
      <w:marTop w:val="0"/>
      <w:marBottom w:val="0"/>
      <w:divBdr>
        <w:top w:val="none" w:sz="0" w:space="0" w:color="auto"/>
        <w:left w:val="none" w:sz="0" w:space="0" w:color="auto"/>
        <w:bottom w:val="none" w:sz="0" w:space="0" w:color="auto"/>
        <w:right w:val="none" w:sz="0" w:space="0" w:color="auto"/>
      </w:divBdr>
    </w:div>
    <w:div w:id="1990942384">
      <w:bodyDiv w:val="1"/>
      <w:marLeft w:val="0"/>
      <w:marRight w:val="0"/>
      <w:marTop w:val="0"/>
      <w:marBottom w:val="0"/>
      <w:divBdr>
        <w:top w:val="none" w:sz="0" w:space="0" w:color="auto"/>
        <w:left w:val="none" w:sz="0" w:space="0" w:color="auto"/>
        <w:bottom w:val="none" w:sz="0" w:space="0" w:color="auto"/>
        <w:right w:val="none" w:sz="0" w:space="0" w:color="auto"/>
      </w:divBdr>
    </w:div>
    <w:div w:id="1993177585">
      <w:bodyDiv w:val="1"/>
      <w:marLeft w:val="0"/>
      <w:marRight w:val="0"/>
      <w:marTop w:val="0"/>
      <w:marBottom w:val="0"/>
      <w:divBdr>
        <w:top w:val="none" w:sz="0" w:space="0" w:color="auto"/>
        <w:left w:val="none" w:sz="0" w:space="0" w:color="auto"/>
        <w:bottom w:val="none" w:sz="0" w:space="0" w:color="auto"/>
        <w:right w:val="none" w:sz="0" w:space="0" w:color="auto"/>
      </w:divBdr>
    </w:div>
    <w:div w:id="2051832511">
      <w:bodyDiv w:val="1"/>
      <w:marLeft w:val="0"/>
      <w:marRight w:val="0"/>
      <w:marTop w:val="0"/>
      <w:marBottom w:val="0"/>
      <w:divBdr>
        <w:top w:val="none" w:sz="0" w:space="0" w:color="auto"/>
        <w:left w:val="none" w:sz="0" w:space="0" w:color="auto"/>
        <w:bottom w:val="none" w:sz="0" w:space="0" w:color="auto"/>
        <w:right w:val="none" w:sz="0" w:space="0" w:color="auto"/>
      </w:divBdr>
    </w:div>
    <w:div w:id="2076589603">
      <w:bodyDiv w:val="1"/>
      <w:marLeft w:val="0"/>
      <w:marRight w:val="0"/>
      <w:marTop w:val="0"/>
      <w:marBottom w:val="0"/>
      <w:divBdr>
        <w:top w:val="none" w:sz="0" w:space="0" w:color="auto"/>
        <w:left w:val="none" w:sz="0" w:space="0" w:color="auto"/>
        <w:bottom w:val="none" w:sz="0" w:space="0" w:color="auto"/>
        <w:right w:val="none" w:sz="0" w:space="0" w:color="auto"/>
      </w:divBdr>
    </w:div>
    <w:div w:id="2077361461">
      <w:bodyDiv w:val="1"/>
      <w:marLeft w:val="0"/>
      <w:marRight w:val="0"/>
      <w:marTop w:val="0"/>
      <w:marBottom w:val="0"/>
      <w:divBdr>
        <w:top w:val="none" w:sz="0" w:space="0" w:color="auto"/>
        <w:left w:val="none" w:sz="0" w:space="0" w:color="auto"/>
        <w:bottom w:val="none" w:sz="0" w:space="0" w:color="auto"/>
        <w:right w:val="none" w:sz="0" w:space="0" w:color="auto"/>
      </w:divBdr>
    </w:div>
    <w:div w:id="2080246247">
      <w:bodyDiv w:val="1"/>
      <w:marLeft w:val="0"/>
      <w:marRight w:val="0"/>
      <w:marTop w:val="0"/>
      <w:marBottom w:val="0"/>
      <w:divBdr>
        <w:top w:val="none" w:sz="0" w:space="0" w:color="auto"/>
        <w:left w:val="none" w:sz="0" w:space="0" w:color="auto"/>
        <w:bottom w:val="none" w:sz="0" w:space="0" w:color="auto"/>
        <w:right w:val="none" w:sz="0" w:space="0" w:color="auto"/>
      </w:divBdr>
    </w:div>
    <w:div w:id="213228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22</Pages>
  <Words>2016</Words>
  <Characters>11497</Characters>
  <Application>Microsoft Office Word</Application>
  <DocSecurity>0</DocSecurity>
  <Lines>95</Lines>
  <Paragraphs>26</Paragraphs>
  <ScaleCrop>false</ScaleCrop>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3</cp:revision>
  <dcterms:created xsi:type="dcterms:W3CDTF">2017-03-21T09:36:00Z</dcterms:created>
  <dcterms:modified xsi:type="dcterms:W3CDTF">2017-03-22T03:49:00Z</dcterms:modified>
</cp:coreProperties>
</file>