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End-to-End Optical Character Recognition for Printed Sinhala Documents</w:t>
      </w:r>
    </w:p>
    <w:p>
      <w:r/>
      <w:r>
        <w:rPr>
          <w:b/>
        </w:rPr>
        <w:t>Degree programme:</w:t>
      </w:r>
      <w:r>
        <w:t xml:space="preserve"> MSc in Computer Science</w:t>
      </w:r>
    </w:p>
    <w:p>
      <w:r/>
      <w:r>
        <w:rPr>
          <w:b/>
        </w:rPr>
        <w:t>Institution:</w:t>
      </w:r>
      <w:r>
        <w:t xml:space="preserve"> University of Moratuwa</w:t>
      </w:r>
    </w:p>
    <w:p>
      <w:r/>
      <w:r>
        <w:rPr>
          <w:b/>
        </w:rPr>
        <w:t>Student:</w:t>
      </w:r>
      <w:r>
        <w:t xml:space="preserve"> ________________________</w:t>
      </w:r>
    </w:p>
    <w:p>
      <w:r/>
      <w:r>
        <w:rPr>
          <w:b/>
        </w:rPr>
        <w:t>Supervisor:</w:t>
      </w:r>
      <w:r>
        <w:t xml:space="preserve"> ________________________</w:t>
      </w:r>
    </w:p>
    <w:p>
      <w:r/>
      <w:r>
        <w:rPr>
          <w:b/>
        </w:rPr>
        <w:t>Project repository:</w:t>
      </w:r>
      <w:r>
        <w:t xml:space="preserve"> `sinhala-document-ocr`</w:t>
      </w:r>
    </w:p>
    <w:p>
      <w:r/>
      <w:r>
        <w:rPr>
          <w:b/>
        </w:rPr>
        <w:t>Delivered checkpoint:</w:t>
      </w:r>
      <w:r>
        <w:t xml:space="preserve"> `models/crnn_best.pth`</w:t>
      </w:r>
    </w:p>
    <w:p>
      <w:r/>
      <w:r>
        <w:rPr>
          <w:b/>
        </w:rPr>
        <w:t>Primary results reference:</w:t>
      </w:r>
      <w:r>
        <w:t xml:space="preserve"> `RESULTS.md` (reproducible suite)</w:t>
      </w:r>
    </w:p>
    <w:p/>
    <w:p>
      <w:pPr>
        <w:pStyle w:val="Heading1"/>
      </w:pPr>
      <w:r>
        <w:t>Overall summary</w:t>
      </w:r>
    </w:p>
    <w:p>
      <w:r>
        <w:t xml:space="preserve">This project implements a complete page-level OCR pipeline for </w:t>
      </w:r>
      <w:r>
        <w:rPr>
          <w:b/>
        </w:rPr>
        <w:t>printed</w:t>
      </w:r>
      <w:r>
        <w:t xml:space="preserve"> Sinhala</w:t>
      </w:r>
    </w:p>
    <w:p>
      <w:r>
        <w:t>documents (poems, book pages, lyric cards, mixed Sinhala–English layouts). A page</w:t>
      </w:r>
    </w:p>
    <w:p>
      <w:r>
        <w:t>image is deskewed, text lines are detected with a classical projection-profile</w:t>
      </w:r>
    </w:p>
    <w:p>
      <w:r>
        <w:t>method, each line is recognised by a CRNN trained with CTC, and the decoding stage</w:t>
      </w:r>
    </w:p>
    <w:p>
      <w:r>
        <w:t>combines CTC beam search, a character *n*-gram language model, and a small set of</w:t>
      </w:r>
    </w:p>
    <w:p>
      <w:r>
        <w:t>measured Sinhala orthographic post-corrections.</w:t>
      </w:r>
    </w:p>
    <w:p>
      <w:r>
        <w:t xml:space="preserve">The headline </w:t>
      </w:r>
      <w:r>
        <w:rPr>
          <w:b/>
        </w:rPr>
        <w:t>held-out</w:t>
      </w:r>
      <w:r>
        <w:t xml:space="preserve"> result on real photographed pages (2 pages, 32 lines,</w:t>
      </w:r>
    </w:p>
    <w:p>
      <w:r>
        <w:t xml:space="preserve">never seen in training) is end-to-end </w:t>
      </w:r>
      <w:r>
        <w:rPr>
          <w:b/>
        </w:rPr>
        <w:t>CER 0.0455</w:t>
      </w:r>
      <w:r>
        <w:t xml:space="preserve"> (</w:t>
      </w:r>
      <w:r>
        <w:rPr>
          <w:b/>
        </w:rPr>
        <w:t>Character Accuracy 95.45%</w:t>
      </w:r>
      <w:r>
        <w:t>)</w:t>
      </w:r>
    </w:p>
    <w:p>
      <w:r>
        <w:t xml:space="preserve">and </w:t>
      </w:r>
      <w:r>
        <w:rPr>
          <w:b/>
        </w:rPr>
        <w:t>WER 0.2193</w:t>
      </w:r>
      <w:r>
        <w:t xml:space="preserve"> (</w:t>
      </w:r>
      <w:r>
        <w:rPr>
          <w:b/>
        </w:rPr>
        <w:t>Word Accuracy 78.07%</w:t>
      </w:r>
      <w:r>
        <w:t>). On held-out synthetic pages the</w:t>
      </w:r>
    </w:p>
    <w:p>
      <w:r>
        <w:t xml:space="preserve">pipeline reaches CER </w:t>
      </w:r>
      <w:r>
        <w:rPr>
          <w:b/>
        </w:rPr>
        <w:t>0.0088</w:t>
      </w:r>
      <w:r>
        <w:t xml:space="preserve"> (Character Accuracy </w:t>
      </w:r>
      <w:r>
        <w:rPr>
          <w:b/>
        </w:rPr>
        <w:t>99.12%</w:t>
      </w:r>
      <w:r>
        <w:t>). Line detection is</w:t>
      </w:r>
    </w:p>
    <w:p>
      <w:r>
        <w:t>exact on every page in the evaluation suite. The work deliberately separates</w:t>
      </w:r>
    </w:p>
    <w:p>
      <w:r>
        <w:t>*held-out* evidence from *in-training* reference scores, because synthetic</w:t>
      </w:r>
    </w:p>
    <w:p>
      <w:r>
        <w:t>validation CER alone was shown to be a misleading model-selection signal.</w:t>
      </w:r>
    </w:p>
    <w:p/>
    <w:p>
      <w:pPr>
        <w:pStyle w:val="Heading1"/>
      </w:pPr>
      <w:r>
        <w:t>1. Title and student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End-to-End Optical Character Recognition for Printed Sinhala Documents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MSc in Computer Science, University of Moratuwa</w:t>
            </w:r>
          </w:p>
        </w:tc>
      </w:tr>
      <w:tr>
        <w:tc>
          <w:tcPr>
            <w:tcW w:type="dxa" w:w="4320"/>
          </w:tcPr>
          <w:p>
            <w:r>
              <w:t>Scope language</w:t>
            </w:r>
          </w:p>
        </w:tc>
        <w:tc>
          <w:tcPr>
            <w:tcW w:type="dxa" w:w="4320"/>
          </w:tcPr>
          <w:p>
            <w:r>
              <w:t>Sinhala (printed); Tamil and handwriting out of scope</w:t>
            </w:r>
          </w:p>
        </w:tc>
      </w:tr>
      <w:tr>
        <w:tc>
          <w:tcPr>
            <w:tcW w:type="dxa" w:w="4320"/>
          </w:tcPr>
          <w:p>
            <w:r>
              <w:t>Demo notebook</w:t>
            </w:r>
          </w:p>
        </w:tc>
        <w:tc>
          <w:tcPr>
            <w:tcW w:type="dxa" w:w="4320"/>
          </w:tcPr>
          <w:p>
            <w:r>
              <w:t>`notebooks/local_pipeline.ipynb`</w:t>
            </w:r>
          </w:p>
        </w:tc>
      </w:tr>
      <w:tr>
        <w:tc>
          <w:tcPr>
            <w:tcW w:type="dxa" w:w="4320"/>
          </w:tcPr>
          <w:p>
            <w:r>
              <w:t>Colab notebook</w:t>
            </w:r>
          </w:p>
        </w:tc>
        <w:tc>
          <w:tcPr>
            <w:tcW w:type="dxa" w:w="4320"/>
          </w:tcPr>
          <w:p>
            <w:r>
              <w:t>`notebooks/colab_pipeline.ipynb`</w:t>
            </w:r>
          </w:p>
        </w:tc>
      </w:tr>
    </w:tbl>
    <w:p/>
    <w:p/>
    <w:p>
      <w:pPr>
        <w:pStyle w:val="Heading1"/>
      </w:pPr>
      <w:r>
        <w:t>2. Abstract / executive summary</w:t>
      </w:r>
    </w:p>
    <w:p>
      <w:r>
        <w:t>Optical Character Recognition (OCR) for Sinhala remains harder than for Latin</w:t>
      </w:r>
    </w:p>
    <w:p>
      <w:r>
        <w:t>scripts because of a large grapheme inventory, complex matra / modifier</w:t>
      </w:r>
    </w:p>
    <w:p>
      <w:r>
        <w:t>composition (including pre-base vowels), Zero-Width Joiner (ZWJ) conjuncts, and a</w:t>
      </w:r>
    </w:p>
    <w:p>
      <w:r>
        <w:t>shortage of large publicly labelled page datasets. This project builds a practical</w:t>
      </w:r>
    </w:p>
    <w:p>
      <w:r>
        <w:t>end-to-end system that can be trained and run on a single consumer GPU.</w:t>
      </w:r>
    </w:p>
    <w:p>
      <w:r>
        <w:t>The system comprises five stages: acquisition, preprocessing (deskew / contrast),</w:t>
      </w:r>
    </w:p>
    <w:p>
      <w:r>
        <w:t>line detection, CRNN+CTC recognition, and post-processing (beam+LM decode and</w:t>
      </w:r>
    </w:p>
    <w:p>
      <w:r>
        <w:t>matra/lyric correction). Training data combine synthetic text lines, detector-in-</w:t>
      </w:r>
    </w:p>
    <w:p>
      <w:r>
        <w:t>the-loop page crops, and a modest set of real annotated lines. Evaluation is</w:t>
      </w:r>
    </w:p>
    <w:p>
      <w:r>
        <w:t>reported end-to-end so that detection mistakes count against accuracy.</w:t>
      </w:r>
    </w:p>
    <w:p>
      <w:r>
        <w:t xml:space="preserve">On the clean real-photo holdout, Character Accuracy reaches </w:t>
      </w:r>
      <w:r>
        <w:rPr>
          <w:b/>
        </w:rPr>
        <w:t>95.45%</w:t>
      </w:r>
      <w:r>
        <w:t xml:space="preserve"> (CER</w:t>
      </w:r>
    </w:p>
    <w:p>
      <w:r>
        <w:t>0.0455). Remaining errors concentrate on very low-resolution lyric text and a few</w:t>
      </w:r>
    </w:p>
    <w:p>
      <w:r>
        <w:t>serif-print confusions (`ු`/`ූ`, `ේ`/`ී`). The delivered artefact is one general</w:t>
      </w:r>
    </w:p>
    <w:p>
      <w:r>
        <w:t>checkpoint plus a Jupyter demo that examiners can run without retraining.</w:t>
      </w:r>
    </w:p>
    <w:p/>
    <w:p>
      <w:pPr>
        <w:pStyle w:val="Heading1"/>
      </w:pPr>
      <w:r>
        <w:t>3. Problem statement and motivation</w:t>
      </w:r>
    </w:p>
    <w:p>
      <w:r>
        <w:t>Sri Lanka produces large volumes of printed Sinhala material—school texts, forms,</w:t>
      </w:r>
    </w:p>
    <w:p>
      <w:r>
        <w:t>literary works, song lyric cards, and archival scans. Digitising these pages by</w:t>
      </w:r>
    </w:p>
    <w:p>
      <w:r>
        <w:t>hand is slow. Generic multilingual OCR engines often under-serve Sinhala</w:t>
      </w:r>
    </w:p>
    <w:p>
      <w:r>
        <w:t>orthography: pre-base kombuva placement, conjuncts formed with ZWJ, and mixed</w:t>
      </w:r>
    </w:p>
    <w:p>
      <w:r>
        <w:t>Sinhala–English tokens all introduce failure modes that a Latin-centric stack does</w:t>
      </w:r>
    </w:p>
    <w:p>
      <w:r>
        <w:t>not face.</w:t>
      </w:r>
    </w:p>
    <w:p>
      <w:r>
        <w:t>Phone photographs of pages add further difficulty: skew, uneven lighting, JPEG</w:t>
      </w:r>
    </w:p>
    <w:p>
      <w:r>
        <w:t>compression, and lines that may be only 12–24 px tall after cropping. An MSc-scale</w:t>
      </w:r>
    </w:p>
    <w:p>
      <w:r>
        <w:t>project cannot collect millions of labelled real lines, so the methodological</w:t>
      </w:r>
    </w:p>
    <w:p>
      <w:r>
        <w:t xml:space="preserve">question is how to combine synthetic data with a small real set </w:t>
      </w:r>
      <w:r>
        <w:rPr>
          <w:b/>
        </w:rPr>
        <w:t>without</w:t>
      </w:r>
      <w:r/>
    </w:p>
    <w:p>
      <w:r>
        <w:t>over-claiming generalisation from synthetic validation scores.</w:t>
      </w:r>
    </w:p>
    <w:p/>
    <w:p>
      <w:pPr>
        <w:pStyle w:val="Heading1"/>
      </w:pPr>
      <w:r>
        <w:t>4. Objectives</w:t>
      </w:r>
    </w:p>
    <w:p>
      <w:pPr>
        <w:pStyle w:val="ListNumber"/>
      </w:pPr>
      <w:r>
        <w:t>Design and implement a full page → text OCR pipeline for printed Sinhala.</w:t>
      </w:r>
    </w:p>
    <w:p>
      <w:pPr>
        <w:pStyle w:val="ListNumber"/>
      </w:pPr>
      <w:r>
        <w:t>Train a CRNN+CTC recogniser on synthetic + real data using a consumer GPU.</w:t>
      </w:r>
    </w:p>
    <w:p>
      <w:pPr>
        <w:pStyle w:val="ListNumber"/>
      </w:pPr>
      <w:r>
        <w:t>Detect text lines robustly enough that held-out page evaluation is meaningful.</w:t>
      </w:r>
    </w:p>
    <w:p>
      <w:pPr>
        <w:pStyle w:val="ListNumber"/>
      </w:pPr>
      <w:r>
        <w:t xml:space="preserve">Report </w:t>
      </w:r>
      <w:r>
        <w:rPr>
          <w:b/>
        </w:rPr>
        <w:t>honest</w:t>
      </w:r>
      <w:r>
        <w:t xml:space="preserve"> held-out metrics (CER/WER and accuracy percentages), with a</w:t>
      </w:r>
    </w:p>
    <w:p>
      <w:r>
        <w:t>clear separation from in-training reference sets.</w:t>
      </w:r>
    </w:p>
    <w:p>
      <w:pPr>
        <w:pStyle w:val="ListNumber"/>
      </w:pPr>
      <w:r>
        <w:t>Provide a reproducible demo notebook and documentation suitable for a review</w:t>
      </w:r>
    </w:p>
    <w:p>
      <w:r>
        <w:t>panel / viva.</w:t>
      </w:r>
    </w:p>
    <w:p/>
    <w:p>
      <w:pPr>
        <w:pStyle w:val="Heading1"/>
      </w:pPr>
      <w:r>
        <w:t>5. Scope and limitations</w:t>
      </w:r>
    </w:p>
    <w:p>
      <w:r/>
      <w:r>
        <w:rPr>
          <w:b/>
        </w:rPr>
        <w:t>In scope</w:t>
      </w:r>
      <w:r/>
    </w:p>
    <w:p>
      <w:pPr>
        <w:pStyle w:val="ListBullet"/>
      </w:pPr>
      <w:r>
        <w:t>Printed Sinhala pages (and mixed Latin tokens that appear on those pages).</w:t>
      </w:r>
    </w:p>
    <w:p>
      <w:pPr>
        <w:pStyle w:val="ListBullet"/>
      </w:pPr>
      <w:r>
        <w:t>Phone / scanner images of mostly upright pages.</w:t>
      </w:r>
    </w:p>
    <w:p>
      <w:pPr>
        <w:pStyle w:val="ListBullet"/>
      </w:pPr>
      <w:r>
        <w:t>Line-level recognition with page-level evaluation.</w:t>
      </w:r>
    </w:p>
    <w:p>
      <w:r/>
      <w:r>
        <w:rPr>
          <w:b/>
        </w:rPr>
        <w:t>Out of scope</w:t>
      </w:r>
      <w:r/>
    </w:p>
    <w:p>
      <w:pPr>
        <w:pStyle w:val="ListBullet"/>
      </w:pPr>
      <w:r>
        <w:t>Handwriting.</w:t>
      </w:r>
    </w:p>
    <w:p>
      <w:pPr>
        <w:pStyle w:val="ListBullet"/>
      </w:pPr>
      <w:r>
        <w:t>Tamil or other Sri Lankan languages.</w:t>
      </w:r>
    </w:p>
    <w:p>
      <w:pPr>
        <w:pStyle w:val="ListBullet"/>
      </w:pPr>
      <w:r>
        <w:t>Fully learned text detectors (e.g. DBNet) as the primary delivered path.</w:t>
      </w:r>
    </w:p>
    <w:p>
      <w:pPr>
        <w:pStyle w:val="ListBullet"/>
      </w:pPr>
      <w:r>
        <w:t>Large-scale production deployment / API service.</w:t>
      </w:r>
    </w:p>
    <w:p>
      <w:r/>
      <w:r>
        <w:rPr>
          <w:b/>
        </w:rPr>
        <w:t>Known limitations</w:t>
      </w:r>
      <w:r>
        <w:t xml:space="preserve"> (see also `RESULTS.md` §4)</w:t>
      </w:r>
    </w:p>
    <w:p>
      <w:pPr>
        <w:pStyle w:val="ListBullet"/>
      </w:pPr>
      <w:r>
        <w:t xml:space="preserve">Clean real-image holdout is small: </w:t>
      </w:r>
      <w:r>
        <w:rPr>
          <w:b/>
        </w:rPr>
        <w:t>2 pages / 32 lines</w:t>
      </w:r>
      <w:r>
        <w:t>.</w:t>
      </w:r>
    </w:p>
    <w:p>
      <w:pPr>
        <w:pStyle w:val="ListBullet"/>
      </w:pPr>
      <w:r>
        <w:t>Residual grapheme confusions on tiny lyric crops (`ේ`/`ී`, `්`/`ි`, `ඟ`/`ග`).</w:t>
      </w:r>
    </w:p>
    <w:p>
      <w:pPr>
        <w:pStyle w:val="ListBullet"/>
      </w:pPr>
      <w:r>
        <w:t>Long `ූ` vs short `ු` on traditional serif faces is only partly solved.</w:t>
      </w:r>
    </w:p>
    <w:p>
      <w:pPr>
        <w:pStyle w:val="ListBullet"/>
      </w:pPr>
      <w:r>
        <w:t>Logos and decorative display fonts are not suppressed by the detector.</w:t>
      </w:r>
    </w:p>
    <w:p/>
    <w:p>
      <w:pPr>
        <w:pStyle w:val="Heading1"/>
      </w:pPr>
      <w:r>
        <w:t>6. Literature / related work (brief)</w:t>
      </w:r>
    </w:p>
    <w:p>
      <w:r>
        <w:t>Classical OCR for Indic scripts typically separates layout analysis from sequence</w:t>
      </w:r>
    </w:p>
    <w:p>
      <w:r>
        <w:t>recognition. The CRNN architecture of Shi et al. (CNN backbone + bidirectional</w:t>
      </w:r>
    </w:p>
    <w:p>
      <w:r>
        <w:t>LSTM + CTC) remains a strong baseline for line recognition when labelled data are</w:t>
      </w:r>
    </w:p>
    <w:p>
      <w:r>
        <w:t>limited, because CTC removes the need for character-level bounding boxes.</w:t>
      </w:r>
    </w:p>
    <w:p>
      <w:r>
        <w:t>Connectionist Temporal Classification (Graves et al.) is the standard alignment-</w:t>
      </w:r>
    </w:p>
    <w:p>
      <w:r>
        <w:t>free loss for OCR line models. Scene-text and document OCR surveys (e.g. recent</w:t>
      </w:r>
    </w:p>
    <w:p>
      <w:r>
        <w:t xml:space="preserve">work on STR benchmarks) emphasise that </w:t>
      </w:r>
      <w:r>
        <w:rPr>
          <w:b/>
        </w:rPr>
        <w:t>train–test domain mismatch</w:t>
      </w:r>
      <w:r>
        <w:t>—especially</w:t>
      </w:r>
    </w:p>
    <w:p>
      <w:r>
        <w:t>synthetic versus real camera images—often dominates architecture choice.</w:t>
      </w:r>
    </w:p>
    <w:p>
      <w:r>
        <w:t>For Sinhala specifically, public resources are thinner than for Devanagari or</w:t>
      </w:r>
    </w:p>
    <w:p>
      <w:r>
        <w:t>Tamil. This project therefore invests in (i) a grapheme-aware charset including</w:t>
      </w:r>
    </w:p>
    <w:p>
      <w:r>
        <w:t>ZWJ, (ii) synthetic rendering with multiple Sinhala fonts, and (iii) page-level</w:t>
      </w:r>
    </w:p>
    <w:p>
      <w:r>
        <w:t>evaluation that includes the detector. Transformer OCR models (TrOCR / PARSeq)</w:t>
      </w:r>
    </w:p>
    <w:p>
      <w:r>
        <w:t>were considered as optional alternatives in the repository design notes, but the</w:t>
      </w:r>
    </w:p>
    <w:p>
      <w:r>
        <w:t>delivered, fully trained path is CRNN+CTC: it fits the available GPU budget and</w:t>
      </w:r>
    </w:p>
    <w:p>
      <w:r>
        <w:t>is transparent for an MSc examination.</w:t>
      </w:r>
    </w:p>
    <w:p/>
    <w:p>
      <w:pPr>
        <w:pStyle w:val="Heading1"/>
      </w:pPr>
      <w:r>
        <w:t>7. System architecture</w:t>
      </w:r>
    </w:p>
    <w:p>
      <w:r>
        <w:rPr>
          <w:rFonts w:ascii="Consolas" w:hAnsi="Consolas"/>
          <w:sz w:val="18"/>
        </w:rPr>
        <w:t>flowchart LR</w:t>
        <w:br/>
        <w:t xml:space="preserve">  A[Page image] --&gt; B[Preprocess&lt;br/&gt;deskew / enhance]</w:t>
        <w:br/>
        <w:t xml:space="preserve">  B --&gt; C[Line detection&lt;br/&gt;projection profile]</w:t>
        <w:br/>
        <w:t xml:space="preserve">  C --&gt; D[Line crops]</w:t>
        <w:br/>
        <w:t xml:space="preserve">  D --&gt; E[CRNN&lt;br/&gt;CNN + BiLSTM]</w:t>
        <w:br/>
        <w:t xml:space="preserve">  E --&gt; F[CTC decode&lt;br/&gt;greedy or beam+LM]</w:t>
        <w:br/>
        <w:t xml:space="preserve">  F --&gt; G[Post-correct&lt;br/&gt;matra / lyric rules]</w:t>
        <w:br/>
        <w:t xml:space="preserve">  G --&gt; H[Page transcription]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Preprocess</w:t>
            </w:r>
          </w:p>
        </w:tc>
        <w:tc>
          <w:tcPr>
            <w:tcW w:type="dxa" w:w="2880"/>
          </w:tcPr>
          <w:p>
            <w:r>
              <w:t>`src/preprocessing/`</w:t>
            </w:r>
          </w:p>
        </w:tc>
        <w:tc>
          <w:tcPr>
            <w:tcW w:type="dxa" w:w="2880"/>
          </w:tcPr>
          <w:p>
            <w:r>
              <w:t>Deskew, denoise / contrast helpers</w:t>
            </w:r>
          </w:p>
        </w:tc>
      </w:tr>
      <w:tr>
        <w:tc>
          <w:tcPr>
            <w:tcW w:type="dxa" w:w="2880"/>
          </w:tcPr>
          <w:p>
            <w:r>
              <w:t>Detection</w:t>
            </w:r>
          </w:p>
        </w:tc>
        <w:tc>
          <w:tcPr>
            <w:tcW w:type="dxa" w:w="2880"/>
          </w:tcPr>
          <w:p>
            <w:r>
              <w:t>`src/detection/text_detection.py`</w:t>
            </w:r>
          </w:p>
        </w:tc>
        <w:tc>
          <w:tcPr>
            <w:tcW w:type="dxa" w:w="2880"/>
          </w:tcPr>
          <w:p>
            <w:r>
              <w:t>Projection-profile line boxes</w:t>
            </w:r>
          </w:p>
        </w:tc>
      </w:tr>
      <w:tr>
        <w:tc>
          <w:tcPr>
            <w:tcW w:type="dxa" w:w="2880"/>
          </w:tcPr>
          <w:p>
            <w:r>
              <w:t>Recognition</w:t>
            </w:r>
          </w:p>
        </w:tc>
        <w:tc>
          <w:tcPr>
            <w:tcW w:type="dxa" w:w="2880"/>
          </w:tcPr>
          <w:p>
            <w:r>
              <w:t>`src/recognition/`</w:t>
            </w:r>
          </w:p>
        </w:tc>
        <w:tc>
          <w:tcPr>
            <w:tcW w:type="dxa" w:w="2880"/>
          </w:tcPr>
          <w:p>
            <w:r>
              <w:t>CRNN model, train, inference</w:t>
            </w:r>
          </w:p>
        </w:tc>
      </w:tr>
      <w:tr>
        <w:tc>
          <w:tcPr>
            <w:tcW w:type="dxa" w:w="2880"/>
          </w:tcPr>
          <w:p>
            <w:r>
              <w:t>Charset</w:t>
            </w:r>
          </w:p>
        </w:tc>
        <w:tc>
          <w:tcPr>
            <w:tcW w:type="dxa" w:w="2880"/>
          </w:tcPr>
          <w:p>
            <w:r>
              <w:t>`src/charset.py`</w:t>
            </w:r>
          </w:p>
        </w:tc>
        <w:tc>
          <w:tcPr>
            <w:tcW w:type="dxa" w:w="2880"/>
          </w:tcPr>
          <w:p>
            <w:r>
              <w:t>224 printable classes + CTC blank; ZWJ</w:t>
            </w:r>
          </w:p>
        </w:tc>
      </w:tr>
      <w:tr>
        <w:tc>
          <w:tcPr>
            <w:tcW w:type="dxa" w:w="2880"/>
          </w:tcPr>
          <w:p>
            <w:r>
              <w:t>Decode</w:t>
            </w:r>
          </w:p>
        </w:tc>
        <w:tc>
          <w:tcPr>
            <w:tcW w:type="dxa" w:w="2880"/>
          </w:tcPr>
          <w:p>
            <w:r>
              <w:t>`src/recognition/decode.py`</w:t>
            </w:r>
          </w:p>
        </w:tc>
        <w:tc>
          <w:tcPr>
            <w:tcW w:type="dxa" w:w="2880"/>
          </w:tcPr>
          <w:p>
            <w:r>
              <w:t>Greedy or beam + LM shallow fusion</w:t>
            </w:r>
          </w:p>
        </w:tc>
      </w:tr>
      <w:tr>
        <w:tc>
          <w:tcPr>
            <w:tcW w:type="dxa" w:w="2880"/>
          </w:tcPr>
          <w:p>
            <w:r>
              <w:t>Post-correct</w:t>
            </w:r>
          </w:p>
        </w:tc>
        <w:tc>
          <w:tcPr>
            <w:tcW w:type="dxa" w:w="2880"/>
          </w:tcPr>
          <w:p>
            <w:r>
              <w:t>`src/postprocess/sinhala_fix.py`</w:t>
            </w:r>
          </w:p>
        </w:tc>
        <w:tc>
          <w:tcPr>
            <w:tcW w:type="dxa" w:w="2880"/>
          </w:tcPr>
          <w:p>
            <w:r>
              <w:t>Measured orthographic fixes</w:t>
            </w:r>
          </w:p>
        </w:tc>
      </w:tr>
      <w:tr>
        <w:tc>
          <w:tcPr>
            <w:tcW w:type="dxa" w:w="2880"/>
          </w:tcPr>
          <w:p>
            <w:r>
              <w:t>Eval</w:t>
            </w:r>
          </w:p>
        </w:tc>
        <w:tc>
          <w:tcPr>
            <w:tcW w:type="dxa" w:w="2880"/>
          </w:tcPr>
          <w:p>
            <w:r>
              <w:t>`src/evaluation/`, `scripts/run_eval_suite.py`</w:t>
            </w:r>
          </w:p>
        </w:tc>
        <w:tc>
          <w:tcPr>
            <w:tcW w:type="dxa" w:w="2880"/>
          </w:tcPr>
          <w:p>
            <w:r>
              <w:t>End-to-end CER/WER</w:t>
            </w:r>
          </w:p>
        </w:tc>
      </w:tr>
    </w:tbl>
    <w:p/>
    <w:p/>
    <w:p>
      <w:pPr>
        <w:pStyle w:val="Heading1"/>
      </w:pPr>
      <w:r>
        <w:t>8. Methodology</w:t>
      </w:r>
    </w:p>
    <w:p>
      <w:pPr>
        <w:pStyle w:val="Heading2"/>
      </w:pPr>
      <w:r>
        <w:t>8.1 Preprocessing</w:t>
      </w:r>
    </w:p>
    <w:p>
      <w:r>
        <w:t>Pages may be slightly rotated. The detector path estimates a deskew angle</w:t>
      </w:r>
    </w:p>
    <w:p>
      <w:r>
        <w:t>(ignored if below `deskew_min_angle`) and rotates before projection. Contrast</w:t>
      </w:r>
    </w:p>
    <w:p>
      <w:r>
        <w:t>helpers (CLAHE / unsharp) exist for experiments; the delivered default keeps</w:t>
      </w:r>
    </w:p>
    <w:p>
      <w:r>
        <w:t xml:space="preserve">photometric TTA </w:t>
      </w:r>
      <w:r>
        <w:rPr>
          <w:b/>
        </w:rPr>
        <w:t>off</w:t>
      </w:r>
      <w:r>
        <w:t xml:space="preserve"> after measured trade-offs (`RESULTS.md` §3d).</w:t>
      </w:r>
    </w:p>
    <w:p>
      <w:pPr>
        <w:pStyle w:val="Heading2"/>
      </w:pPr>
      <w:r>
        <w:t>8.2 Line detection</w:t>
      </w:r>
    </w:p>
    <w:p>
      <w:r>
        <w:t>Horizontal projection profiles locate text bands. Filters remove boxes that are</w:t>
      </w:r>
    </w:p>
    <w:p>
      <w:r>
        <w:t>too short relative to the median line height, and tall bands can be re-split for</w:t>
      </w:r>
    </w:p>
    <w:p>
      <w:r>
        <w:t xml:space="preserve">mixed layouts. On the evaluation suite, detection recovered </w:t>
      </w:r>
      <w:r>
        <w:rPr>
          <w:b/>
        </w:rPr>
        <w:t>76/76</w:t>
      </w:r>
      <w:r>
        <w:t xml:space="preserve">, </w:t>
      </w:r>
      <w:r>
        <w:rPr>
          <w:b/>
        </w:rPr>
        <w:t>9/9</w:t>
      </w:r>
      <w:r>
        <w:t xml:space="preserve"> and</w:t>
      </w:r>
    </w:p>
    <w:p>
      <w:r/>
      <w:r>
        <w:rPr>
          <w:b/>
        </w:rPr>
        <w:t>23/23</w:t>
      </w:r>
      <w:r>
        <w:t xml:space="preserve"> lines on the synthetic and two real pages respectively.</w:t>
      </w:r>
    </w:p>
    <w:p>
      <w:pPr>
        <w:pStyle w:val="Heading2"/>
      </w:pPr>
      <w:r>
        <w:t>8.3 Recognition (CRNN + CTC)</w:t>
      </w:r>
    </w:p>
    <w:p>
      <w:pPr>
        <w:pStyle w:val="ListBullet"/>
      </w:pPr>
      <w:r>
        <w:t xml:space="preserve">Input height: </w:t>
      </w:r>
      <w:r>
        <w:rPr>
          <w:b/>
        </w:rPr>
        <w:t>48 px</w:t>
      </w:r>
      <w:r>
        <w:t>, greyscale, variable width (max 512 in config).</w:t>
      </w:r>
    </w:p>
    <w:p>
      <w:pPr>
        <w:pStyle w:val="ListBullet"/>
      </w:pPr>
      <w:r>
        <w:t>CNN trunk → BiLSTM (`rnn_hidden=256`, 2 layers) → linear layer over charset.</w:t>
      </w:r>
    </w:p>
    <w:p>
      <w:pPr>
        <w:pStyle w:val="ListBullet"/>
      </w:pPr>
      <w:r>
        <w:t>Loss: CTC. Labels are Unicode strings encoded through the project charset.</w:t>
      </w:r>
    </w:p>
    <w:p>
      <w:pPr>
        <w:pStyle w:val="ListBullet"/>
      </w:pPr>
      <w:r>
        <w:t xml:space="preserve">Short crops at inference are </w:t>
      </w:r>
      <w:r>
        <w:rPr>
          <w:b/>
        </w:rPr>
        <w:t>upscaled</w:t>
      </w:r>
      <w:r>
        <w:t xml:space="preserve"> to 48 px (`pad_to_height: false`),</w:t>
      </w:r>
    </w:p>
    <w:p>
      <w:r>
        <w:t>matching training’s `resize_keep_height` behaviour.</w:t>
      </w:r>
    </w:p>
    <w:p>
      <w:pPr>
        <w:pStyle w:val="Heading2"/>
      </w:pPr>
      <w:r>
        <w:t>8.4 Charset and ZWJ</w:t>
      </w:r>
    </w:p>
    <w:p>
      <w:r>
        <w:t xml:space="preserve">The shipped `models/charset.json` contains </w:t>
      </w:r>
      <w:r>
        <w:rPr>
          <w:b/>
        </w:rPr>
        <w:t>224</w:t>
      </w:r>
      <w:r>
        <w:t xml:space="preserve"> characters plus the CTC blank.</w:t>
      </w:r>
    </w:p>
    <w:p>
      <w:r>
        <w:t>Sinhala conjuncts that require U+200D (ZWJ) are retained as distinct sequences so</w:t>
      </w:r>
    </w:p>
    <w:p>
      <w:r>
        <w:t>that models are not forced to invent impossible compositions. Encoding/decoding</w:t>
      </w:r>
    </w:p>
    <w:p>
      <w:r>
        <w:t>helpers live in `src/charset.py` and are covered by unit tests.</w:t>
      </w:r>
    </w:p>
    <w:p>
      <w:pPr>
        <w:pStyle w:val="Heading2"/>
      </w:pPr>
      <w:r>
        <w:t>8.5 Decoding</w:t>
      </w:r>
    </w:p>
    <w:p>
      <w:r>
        <w:t>Default inference (`configs/local.yaml`):</w:t>
      </w:r>
    </w:p>
    <w:p>
      <w:pPr>
        <w:pStyle w:val="ListBullet"/>
      </w:pPr>
      <w:r>
        <w:t>`decode: beam_lm`</w:t>
      </w:r>
    </w:p>
    <w:p>
      <w:pPr>
        <w:pStyle w:val="ListBullet"/>
      </w:pPr>
      <w:r>
        <w:t>`lm_weight: 0.2`, `insertion_bonus: 0.6`, `beam_width: 12`</w:t>
      </w:r>
    </w:p>
    <w:p>
      <w:pPr>
        <w:pStyle w:val="ListBullet"/>
      </w:pPr>
      <w:r>
        <w:t>Character LM: 6-gram with Witten–Bell interpolation over training-side Sinhala</w:t>
      </w:r>
    </w:p>
    <w:p>
      <w:r>
        <w:t>text only (`src/postprocess/char_lm.py`)</w:t>
      </w:r>
    </w:p>
    <w:p>
      <w:r>
        <w:t>Score form:</w:t>
      </w:r>
    </w:p>
    <w:p>
      <w:r>
        <w:rPr>
          <w:rFonts w:ascii="Consolas" w:hAnsi="Consolas"/>
          <w:sz w:val="18"/>
        </w:rPr>
        <w:t>score = log P_ctc(y|x) + lm_weight · log P_lm(y) + insertion_bonus · |y|</w:t>
      </w:r>
    </w:p>
    <w:p>
      <w:pPr>
        <w:pStyle w:val="Heading2"/>
      </w:pPr>
      <w:r>
        <w:t>8.6 Post-correction</w:t>
      </w:r>
    </w:p>
    <w:p>
      <w:r>
        <w:t>`fix_sinhala_ocr` applies only rules that improve or tie every held-out set:</w:t>
      </w:r>
    </w:p>
    <w:p>
      <w:pPr>
        <w:pStyle w:val="ListBullet"/>
      </w:pPr>
      <w:r>
        <w:t>Matra / kombuva repairs (`ෙCී`→`Cේ`, word-final `ණී`→`ණේ`, illegal pre-base</w:t>
      </w:r>
    </w:p>
    <w:p>
      <w:r>
        <w:t>reorder, orphan pre-base+virama).</w:t>
      </w:r>
    </w:p>
    <w:p>
      <w:pPr>
        <w:pStyle w:val="ListBullet"/>
      </w:pPr>
      <w:r>
        <w:t>LM-gated word-final `මි`→`ම්`.</w:t>
      </w:r>
    </w:p>
    <w:p>
      <w:pPr>
        <w:pStyle w:val="ListBullet"/>
      </w:pPr>
      <w:r>
        <w:t>Aug-01 lyric polish: `..//`→`...//`, `ලෙලෙ`→`ලෙල`, `වැවි`→`වැව්`,</w:t>
      </w:r>
    </w:p>
    <w:p>
      <w:r>
        <w:t>`ුණි`→`ුණේ`, line-final `මැවුණ`→`මැවුණේ`.</w:t>
      </w:r>
    </w:p>
    <w:p>
      <w:r>
        <w:t xml:space="preserve">Blind `ස්සු`→`ස්සූ` and bare `ණි`→`ණේ` were measured and </w:t>
      </w:r>
      <w:r>
        <w:rPr>
          <w:b/>
        </w:rPr>
        <w:t>rejected</w:t>
      </w:r>
      <w:r>
        <w:t xml:space="preserve"> because they</w:t>
      </w:r>
    </w:p>
    <w:p>
      <w:r>
        <w:t>regress synthetic holdouts.</w:t>
      </w:r>
    </w:p>
    <w:p/>
    <w:p>
      <w:pPr>
        <w:pStyle w:val="Heading1"/>
      </w:pPr>
      <w:r>
        <w:t>9.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Synthetic lines (`data/synthetic`)</w:t>
            </w:r>
          </w:p>
        </w:tc>
        <w:tc>
          <w:tcPr>
            <w:tcW w:type="dxa" w:w="2880"/>
          </w:tcPr>
          <w:p>
            <w:r>
              <w:t>Primary train/val/test split</w:t>
            </w:r>
          </w:p>
        </w:tc>
        <w:tc>
          <w:tcPr>
            <w:tcW w:type="dxa" w:w="2880"/>
          </w:tcPr>
          <w:p>
            <w:r>
              <w:t>Multi-font render + camera-style augment</w:t>
            </w:r>
          </w:p>
        </w:tc>
      </w:tr>
      <w:tr>
        <w:tc>
          <w:tcPr>
            <w:tcW w:type="dxa" w:w="2880"/>
          </w:tcPr>
          <w:p>
            <w:r>
              <w:t>Synthetic pages (`data/synthetic_pages`)</w:t>
            </w:r>
          </w:p>
        </w:tc>
        <w:tc>
          <w:tcPr>
            <w:tcW w:type="dxa" w:w="2880"/>
          </w:tcPr>
          <w:p>
            <w:r>
              <w:t>Detector-in-the-loop crops</w:t>
            </w:r>
          </w:p>
        </w:tc>
        <w:tc>
          <w:tcPr>
            <w:tcW w:type="dxa" w:w="2880"/>
          </w:tcPr>
          <w:p>
            <w:r>
              <w:t>Real detector run on rendered pages</w:t>
            </w:r>
          </w:p>
        </w:tc>
      </w:tr>
      <w:tr>
        <w:tc>
          <w:tcPr>
            <w:tcW w:type="dxa" w:w="2880"/>
          </w:tcPr>
          <w:p>
            <w:r>
              <w:t>Hard / small lines</w:t>
            </w:r>
          </w:p>
        </w:tc>
        <w:tc>
          <w:tcPr>
            <w:tcW w:type="dxa" w:w="2880"/>
          </w:tcPr>
          <w:p>
            <w:r>
              <w:t>Curriculum for tiny text</w:t>
            </w:r>
          </w:p>
        </w:tc>
        <w:tc>
          <w:tcPr>
            <w:tcW w:type="dxa" w:w="2880"/>
          </w:tcPr>
          <w:p>
            <w:r>
              <w:t>e.g. `data/synthetic_small`</w:t>
            </w:r>
          </w:p>
        </w:tc>
      </w:tr>
      <w:tr>
        <w:tc>
          <w:tcPr>
            <w:tcW w:type="dxa" w:w="2880"/>
          </w:tcPr>
          <w:p>
            <w:r>
              <w:t>Real labelled lines</w:t>
            </w:r>
          </w:p>
        </w:tc>
        <w:tc>
          <w:tcPr>
            <w:tcW w:type="dxa" w:w="2880"/>
          </w:tcPr>
          <w:p>
            <w:r>
              <w:t>Domain adaptation</w:t>
            </w:r>
          </w:p>
        </w:tc>
        <w:tc>
          <w:tcPr>
            <w:tcW w:type="dxa" w:w="2880"/>
          </w:tcPr>
          <w:p>
            <w:r>
              <w:t>`user_batch1`, web batch, poem lines</w:t>
            </w:r>
          </w:p>
        </w:tc>
      </w:tr>
      <w:tr>
        <w:tc>
          <w:tcPr>
            <w:tcW w:type="dxa" w:w="2880"/>
          </w:tcPr>
          <w:p>
            <w:r>
              <w:t>`data/eval_pages/`</w:t>
            </w:r>
          </w:p>
        </w:tc>
        <w:tc>
          <w:tcPr>
            <w:tcW w:type="dxa" w:w="2880"/>
          </w:tcPr>
          <w:p>
            <w:r>
              <w:t>Held-out synthetic pages</w:t>
            </w:r>
          </w:p>
        </w:tc>
        <w:tc>
          <w:tcPr>
            <w:tcW w:type="dxa" w:w="2880"/>
          </w:tcPr>
          <w:p>
            <w:r>
              <w:t>10 pages, 76 lines</w:t>
            </w:r>
          </w:p>
        </w:tc>
      </w:tr>
      <w:tr>
        <w:tc>
          <w:tcPr>
            <w:tcW w:type="dxa" w:w="2880"/>
          </w:tcPr>
          <w:p>
            <w:r>
              <w:t>`data/eval_real/print_photos/`</w:t>
            </w:r>
          </w:p>
        </w:tc>
        <w:tc>
          <w:tcPr>
            <w:tcW w:type="dxa" w:w="2880"/>
          </w:tcPr>
          <w:p>
            <w:r>
              <w:t>**Held-out real photos**</w:t>
            </w:r>
          </w:p>
        </w:tc>
        <w:tc>
          <w:tcPr>
            <w:tcW w:type="dxa" w:w="2880"/>
          </w:tcPr>
          <w:p>
            <w:r>
              <w:t>2 pages, 32 lines</w:t>
            </w:r>
          </w:p>
        </w:tc>
      </w:tr>
      <w:tr>
        <w:tc>
          <w:tcPr>
            <w:tcW w:type="dxa" w:w="2880"/>
          </w:tcPr>
          <w:p>
            <w:r>
              <w:t>`data/eval_real/adversarial/`</w:t>
            </w:r>
          </w:p>
        </w:tc>
        <w:tc>
          <w:tcPr>
            <w:tcW w:type="dxa" w:w="2880"/>
          </w:tcPr>
          <w:p>
            <w:r>
              <w:t>Held-out acceptance pages</w:t>
            </w:r>
          </w:p>
        </w:tc>
        <w:tc>
          <w:tcPr>
            <w:tcW w:type="dxa" w:w="2880"/>
          </w:tcPr>
          <w:p>
            <w:r>
              <w:t>3 synthetic stress pages</w:t>
            </w:r>
          </w:p>
        </w:tc>
      </w:tr>
    </w:tbl>
    <w:p/>
    <w:p>
      <w:r>
        <w:t>Leakage audit (`scripts/check_holdout_leakage.py`):</w:t>
      </w:r>
    </w:p>
    <w:p>
      <w:pPr>
        <w:pStyle w:val="ListBullet"/>
      </w:pPr>
      <w:r>
        <w:t>`print_photos`, `eval_pages`, `adversarial`: held out.</w:t>
      </w:r>
    </w:p>
    <w:p>
      <w:pPr>
        <w:pStyle w:val="ListBullet"/>
      </w:pPr>
      <w:r>
        <w:t>`web_batch1_holdout`: partial leak (6/14 transcripts also in train).</w:t>
      </w:r>
    </w:p>
    <w:p>
      <w:pPr>
        <w:pStyle w:val="ListBullet"/>
      </w:pPr>
      <w:r>
        <w:t xml:space="preserve">`user_batch1_holdout`, `poem_kanyawee`: </w:t>
      </w:r>
      <w:r>
        <w:rPr>
          <w:b/>
        </w:rPr>
        <w:t>in training</w:t>
      </w:r>
      <w:r>
        <w:t xml:space="preserve"> (reference only).</w:t>
      </w:r>
    </w:p>
    <w:p/>
    <w:p>
      <w:pPr>
        <w:pStyle w:val="Heading1"/>
      </w:pPr>
      <w:r>
        <w:t>10. Training procedure and hyperparameters</w:t>
      </w:r>
    </w:p>
    <w:p>
      <w:r>
        <w:t>Delivered weights come from a continue-train round (`configs/mix_jul28.yaml`) on</w:t>
      </w:r>
    </w:p>
    <w:p>
      <w:r>
        <w:t>top of an earlier general CRNN: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Optimiser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Continue-train epochs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8e−5 → plateau schedule (factor 0.5)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Input height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Best synthetic val CER</w:t>
            </w:r>
          </w:p>
        </w:tc>
        <w:tc>
          <w:tcPr>
            <w:tcW w:type="dxa" w:w="4320"/>
          </w:tcPr>
          <w:p>
            <w:r>
              <w:t>**0.0348** (epoch 12)</w:t>
            </w:r>
          </w:p>
        </w:tc>
      </w:tr>
      <w:tr>
        <w:tc>
          <w:tcPr>
            <w:tcW w:type="dxa" w:w="4320"/>
          </w:tcPr>
          <w:p>
            <w:r>
              <w:t>Hardware (development)</w:t>
            </w:r>
          </w:p>
        </w:tc>
        <w:tc>
          <w:tcPr>
            <w:tcW w:type="dxa" w:w="4320"/>
          </w:tcPr>
          <w:p>
            <w:r>
              <w:t>NVIDIA RTX 4060 Laptop GPU</w:t>
            </w:r>
          </w:p>
        </w:tc>
      </w:tr>
    </w:tbl>
    <w:p/>
    <w:p>
      <w:r>
        <w:t>Important negative result (`RESULTS.md` §3d): a later continue-train reached</w:t>
      </w:r>
    </w:p>
    <w:p>
      <w:r/>
      <w:r>
        <w:rPr>
          <w:b/>
        </w:rPr>
        <w:t>better</w:t>
      </w:r>
      <w:r>
        <w:t xml:space="preserve"> synthetic val CER (0.0343) but </w:t>
      </w:r>
      <w:r>
        <w:rPr>
          <w:b/>
        </w:rPr>
        <w:t>worse</w:t>
      </w:r>
      <w:r>
        <w:t xml:space="preserve"> every held-out set. That</w:t>
      </w:r>
    </w:p>
    <w:p>
      <w:r>
        <w:t>checkpoint was not promoted. Model selection therefore uses</w:t>
      </w:r>
    </w:p>
    <w:p>
      <w:r>
        <w:t>`scripts/run_eval_suite.py`, not synthetic validation alone.</w:t>
      </w:r>
    </w:p>
    <w:p/>
    <w:p>
      <w:pPr>
        <w:pStyle w:val="Heading1"/>
      </w:pPr>
      <w:r>
        <w:t>11. Evaluation metrics</w:t>
      </w:r>
    </w:p>
    <w:p>
      <w:r>
        <w:t>Let \(R\) be the reference string and \(H\) the hypothesis.</w:t>
      </w:r>
    </w:p>
    <w:p>
      <w:pPr>
        <w:pStyle w:val="ListBullet"/>
      </w:pPr>
      <w:r/>
      <w:r>
        <w:rPr>
          <w:b/>
        </w:rPr>
        <w:t>CER</w:t>
      </w:r>
      <w:r>
        <w:t xml:space="preserve"> = Levenshtein distance on characters / \|R\|</w:t>
      </w:r>
    </w:p>
    <w:p>
      <w:pPr>
        <w:pStyle w:val="ListBullet"/>
      </w:pPr>
      <w:r/>
      <w:r>
        <w:rPr>
          <w:b/>
        </w:rPr>
        <w:t>WER</w:t>
      </w:r>
      <w:r>
        <w:t xml:space="preserve"> = Levenshtein distance on whitespace-tokenised words / word count(R)</w:t>
      </w:r>
    </w:p>
    <w:p>
      <w:pPr>
        <w:pStyle w:val="ListBullet"/>
      </w:pPr>
      <w:r/>
      <w:r>
        <w:rPr>
          <w:b/>
        </w:rPr>
        <w:t>Character Accuracy (%)</w:t>
      </w:r>
      <w:r>
        <w:t xml:space="preserve"> = (1 − CER) × 100</w:t>
      </w:r>
    </w:p>
    <w:p>
      <w:pPr>
        <w:pStyle w:val="ListBullet"/>
      </w:pPr>
      <w:r/>
      <w:r>
        <w:rPr>
          <w:b/>
        </w:rPr>
        <w:t>Word Accuracy (%)</w:t>
      </w:r>
      <w:r>
        <w:t xml:space="preserve"> = (1 − WER) × 100</w:t>
      </w:r>
    </w:p>
    <w:p>
      <w:r>
        <w:t>Corpus metrics aggregate total edits over total reference length (not a mean of</w:t>
      </w:r>
    </w:p>
    <w:p>
      <w:r>
        <w:t>per-line rates). Page evaluation is end-to-end: detected lines are aligned to GT</w:t>
      </w:r>
    </w:p>
    <w:p>
      <w:r>
        <w:t>lines in order, so missed/merged lines inflate CER.</w:t>
      </w:r>
    </w:p>
    <w:p>
      <w:pPr>
        <w:pStyle w:val="Heading2"/>
      </w:pPr>
      <w:r>
        <w:t>Final accuracy table (delivered decode)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Char Acc.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Word Acc. %</w:t>
            </w:r>
          </w:p>
        </w:tc>
      </w:tr>
      <w:tr>
        <w:tc>
          <w:tcPr>
            <w:tcW w:type="dxa" w:w="1440"/>
          </w:tcPr>
          <w:p>
            <w:r>
              <w:t>Real photos (`print_photos`, 32 lines)</w:t>
            </w:r>
          </w:p>
        </w:tc>
        <w:tc>
          <w:tcPr>
            <w:tcW w:type="dxa" w:w="1440"/>
          </w:tcPr>
          <w:p>
            <w:r>
              <w:t>held out</w:t>
            </w:r>
          </w:p>
        </w:tc>
        <w:tc>
          <w:tcPr>
            <w:tcW w:type="dxa" w:w="1440"/>
          </w:tcPr>
          <w:p>
            <w:r>
              <w:t>**0.0455**</w:t>
            </w:r>
          </w:p>
        </w:tc>
        <w:tc>
          <w:tcPr>
            <w:tcW w:type="dxa" w:w="1440"/>
          </w:tcPr>
          <w:p>
            <w:r>
              <w:t>**95.45**</w:t>
            </w:r>
          </w:p>
        </w:tc>
        <w:tc>
          <w:tcPr>
            <w:tcW w:type="dxa" w:w="1440"/>
          </w:tcPr>
          <w:p>
            <w:r>
              <w:t>**0.2193**</w:t>
            </w:r>
          </w:p>
        </w:tc>
        <w:tc>
          <w:tcPr>
            <w:tcW w:type="dxa" w:w="1440"/>
          </w:tcPr>
          <w:p>
            <w:r>
              <w:t>**78.07**</w:t>
            </w:r>
          </w:p>
        </w:tc>
      </w:tr>
      <w:tr>
        <w:tc>
          <w:tcPr>
            <w:tcW w:type="dxa" w:w="1440"/>
          </w:tcPr>
          <w:p>
            <w:r>
              <w:t>Synthetic pages (`eval_pages`, 76 lines)</w:t>
            </w:r>
          </w:p>
        </w:tc>
        <w:tc>
          <w:tcPr>
            <w:tcW w:type="dxa" w:w="1440"/>
          </w:tcPr>
          <w:p>
            <w:r>
              <w:t>held out</w:t>
            </w:r>
          </w:p>
        </w:tc>
        <w:tc>
          <w:tcPr>
            <w:tcW w:type="dxa" w:w="1440"/>
          </w:tcPr>
          <w:p>
            <w:r>
              <w:t>**0.0088**</w:t>
            </w:r>
          </w:p>
        </w:tc>
        <w:tc>
          <w:tcPr>
            <w:tcW w:type="dxa" w:w="1440"/>
          </w:tcPr>
          <w:p>
            <w:r>
              <w:t>**99.12**</w:t>
            </w:r>
          </w:p>
        </w:tc>
        <w:tc>
          <w:tcPr>
            <w:tcW w:type="dxa" w:w="1440"/>
          </w:tcPr>
          <w:p>
            <w:r>
              <w:t>**0.0226**</w:t>
            </w:r>
          </w:p>
        </w:tc>
        <w:tc>
          <w:tcPr>
            <w:tcW w:type="dxa" w:w="1440"/>
          </w:tcPr>
          <w:p>
            <w:r>
              <w:t>**97.74**</w:t>
            </w:r>
          </w:p>
        </w:tc>
      </w:tr>
      <w:tr>
        <w:tc>
          <w:tcPr>
            <w:tcW w:type="dxa" w:w="1440"/>
          </w:tcPr>
          <w:p>
            <w:r>
              <w:t>Adversarial (3 pages)</w:t>
            </w:r>
          </w:p>
        </w:tc>
        <w:tc>
          <w:tcPr>
            <w:tcW w:type="dxa" w:w="1440"/>
          </w:tcPr>
          <w:p>
            <w:r>
              <w:t>held out</w:t>
            </w:r>
          </w:p>
        </w:tc>
        <w:tc>
          <w:tcPr>
            <w:tcW w:type="dxa" w:w="1440"/>
          </w:tcPr>
          <w:p>
            <w:r>
              <w:t>0.0351</w:t>
            </w:r>
          </w:p>
        </w:tc>
        <w:tc>
          <w:tcPr>
            <w:tcW w:type="dxa" w:w="1440"/>
          </w:tcPr>
          <w:p>
            <w:r>
              <w:t>96.49</w:t>
            </w:r>
          </w:p>
        </w:tc>
        <w:tc>
          <w:tcPr>
            <w:tcW w:type="dxa" w:w="1440"/>
          </w:tcPr>
          <w:p>
            <w:r>
              <w:t>0.0458</w:t>
            </w:r>
          </w:p>
        </w:tc>
        <w:tc>
          <w:tcPr>
            <w:tcW w:type="dxa" w:w="1440"/>
          </w:tcPr>
          <w:p>
            <w:r>
              <w:t>95.42</w:t>
            </w:r>
          </w:p>
        </w:tc>
      </w:tr>
      <w:tr>
        <w:tc>
          <w:tcPr>
            <w:tcW w:type="dxa" w:w="1440"/>
          </w:tcPr>
          <w:p>
            <w:r>
              <w:t>Synthetic val (trainer)</w:t>
            </w:r>
          </w:p>
        </w:tc>
        <w:tc>
          <w:tcPr>
            <w:tcW w:type="dxa" w:w="1440"/>
          </w:tcPr>
          <w:p>
            <w:r>
              <w:t>trainer split</w:t>
            </w:r>
          </w:p>
        </w:tc>
        <w:tc>
          <w:tcPr>
            <w:tcW w:type="dxa" w:w="1440"/>
          </w:tcPr>
          <w:p>
            <w:r>
              <w:t>0.0348</w:t>
            </w:r>
          </w:p>
        </w:tc>
        <w:tc>
          <w:tcPr>
            <w:tcW w:type="dxa" w:w="1440"/>
          </w:tcPr>
          <w:p>
            <w:r>
              <w:t>96.52</w:t>
            </w:r>
          </w:p>
        </w:tc>
        <w:tc>
          <w:tcPr>
            <w:tcW w:type="dxa" w:w="1440"/>
          </w:tcPr>
          <w:p>
            <w:r>
              <w:t>0.0912</w:t>
            </w:r>
          </w:p>
        </w:tc>
        <w:tc>
          <w:tcPr>
            <w:tcW w:type="dxa" w:w="1440"/>
          </w:tcPr>
          <w:p>
            <w:r>
              <w:t>90.88</w:t>
            </w:r>
          </w:p>
        </w:tc>
      </w:tr>
      <w:tr>
        <w:tc>
          <w:tcPr>
            <w:tcW w:type="dxa" w:w="1440"/>
          </w:tcPr>
          <w:p>
            <w:r>
              <w:t>`user_batch1` (41 lines)</w:t>
            </w:r>
          </w:p>
        </w:tc>
        <w:tc>
          <w:tcPr>
            <w:tcW w:type="dxa" w:w="1440"/>
          </w:tcPr>
          <w:p>
            <w:r>
              <w:t>in train</w:t>
            </w:r>
          </w:p>
        </w:tc>
        <w:tc>
          <w:tcPr>
            <w:tcW w:type="dxa" w:w="1440"/>
          </w:tcPr>
          <w:p>
            <w:r>
              <w:t>0.0035</w:t>
            </w:r>
          </w:p>
        </w:tc>
        <w:tc>
          <w:tcPr>
            <w:tcW w:type="dxa" w:w="1440"/>
          </w:tcPr>
          <w:p>
            <w:r>
              <w:t>99.65</w:t>
            </w:r>
          </w:p>
        </w:tc>
        <w:tc>
          <w:tcPr>
            <w:tcW w:type="dxa" w:w="1440"/>
          </w:tcPr>
          <w:p>
            <w:r>
              <w:t>0.0222</w:t>
            </w:r>
          </w:p>
        </w:tc>
        <w:tc>
          <w:tcPr>
            <w:tcW w:type="dxa" w:w="1440"/>
          </w:tcPr>
          <w:p>
            <w:r>
              <w:t>97.78</w:t>
            </w:r>
          </w:p>
        </w:tc>
      </w:tr>
      <w:tr>
        <w:tc>
          <w:tcPr>
            <w:tcW w:type="dxa" w:w="1440"/>
          </w:tcPr>
          <w:p>
            <w:r>
              <w:t>`web_batch1` (14 lines)</w:t>
            </w:r>
          </w:p>
        </w:tc>
        <w:tc>
          <w:tcPr>
            <w:tcW w:type="dxa" w:w="1440"/>
          </w:tcPr>
          <w:p>
            <w:r>
              <w:t>partial leak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</w:tr>
      <w:tr>
        <w:tc>
          <w:tcPr>
            <w:tcW w:type="dxa" w:w="1440"/>
          </w:tcPr>
          <w:p>
            <w:r>
              <w:t>`poem_kanyawee` (10 lines)</w:t>
            </w:r>
          </w:p>
        </w:tc>
        <w:tc>
          <w:tcPr>
            <w:tcW w:type="dxa" w:w="1440"/>
          </w:tcPr>
          <w:p>
            <w:r>
              <w:t>in train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</w:tr>
    </w:tbl>
    <w:p/>
    <w:p>
      <w:r>
        <w:t>Plots: training loss / val CER–WER curves from `models/train_jul28.log` (or</w:t>
      </w:r>
    </w:p>
    <w:p>
      <w:r>
        <w:t>bundled history JSON); held-out CER bar chart from</w:t>
      </w:r>
    </w:p>
    <w:p>
      <w:r>
        <w:t>`data/metrics/eval_summary.json`, labelled with Character Accuracy %.</w:t>
      </w:r>
    </w:p>
    <w:p/>
    <w:p>
      <w:pPr>
        <w:pStyle w:val="Heading1"/>
      </w:pPr>
      <w:r>
        <w:t>12. Results and discussion</w:t>
      </w:r>
    </w:p>
    <w:p>
      <w:pPr>
        <w:pStyle w:val="Heading2"/>
      </w:pPr>
      <w:r>
        <w:t>What improved real-photo accuracy</w:t>
      </w:r>
    </w:p>
    <w:p>
      <w:pPr>
        <w:pStyle w:val="ListNumber"/>
      </w:pPr>
      <w:r/>
      <w:r>
        <w:rPr>
          <w:b/>
        </w:rPr>
        <w:t>Train/inference resize consistency</w:t>
      </w:r>
      <w:r>
        <w:t xml:space="preserve"> — upscale short crops instead of padding.</w:t>
      </w:r>
    </w:p>
    <w:p>
      <w:pPr>
        <w:pStyle w:val="ListNumber"/>
      </w:pPr>
      <w:r/>
      <w:r>
        <w:rPr>
          <w:b/>
        </w:rPr>
        <w:t>Small-text curriculum</w:t>
      </w:r>
      <w:r>
        <w:t xml:space="preserve"> — continue-train with crushed lyric-style lines.</w:t>
      </w:r>
    </w:p>
    <w:p>
      <w:pPr>
        <w:pStyle w:val="ListNumber"/>
      </w:pPr>
      <w:r/>
      <w:r>
        <w:rPr>
          <w:b/>
        </w:rPr>
        <w:t>Beam + character LM</w:t>
      </w:r>
      <w:r>
        <w:t xml:space="preserve"> (`lm_weight=0.2`) — improves or ties all holdouts.</w:t>
      </w:r>
    </w:p>
    <w:p>
      <w:pPr>
        <w:pStyle w:val="ListNumber"/>
      </w:pPr>
      <w:r/>
      <w:r>
        <w:rPr>
          <w:b/>
        </w:rPr>
        <w:t>Matra post-corrector</w:t>
      </w:r>
      <w:r>
        <w:t xml:space="preserve"> — large gain on lyrics without hurting other holdouts.</w:t>
      </w:r>
    </w:p>
    <w:p>
      <w:pPr>
        <w:pStyle w:val="ListNumber"/>
      </w:pPr>
      <w:r/>
      <w:r>
        <w:rPr>
          <w:b/>
        </w:rPr>
        <w:t>Lyric polish (Aug-01)</w:t>
      </w:r>
      <w:r>
        <w:t xml:space="preserve"> — CER 0.0552 → </w:t>
      </w:r>
      <w:r>
        <w:rPr>
          <w:b/>
        </w:rPr>
        <w:t>0.0455</w:t>
      </w:r>
      <w:r>
        <w:t xml:space="preserve"> on real photos; no</w:t>
      </w:r>
    </w:p>
    <w:p>
      <w:r>
        <w:t>regression on `eval_pages` / `adversarial`.</w:t>
      </w:r>
    </w:p>
    <w:p>
      <w:pPr>
        <w:pStyle w:val="Heading2"/>
      </w:pPr>
      <w:r>
        <w:t>Sample residual errors (held-out)</w:t>
      </w:r>
    </w:p>
    <w:p>
      <w:r>
        <w:t>On the serif poem page, several lines still confuse long `ූ` with short `ු`</w:t>
      </w:r>
    </w:p>
    <w:p>
      <w:r>
        <w:t>(`තිගැස්සූ` → `තිගැස්සු`). On the lyrics card, a few low-resolution words remain</w:t>
      </w:r>
    </w:p>
    <w:p>
      <w:r>
        <w:t>wrong (`රුදු`/`රුපු` cluster, name line `සෝමසිරි` → `කේමසිරි`). These are</w:t>
      </w:r>
    </w:p>
    <w:p>
      <w:r>
        <w:t>documented rather than hidden; further gains need more real labelled photos, not</w:t>
      </w:r>
    </w:p>
    <w:p>
      <w:r>
        <w:t>more synthetic-val chasing.</w:t>
      </w:r>
    </w:p>
    <w:p>
      <w:pPr>
        <w:pStyle w:val="Heading2"/>
      </w:pPr>
      <w:r>
        <w:t>Held-out vs in-train</w:t>
      </w:r>
    </w:p>
    <w:p>
      <w:r>
        <w:t>In-train poem and user-batch CERs near zero show the model can memorise / fit</w:t>
      </w:r>
    </w:p>
    <w:p>
      <w:r>
        <w:t xml:space="preserve">those styles, but they are </w:t>
      </w:r>
      <w:r>
        <w:rPr>
          <w:b/>
        </w:rPr>
        <w:t>not</w:t>
      </w:r>
      <w:r>
        <w:t xml:space="preserve"> generalisation evidence. The review panel</w:t>
      </w:r>
    </w:p>
    <w:p>
      <w:r>
        <w:t>should treat `print_photos` as the primary real-world number.</w:t>
      </w:r>
    </w:p>
    <w:p/>
    <w:p>
      <w:pPr>
        <w:pStyle w:val="Heading1"/>
      </w:pPr>
      <w:r>
        <w:t>13. Demo / how to run</w:t>
      </w:r>
    </w:p>
    <w:p>
      <w:r>
        <w:rPr>
          <w:rFonts w:ascii="Consolas" w:hAnsi="Consolas"/>
          <w:sz w:val="18"/>
        </w:rPr>
        <w:t>git clone &lt;repo&gt; &amp;&amp; cd sinhala-document-ocr</w:t>
        <w:br/>
        <w:t>python -m venv .venv; .venv\Scripts\activate</w:t>
        <w:br/>
        <w:t>pip install -r requirements.txt</w:t>
        <w:br/>
        <w:t># place models/crnn_best.pth (gitignored) into models/</w:t>
        <w:br/>
        <w:t>jupyter lab notebooks/local_pipeline.ipynb</w:t>
      </w:r>
    </w:p>
    <w:p>
      <w:r/>
      <w:r>
        <w:rPr>
          <w:b/>
        </w:rPr>
        <w:t>Examiner Restart &amp; Run All</w:t>
      </w:r>
      <w:r/>
    </w:p>
    <w:p>
      <w:r>
        <w:t>The notebook is a short scientific demo only (setup → load model → OCR →</w:t>
      </w:r>
    </w:p>
    <w:p>
      <w:r>
        <w:t>predictions → metrics → curves). Long instructions, training, and optional</w:t>
      </w:r>
    </w:p>
    <w:p>
      <w:r>
        <w:t>generation live in this report / README / FAQ — not in the notebook cells.</w:t>
      </w:r>
    </w:p>
    <w:p>
      <w:pPr>
        <w:pStyle w:val="ListNumber"/>
      </w:pPr>
      <w:r>
        <w:t>Place `models/crnn_best.pth` under `models/`.</w:t>
      </w:r>
    </w:p>
    <w:p>
      <w:pPr>
        <w:pStyle w:val="ListNumber"/>
      </w:pPr>
      <w:r>
        <w:t>Open `notebooks/local_pipeline.ipynb`.</w:t>
      </w:r>
    </w:p>
    <w:p>
      <w:pPr>
        <w:pStyle w:val="ListNumber"/>
      </w:pPr>
      <w:r>
        <w:t>Optionally set `TEST_IMAGE_PATH` (empty → file picker → bundled</w:t>
      </w:r>
    </w:p>
    <w:p>
      <w:r>
        <w:t>`page_song_lyrics.jpg`).</w:t>
      </w:r>
    </w:p>
    <w:p>
      <w:pPr>
        <w:pStyle w:val="ListNumber"/>
      </w:pPr>
      <w:r/>
      <w:r>
        <w:rPr>
          <w:b/>
        </w:rPr>
        <w:t>Kernel → Restart &amp; Run All</w:t>
      </w:r>
      <w:r>
        <w:t>.</w:t>
      </w:r>
    </w:p>
    <w:p>
      <w:pPr>
        <w:pStyle w:val="ListNumber"/>
      </w:pPr>
      <w:r>
        <w:t>Inspect: page boxes, per-line Sinhala predictions, CER/WER with accuracy %,</w:t>
      </w:r>
    </w:p>
    <w:p>
      <w:r>
        <w:t>training curves and held-out CER bars.</w:t>
      </w:r>
    </w:p>
    <w:p>
      <w:r>
        <w:t>Missing checkpoint raises a single short `FileNotFoundError` (no setup tutorial</w:t>
      </w:r>
    </w:p>
    <w:p>
      <w:r>
        <w:t>in the notebook).</w:t>
      </w:r>
    </w:p>
    <w:p>
      <w:r>
        <w:t>Headless:</w:t>
      </w:r>
    </w:p>
    <w:p>
      <w:r>
        <w:rPr>
          <w:rFonts w:ascii="Consolas" w:hAnsi="Consolas"/>
          <w:sz w:val="18"/>
        </w:rPr>
        <w:t>$env:OCR_TEST_IMAGE="data/eval_real/print_photos/page_song_lyrics.jpg"</w:t>
        <w:br/>
        <w:t>jupyter nbconvert --to notebook --execute --inplace notebooks/local_pipeline.ipynb</w:t>
      </w:r>
    </w:p>
    <w:p>
      <w:r>
        <w:t>Full suite:</w:t>
      </w:r>
    </w:p>
    <w:p>
      <w:r>
        <w:rPr>
          <w:rFonts w:ascii="Consolas" w:hAnsi="Consolas"/>
          <w:sz w:val="18"/>
        </w:rPr>
        <w:t>python scripts/check_holdout_leakage.py</w:t>
        <w:br/>
        <w:t>python scripts/run_eval_suite.py --checkpoint models/crnn_best.pth --out data/debug/suite_final.json</w:t>
      </w:r>
    </w:p>
    <w:p/>
    <w:p>
      <w:pPr>
        <w:pStyle w:val="Heading1"/>
      </w:pPr>
      <w:r>
        <w:t>14. Contributions and future work</w:t>
      </w:r>
    </w:p>
    <w:p>
      <w:r/>
      <w:r>
        <w:rPr>
          <w:b/>
        </w:rPr>
        <w:t>Contributions</w:t>
      </w:r>
      <w:r/>
    </w:p>
    <w:p>
      <w:pPr>
        <w:pStyle w:val="ListBullet"/>
      </w:pPr>
      <w:r>
        <w:t>A complete, documented Sinhala page OCR pipeline with a single general model.</w:t>
      </w:r>
    </w:p>
    <w:p>
      <w:pPr>
        <w:pStyle w:val="ListBullet"/>
      </w:pPr>
      <w:r>
        <w:t>Detector-in-the-loop synthetic pages plus a small-text training curriculum.</w:t>
      </w:r>
    </w:p>
    <w:p>
      <w:pPr>
        <w:pStyle w:val="ListBullet"/>
      </w:pPr>
      <w:r>
        <w:t>Honest leakage labelling and rejection of synthetic-val-only “improvements”.</w:t>
      </w:r>
    </w:p>
    <w:p>
      <w:pPr>
        <w:pStyle w:val="ListBullet"/>
      </w:pPr>
      <w:r>
        <w:t>Measured decode/post-correct stack that improves real photos without holdout</w:t>
      </w:r>
    </w:p>
    <w:p>
      <w:r>
        <w:t>regressions.</w:t>
      </w:r>
    </w:p>
    <w:p>
      <w:pPr>
        <w:pStyle w:val="ListBullet"/>
      </w:pPr>
      <w:r>
        <w:t>Examiner-facing demo notebook and numerical handover (`RESULTS.md`).</w:t>
      </w:r>
    </w:p>
    <w:p>
      <w:r/>
      <w:r>
        <w:rPr>
          <w:b/>
        </w:rPr>
        <w:t>Future work</w:t>
      </w:r>
      <w:r/>
    </w:p>
    <w:p>
      <w:pPr>
        <w:pStyle w:val="ListBullet"/>
      </w:pPr>
      <w:r>
        <w:t>Expand the real photographed holdout well beyond 32 lines.</w:t>
      </w:r>
    </w:p>
    <w:p>
      <w:pPr>
        <w:pStyle w:val="ListBullet"/>
      </w:pPr>
      <w:r>
        <w:t>Targeted serif-print data for `ු`/`ූ`.</w:t>
      </w:r>
    </w:p>
    <w:p>
      <w:pPr>
        <w:pStyle w:val="ListBullet"/>
      </w:pPr>
      <w:r>
        <w:t>Optional learned detector for dense multi-column layouts.</w:t>
      </w:r>
    </w:p>
    <w:p>
      <w:pPr>
        <w:pStyle w:val="ListBullet"/>
      </w:pPr>
      <w:r>
        <w:t>Stronger lexicon constraints for proper names on lyric credits.</w:t>
      </w:r>
    </w:p>
    <w:p/>
    <w:p>
      <w:pPr>
        <w:pStyle w:val="Heading1"/>
      </w:pPr>
      <w:r>
        <w:t>15. Conclusion</w:t>
      </w:r>
    </w:p>
    <w:p>
      <w:r>
        <w:t>This MSc project delivers a working end-to-end OCR system for printed Sinhala</w:t>
      </w:r>
    </w:p>
    <w:p>
      <w:r>
        <w:t>documents. With careful handling of short line crops, a continue-trained CRNN,</w:t>
      </w:r>
    </w:p>
    <w:p>
      <w:r>
        <w:t>beam+LM decoding, and a small post-corrector, held-out real photographs reach</w:t>
      </w:r>
    </w:p>
    <w:p>
      <w:r/>
      <w:r>
        <w:rPr>
          <w:b/>
        </w:rPr>
        <w:t>95.45% Character Accuracy</w:t>
      </w:r>
      <w:r>
        <w:t xml:space="preserve"> (CER 0.0455). The work emphasises reproducible</w:t>
      </w:r>
    </w:p>
    <w:p>
      <w:r>
        <w:t>evaluation and transparent limitations: the real holdout is still small, and</w:t>
      </w:r>
    </w:p>
    <w:p>
      <w:r>
        <w:t>synthetic validation must not be trusted alone. The repository, checkpoint, and</w:t>
      </w:r>
    </w:p>
    <w:p>
      <w:r>
        <w:t>demo notebook are organised so that a review panel can inspect both the method</w:t>
      </w:r>
    </w:p>
    <w:p>
      <w:r>
        <w:t>and the numbers without retraining.</w:t>
      </w:r>
    </w:p>
    <w:p/>
    <w:p>
      <w:pPr>
        <w:pStyle w:val="Heading1"/>
      </w:pPr>
      <w:r>
        <w:t>16. References</w:t>
      </w:r>
    </w:p>
    <w:p>
      <w:pPr>
        <w:pStyle w:val="ListNumber"/>
      </w:pPr>
      <w:r>
        <w:t>B. Shi, X. Bai, and C. Yao, “An End-to-End Trainable Neural Network for Image-</w:t>
      </w:r>
    </w:p>
    <w:p>
      <w:r>
        <w:t>Based Sequence Recognition and Its Application to Scene Text Recognition,”</w:t>
      </w:r>
    </w:p>
    <w:p>
      <w:r>
        <w:t>*IEEE TPAMI*, 2017 (CRNN; foundational architecture still widely used).</w:t>
      </w:r>
    </w:p>
    <w:p>
      <w:pPr>
        <w:pStyle w:val="ListNumber"/>
      </w:pPr>
      <w:r>
        <w:t>A. Graves, S. Fernández, F. Gomez, and J. Schmidhuber, “Connectionist Temporal</w:t>
      </w:r>
    </w:p>
    <w:p>
      <w:r>
        <w:t>Classification: Labelling Unsegmented Sequence Data with Recurrent Neural</w:t>
      </w:r>
    </w:p>
    <w:p>
      <w:r>
        <w:t>Networks,” *ICML*, 2006.</w:t>
      </w:r>
    </w:p>
    <w:p>
      <w:pPr>
        <w:pStyle w:val="ListNumber"/>
      </w:pPr>
      <w:r>
        <w:t>C. Wigington et al., related document / handwriting recognition lines of work</w:t>
      </w:r>
    </w:p>
    <w:p>
      <w:r>
        <w:t>on data augmentation and page-context OCR (surveyed in recent STR/document OCR</w:t>
      </w:r>
    </w:p>
    <w:p>
      <w:r>
        <w:t>reviews, 2020–2024).</w:t>
      </w:r>
    </w:p>
    <w:p>
      <w:pPr>
        <w:pStyle w:val="ListNumber"/>
      </w:pPr>
      <w:r>
        <w:t>Hugging Face / Microsoft TrOCR documentation (2021–2024) — transformer OCR</w:t>
      </w:r>
    </w:p>
    <w:p>
      <w:r>
        <w:t>alternative considered but not used as the delivered training path.</w:t>
      </w:r>
    </w:p>
    <w:p>
      <w:pPr>
        <w:pStyle w:val="ListNumber"/>
      </w:pPr>
      <w:r>
        <w:t>Unicode Consortium, *The Unicode Standard* — Sinhala block and ZWJ conjunct</w:t>
      </w:r>
    </w:p>
    <w:p>
      <w:r>
        <w:t>behaviour (ongoing standard; essential for charset design).</w:t>
      </w:r>
    </w:p>
    <w:p>
      <w:pPr>
        <w:pStyle w:val="ListNumber"/>
      </w:pPr>
      <w:r>
        <w:t>Project artefacts: `RESULTS.md`, `README.md`, `data/metrics/eval_summary.json`</w:t>
      </w:r>
    </w:p>
    <w:p>
      <w:r>
        <w:t>(implementation-specific evaluation record for this dissertation project).</w:t>
      </w:r>
    </w:p>
    <w:p>
      <w:r>
        <w:t>*Prefer citing the peer-reviewed CRNN/CTC papers in the viva; treat project files</w:t>
      </w:r>
    </w:p>
    <w:p>
      <w:r>
        <w:t>as primary sources for the numerical claims in Section 11.*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