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254" w:rsidRPr="00024F2B" w:rsidRDefault="00843254" w:rsidP="00843254">
      <w:pPr>
        <w:spacing w:after="0" w:line="240" w:lineRule="auto"/>
        <w:ind w:firstLine="709"/>
        <w:jc w:val="both"/>
        <w:outlineLvl w:val="1"/>
        <w:rPr>
          <w:rFonts w:ascii="Times New Roman" w:eastAsia="Times New Roman" w:hAnsi="Times New Roman" w:cs="Times New Roman"/>
          <w:b/>
          <w:bCs/>
          <w:sz w:val="28"/>
          <w:szCs w:val="28"/>
        </w:rPr>
      </w:pPr>
      <w:r w:rsidRPr="00024F2B">
        <w:rPr>
          <w:rFonts w:ascii="Times New Roman" w:eastAsia="Times New Roman" w:hAnsi="Times New Roman" w:cs="Times New Roman"/>
          <w:b/>
          <w:bCs/>
          <w:sz w:val="28"/>
          <w:szCs w:val="28"/>
        </w:rPr>
        <w:t xml:space="preserve">Тема </w:t>
      </w:r>
      <w:r w:rsidR="000872CB" w:rsidRPr="00024F2B">
        <w:rPr>
          <w:rFonts w:ascii="Times New Roman" w:eastAsia="Times New Roman" w:hAnsi="Times New Roman" w:cs="Times New Roman"/>
          <w:b/>
          <w:bCs/>
          <w:sz w:val="28"/>
          <w:szCs w:val="28"/>
        </w:rPr>
        <w:t>7</w:t>
      </w:r>
      <w:r w:rsidRPr="00024F2B">
        <w:rPr>
          <w:rFonts w:ascii="Times New Roman" w:eastAsia="Times New Roman" w:hAnsi="Times New Roman" w:cs="Times New Roman"/>
          <w:b/>
          <w:bCs/>
          <w:sz w:val="28"/>
          <w:szCs w:val="28"/>
        </w:rPr>
        <w:t>: Устные деловые коммуникации</w:t>
      </w:r>
    </w:p>
    <w:p w:rsidR="00843254" w:rsidRPr="00024F2B" w:rsidRDefault="00843254" w:rsidP="00843254">
      <w:pPr>
        <w:spacing w:after="0" w:line="240" w:lineRule="auto"/>
        <w:jc w:val="both"/>
        <w:rPr>
          <w:rFonts w:ascii="Times New Roman" w:eastAsia="Times New Roman" w:hAnsi="Times New Roman" w:cs="Times New Roman"/>
          <w:i/>
          <w:sz w:val="28"/>
          <w:szCs w:val="28"/>
        </w:rPr>
      </w:pPr>
      <w:r w:rsidRPr="00024F2B">
        <w:rPr>
          <w:rFonts w:ascii="Times New Roman" w:eastAsia="Times New Roman" w:hAnsi="Times New Roman" w:cs="Times New Roman"/>
          <w:sz w:val="28"/>
          <w:szCs w:val="28"/>
        </w:rPr>
        <w:br/>
      </w:r>
      <w:r w:rsidRPr="00024F2B">
        <w:rPr>
          <w:rFonts w:ascii="Times New Roman" w:eastAsia="Times New Roman" w:hAnsi="Times New Roman" w:cs="Times New Roman"/>
          <w:i/>
          <w:sz w:val="28"/>
          <w:szCs w:val="28"/>
        </w:rPr>
        <w:t>1. Подготовка к собеседованию</w:t>
      </w:r>
      <w:r w:rsidR="00024F2B" w:rsidRPr="00024F2B">
        <w:rPr>
          <w:rFonts w:ascii="Times New Roman" w:eastAsia="Times New Roman" w:hAnsi="Times New Roman" w:cs="Times New Roman"/>
          <w:i/>
          <w:sz w:val="28"/>
          <w:szCs w:val="28"/>
        </w:rPr>
        <w:t xml:space="preserve">. </w:t>
      </w:r>
      <w:r w:rsidRPr="00024F2B">
        <w:rPr>
          <w:rFonts w:ascii="Times New Roman" w:eastAsia="Times New Roman" w:hAnsi="Times New Roman" w:cs="Times New Roman"/>
          <w:i/>
          <w:sz w:val="28"/>
          <w:szCs w:val="28"/>
        </w:rPr>
        <w:t xml:space="preserve">Процесс собеседования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eastAsia="Times New Roman" w:hAnsi="Times New Roman" w:cs="Times New Roman"/>
          <w:sz w:val="28"/>
          <w:szCs w:val="28"/>
        </w:rPr>
        <w:br/>
      </w:r>
      <w:r w:rsidRPr="00024F2B">
        <w:rPr>
          <w:rFonts w:ascii="Times New Roman" w:hAnsi="Times New Roman" w:cs="Times New Roman"/>
          <w:sz w:val="28"/>
          <w:szCs w:val="28"/>
        </w:rPr>
        <w:t xml:space="preserve">           Устные деловые коммуникации весьма разнообразны. Им свойственна </w:t>
      </w:r>
      <w:proofErr w:type="spellStart"/>
      <w:r w:rsidRPr="00024F2B">
        <w:rPr>
          <w:rFonts w:ascii="Times New Roman" w:hAnsi="Times New Roman" w:cs="Times New Roman"/>
          <w:sz w:val="28"/>
          <w:szCs w:val="28"/>
        </w:rPr>
        <w:t>регламентированность</w:t>
      </w:r>
      <w:proofErr w:type="spellEnd"/>
      <w:r w:rsidRPr="00024F2B">
        <w:rPr>
          <w:rFonts w:ascii="Times New Roman" w:hAnsi="Times New Roman" w:cs="Times New Roman"/>
          <w:sz w:val="28"/>
          <w:szCs w:val="28"/>
        </w:rPr>
        <w:t xml:space="preserve">, официальность, </w:t>
      </w:r>
      <w:proofErr w:type="spellStart"/>
      <w:r w:rsidRPr="00024F2B">
        <w:rPr>
          <w:rFonts w:ascii="Times New Roman" w:hAnsi="Times New Roman" w:cs="Times New Roman"/>
          <w:sz w:val="28"/>
          <w:szCs w:val="28"/>
        </w:rPr>
        <w:t>стандартизованность</w:t>
      </w:r>
      <w:proofErr w:type="spellEnd"/>
      <w:r w:rsidRPr="00024F2B">
        <w:rPr>
          <w:rFonts w:ascii="Times New Roman" w:hAnsi="Times New Roman" w:cs="Times New Roman"/>
          <w:sz w:val="28"/>
          <w:szCs w:val="28"/>
        </w:rPr>
        <w:t xml:space="preserve">. Любой жанр устных деловых коммуникаций имеет свою специфику. Рассмотрим устные деловые коммуникации на наиболее актуальном для студентов примере – собеседовании или интервью. </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Существует множество разновидностей собеседований: </w:t>
      </w:r>
    </w:p>
    <w:p w:rsidR="00843254" w:rsidRPr="00024F2B" w:rsidRDefault="00843254" w:rsidP="00843254">
      <w:pPr>
        <w:pStyle w:val="a4"/>
        <w:numPr>
          <w:ilvl w:val="0"/>
          <w:numId w:val="1"/>
        </w:numPr>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заочное; </w:t>
      </w:r>
    </w:p>
    <w:p w:rsidR="00843254" w:rsidRPr="00024F2B" w:rsidRDefault="00843254" w:rsidP="00843254">
      <w:pPr>
        <w:pStyle w:val="a4"/>
        <w:numPr>
          <w:ilvl w:val="0"/>
          <w:numId w:val="1"/>
        </w:numPr>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телефонное; </w:t>
      </w:r>
    </w:p>
    <w:p w:rsidR="00843254" w:rsidRPr="00024F2B" w:rsidRDefault="00843254" w:rsidP="00843254">
      <w:pPr>
        <w:pStyle w:val="a4"/>
        <w:numPr>
          <w:ilvl w:val="0"/>
          <w:numId w:val="1"/>
        </w:numPr>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очное.</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Интервьюером может быть сотрудник кадрового агентства, представляющий интересы работодателя, или сотрудник кадровой службы компании. В собеседовании могут принимать участие несколько интервьюеров одновременно. Иногда собеседования проводятся в несколько этапов. Собеседованию предшествует заочное знакомство посредством резюме, анкеты, отзывов. </w:t>
      </w:r>
      <w:bookmarkStart w:id="0" w:name="2"/>
      <w:bookmarkEnd w:id="0"/>
      <w:r w:rsidRPr="00024F2B">
        <w:rPr>
          <w:rFonts w:ascii="Times New Roman" w:hAnsi="Times New Roman" w:cs="Times New Roman"/>
          <w:sz w:val="28"/>
          <w:szCs w:val="28"/>
          <w:lang w:eastAsia="en-US"/>
        </w:rPr>
        <w:t xml:space="preserve">Хорошо составленное </w:t>
      </w:r>
      <w:hyperlink r:id="rId7" w:tooltip="resume.doc" w:history="1">
        <w:r w:rsidRPr="00024F2B">
          <w:rPr>
            <w:rStyle w:val="a3"/>
            <w:rFonts w:ascii="Times New Roman" w:eastAsiaTheme="majorEastAsia" w:hAnsi="Times New Roman" w:cs="Times New Roman"/>
            <w:color w:val="auto"/>
            <w:sz w:val="28"/>
            <w:szCs w:val="28"/>
            <w:u w:val="none"/>
            <w:lang w:eastAsia="en-US"/>
          </w:rPr>
          <w:t>резюме</w:t>
        </w:r>
      </w:hyperlink>
      <w:r w:rsidRPr="00024F2B">
        <w:rPr>
          <w:rFonts w:ascii="Times New Roman" w:hAnsi="Times New Roman" w:cs="Times New Roman"/>
          <w:sz w:val="28"/>
          <w:szCs w:val="28"/>
          <w:lang w:eastAsia="en-US"/>
        </w:rPr>
        <w:t xml:space="preserve"> увеличивает шанс заинтересовать своей кандидатурой работодателя. С теми кандидатами, которые представляются интересными по резюме, могут назначить предварительное собеседование. Оно может быть первоначально осуществлено по телефону главными задачами здесь становятся:</w:t>
      </w:r>
      <w:bookmarkStart w:id="1" w:name="3"/>
      <w:bookmarkEnd w:id="1"/>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1. Уточнение готовности кандидата переменить работу и ожидания по поводу новой работы.</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2. Уточнение отдельных деталей опыта и квалификации, которые важны для данной должности, но не отражены достаточно ясно в резюме.</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3. Получение предварительного общего впечатления о человеке и его манере общения.</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Если результат разговора положительный, вас пригласят на очное собеседование. При первом посещении потенциального работодателя может понадобиться заполнить анкету, принести с собой резюме, фотографию и другие документы. В вашем поведении важно все: интонации, громкость голоса, паузы, мимика, поза, жесты. Если человек владеет искусством </w:t>
      </w:r>
      <w:proofErr w:type="spellStart"/>
      <w:r w:rsidRPr="00024F2B">
        <w:rPr>
          <w:rFonts w:ascii="Times New Roman" w:hAnsi="Times New Roman" w:cs="Times New Roman"/>
          <w:sz w:val="28"/>
          <w:szCs w:val="28"/>
          <w:lang w:eastAsia="en-US"/>
        </w:rPr>
        <w:t>самопрезентации</w:t>
      </w:r>
      <w:proofErr w:type="spellEnd"/>
      <w:r w:rsidRPr="00024F2B">
        <w:rPr>
          <w:rFonts w:ascii="Times New Roman" w:hAnsi="Times New Roman" w:cs="Times New Roman"/>
          <w:sz w:val="28"/>
          <w:szCs w:val="28"/>
          <w:lang w:eastAsia="en-US"/>
        </w:rPr>
        <w:t xml:space="preserve"> и умеет выгодно представить себя на собеседовании, ему гораздо проще найти хорошую работу. Н</w:t>
      </w:r>
      <w:r w:rsidRPr="00024F2B">
        <w:rPr>
          <w:rStyle w:val="a8"/>
          <w:rFonts w:ascii="Times New Roman" w:eastAsiaTheme="majorEastAsia" w:hAnsi="Times New Roman" w:cs="Times New Roman"/>
          <w:sz w:val="28"/>
          <w:szCs w:val="28"/>
          <w:lang w:eastAsia="en-US"/>
        </w:rPr>
        <w:t>а практике</w:t>
      </w:r>
      <w:r w:rsidRPr="00024F2B">
        <w:rPr>
          <w:rFonts w:ascii="Times New Roman" w:hAnsi="Times New Roman" w:cs="Times New Roman"/>
          <w:sz w:val="28"/>
          <w:szCs w:val="28"/>
          <w:lang w:eastAsia="en-US"/>
        </w:rPr>
        <w:t xml:space="preserve"> квалификация кандидатов оценивается чаще по довольно простой шкале «соответствует - не соответствует». А окончательное решение больше зависит от личных впечатлений, чем от оценки уровня квалификации. Первые 30 секунд вашего интервью имеют решающее значение. Наиболее отталкивающими являются: «жалкий внешний вид», «манеры всезнайки», «неумение изъясняться: слабый голос, плохая дикция, ошибки».</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bookmarkStart w:id="2" w:name="6"/>
      <w:bookmarkEnd w:id="2"/>
      <w:r w:rsidRPr="00024F2B">
        <w:rPr>
          <w:rStyle w:val="a9"/>
          <w:rFonts w:ascii="Times New Roman" w:hAnsi="Times New Roman" w:cs="Times New Roman"/>
          <w:sz w:val="28"/>
          <w:szCs w:val="28"/>
          <w:lang w:eastAsia="en-US"/>
        </w:rPr>
        <w:t>Внешний вид.</w:t>
      </w:r>
      <w:r w:rsidRPr="00024F2B">
        <w:rPr>
          <w:rFonts w:ascii="Times New Roman" w:hAnsi="Times New Roman" w:cs="Times New Roman"/>
          <w:sz w:val="28"/>
          <w:szCs w:val="28"/>
          <w:lang w:eastAsia="en-US"/>
        </w:rPr>
        <w:t xml:space="preserve"> Нужно одеваться и выглядеть уместно. Универсальной одеждой является деловой костюм. Не должно быть экстравагантностей в цвете, в запахе (резкие духи), в косметике.</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lastRenderedPageBreak/>
        <w:t xml:space="preserve"> </w:t>
      </w:r>
      <w:r w:rsidRPr="00024F2B">
        <w:rPr>
          <w:rStyle w:val="a9"/>
          <w:rFonts w:ascii="Times New Roman" w:hAnsi="Times New Roman" w:cs="Times New Roman"/>
          <w:sz w:val="28"/>
          <w:szCs w:val="28"/>
        </w:rPr>
        <w:t xml:space="preserve">Поза. </w:t>
      </w:r>
      <w:r w:rsidRPr="00024F2B">
        <w:rPr>
          <w:rFonts w:ascii="Times New Roman" w:hAnsi="Times New Roman" w:cs="Times New Roman"/>
          <w:sz w:val="28"/>
          <w:szCs w:val="28"/>
        </w:rPr>
        <w:t>Своей позой мы тоже формируем впечатление о себе. Иногда кандидат, пришедший с портфелем, папкой или сумочкой, держит это у себя на коленях. Лучше найти место и отложить свою сумку, освободив руки. Свободные руки могут пригодиться, когда вы начнете рассказывать и убеждать. Поза должна быть достаточно открытой. Плохо, если руки все время соединены «в замок». Лучше, если они лежат на коленях или на столе (хотя бы одна рука). Старайтесь быть повернутым к интервьюеру, чтобы у него не возникло ощущение вашей отстраненности. Ноги лучше ставить прямо и уверенно, не скрещивая под стулом. Поза «нога на ногу» некоторым интервьюерам не нравится, будьте осторожны. В какой-то мере можно «</w:t>
      </w:r>
      <w:proofErr w:type="spellStart"/>
      <w:r w:rsidRPr="00024F2B">
        <w:rPr>
          <w:rFonts w:ascii="Times New Roman" w:hAnsi="Times New Roman" w:cs="Times New Roman"/>
          <w:sz w:val="28"/>
          <w:szCs w:val="28"/>
        </w:rPr>
        <w:t>зеркалить</w:t>
      </w:r>
      <w:proofErr w:type="spellEnd"/>
      <w:r w:rsidRPr="00024F2B">
        <w:rPr>
          <w:rFonts w:ascii="Times New Roman" w:hAnsi="Times New Roman" w:cs="Times New Roman"/>
          <w:sz w:val="28"/>
          <w:szCs w:val="28"/>
        </w:rPr>
        <w:t>» позу интервьюера. Если он положил ногу на ногу, то и вам, скорее всего, можно это сделать, если для вас привычна эта поза.</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9"/>
          <w:rFonts w:ascii="Times New Roman" w:hAnsi="Times New Roman" w:cs="Times New Roman"/>
          <w:sz w:val="28"/>
          <w:szCs w:val="28"/>
        </w:rPr>
        <w:t xml:space="preserve">Зрительный контакт. </w:t>
      </w:r>
      <w:r w:rsidRPr="00024F2B">
        <w:rPr>
          <w:rFonts w:ascii="Times New Roman" w:hAnsi="Times New Roman" w:cs="Times New Roman"/>
          <w:sz w:val="28"/>
          <w:szCs w:val="28"/>
        </w:rPr>
        <w:t xml:space="preserve">Некоторые придерживаются ошибочного мнения, что смотреть в глаза собеседнику неприлично. А некоторые просто не задумываются об этом. И во время собеседования слишком часто смотрят в потолок или в сторону, а не на интервьюера. Это одна из распространенных ошибок.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 xml:space="preserve">Информация передается от человека к человеку не только словами, но интонацией, позой, жестами, мимикой. Когда вы внимательно смотрите на говорящего интервьюера, вы включаете все каналы восприятия информации. Вы лучше поймете его. И произведете впечатление заинтересованного человека, уверенного в своих силах. А </w:t>
      </w:r>
      <w:proofErr w:type="gramStart"/>
      <w:r w:rsidRPr="00024F2B">
        <w:rPr>
          <w:rFonts w:ascii="Times New Roman" w:hAnsi="Times New Roman" w:cs="Times New Roman"/>
          <w:sz w:val="28"/>
          <w:szCs w:val="28"/>
        </w:rPr>
        <w:t>отведенный в сторону взгляд это</w:t>
      </w:r>
      <w:proofErr w:type="gramEnd"/>
      <w:r w:rsidRPr="00024F2B">
        <w:rPr>
          <w:rFonts w:ascii="Times New Roman" w:hAnsi="Times New Roman" w:cs="Times New Roman"/>
          <w:sz w:val="28"/>
          <w:szCs w:val="28"/>
        </w:rPr>
        <w:t xml:space="preserve"> не только потеря информации, но и элемент жалкого внешнего вида.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Также очень важно смотреть на интервьюера, когда вы говорите. Ваша речь становится более убедительной. Наблюдая за выражением лица, позой и движениями слушающего вас человека, вы легче можете понять, как он воспринимает ваши слова. И при необходимости скорректировать свой ответ или рассказ.</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9"/>
          <w:rFonts w:ascii="Times New Roman" w:hAnsi="Times New Roman" w:cs="Times New Roman"/>
          <w:sz w:val="28"/>
          <w:szCs w:val="28"/>
        </w:rPr>
        <w:t xml:space="preserve">Жестикуляция. </w:t>
      </w:r>
      <w:r w:rsidRPr="00024F2B">
        <w:rPr>
          <w:rFonts w:ascii="Times New Roman" w:hAnsi="Times New Roman" w:cs="Times New Roman"/>
          <w:sz w:val="28"/>
          <w:szCs w:val="28"/>
        </w:rPr>
        <w:t xml:space="preserve">Трудно убедительно говорить, если ваши руки связаны. Но многие сами себя связывают, соединив, например, руки «в замок» или прилепив их к коленям. Умеренная и правильная жестикуляция делает вашу речь более убедительной. Не позволяйте себе «сорные» движения, например, крутить в руках авторучку или теребить что-нибудь. «Сорные» жесты обычно воспринимаются как признаки волнения и неуверенности кандидата.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9"/>
          <w:rFonts w:ascii="Times New Roman" w:hAnsi="Times New Roman" w:cs="Times New Roman"/>
          <w:sz w:val="28"/>
          <w:szCs w:val="28"/>
        </w:rPr>
        <w:t xml:space="preserve">Выслушивайте вопрос до конца, не перебивая. </w:t>
      </w:r>
      <w:r w:rsidRPr="00024F2B">
        <w:rPr>
          <w:rFonts w:ascii="Times New Roman" w:hAnsi="Times New Roman" w:cs="Times New Roman"/>
          <w:sz w:val="28"/>
          <w:szCs w:val="28"/>
        </w:rPr>
        <w:t>Старайтесь показать внимание и интерес к вопросу.</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9"/>
          <w:rFonts w:ascii="Times New Roman" w:hAnsi="Times New Roman" w:cs="Times New Roman"/>
          <w:sz w:val="28"/>
          <w:szCs w:val="28"/>
        </w:rPr>
        <w:t xml:space="preserve">Начинайте отвечать, если уверены, что поняли вопрос. </w:t>
      </w:r>
      <w:r w:rsidRPr="00024F2B">
        <w:rPr>
          <w:rFonts w:ascii="Times New Roman" w:hAnsi="Times New Roman" w:cs="Times New Roman"/>
          <w:sz w:val="28"/>
          <w:szCs w:val="28"/>
        </w:rPr>
        <w:t xml:space="preserve">Иногда интервьюер формулирует вопрос пространно и неконкретно. В такой ситуации лучше спросить: «Правильно ли я понял, что вас интересует то-то и то-то?» Очень часто после этого интервьюер уточняет вопрос и тем самым помогает вам правильно ответить.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9"/>
          <w:rFonts w:ascii="Times New Roman" w:hAnsi="Times New Roman" w:cs="Times New Roman"/>
          <w:sz w:val="28"/>
          <w:szCs w:val="28"/>
        </w:rPr>
        <w:t xml:space="preserve">Не говорите долго. </w:t>
      </w:r>
      <w:r w:rsidRPr="00024F2B">
        <w:rPr>
          <w:rFonts w:ascii="Times New Roman" w:hAnsi="Times New Roman" w:cs="Times New Roman"/>
          <w:sz w:val="28"/>
          <w:szCs w:val="28"/>
        </w:rPr>
        <w:t xml:space="preserve">2-3 минуты - это предельная продолжительность ответа. Если вопрос сложный, то дайте в своем ответе наиболее важную, ключевую информацию. И скажите, что готовы детализировать, если нужно. Излишне пространные ответы - типичная ошибка неопытных соискателей.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9"/>
          <w:rFonts w:ascii="Times New Roman" w:hAnsi="Times New Roman" w:cs="Times New Roman"/>
          <w:sz w:val="28"/>
          <w:szCs w:val="28"/>
        </w:rPr>
        <w:lastRenderedPageBreak/>
        <w:t xml:space="preserve">Говорите просто. </w:t>
      </w:r>
      <w:r w:rsidRPr="00024F2B">
        <w:rPr>
          <w:rFonts w:ascii="Times New Roman" w:hAnsi="Times New Roman" w:cs="Times New Roman"/>
          <w:sz w:val="28"/>
          <w:szCs w:val="28"/>
        </w:rPr>
        <w:t xml:space="preserve">Чем проще изложенное, тем лучше. Не отклоняйтесь от сути вопроса. Не затягивайте. Говорите четко и ясно. Сосредоточьтесь на чем-то одном, не старайтесь охватить все за один раз.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9"/>
          <w:rFonts w:ascii="Times New Roman" w:hAnsi="Times New Roman" w:cs="Times New Roman"/>
          <w:sz w:val="28"/>
          <w:szCs w:val="28"/>
        </w:rPr>
        <w:t xml:space="preserve">Умейте держать паузу. </w:t>
      </w:r>
      <w:r w:rsidRPr="00024F2B">
        <w:rPr>
          <w:rFonts w:ascii="Times New Roman" w:hAnsi="Times New Roman" w:cs="Times New Roman"/>
          <w:sz w:val="28"/>
          <w:szCs w:val="28"/>
        </w:rPr>
        <w:t xml:space="preserve">Если вы считаете, что ответили на вопрос, то лучше всего замолчать и держать паузу, не нервничать. И внимательно смотреть на собеседника, как бы ожидая от него обратной связи. Пусть интервьюер думает, о чем вас спросить. Будьте терпеливы.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9"/>
          <w:rFonts w:ascii="Times New Roman" w:hAnsi="Times New Roman" w:cs="Times New Roman"/>
          <w:sz w:val="28"/>
          <w:szCs w:val="28"/>
        </w:rPr>
        <w:t xml:space="preserve">Не говорите очень тихо и очень громко. </w:t>
      </w:r>
      <w:r w:rsidRPr="00024F2B">
        <w:rPr>
          <w:rFonts w:ascii="Times New Roman" w:hAnsi="Times New Roman" w:cs="Times New Roman"/>
          <w:sz w:val="28"/>
          <w:szCs w:val="28"/>
        </w:rPr>
        <w:t xml:space="preserve">Слишком тихий голос может создать у интервьюера впечатление, что вы неуверенный в себе человек. Часто при этом может быть получена информация, позволяющая точнее построить дальнейший ответ или рассказ. А вот если вы замолчали и смотрите в сторону или в пол, у собеседника может возникнуть мысль, что вам нечего больше сказать. Так что правильная пауза должна сопровождаться правильной позой, правильным взглядом и правильным выражением лица.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9"/>
          <w:rFonts w:ascii="Times New Roman" w:hAnsi="Times New Roman" w:cs="Times New Roman"/>
          <w:sz w:val="28"/>
          <w:szCs w:val="28"/>
        </w:rPr>
        <w:t xml:space="preserve">Мимика. </w:t>
      </w:r>
      <w:r w:rsidRPr="00024F2B">
        <w:rPr>
          <w:rFonts w:ascii="Times New Roman" w:hAnsi="Times New Roman" w:cs="Times New Roman"/>
          <w:sz w:val="28"/>
          <w:szCs w:val="28"/>
        </w:rPr>
        <w:t xml:space="preserve">Типичный американский призыв </w:t>
      </w:r>
      <w:proofErr w:type="gramStart"/>
      <w:r w:rsidRPr="00024F2B">
        <w:rPr>
          <w:rFonts w:ascii="Times New Roman" w:hAnsi="Times New Roman" w:cs="Times New Roman"/>
          <w:sz w:val="28"/>
          <w:szCs w:val="28"/>
        </w:rPr>
        <w:t xml:space="preserve">« </w:t>
      </w:r>
      <w:proofErr w:type="spellStart"/>
      <w:r w:rsidRPr="00024F2B">
        <w:rPr>
          <w:rFonts w:ascii="Times New Roman" w:hAnsi="Times New Roman" w:cs="Times New Roman"/>
          <w:sz w:val="28"/>
          <w:szCs w:val="28"/>
        </w:rPr>
        <w:t>Smile</w:t>
      </w:r>
      <w:proofErr w:type="spellEnd"/>
      <w:proofErr w:type="gramEnd"/>
      <w:r w:rsidRPr="00024F2B">
        <w:rPr>
          <w:rFonts w:ascii="Times New Roman" w:hAnsi="Times New Roman" w:cs="Times New Roman"/>
          <w:sz w:val="28"/>
          <w:szCs w:val="28"/>
        </w:rPr>
        <w:t xml:space="preserve">!», улыбайтесь. Работодатель скорее пригласит на работу благополучного победителя. Если вы улыбаетесь, то у вас больше шансов показаться именно таким человеком. А если вы говорите все время со скучным или напряженным выражением лица, то у вас меньше шансов произвести позитивное впечатление. Но, разумеется, все хорошо в меру. Не следует улыбаться непрерывно, это тоже плохо. Если же улыбка приходит на ваше лицо достаточно частым гостем, в том числе в паузах, которые вы делаете после ваших ответов, это обычно воспринимается хорошо.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 xml:space="preserve">Тот, кто не только говорит правильные вещи, но и говорит эти вещи правильно, при прочих равных скорее произведет на работодателя хорошее впечатление и получит предложение работы. Никогда нельзя заранее знать, какие вопросы, в каком порядке и как вам зададут на собеседовании. В этом смысле ваши действия и ответы будут экспромтами. Но не зря говорят, что хороший экспромт должен быть хорошо подготовлен. На самом деле, большинство вопросов, которые вам зададут, можно предвидеть. Те, кто побывал на ряде собеседований в разных местах, знают, как много встречается стандартных вопросов. Если на 80 % вопросов у вас будут хорошие домашние заготовки, то останется больше сил и душевной энергии для действительных экспромтов. Вот некоторые </w:t>
      </w:r>
      <w:bookmarkStart w:id="3" w:name="8"/>
      <w:bookmarkEnd w:id="3"/>
      <w:r w:rsidRPr="00024F2B">
        <w:rPr>
          <w:rFonts w:ascii="Times New Roman" w:hAnsi="Times New Roman" w:cs="Times New Roman"/>
          <w:sz w:val="28"/>
          <w:szCs w:val="28"/>
        </w:rPr>
        <w:t>типичные вопросы, задаваемые интервьюерами</w:t>
      </w:r>
      <w:r w:rsidRPr="00024F2B">
        <w:rPr>
          <w:rStyle w:val="a7"/>
          <w:rFonts w:ascii="Times New Roman" w:hAnsi="Times New Roman" w:cs="Times New Roman"/>
          <w:sz w:val="28"/>
          <w:szCs w:val="28"/>
        </w:rPr>
        <w:footnoteReference w:id="1"/>
      </w:r>
      <w:r w:rsidRPr="00024F2B">
        <w:rPr>
          <w:rFonts w:ascii="Times New Roman" w:hAnsi="Times New Roman" w:cs="Times New Roman"/>
          <w:sz w:val="28"/>
          <w:szCs w:val="28"/>
        </w:rPr>
        <w:t>.</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Style w:val="a9"/>
          <w:rFonts w:ascii="Times New Roman" w:hAnsi="Times New Roman" w:cs="Times New Roman"/>
          <w:sz w:val="28"/>
          <w:szCs w:val="28"/>
          <w:lang w:eastAsia="en-US"/>
        </w:rPr>
        <w:t xml:space="preserve">Расскажите о себе. </w:t>
      </w:r>
      <w:r w:rsidRPr="00024F2B">
        <w:rPr>
          <w:rFonts w:ascii="Times New Roman" w:hAnsi="Times New Roman" w:cs="Times New Roman"/>
          <w:sz w:val="28"/>
          <w:szCs w:val="28"/>
          <w:lang w:eastAsia="en-US"/>
        </w:rPr>
        <w:t xml:space="preserve">Недопустим ответ: «В резюме все написано» Отвечая, не рассказывайте пространную автобиографию (иначе не уложитесь в 2-3 минуты). </w:t>
      </w:r>
      <w:proofErr w:type="gramStart"/>
      <w:r w:rsidRPr="00024F2B">
        <w:rPr>
          <w:rFonts w:ascii="Times New Roman" w:hAnsi="Times New Roman" w:cs="Times New Roman"/>
          <w:sz w:val="28"/>
          <w:szCs w:val="28"/>
          <w:lang w:eastAsia="en-US"/>
        </w:rPr>
        <w:t>Лучше сказать</w:t>
      </w:r>
      <w:proofErr w:type="gramEnd"/>
      <w:r w:rsidRPr="00024F2B">
        <w:rPr>
          <w:rFonts w:ascii="Times New Roman" w:hAnsi="Times New Roman" w:cs="Times New Roman"/>
          <w:sz w:val="28"/>
          <w:szCs w:val="28"/>
          <w:lang w:eastAsia="en-US"/>
        </w:rPr>
        <w:t xml:space="preserve"> коротко об образовании, а потом описать опыт работы. Это хорошая возможность показать свои сильные стороны в профессиональном плане. Хорошо написанное резюме, но вяло рассказанное, не убеждает. Плохо написанное резюме, но поданное с подъемом, убеждает. </w:t>
      </w:r>
    </w:p>
    <w:p w:rsidR="00843254" w:rsidRPr="00024F2B" w:rsidRDefault="00843254" w:rsidP="00843254">
      <w:pPr>
        <w:pStyle w:val="a4"/>
        <w:spacing w:before="0" w:after="0"/>
        <w:ind w:left="0" w:right="0" w:firstLine="709"/>
        <w:jc w:val="both"/>
        <w:rPr>
          <w:rStyle w:val="a8"/>
          <w:rFonts w:ascii="Times New Roman" w:eastAsiaTheme="majorEastAsia" w:hAnsi="Times New Roman" w:cs="Times New Roman"/>
          <w:i w:val="0"/>
          <w:sz w:val="28"/>
          <w:szCs w:val="28"/>
        </w:rPr>
      </w:pPr>
      <w:r w:rsidRPr="00024F2B">
        <w:rPr>
          <w:rStyle w:val="a9"/>
          <w:rFonts w:ascii="Times New Roman" w:hAnsi="Times New Roman" w:cs="Times New Roman"/>
          <w:sz w:val="28"/>
          <w:szCs w:val="28"/>
          <w:lang w:eastAsia="en-US"/>
        </w:rPr>
        <w:t>Почему вы готовы рассматривать предложение о новой работе?</w:t>
      </w:r>
      <w:r w:rsidRPr="00024F2B">
        <w:rPr>
          <w:rStyle w:val="a8"/>
          <w:rFonts w:ascii="Times New Roman" w:eastAsiaTheme="majorEastAsia" w:hAnsi="Times New Roman" w:cs="Times New Roman"/>
          <w:sz w:val="28"/>
          <w:szCs w:val="28"/>
          <w:lang w:eastAsia="en-US"/>
        </w:rPr>
        <w:t xml:space="preserve"> Для студентов, только что окончивших вуз, небольшим опытом работы может служить производственная практика.</w:t>
      </w:r>
      <w:r w:rsidRPr="00024F2B">
        <w:rPr>
          <w:rFonts w:ascii="Times New Roman" w:hAnsi="Times New Roman" w:cs="Times New Roman"/>
          <w:i/>
          <w:sz w:val="28"/>
          <w:szCs w:val="28"/>
          <w:lang w:eastAsia="en-US"/>
        </w:rPr>
        <w:t xml:space="preserve"> </w:t>
      </w:r>
      <w:r w:rsidRPr="00024F2B">
        <w:rPr>
          <w:rFonts w:ascii="Times New Roman" w:hAnsi="Times New Roman" w:cs="Times New Roman"/>
          <w:sz w:val="28"/>
          <w:szCs w:val="28"/>
          <w:lang w:eastAsia="en-US"/>
        </w:rPr>
        <w:t xml:space="preserve">Расскажите, где вы проходили </w:t>
      </w:r>
      <w:r w:rsidRPr="00024F2B">
        <w:rPr>
          <w:rFonts w:ascii="Times New Roman" w:hAnsi="Times New Roman" w:cs="Times New Roman"/>
          <w:sz w:val="28"/>
          <w:szCs w:val="28"/>
          <w:lang w:eastAsia="en-US"/>
        </w:rPr>
        <w:lastRenderedPageBreak/>
        <w:t xml:space="preserve">практику, какую работу выполняли. Можно рассказать о наиболее ярких курсовых, научно-исследовательских работах, в которых вы принимали участие. </w:t>
      </w:r>
      <w:r w:rsidRPr="00024F2B">
        <w:rPr>
          <w:rFonts w:ascii="Times New Roman" w:hAnsi="Times New Roman" w:cs="Times New Roman"/>
          <w:sz w:val="28"/>
          <w:szCs w:val="28"/>
          <w:lang w:eastAsia="en-US"/>
        </w:rPr>
        <w:br/>
      </w:r>
      <w:r w:rsidRPr="00024F2B">
        <w:rPr>
          <w:rStyle w:val="a8"/>
          <w:rFonts w:ascii="Times New Roman" w:eastAsiaTheme="majorEastAsia" w:hAnsi="Times New Roman" w:cs="Times New Roman"/>
          <w:sz w:val="28"/>
          <w:szCs w:val="28"/>
          <w:lang w:eastAsia="en-US"/>
        </w:rPr>
        <w:t>Имеющим опыт работы могут быть заданы следующие вопросы:</w:t>
      </w:r>
    </w:p>
    <w:p w:rsidR="00843254" w:rsidRPr="00024F2B" w:rsidRDefault="00843254" w:rsidP="00843254">
      <w:pPr>
        <w:pStyle w:val="a4"/>
        <w:spacing w:before="0" w:after="0"/>
        <w:ind w:left="0" w:right="0" w:firstLine="709"/>
        <w:jc w:val="both"/>
        <w:rPr>
          <w:rFonts w:ascii="Times New Roman" w:hAnsi="Times New Roman" w:cs="Times New Roman"/>
          <w:sz w:val="28"/>
          <w:szCs w:val="28"/>
        </w:rPr>
      </w:pPr>
      <w:r w:rsidRPr="00024F2B">
        <w:rPr>
          <w:rStyle w:val="a9"/>
          <w:rFonts w:ascii="Times New Roman" w:hAnsi="Times New Roman" w:cs="Times New Roman"/>
          <w:sz w:val="28"/>
          <w:szCs w:val="28"/>
          <w:lang w:eastAsia="en-US"/>
        </w:rPr>
        <w:t>Почему вы перешли из такой-то фирмы в такую-то?</w:t>
      </w:r>
      <w:r w:rsidRPr="00024F2B">
        <w:rPr>
          <w:rFonts w:ascii="Times New Roman" w:hAnsi="Times New Roman" w:cs="Times New Roman"/>
          <w:sz w:val="28"/>
          <w:szCs w:val="28"/>
          <w:lang w:eastAsia="en-US"/>
        </w:rPr>
        <w:t xml:space="preserve"> Интервьюер задает обычно такие вопросы, отталкиваясь от вашего резюме. Отвечая, руководствуйтесь рекомендациями по предыдущему вопросу. Иногда в таких ситуациях соискатели очень недоброжелательно отзываются о фирмах и руководителях. Это плохо и делать этого не следует, т.к. интервьюер может предположить, что вы можете точно также ругать фирму, интересы которой он представляет. </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Style w:val="a9"/>
          <w:rFonts w:ascii="Times New Roman" w:hAnsi="Times New Roman" w:cs="Times New Roman"/>
          <w:sz w:val="28"/>
          <w:szCs w:val="28"/>
          <w:lang w:eastAsia="en-US"/>
        </w:rPr>
        <w:t>Что вы считаете своими важнейшими достижениями?</w:t>
      </w:r>
      <w:r w:rsidRPr="00024F2B">
        <w:rPr>
          <w:rFonts w:ascii="Times New Roman" w:hAnsi="Times New Roman" w:cs="Times New Roman"/>
          <w:sz w:val="28"/>
          <w:szCs w:val="28"/>
          <w:lang w:eastAsia="en-US"/>
        </w:rPr>
        <w:t xml:space="preserve"> Даже если это не указывается в вопросе, говорить следует о профессиональных достижениях. Некоторых смущает необходимость говорить о своих достижениях, хвалить себя. Не смущайтесь, это вполне обычная для собеседования ситуация. Здесь важно правильно выбрать тон, стараться выглядеть объективным. Более того, если вас не спросят о достижениях, постарайтесь найти возможность рассказать о них.</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Style w:val="a9"/>
          <w:rFonts w:ascii="Times New Roman" w:hAnsi="Times New Roman" w:cs="Times New Roman"/>
          <w:sz w:val="28"/>
          <w:szCs w:val="28"/>
          <w:lang w:eastAsia="en-US"/>
        </w:rPr>
        <w:t>Были ли у вас промахи или неудачи по работе?</w:t>
      </w:r>
      <w:r w:rsidRPr="00024F2B">
        <w:rPr>
          <w:rFonts w:ascii="Times New Roman" w:hAnsi="Times New Roman" w:cs="Times New Roman"/>
          <w:sz w:val="28"/>
          <w:szCs w:val="28"/>
          <w:lang w:eastAsia="en-US"/>
        </w:rPr>
        <w:t xml:space="preserve"> Этот вопрос относится к категории «закрытых» вопросов, на него можно ответить коротко: «Да, были». И спокойно держать паузу. Скорее всего, интервьюер попросит привести примеры. Они должны быть у вас заранее подготовлены. Не обязательно в качестве примеров давать свои самые большие промахи. Главное, чтобы, назвав свое упущение, вы могли показать, как вы сами его исправили и избавили компанию от неприятностей (или минимизировали их).</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Style w:val="a9"/>
          <w:rFonts w:ascii="Times New Roman" w:hAnsi="Times New Roman" w:cs="Times New Roman"/>
          <w:sz w:val="28"/>
          <w:szCs w:val="28"/>
          <w:lang w:eastAsia="en-US"/>
        </w:rPr>
        <w:t>Какие у вас есть вопросы?</w:t>
      </w:r>
      <w:r w:rsidRPr="00024F2B">
        <w:rPr>
          <w:rFonts w:ascii="Times New Roman" w:hAnsi="Times New Roman" w:cs="Times New Roman"/>
          <w:sz w:val="28"/>
          <w:szCs w:val="28"/>
          <w:lang w:eastAsia="en-US"/>
        </w:rPr>
        <w:t xml:space="preserve"> Нужно иметь в запасе хорошие вопросы. Нельзя, как это делают некоторые, сказать: «Спасибо, мне все ясно». Хорошие вопросы - это вопросы о задачах, которые нужно решить, о том, как сейчас ведется дело, какие, например, есть технические информационные и прочие ресурсы для успешного выполнения работы. </w:t>
      </w:r>
    </w:p>
    <w:p w:rsidR="00843254" w:rsidRPr="00024F2B" w:rsidRDefault="00843254" w:rsidP="00843254">
      <w:pPr>
        <w:pStyle w:val="a4"/>
        <w:spacing w:before="0" w:after="0"/>
        <w:ind w:left="0" w:right="0" w:firstLine="709"/>
        <w:jc w:val="both"/>
        <w:rPr>
          <w:rFonts w:ascii="Times New Roman" w:hAnsi="Times New Roman" w:cs="Times New Roman"/>
          <w:i/>
          <w:sz w:val="28"/>
          <w:szCs w:val="28"/>
          <w:lang w:eastAsia="en-US"/>
        </w:rPr>
      </w:pPr>
      <w:r w:rsidRPr="00024F2B">
        <w:rPr>
          <w:rStyle w:val="a8"/>
          <w:rFonts w:ascii="Times New Roman" w:eastAsiaTheme="majorEastAsia" w:hAnsi="Times New Roman" w:cs="Times New Roman"/>
          <w:sz w:val="28"/>
          <w:szCs w:val="28"/>
          <w:lang w:eastAsia="en-US"/>
        </w:rPr>
        <w:t>Вопросы продолжительности рабочего дня, оплаты, льгот и т.п. нужно стараться не обсуждать до тех пор, пока вам в явном или неявном виде не сделают предложение о работе.</w:t>
      </w:r>
    </w:p>
    <w:p w:rsidR="00843254" w:rsidRPr="00024F2B" w:rsidRDefault="00843254" w:rsidP="00843254">
      <w:pPr>
        <w:pStyle w:val="2"/>
        <w:spacing w:before="0" w:after="0"/>
        <w:ind w:firstLine="709"/>
        <w:jc w:val="both"/>
        <w:rPr>
          <w:rFonts w:ascii="Times New Roman" w:hAnsi="Times New Roman" w:cs="Times New Roman"/>
        </w:rPr>
      </w:pPr>
      <w:bookmarkStart w:id="4" w:name="9"/>
      <w:bookmarkEnd w:id="4"/>
      <w:r w:rsidRPr="00024F2B">
        <w:rPr>
          <w:rFonts w:ascii="Times New Roman" w:hAnsi="Times New Roman" w:cs="Times New Roman"/>
          <w:i w:val="0"/>
          <w:lang w:eastAsia="en-US"/>
        </w:rPr>
        <w:t>Список запретных тем, которых лучше не касаться на собеседовании:</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Желание эмигрировать из России</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Религиозность</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Политические взгляды </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О семейных неурядицах; </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О планах относительно рождения детей; </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О серьезных материальных трудностях; </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О недостатках прежних работодателей;</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О проблемах со здоровьем.</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Fonts w:ascii="Times New Roman" w:hAnsi="Times New Roman" w:cs="Times New Roman"/>
          <w:sz w:val="28"/>
          <w:szCs w:val="28"/>
          <w:lang w:eastAsia="en-US"/>
        </w:rPr>
        <w:t xml:space="preserve">Если же такой вопрос прозвучал, не отказывайтесь отвечать, заявив, что это к делу не относится. Не впадайте в наивную откровенность. Не вступайте </w:t>
      </w:r>
      <w:r w:rsidRPr="00024F2B">
        <w:rPr>
          <w:rFonts w:ascii="Times New Roman" w:hAnsi="Times New Roman" w:cs="Times New Roman"/>
          <w:sz w:val="28"/>
          <w:szCs w:val="28"/>
          <w:lang w:eastAsia="en-US"/>
        </w:rPr>
        <w:lastRenderedPageBreak/>
        <w:t xml:space="preserve">в дискуссии. Не пугайтесь. Отвечайте спокойно и уверенно, но весьма дипломатично (то есть, избегая крайних или излишне определенных суждений), </w:t>
      </w:r>
      <w:proofErr w:type="gramStart"/>
      <w:r w:rsidRPr="00024F2B">
        <w:rPr>
          <w:rFonts w:ascii="Times New Roman" w:hAnsi="Times New Roman" w:cs="Times New Roman"/>
          <w:sz w:val="28"/>
          <w:szCs w:val="28"/>
          <w:lang w:eastAsia="en-US"/>
        </w:rPr>
        <w:t>например</w:t>
      </w:r>
      <w:proofErr w:type="gramEnd"/>
      <w:r w:rsidRPr="00024F2B">
        <w:rPr>
          <w:rStyle w:val="a7"/>
          <w:rFonts w:ascii="Times New Roman" w:hAnsi="Times New Roman" w:cs="Times New Roman"/>
          <w:sz w:val="28"/>
          <w:szCs w:val="28"/>
          <w:lang w:eastAsia="en-US"/>
        </w:rPr>
        <w:footnoteReference w:id="2"/>
      </w:r>
      <w:r w:rsidRPr="00024F2B">
        <w:rPr>
          <w:rFonts w:ascii="Times New Roman" w:hAnsi="Times New Roman" w:cs="Times New Roman"/>
          <w:sz w:val="28"/>
          <w:szCs w:val="28"/>
          <w:lang w:eastAsia="en-US"/>
        </w:rPr>
        <w:t xml:space="preserve">: </w:t>
      </w:r>
    </w:p>
    <w:p w:rsidR="00843254" w:rsidRPr="00024F2B" w:rsidRDefault="00843254" w:rsidP="00843254">
      <w:pPr>
        <w:pStyle w:val="a4"/>
        <w:spacing w:before="0" w:after="0"/>
        <w:ind w:left="0" w:right="0"/>
        <w:jc w:val="both"/>
        <w:rPr>
          <w:rFonts w:ascii="Times New Roman" w:hAnsi="Times New Roman" w:cs="Times New Roman"/>
          <w:sz w:val="28"/>
          <w:szCs w:val="28"/>
          <w:lang w:eastAsia="en-US"/>
        </w:rPr>
      </w:pPr>
      <w:r w:rsidRPr="00024F2B">
        <w:rPr>
          <w:rStyle w:val="a8"/>
          <w:rFonts w:ascii="Times New Roman" w:eastAsiaTheme="majorEastAsia" w:hAnsi="Times New Roman" w:cs="Times New Roman"/>
          <w:sz w:val="28"/>
          <w:szCs w:val="28"/>
          <w:lang w:eastAsia="en-US"/>
        </w:rPr>
        <w:t>Вопрос: «</w:t>
      </w:r>
      <w:r w:rsidRPr="00024F2B">
        <w:rPr>
          <w:rFonts w:ascii="Times New Roman" w:hAnsi="Times New Roman" w:cs="Times New Roman"/>
          <w:sz w:val="28"/>
          <w:szCs w:val="28"/>
          <w:lang w:eastAsia="en-US"/>
        </w:rPr>
        <w:t xml:space="preserve">Каковы ваши политические взгляды?» </w:t>
      </w:r>
      <w:r w:rsidRPr="00024F2B">
        <w:rPr>
          <w:rFonts w:ascii="Times New Roman" w:hAnsi="Times New Roman" w:cs="Times New Roman"/>
          <w:sz w:val="28"/>
          <w:szCs w:val="28"/>
          <w:lang w:eastAsia="en-US"/>
        </w:rPr>
        <w:br/>
      </w:r>
      <w:r w:rsidRPr="00024F2B">
        <w:rPr>
          <w:rStyle w:val="a8"/>
          <w:rFonts w:ascii="Times New Roman" w:eastAsiaTheme="majorEastAsia" w:hAnsi="Times New Roman" w:cs="Times New Roman"/>
          <w:sz w:val="28"/>
          <w:szCs w:val="28"/>
          <w:lang w:eastAsia="en-US"/>
        </w:rPr>
        <w:t>Ответ:</w:t>
      </w:r>
      <w:r w:rsidRPr="00024F2B">
        <w:rPr>
          <w:rFonts w:ascii="Times New Roman" w:hAnsi="Times New Roman" w:cs="Times New Roman"/>
          <w:sz w:val="28"/>
          <w:szCs w:val="28"/>
          <w:lang w:eastAsia="en-US"/>
        </w:rPr>
        <w:t xml:space="preserve"> «К активистам какой-либо партии я себя не отношу.» </w:t>
      </w:r>
      <w:r w:rsidRPr="00024F2B">
        <w:rPr>
          <w:rFonts w:ascii="Times New Roman" w:hAnsi="Times New Roman" w:cs="Times New Roman"/>
          <w:sz w:val="28"/>
          <w:szCs w:val="28"/>
          <w:lang w:eastAsia="en-US"/>
        </w:rPr>
        <w:br/>
      </w:r>
      <w:r w:rsidRPr="00024F2B">
        <w:rPr>
          <w:rStyle w:val="a8"/>
          <w:rFonts w:ascii="Times New Roman" w:eastAsiaTheme="majorEastAsia" w:hAnsi="Times New Roman" w:cs="Times New Roman"/>
          <w:sz w:val="28"/>
          <w:szCs w:val="28"/>
          <w:lang w:eastAsia="en-US"/>
        </w:rPr>
        <w:t>Вопрос:</w:t>
      </w:r>
      <w:r w:rsidRPr="00024F2B">
        <w:rPr>
          <w:rFonts w:ascii="Times New Roman" w:hAnsi="Times New Roman" w:cs="Times New Roman"/>
          <w:sz w:val="28"/>
          <w:szCs w:val="28"/>
          <w:lang w:eastAsia="en-US"/>
        </w:rPr>
        <w:t xml:space="preserve"> «Но все-таки, за кого вы, например, собираетесь голосовать на выборах?» </w:t>
      </w:r>
      <w:r w:rsidRPr="00024F2B">
        <w:rPr>
          <w:rFonts w:ascii="Times New Roman" w:hAnsi="Times New Roman" w:cs="Times New Roman"/>
          <w:sz w:val="28"/>
          <w:szCs w:val="28"/>
          <w:lang w:eastAsia="en-US"/>
        </w:rPr>
        <w:br/>
      </w:r>
      <w:r w:rsidRPr="00024F2B">
        <w:rPr>
          <w:rStyle w:val="a8"/>
          <w:rFonts w:ascii="Times New Roman" w:eastAsiaTheme="majorEastAsia" w:hAnsi="Times New Roman" w:cs="Times New Roman"/>
          <w:sz w:val="28"/>
          <w:szCs w:val="28"/>
          <w:lang w:eastAsia="en-US"/>
        </w:rPr>
        <w:t>Ответ:</w:t>
      </w:r>
      <w:r w:rsidRPr="00024F2B">
        <w:rPr>
          <w:rFonts w:ascii="Times New Roman" w:hAnsi="Times New Roman" w:cs="Times New Roman"/>
          <w:sz w:val="28"/>
          <w:szCs w:val="28"/>
          <w:lang w:eastAsia="en-US"/>
        </w:rPr>
        <w:t xml:space="preserve"> «Ближе к выборам определюсь. Пока у меня не было возможности глубоко с этим разобраться. Я политикой интересуюсь значительно меньше, чем работой». </w:t>
      </w:r>
    </w:p>
    <w:p w:rsidR="00843254" w:rsidRPr="00024F2B" w:rsidRDefault="00843254" w:rsidP="00843254">
      <w:pPr>
        <w:pStyle w:val="a4"/>
        <w:spacing w:before="0" w:after="0"/>
        <w:ind w:left="0" w:right="0" w:firstLine="709"/>
        <w:jc w:val="both"/>
        <w:rPr>
          <w:rFonts w:ascii="Times New Roman" w:hAnsi="Times New Roman" w:cs="Times New Roman"/>
          <w:sz w:val="28"/>
          <w:szCs w:val="28"/>
          <w:lang w:eastAsia="en-US"/>
        </w:rPr>
      </w:pPr>
      <w:r w:rsidRPr="00024F2B">
        <w:rPr>
          <w:rStyle w:val="a9"/>
          <w:rFonts w:ascii="Times New Roman" w:hAnsi="Times New Roman" w:cs="Times New Roman"/>
          <w:sz w:val="28"/>
          <w:szCs w:val="28"/>
          <w:lang w:eastAsia="en-US"/>
        </w:rPr>
        <w:t>Отправляясь на собеседование, четко определитесь с ответами, которые вы дадите на вопросы об оплате труда</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sym w:font="Times New Roman" w:char="F0B7"/>
      </w:r>
      <w:r w:rsidRPr="00024F2B">
        <w:rPr>
          <w:rFonts w:ascii="Times New Roman" w:hAnsi="Times New Roman" w:cs="Times New Roman"/>
          <w:sz w:val="28"/>
          <w:szCs w:val="28"/>
        </w:rPr>
        <w:t xml:space="preserve">  Сколько вы сейчас получаете? (Если вы в данный момент работаете)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sym w:font="Times New Roman" w:char="F0B7"/>
      </w:r>
      <w:r w:rsidRPr="00024F2B">
        <w:rPr>
          <w:rFonts w:ascii="Times New Roman" w:hAnsi="Times New Roman" w:cs="Times New Roman"/>
          <w:sz w:val="28"/>
          <w:szCs w:val="28"/>
        </w:rPr>
        <w:t xml:space="preserve">  Какова граница оплаты, ниже которой вы не намерены опускаться при любых условиях?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sym w:font="Times New Roman" w:char="F0B7"/>
      </w:r>
      <w:r w:rsidRPr="00024F2B">
        <w:rPr>
          <w:rFonts w:ascii="Times New Roman" w:hAnsi="Times New Roman" w:cs="Times New Roman"/>
          <w:sz w:val="28"/>
          <w:szCs w:val="28"/>
        </w:rPr>
        <w:t xml:space="preserve">  Какую оплату вы считали бы хорошей для себя на новой работе?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sym w:font="Times New Roman" w:char="F0B7"/>
      </w:r>
      <w:r w:rsidRPr="00024F2B">
        <w:rPr>
          <w:rFonts w:ascii="Times New Roman" w:hAnsi="Times New Roman" w:cs="Times New Roman"/>
          <w:sz w:val="28"/>
          <w:szCs w:val="28"/>
        </w:rPr>
        <w:t xml:space="preserve">  Каково ваше отношение к сочетанию фиксированного оклада с дополнительным вознаграждением по результатам?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sym w:font="Times New Roman" w:char="F0B7"/>
      </w:r>
      <w:r w:rsidRPr="00024F2B">
        <w:rPr>
          <w:rFonts w:ascii="Times New Roman" w:hAnsi="Times New Roman" w:cs="Times New Roman"/>
          <w:sz w:val="28"/>
          <w:szCs w:val="28"/>
        </w:rPr>
        <w:t xml:space="preserve">  Каково ваше отношение к установлению пониженной оплаты на испытательный срок?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Если вы не будете иметь наготове выработанных заранее позиций и ответов, соответствующие вопросы работодателя легко могут привести вас к необходимости давать ответ экспромтом. В такой ситуации легко продемонстрировать растерянность или дать плохой ответ, о котором вы потом будете сожалеть. На собеседовании очень важно продемонстрировать свой интерес к самой работе и нацеленность на результаты. Уходя предложенным способом от точного ответа об ожидаемой оплате, вы, таким образом, попутно укрепляете свой имидж «человека дела». Если уйти от ответа не удастся, то необходимо оставить пространство для маневра и торга</w:t>
      </w:r>
      <w:r w:rsidRPr="00024F2B">
        <w:rPr>
          <w:rStyle w:val="a7"/>
          <w:rFonts w:ascii="Times New Roman" w:hAnsi="Times New Roman" w:cs="Times New Roman"/>
          <w:sz w:val="28"/>
          <w:szCs w:val="28"/>
        </w:rPr>
        <w:footnoteReference w:id="3"/>
      </w:r>
      <w:r w:rsidRPr="00024F2B">
        <w:rPr>
          <w:rFonts w:ascii="Times New Roman" w:hAnsi="Times New Roman" w:cs="Times New Roman"/>
          <w:sz w:val="28"/>
          <w:szCs w:val="28"/>
        </w:rPr>
        <w:t xml:space="preserve">.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Style w:val="a8"/>
          <w:rFonts w:ascii="Times New Roman" w:hAnsi="Times New Roman" w:cs="Times New Roman"/>
          <w:bCs/>
          <w:sz w:val="28"/>
          <w:szCs w:val="28"/>
        </w:rPr>
        <w:t>Более выгодную позицию в торге занимает тот, кто вынудит другую сторону первой сделать предложение.</w:t>
      </w:r>
      <w:r w:rsidRPr="00024F2B">
        <w:rPr>
          <w:rFonts w:ascii="Times New Roman" w:hAnsi="Times New Roman" w:cs="Times New Roman"/>
          <w:sz w:val="28"/>
          <w:szCs w:val="28"/>
        </w:rPr>
        <w:t xml:space="preserve"> При устройстве на работу может наступить момент, когда вам выгодно сказать: «Мне действительно интересна эта работа и, думается, я мог бы хорошо с ней справиться. Какие условия найма вы могли бы мне предложить?» И проявить мягкую настойчивость, чтобы работодатель назвал цифру первым. Тогда вы можете задавать вопросы для уточнения деталей и на этой основе делать встречные предложения. Это и есть грамотный торг. К торгу нужно подготовиться и методически, и информационно. Собираясь на собеседование к работодателю или в кадровое агентство, необходимо определиться по трем важнейшим цифрам:</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 xml:space="preserve">1. Постарайтесь узнать, сколько платят за такого рода работу, на которую вы претендуете, в той фирме, куда вы направляетесь. Если это очень сложно, то попробуйте оценить среднюю оплату такого рода работы в </w:t>
      </w:r>
      <w:r w:rsidRPr="00024F2B">
        <w:rPr>
          <w:rFonts w:ascii="Times New Roman" w:hAnsi="Times New Roman" w:cs="Times New Roman"/>
          <w:sz w:val="28"/>
          <w:szCs w:val="28"/>
        </w:rPr>
        <w:lastRenderedPageBreak/>
        <w:t xml:space="preserve">аналогичных организациях. Отталкиваясь от этой базовой цифры, вы сможете правильнее сформировать свои ожидания и запросы.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 xml:space="preserve">2. Установите сумму оплаты труда, которую вы считали бы для себя хорошей на этом этапе карьеры. Определяя эту сумму, </w:t>
      </w:r>
      <w:proofErr w:type="gramStart"/>
      <w:r w:rsidRPr="00024F2B">
        <w:rPr>
          <w:rFonts w:ascii="Times New Roman" w:hAnsi="Times New Roman" w:cs="Times New Roman"/>
          <w:sz w:val="28"/>
          <w:szCs w:val="28"/>
        </w:rPr>
        <w:t>учитывайте</w:t>
      </w:r>
      <w:proofErr w:type="gramEnd"/>
      <w:r w:rsidRPr="00024F2B">
        <w:rPr>
          <w:rFonts w:ascii="Times New Roman" w:hAnsi="Times New Roman" w:cs="Times New Roman"/>
          <w:sz w:val="28"/>
          <w:szCs w:val="28"/>
        </w:rPr>
        <w:t xml:space="preserve"> как конъюнктуру на рынке труда, так и свою реальную ценность и привлекательность для работодателей.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 xml:space="preserve">3. Определите для себя минимальную сумму стартовой оплаты труда, на которую вы могли бы согласиться в случае, если по другим показателям предлагаемая работа будет для вас интересной.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 xml:space="preserve">Как оценить результаты собеседования? Пройдя собеседование с работодателем или его представителем, соискатель может иметь различные результаты, которые могут пригодиться в будущем: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 xml:space="preserve">1. Предложение выйти на работу или отказ в работе, а также различные варианты между явным предложением и явным отказом.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 xml:space="preserve">2. Установление отношений (знакомство) с работодателем или его представителем (рекрутером). </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3. Получение консультации о дальнейших поисках работы.</w:t>
      </w:r>
    </w:p>
    <w:p w:rsidR="00843254" w:rsidRPr="00024F2B" w:rsidRDefault="00843254" w:rsidP="00843254">
      <w:pPr>
        <w:spacing w:after="0" w:line="240" w:lineRule="auto"/>
        <w:ind w:firstLine="709"/>
        <w:jc w:val="both"/>
        <w:rPr>
          <w:rFonts w:ascii="Times New Roman" w:hAnsi="Times New Roman" w:cs="Times New Roman"/>
          <w:sz w:val="28"/>
          <w:szCs w:val="28"/>
        </w:rPr>
      </w:pPr>
      <w:r w:rsidRPr="00024F2B">
        <w:rPr>
          <w:rFonts w:ascii="Times New Roman" w:hAnsi="Times New Roman" w:cs="Times New Roman"/>
          <w:sz w:val="28"/>
          <w:szCs w:val="28"/>
        </w:rPr>
        <w:t>4. Тренинг прохождения собеседования, получение новых знаний и отработка навыков поиска работы.</w:t>
      </w:r>
    </w:p>
    <w:p w:rsidR="00843254" w:rsidRPr="00024F2B" w:rsidRDefault="00843254" w:rsidP="00843254">
      <w:pPr>
        <w:spacing w:after="0" w:line="240" w:lineRule="auto"/>
        <w:ind w:firstLine="709"/>
        <w:jc w:val="both"/>
        <w:rPr>
          <w:rFonts w:ascii="Times New Roman" w:hAnsi="Times New Roman" w:cs="Times New Roman"/>
          <w:b/>
          <w:sz w:val="28"/>
          <w:szCs w:val="28"/>
        </w:rPr>
      </w:pPr>
      <w:r w:rsidRPr="00024F2B">
        <w:rPr>
          <w:rFonts w:ascii="Times New Roman" w:hAnsi="Times New Roman" w:cs="Times New Roman"/>
          <w:b/>
          <w:sz w:val="28"/>
          <w:szCs w:val="28"/>
        </w:rPr>
        <w:t xml:space="preserve">РЕЗЮМЕ. Таким образом, овладев базовыми навыками и умениями устной деловой коммуникации, вы сможете достойно представлять свою кандидатуру в современной конкурентной среде, а также развить </w:t>
      </w:r>
      <w:r w:rsidRPr="00024F2B">
        <w:rPr>
          <w:rFonts w:ascii="Times New Roman" w:hAnsi="Times New Roman" w:cs="Times New Roman"/>
          <w:b/>
          <w:color w:val="000000"/>
          <w:sz w:val="28"/>
          <w:szCs w:val="28"/>
        </w:rPr>
        <w:t>способность к коммуникации в устной форме,</w:t>
      </w:r>
      <w:r w:rsidRPr="00024F2B">
        <w:rPr>
          <w:rFonts w:ascii="Times New Roman" w:hAnsi="Times New Roman" w:cs="Times New Roman"/>
          <w:b/>
          <w:sz w:val="28"/>
          <w:szCs w:val="28"/>
        </w:rPr>
        <w:t xml:space="preserve"> готовность к саморазвитию, самореализации, использованию творческого потенциала, умение собирать и анализировать информацию. Предложенные задания позволят закрепить материал.</w:t>
      </w:r>
    </w:p>
    <w:p w:rsidR="00A95084" w:rsidRPr="00024F2B" w:rsidRDefault="00A95084" w:rsidP="00843254">
      <w:pPr>
        <w:spacing w:after="0" w:line="240" w:lineRule="auto"/>
        <w:jc w:val="both"/>
        <w:rPr>
          <w:rFonts w:ascii="Times New Roman" w:hAnsi="Times New Roman" w:cs="Times New Roman"/>
          <w:b/>
          <w:sz w:val="28"/>
          <w:szCs w:val="28"/>
        </w:rPr>
      </w:pPr>
    </w:p>
    <w:p w:rsidR="00843254" w:rsidRPr="00024F2B" w:rsidRDefault="00843254" w:rsidP="00843254">
      <w:pPr>
        <w:spacing w:after="0" w:line="240" w:lineRule="auto"/>
        <w:jc w:val="both"/>
        <w:rPr>
          <w:rFonts w:ascii="Times New Roman" w:hAnsi="Times New Roman" w:cs="Times New Roman"/>
          <w:b/>
          <w:sz w:val="28"/>
          <w:szCs w:val="28"/>
        </w:rPr>
      </w:pPr>
      <w:r w:rsidRPr="00024F2B">
        <w:rPr>
          <w:rFonts w:ascii="Times New Roman" w:hAnsi="Times New Roman" w:cs="Times New Roman"/>
          <w:b/>
          <w:sz w:val="28"/>
          <w:szCs w:val="28"/>
        </w:rPr>
        <w:t>Электронные ресурсы</w:t>
      </w:r>
    </w:p>
    <w:p w:rsidR="00024F2B" w:rsidRPr="00024F2B" w:rsidRDefault="00024F2B" w:rsidP="00843254">
      <w:pPr>
        <w:spacing w:after="0" w:line="240" w:lineRule="auto"/>
        <w:jc w:val="both"/>
        <w:rPr>
          <w:rFonts w:ascii="Times New Roman" w:hAnsi="Times New Roman" w:cs="Times New Roman"/>
          <w:b/>
          <w:sz w:val="28"/>
          <w:szCs w:val="28"/>
        </w:rPr>
      </w:pPr>
    </w:p>
    <w:p w:rsidR="00843254" w:rsidRPr="00024F2B" w:rsidRDefault="00843254" w:rsidP="00843254">
      <w:pPr>
        <w:pStyle w:val="aa"/>
        <w:numPr>
          <w:ilvl w:val="0"/>
          <w:numId w:val="2"/>
        </w:numPr>
        <w:spacing w:after="0" w:line="240" w:lineRule="auto"/>
        <w:ind w:left="0" w:firstLine="0"/>
        <w:jc w:val="both"/>
        <w:rPr>
          <w:rFonts w:ascii="Times New Roman" w:hAnsi="Times New Roman" w:cs="Times New Roman"/>
          <w:sz w:val="28"/>
          <w:szCs w:val="28"/>
        </w:rPr>
      </w:pPr>
      <w:r w:rsidRPr="00024F2B">
        <w:rPr>
          <w:rFonts w:ascii="Times New Roman" w:hAnsi="Times New Roman" w:cs="Times New Roman"/>
          <w:color w:val="000000"/>
          <w:sz w:val="28"/>
          <w:szCs w:val="28"/>
          <w:shd w:val="clear" w:color="auto" w:fill="FCFCFC"/>
        </w:rPr>
        <w:t>Культура научной и деловой речи [Электронный ресурс</w:t>
      </w:r>
      <w:proofErr w:type="gramStart"/>
      <w:r w:rsidRPr="00024F2B">
        <w:rPr>
          <w:rFonts w:ascii="Times New Roman" w:hAnsi="Times New Roman" w:cs="Times New Roman"/>
          <w:color w:val="000000"/>
          <w:sz w:val="28"/>
          <w:szCs w:val="28"/>
          <w:shd w:val="clear" w:color="auto" w:fill="FCFCFC"/>
        </w:rPr>
        <w:t>] :</w:t>
      </w:r>
      <w:proofErr w:type="gramEnd"/>
      <w:r w:rsidRPr="00024F2B">
        <w:rPr>
          <w:rFonts w:ascii="Times New Roman" w:hAnsi="Times New Roman" w:cs="Times New Roman"/>
          <w:color w:val="000000"/>
          <w:sz w:val="28"/>
          <w:szCs w:val="28"/>
          <w:shd w:val="clear" w:color="auto" w:fill="FCFCFC"/>
        </w:rPr>
        <w:t xml:space="preserve"> учебное пособие для студентов-иностранцев / М.Б. </w:t>
      </w:r>
      <w:proofErr w:type="spellStart"/>
      <w:r w:rsidRPr="00024F2B">
        <w:rPr>
          <w:rFonts w:ascii="Times New Roman" w:hAnsi="Times New Roman" w:cs="Times New Roman"/>
          <w:color w:val="000000"/>
          <w:sz w:val="28"/>
          <w:szCs w:val="28"/>
          <w:shd w:val="clear" w:color="auto" w:fill="FCFCFC"/>
        </w:rPr>
        <w:t>Будильцева</w:t>
      </w:r>
      <w:proofErr w:type="spellEnd"/>
      <w:r w:rsidRPr="00024F2B">
        <w:rPr>
          <w:rFonts w:ascii="Times New Roman" w:hAnsi="Times New Roman" w:cs="Times New Roman"/>
          <w:color w:val="000000"/>
          <w:sz w:val="28"/>
          <w:szCs w:val="28"/>
          <w:shd w:val="clear" w:color="auto" w:fill="FCFCFC"/>
        </w:rPr>
        <w:t xml:space="preserve"> [и др.]. — Электрон. текстовые данные. — </w:t>
      </w:r>
      <w:proofErr w:type="gramStart"/>
      <w:r w:rsidRPr="00024F2B">
        <w:rPr>
          <w:rFonts w:ascii="Times New Roman" w:hAnsi="Times New Roman" w:cs="Times New Roman"/>
          <w:color w:val="000000"/>
          <w:sz w:val="28"/>
          <w:szCs w:val="28"/>
          <w:shd w:val="clear" w:color="auto" w:fill="FCFCFC"/>
        </w:rPr>
        <w:t>М. :</w:t>
      </w:r>
      <w:proofErr w:type="gramEnd"/>
      <w:r w:rsidRPr="00024F2B">
        <w:rPr>
          <w:rFonts w:ascii="Times New Roman" w:hAnsi="Times New Roman" w:cs="Times New Roman"/>
          <w:color w:val="000000"/>
          <w:sz w:val="28"/>
          <w:szCs w:val="28"/>
          <w:shd w:val="clear" w:color="auto" w:fill="FCFCFC"/>
        </w:rPr>
        <w:t xml:space="preserve"> Российский университет дружбы народов, 2013. — 240 c. — 978-5-209-05463-4. — Режим доступа: http://www.iprbookshop.ru/22186.html</w:t>
      </w:r>
    </w:p>
    <w:p w:rsidR="00843254" w:rsidRPr="00024F2B" w:rsidRDefault="00843254" w:rsidP="00843254">
      <w:pPr>
        <w:pStyle w:val="aa"/>
        <w:numPr>
          <w:ilvl w:val="0"/>
          <w:numId w:val="2"/>
        </w:numPr>
        <w:spacing w:after="0" w:line="240" w:lineRule="auto"/>
        <w:ind w:left="0" w:firstLine="0"/>
        <w:jc w:val="both"/>
        <w:rPr>
          <w:rStyle w:val="a3"/>
          <w:rFonts w:ascii="Times New Roman" w:hAnsi="Times New Roman" w:cs="Times New Roman"/>
          <w:color w:val="000000"/>
          <w:sz w:val="28"/>
          <w:szCs w:val="28"/>
        </w:rPr>
      </w:pPr>
      <w:bookmarkStart w:id="5" w:name="_GoBack"/>
      <w:bookmarkEnd w:id="5"/>
      <w:r w:rsidRPr="00024F2B">
        <w:rPr>
          <w:rFonts w:ascii="Times New Roman" w:hAnsi="Times New Roman" w:cs="Times New Roman"/>
          <w:color w:val="000000"/>
          <w:sz w:val="28"/>
          <w:szCs w:val="28"/>
          <w:shd w:val="clear" w:color="auto" w:fill="FCFCFC"/>
        </w:rPr>
        <w:t>Деловые коммуникации [Электронный ресурс</w:t>
      </w:r>
      <w:proofErr w:type="gramStart"/>
      <w:r w:rsidRPr="00024F2B">
        <w:rPr>
          <w:rFonts w:ascii="Times New Roman" w:hAnsi="Times New Roman" w:cs="Times New Roman"/>
          <w:color w:val="000000"/>
          <w:sz w:val="28"/>
          <w:szCs w:val="28"/>
          <w:shd w:val="clear" w:color="auto" w:fill="FCFCFC"/>
        </w:rPr>
        <w:t>] :</w:t>
      </w:r>
      <w:proofErr w:type="gramEnd"/>
      <w:r w:rsidRPr="00024F2B">
        <w:rPr>
          <w:rFonts w:ascii="Times New Roman" w:hAnsi="Times New Roman" w:cs="Times New Roman"/>
          <w:color w:val="000000"/>
          <w:sz w:val="28"/>
          <w:szCs w:val="28"/>
          <w:shd w:val="clear" w:color="auto" w:fill="FCFCFC"/>
        </w:rPr>
        <w:t xml:space="preserve"> учебное пособие / . — Электрон. текстовые данные. — Ставрополь: Ставропольский государственный аграрный университет, 2013. — 92 c. — 2227-8397. — Режим доступа: </w:t>
      </w:r>
      <w:hyperlink r:id="rId8" w:history="1">
        <w:r w:rsidRPr="00024F2B">
          <w:rPr>
            <w:rStyle w:val="a3"/>
            <w:rFonts w:ascii="Times New Roman" w:hAnsi="Times New Roman" w:cs="Times New Roman"/>
            <w:sz w:val="28"/>
            <w:szCs w:val="28"/>
            <w:shd w:val="clear" w:color="auto" w:fill="FCFCFC"/>
          </w:rPr>
          <w:t>http://www.iprbookshop.ru/47297.html</w:t>
        </w:r>
      </w:hyperlink>
    </w:p>
    <w:p w:rsidR="00FB2016" w:rsidRPr="00024F2B" w:rsidRDefault="00FB2016">
      <w:pPr>
        <w:rPr>
          <w:rFonts w:ascii="Times New Roman" w:hAnsi="Times New Roman" w:cs="Times New Roman"/>
          <w:sz w:val="28"/>
          <w:szCs w:val="28"/>
        </w:rPr>
      </w:pPr>
    </w:p>
    <w:sectPr w:rsidR="00FB2016" w:rsidRPr="00024F2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1040" w:rsidRDefault="00691040" w:rsidP="00843254">
      <w:pPr>
        <w:spacing w:after="0" w:line="240" w:lineRule="auto"/>
      </w:pPr>
      <w:r>
        <w:separator/>
      </w:r>
    </w:p>
  </w:endnote>
  <w:endnote w:type="continuationSeparator" w:id="0">
    <w:p w:rsidR="00691040" w:rsidRDefault="00691040" w:rsidP="00843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1040" w:rsidRDefault="00691040" w:rsidP="00843254">
      <w:pPr>
        <w:spacing w:after="0" w:line="240" w:lineRule="auto"/>
      </w:pPr>
      <w:r>
        <w:separator/>
      </w:r>
    </w:p>
  </w:footnote>
  <w:footnote w:type="continuationSeparator" w:id="0">
    <w:p w:rsidR="00691040" w:rsidRDefault="00691040" w:rsidP="00843254">
      <w:pPr>
        <w:spacing w:after="0" w:line="240" w:lineRule="auto"/>
      </w:pPr>
      <w:r>
        <w:continuationSeparator/>
      </w:r>
    </w:p>
  </w:footnote>
  <w:footnote w:id="1">
    <w:p w:rsidR="00843254" w:rsidRDefault="00843254" w:rsidP="00843254">
      <w:pPr>
        <w:pStyle w:val="a5"/>
      </w:pPr>
      <w:r>
        <w:rPr>
          <w:rStyle w:val="a7"/>
        </w:rPr>
        <w:footnoteRef/>
      </w:r>
      <w:r>
        <w:t xml:space="preserve"> </w:t>
      </w:r>
    </w:p>
  </w:footnote>
  <w:footnote w:id="2">
    <w:p w:rsidR="00843254" w:rsidRDefault="00843254" w:rsidP="00843254">
      <w:pPr>
        <w:pStyle w:val="a5"/>
        <w:rPr>
          <w:rFonts w:ascii="Times New Roman" w:hAnsi="Times New Roman" w:cs="Times New Roman"/>
        </w:rPr>
      </w:pPr>
      <w:r>
        <w:rPr>
          <w:rStyle w:val="a7"/>
          <w:rFonts w:ascii="Times New Roman" w:hAnsi="Times New Roman" w:cs="Times New Roman"/>
        </w:rPr>
        <w:footnoteRef/>
      </w:r>
      <w:r>
        <w:rPr>
          <w:rFonts w:ascii="Times New Roman" w:hAnsi="Times New Roman" w:cs="Times New Roman"/>
        </w:rPr>
        <w:t xml:space="preserve">  Запретные темы на собеседовании </w:t>
      </w:r>
      <w:r>
        <w:rPr>
          <w:rFonts w:ascii="Times New Roman" w:hAnsi="Times New Roman" w:cs="Times New Roman"/>
          <w:lang w:val="en-US"/>
        </w:rPr>
        <w:t>URL</w:t>
      </w:r>
      <w:r>
        <w:rPr>
          <w:rFonts w:ascii="Times New Roman" w:hAnsi="Times New Roman" w:cs="Times New Roman"/>
        </w:rPr>
        <w:t>: https://lektsii.org/11-30234.html</w:t>
      </w:r>
    </w:p>
  </w:footnote>
  <w:footnote w:id="3">
    <w:p w:rsidR="00843254" w:rsidRDefault="00843254" w:rsidP="00843254">
      <w:pPr>
        <w:pStyle w:val="a5"/>
      </w:pPr>
      <w:r>
        <w:rPr>
          <w:rStyle w:val="a7"/>
        </w:rPr>
        <w:footnoteRef/>
      </w:r>
      <w:r>
        <w:t xml:space="preserve"> </w:t>
      </w:r>
      <w:r>
        <w:rPr>
          <w:rFonts w:ascii="Times New Roman" w:hAnsi="Times New Roman" w:cs="Times New Roman"/>
        </w:rPr>
        <w:t xml:space="preserve">Деловая коммуникация: учебное пособие / О.А. Казакова, А.Н. Серебренникова, Е.М. Филиппова; Томский </w:t>
      </w:r>
      <w:proofErr w:type="spellStart"/>
      <w:proofErr w:type="gramStart"/>
      <w:r>
        <w:rPr>
          <w:rFonts w:ascii="Times New Roman" w:hAnsi="Times New Roman" w:cs="Times New Roman"/>
        </w:rPr>
        <w:t>политехниче</w:t>
      </w:r>
      <w:proofErr w:type="spellEnd"/>
      <w:r>
        <w:rPr>
          <w:rFonts w:ascii="Times New Roman" w:hAnsi="Times New Roman" w:cs="Times New Roman"/>
        </w:rPr>
        <w:t xml:space="preserve">- </w:t>
      </w:r>
      <w:proofErr w:type="spellStart"/>
      <w:r>
        <w:rPr>
          <w:rFonts w:ascii="Times New Roman" w:hAnsi="Times New Roman" w:cs="Times New Roman"/>
        </w:rPr>
        <w:t>ский</w:t>
      </w:r>
      <w:proofErr w:type="spellEnd"/>
      <w:proofErr w:type="gramEnd"/>
      <w:r>
        <w:rPr>
          <w:rFonts w:ascii="Times New Roman" w:hAnsi="Times New Roman" w:cs="Times New Roman"/>
        </w:rPr>
        <w:t xml:space="preserve"> университет. – Томск: Изд-во Томского </w:t>
      </w:r>
      <w:proofErr w:type="spellStart"/>
      <w:proofErr w:type="gramStart"/>
      <w:r>
        <w:rPr>
          <w:rFonts w:ascii="Times New Roman" w:hAnsi="Times New Roman" w:cs="Times New Roman"/>
        </w:rPr>
        <w:t>политехническо</w:t>
      </w:r>
      <w:proofErr w:type="spellEnd"/>
      <w:r>
        <w:rPr>
          <w:rFonts w:ascii="Times New Roman" w:hAnsi="Times New Roman" w:cs="Times New Roman"/>
        </w:rPr>
        <w:t xml:space="preserve">- </w:t>
      </w:r>
      <w:proofErr w:type="spellStart"/>
      <w:r>
        <w:rPr>
          <w:rFonts w:ascii="Times New Roman" w:hAnsi="Times New Roman" w:cs="Times New Roman"/>
        </w:rPr>
        <w:t>го</w:t>
      </w:r>
      <w:proofErr w:type="spellEnd"/>
      <w:proofErr w:type="gramEnd"/>
      <w:r>
        <w:rPr>
          <w:rFonts w:ascii="Times New Roman" w:hAnsi="Times New Roman" w:cs="Times New Roman"/>
        </w:rPr>
        <w:t xml:space="preserve"> университета, 2013. – 132 с.</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ED705E"/>
    <w:multiLevelType w:val="hybridMultilevel"/>
    <w:tmpl w:val="6556EB4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nsid w:val="7BBB1826"/>
    <w:multiLevelType w:val="hybridMultilevel"/>
    <w:tmpl w:val="414EC2B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341"/>
    <w:rsid w:val="00024F2B"/>
    <w:rsid w:val="000872CB"/>
    <w:rsid w:val="004C7661"/>
    <w:rsid w:val="00691040"/>
    <w:rsid w:val="00843254"/>
    <w:rsid w:val="00A95084"/>
    <w:rsid w:val="00D27DA5"/>
    <w:rsid w:val="00E42341"/>
    <w:rsid w:val="00EA3DF7"/>
    <w:rsid w:val="00FB20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3DBD6F-FE1F-4EA6-AC85-8A913BAE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43254"/>
    <w:pPr>
      <w:spacing w:after="200" w:line="276" w:lineRule="auto"/>
    </w:pPr>
    <w:rPr>
      <w:rFonts w:asciiTheme="minorHAnsi" w:hAnsiTheme="minorHAnsi"/>
      <w:sz w:val="22"/>
    </w:rPr>
  </w:style>
  <w:style w:type="paragraph" w:styleId="2">
    <w:name w:val="heading 2"/>
    <w:basedOn w:val="a"/>
    <w:next w:val="a"/>
    <w:link w:val="20"/>
    <w:uiPriority w:val="9"/>
    <w:semiHidden/>
    <w:unhideWhenUsed/>
    <w:qFormat/>
    <w:rsid w:val="00843254"/>
    <w:pPr>
      <w:keepNext/>
      <w:spacing w:before="240" w:after="60" w:line="240" w:lineRule="auto"/>
      <w:outlineLvl w:val="1"/>
    </w:pPr>
    <w:rPr>
      <w:rFonts w:ascii="Arial" w:eastAsia="MS Mincho" w:hAnsi="Arial" w:cs="Arial"/>
      <w:b/>
      <w:bCs/>
      <w:i/>
      <w:iCs/>
      <w:sz w:val="28"/>
      <w:szCs w:val="28"/>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843254"/>
    <w:rPr>
      <w:rFonts w:ascii="Arial" w:eastAsia="MS Mincho" w:hAnsi="Arial" w:cs="Arial"/>
      <w:b/>
      <w:bCs/>
      <w:i/>
      <w:iCs/>
      <w:sz w:val="28"/>
      <w:szCs w:val="28"/>
      <w:lang w:eastAsia="ja-JP"/>
    </w:rPr>
  </w:style>
  <w:style w:type="character" w:styleId="a3">
    <w:name w:val="Hyperlink"/>
    <w:basedOn w:val="a0"/>
    <w:uiPriority w:val="99"/>
    <w:semiHidden/>
    <w:unhideWhenUsed/>
    <w:rsid w:val="00843254"/>
    <w:rPr>
      <w:color w:val="0000FF"/>
      <w:u w:val="single"/>
    </w:rPr>
  </w:style>
  <w:style w:type="paragraph" w:styleId="a4">
    <w:name w:val="Normal (Web)"/>
    <w:basedOn w:val="a"/>
    <w:semiHidden/>
    <w:unhideWhenUsed/>
    <w:rsid w:val="00843254"/>
    <w:pPr>
      <w:spacing w:before="150" w:after="150" w:line="240" w:lineRule="auto"/>
      <w:ind w:left="150" w:right="150"/>
    </w:pPr>
    <w:rPr>
      <w:rFonts w:ascii="Tahoma" w:eastAsia="Times New Roman" w:hAnsi="Tahoma" w:cs="Tahoma"/>
      <w:color w:val="343434"/>
      <w:sz w:val="18"/>
      <w:szCs w:val="18"/>
      <w:lang w:eastAsia="ru-RU"/>
    </w:rPr>
  </w:style>
  <w:style w:type="paragraph" w:styleId="a5">
    <w:name w:val="footnote text"/>
    <w:basedOn w:val="a"/>
    <w:link w:val="a6"/>
    <w:uiPriority w:val="99"/>
    <w:semiHidden/>
    <w:unhideWhenUsed/>
    <w:rsid w:val="00843254"/>
    <w:pPr>
      <w:spacing w:after="0" w:line="240" w:lineRule="auto"/>
    </w:pPr>
    <w:rPr>
      <w:sz w:val="20"/>
      <w:szCs w:val="20"/>
    </w:rPr>
  </w:style>
  <w:style w:type="character" w:customStyle="1" w:styleId="a6">
    <w:name w:val="Текст сноски Знак"/>
    <w:basedOn w:val="a0"/>
    <w:link w:val="a5"/>
    <w:uiPriority w:val="99"/>
    <w:semiHidden/>
    <w:rsid w:val="00843254"/>
    <w:rPr>
      <w:rFonts w:asciiTheme="minorHAnsi" w:hAnsiTheme="minorHAnsi"/>
      <w:sz w:val="20"/>
      <w:szCs w:val="20"/>
    </w:rPr>
  </w:style>
  <w:style w:type="character" w:styleId="a7">
    <w:name w:val="footnote reference"/>
    <w:basedOn w:val="a0"/>
    <w:uiPriority w:val="99"/>
    <w:semiHidden/>
    <w:unhideWhenUsed/>
    <w:rsid w:val="00843254"/>
    <w:rPr>
      <w:vertAlign w:val="superscript"/>
    </w:rPr>
  </w:style>
  <w:style w:type="character" w:styleId="a8">
    <w:name w:val="Emphasis"/>
    <w:basedOn w:val="a0"/>
    <w:uiPriority w:val="20"/>
    <w:qFormat/>
    <w:rsid w:val="00843254"/>
    <w:rPr>
      <w:i/>
      <w:iCs/>
    </w:rPr>
  </w:style>
  <w:style w:type="character" w:styleId="a9">
    <w:name w:val="Strong"/>
    <w:basedOn w:val="a0"/>
    <w:uiPriority w:val="22"/>
    <w:qFormat/>
    <w:rsid w:val="00843254"/>
    <w:rPr>
      <w:b/>
      <w:bCs/>
    </w:rPr>
  </w:style>
  <w:style w:type="paragraph" w:styleId="aa">
    <w:name w:val="List Paragraph"/>
    <w:basedOn w:val="a"/>
    <w:uiPriority w:val="34"/>
    <w:qFormat/>
    <w:rsid w:val="008432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5031754">
      <w:bodyDiv w:val="1"/>
      <w:marLeft w:val="0"/>
      <w:marRight w:val="0"/>
      <w:marTop w:val="0"/>
      <w:marBottom w:val="0"/>
      <w:divBdr>
        <w:top w:val="none" w:sz="0" w:space="0" w:color="auto"/>
        <w:left w:val="none" w:sz="0" w:space="0" w:color="auto"/>
        <w:bottom w:val="none" w:sz="0" w:space="0" w:color="auto"/>
        <w:right w:val="none" w:sz="0" w:space="0" w:color="auto"/>
      </w:divBdr>
    </w:div>
    <w:div w:id="171110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prbookshop.ru/47297.html" TargetMode="External"/><Relationship Id="rId3" Type="http://schemas.openxmlformats.org/officeDocument/2006/relationships/settings" Target="settings.xml"/><Relationship Id="rId7" Type="http://schemas.openxmlformats.org/officeDocument/2006/relationships/hyperlink" Target="http://job.isuct.ru/images/stories/files/resume.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2308</Words>
  <Characters>13161</Characters>
  <Application>Microsoft Office Word</Application>
  <DocSecurity>0</DocSecurity>
  <Lines>109</Lines>
  <Paragraphs>30</Paragraphs>
  <ScaleCrop>false</ScaleCrop>
  <Company/>
  <LinksUpToDate>false</LinksUpToDate>
  <CharactersWithSpaces>15439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Решетникова</dc:creator>
  <cp:keywords/>
  <dc:description/>
  <cp:lastModifiedBy>Елена Решетникова</cp:lastModifiedBy>
  <cp:revision>6</cp:revision>
  <dcterms:created xsi:type="dcterms:W3CDTF">2019-03-08T00:30:00Z</dcterms:created>
  <dcterms:modified xsi:type="dcterms:W3CDTF">2019-03-14T02:58:00Z</dcterms:modified>
</cp:coreProperties>
</file>