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70D" w:rsidRDefault="002E170D" w:rsidP="002E170D">
      <w:pPr>
        <w:spacing w:after="0" w:line="240" w:lineRule="auto"/>
        <w:ind w:firstLine="709"/>
        <w:jc w:val="both"/>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Тема </w:t>
      </w:r>
      <w:r w:rsidR="00895254">
        <w:rPr>
          <w:rFonts w:ascii="Times New Roman" w:eastAsia="Times New Roman" w:hAnsi="Times New Roman" w:cs="Times New Roman"/>
          <w:b/>
          <w:bCs/>
          <w:sz w:val="28"/>
          <w:szCs w:val="28"/>
        </w:rPr>
        <w:t>8</w:t>
      </w:r>
      <w:r>
        <w:rPr>
          <w:rFonts w:ascii="Times New Roman" w:eastAsia="Times New Roman" w:hAnsi="Times New Roman" w:cs="Times New Roman"/>
          <w:b/>
          <w:bCs/>
          <w:sz w:val="28"/>
          <w:szCs w:val="28"/>
        </w:rPr>
        <w:t>: Письменные деловые коммуникации</w:t>
      </w:r>
    </w:p>
    <w:p w:rsidR="002E170D" w:rsidRPr="00A150D1" w:rsidRDefault="002E170D" w:rsidP="002E170D">
      <w:pPr>
        <w:pStyle w:val="1"/>
        <w:spacing w:before="0" w:line="240" w:lineRule="auto"/>
        <w:jc w:val="both"/>
        <w:rPr>
          <w:rFonts w:ascii="Times New Roman" w:hAnsi="Times New Roman" w:cs="Times New Roman"/>
          <w:i/>
          <w:color w:val="auto"/>
          <w:sz w:val="28"/>
          <w:szCs w:val="28"/>
        </w:rPr>
      </w:pPr>
      <w:r>
        <w:rPr>
          <w:rFonts w:ascii="Times New Roman" w:hAnsi="Times New Roman" w:cs="Times New Roman"/>
          <w:sz w:val="28"/>
          <w:szCs w:val="28"/>
        </w:rPr>
        <w:br/>
      </w:r>
      <w:r>
        <w:rPr>
          <w:rFonts w:ascii="Times New Roman" w:hAnsi="Times New Roman" w:cs="Times New Roman"/>
          <w:color w:val="auto"/>
          <w:sz w:val="28"/>
          <w:szCs w:val="28"/>
        </w:rPr>
        <w:t>1</w:t>
      </w:r>
      <w:r w:rsidRPr="00A150D1">
        <w:rPr>
          <w:rFonts w:ascii="Times New Roman" w:hAnsi="Times New Roman" w:cs="Times New Roman"/>
          <w:i/>
          <w:color w:val="auto"/>
          <w:sz w:val="28"/>
          <w:szCs w:val="28"/>
        </w:rPr>
        <w:t>. Стилистика делового письма.</w:t>
      </w:r>
    </w:p>
    <w:p w:rsidR="002E170D" w:rsidRPr="00A150D1" w:rsidRDefault="002E170D" w:rsidP="002E170D">
      <w:pPr>
        <w:pStyle w:val="1"/>
        <w:spacing w:before="0" w:line="240" w:lineRule="auto"/>
        <w:jc w:val="both"/>
        <w:rPr>
          <w:rFonts w:ascii="Times New Roman" w:hAnsi="Times New Roman" w:cs="Times New Roman"/>
          <w:i/>
          <w:color w:val="auto"/>
          <w:sz w:val="28"/>
          <w:szCs w:val="28"/>
        </w:rPr>
      </w:pPr>
      <w:r w:rsidRPr="00A150D1">
        <w:rPr>
          <w:rFonts w:ascii="Times New Roman" w:hAnsi="Times New Roman" w:cs="Times New Roman"/>
          <w:i/>
          <w:color w:val="auto"/>
          <w:sz w:val="28"/>
          <w:szCs w:val="28"/>
        </w:rPr>
        <w:t>2. Особенности международной деловой переписки.</w:t>
      </w:r>
    </w:p>
    <w:p w:rsidR="002E170D" w:rsidRDefault="002E170D" w:rsidP="002E170D">
      <w:pPr>
        <w:spacing w:after="0" w:line="240" w:lineRule="auto"/>
        <w:rPr>
          <w:rFonts w:ascii="Times New Roman" w:hAnsi="Times New Roman" w:cs="Times New Roman"/>
          <w:sz w:val="28"/>
          <w:szCs w:val="28"/>
        </w:rPr>
      </w:pPr>
      <w:r w:rsidRPr="00A150D1">
        <w:rPr>
          <w:rFonts w:ascii="Times New Roman" w:hAnsi="Times New Roman" w:cs="Times New Roman"/>
          <w:i/>
          <w:sz w:val="28"/>
          <w:szCs w:val="28"/>
        </w:rPr>
        <w:t>3. Структура и оформление научно-технического доклада</w:t>
      </w:r>
      <w:r>
        <w:rPr>
          <w:rFonts w:ascii="Times New Roman" w:hAnsi="Times New Roman" w:cs="Times New Roman"/>
          <w:sz w:val="28"/>
          <w:szCs w:val="28"/>
        </w:rPr>
        <w:t>.</w:t>
      </w:r>
    </w:p>
    <w:p w:rsidR="002E170D" w:rsidRDefault="002E170D" w:rsidP="002E170D">
      <w:pPr>
        <w:pStyle w:val="1"/>
        <w:spacing w:before="0" w:line="240" w:lineRule="auto"/>
        <w:ind w:firstLine="709"/>
        <w:jc w:val="both"/>
        <w:rPr>
          <w:rStyle w:val="tmab1"/>
          <w:rFonts w:ascii="Times New Roman" w:hAnsi="Times New Roman" w:cs="Times New Roman"/>
          <w:b w:val="0"/>
          <w:color w:val="auto"/>
          <w:sz w:val="28"/>
          <w:szCs w:val="28"/>
        </w:rPr>
      </w:pPr>
    </w:p>
    <w:p w:rsidR="002E170D" w:rsidRDefault="002E170D" w:rsidP="002E170D">
      <w:pPr>
        <w:pStyle w:val="1"/>
        <w:spacing w:before="0" w:line="240" w:lineRule="auto"/>
        <w:ind w:firstLine="709"/>
        <w:jc w:val="both"/>
        <w:rPr>
          <w:color w:val="000000"/>
        </w:rPr>
      </w:pPr>
      <w:r>
        <w:rPr>
          <w:rStyle w:val="tmab1"/>
          <w:rFonts w:ascii="Times New Roman" w:hAnsi="Times New Roman" w:cs="Times New Roman"/>
          <w:color w:val="auto"/>
          <w:sz w:val="28"/>
          <w:szCs w:val="28"/>
        </w:rPr>
        <w:t>Письменные деловые коммуникации представлены в основном деловыми (служебными) письмами.</w:t>
      </w:r>
      <w:r>
        <w:rPr>
          <w:rFonts w:ascii="Times New Roman" w:hAnsi="Times New Roman" w:cs="Times New Roman"/>
          <w:color w:val="000000"/>
          <w:sz w:val="28"/>
          <w:szCs w:val="28"/>
        </w:rPr>
        <w:t xml:space="preserve"> Деловое письмо - это официальное сообщение. </w:t>
      </w:r>
    </w:p>
    <w:p w:rsidR="002E170D" w:rsidRDefault="002E170D" w:rsidP="002E170D">
      <w:pPr>
        <w:pStyle w:val="a4"/>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b/>
          <w:color w:val="000000"/>
          <w:sz w:val="28"/>
          <w:szCs w:val="28"/>
        </w:rPr>
        <w:t>По функциональному признаку</w:t>
      </w:r>
      <w:r>
        <w:rPr>
          <w:rFonts w:ascii="Times New Roman" w:hAnsi="Times New Roman" w:cs="Times New Roman"/>
          <w:color w:val="000000"/>
          <w:sz w:val="28"/>
          <w:szCs w:val="28"/>
        </w:rPr>
        <w:t xml:space="preserve"> письма можно разделить на две группы</w:t>
      </w:r>
      <w:r>
        <w:rPr>
          <w:rStyle w:val="a7"/>
          <w:rFonts w:ascii="Times New Roman" w:hAnsi="Times New Roman" w:cs="Times New Roman"/>
          <w:color w:val="000000"/>
          <w:sz w:val="28"/>
          <w:szCs w:val="28"/>
        </w:rPr>
        <w:footnoteReference w:id="1"/>
      </w:r>
      <w:r>
        <w:rPr>
          <w:rFonts w:ascii="Times New Roman" w:hAnsi="Times New Roman" w:cs="Times New Roman"/>
          <w:color w:val="000000"/>
          <w:sz w:val="28"/>
          <w:szCs w:val="28"/>
        </w:rPr>
        <w:t>:</w:t>
      </w:r>
    </w:p>
    <w:p w:rsidR="002E170D" w:rsidRDefault="002E170D" w:rsidP="002E170D">
      <w:pPr>
        <w:pStyle w:val="a4"/>
        <w:numPr>
          <w:ilvl w:val="0"/>
          <w:numId w:val="1"/>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письма, требующие письма-ответа (письмо-вопрос; письмо-просьба; письмо-обращение; письмо-предложение и др.). Письма-ответы должны всегда содержать индекс того письма, которое явилось причиной для переписки. </w:t>
      </w:r>
    </w:p>
    <w:p w:rsidR="002E170D" w:rsidRDefault="002E170D" w:rsidP="002E170D">
      <w:pPr>
        <w:pStyle w:val="a4"/>
        <w:numPr>
          <w:ilvl w:val="0"/>
          <w:numId w:val="1"/>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письма, не требующие ответа (письмо-предупреждение; письмо-напоминание; письмо-приглашение и др.).</w:t>
      </w:r>
    </w:p>
    <w:p w:rsidR="002E170D" w:rsidRDefault="002E170D" w:rsidP="002E170D">
      <w:pPr>
        <w:pStyle w:val="a4"/>
        <w:spacing w:before="0" w:after="0"/>
        <w:ind w:left="0" w:right="0" w:firstLine="709"/>
        <w:jc w:val="both"/>
        <w:rPr>
          <w:rFonts w:ascii="Times New Roman" w:hAnsi="Times New Roman" w:cs="Times New Roman"/>
          <w:color w:val="000000"/>
          <w:sz w:val="28"/>
          <w:szCs w:val="28"/>
        </w:rPr>
      </w:pPr>
      <w:proofErr w:type="gramStart"/>
      <w:r>
        <w:rPr>
          <w:rFonts w:ascii="Times New Roman" w:hAnsi="Times New Roman" w:cs="Times New Roman"/>
          <w:color w:val="000000"/>
          <w:sz w:val="28"/>
          <w:szCs w:val="28"/>
        </w:rPr>
        <w:t>Например</w:t>
      </w:r>
      <w:proofErr w:type="gramEnd"/>
      <w:r>
        <w:rPr>
          <w:rFonts w:ascii="Times New Roman" w:hAnsi="Times New Roman" w:cs="Times New Roman"/>
          <w:color w:val="000000"/>
          <w:sz w:val="28"/>
          <w:szCs w:val="28"/>
        </w:rPr>
        <w:t>:</w:t>
      </w:r>
    </w:p>
    <w:p w:rsidR="002E170D" w:rsidRDefault="002E170D" w:rsidP="002E170D">
      <w:pPr>
        <w:pStyle w:val="a4"/>
        <w:numPr>
          <w:ilvl w:val="0"/>
          <w:numId w:val="2"/>
        </w:numPr>
        <w:spacing w:before="0" w:after="0"/>
        <w:ind w:left="0" w:right="0" w:firstLine="709"/>
        <w:jc w:val="both"/>
        <w:rPr>
          <w:rFonts w:ascii="Times New Roman" w:hAnsi="Times New Roman" w:cs="Times New Roman"/>
          <w:color w:val="auto"/>
          <w:sz w:val="28"/>
          <w:szCs w:val="28"/>
        </w:rPr>
      </w:pPr>
      <w:r>
        <w:rPr>
          <w:rStyle w:val="tmab1"/>
          <w:rFonts w:ascii="Times New Roman" w:hAnsi="Times New Roman" w:cs="Times New Roman"/>
          <w:color w:val="auto"/>
          <w:sz w:val="28"/>
          <w:szCs w:val="28"/>
        </w:rPr>
        <w:t>письмо-напоминание</w:t>
      </w:r>
      <w:r>
        <w:rPr>
          <w:rFonts w:ascii="Times New Roman" w:hAnsi="Times New Roman" w:cs="Times New Roman"/>
          <w:color w:val="auto"/>
          <w:sz w:val="28"/>
          <w:szCs w:val="28"/>
        </w:rPr>
        <w:t xml:space="preserve"> - факт напоминания; </w:t>
      </w:r>
    </w:p>
    <w:p w:rsidR="002E170D" w:rsidRDefault="002E170D" w:rsidP="002E170D">
      <w:pPr>
        <w:pStyle w:val="a4"/>
        <w:numPr>
          <w:ilvl w:val="0"/>
          <w:numId w:val="2"/>
        </w:numPr>
        <w:spacing w:before="0" w:after="0"/>
        <w:ind w:left="0" w:right="0" w:firstLine="709"/>
        <w:jc w:val="both"/>
        <w:rPr>
          <w:rFonts w:ascii="Times New Roman" w:hAnsi="Times New Roman" w:cs="Times New Roman"/>
          <w:color w:val="000000"/>
          <w:sz w:val="28"/>
          <w:szCs w:val="28"/>
        </w:rPr>
      </w:pPr>
      <w:r>
        <w:rPr>
          <w:rStyle w:val="tmab1"/>
          <w:rFonts w:ascii="Times New Roman" w:hAnsi="Times New Roman" w:cs="Times New Roman"/>
          <w:color w:val="auto"/>
          <w:sz w:val="28"/>
          <w:szCs w:val="28"/>
        </w:rPr>
        <w:t>письмо гарантийное</w:t>
      </w:r>
      <w:r>
        <w:rPr>
          <w:rFonts w:ascii="Times New Roman" w:hAnsi="Times New Roman" w:cs="Times New Roman"/>
          <w:color w:val="auto"/>
          <w:sz w:val="28"/>
          <w:szCs w:val="28"/>
        </w:rPr>
        <w:t xml:space="preserve"> </w:t>
      </w:r>
      <w:r>
        <w:rPr>
          <w:rFonts w:ascii="Times New Roman" w:hAnsi="Times New Roman" w:cs="Times New Roman"/>
          <w:color w:val="000000"/>
          <w:sz w:val="28"/>
          <w:szCs w:val="28"/>
        </w:rPr>
        <w:t xml:space="preserve">- выражение гарантии, документ, обеспечивающий исполнение изложенных в нем обязательств. </w:t>
      </w:r>
    </w:p>
    <w:p w:rsidR="002E170D" w:rsidRDefault="002E170D" w:rsidP="002E170D">
      <w:pPr>
        <w:pStyle w:val="a4"/>
        <w:numPr>
          <w:ilvl w:val="0"/>
          <w:numId w:val="2"/>
        </w:numPr>
        <w:spacing w:before="0" w:after="0"/>
        <w:ind w:left="0" w:right="0" w:firstLine="709"/>
        <w:jc w:val="both"/>
        <w:rPr>
          <w:rFonts w:ascii="Times New Roman" w:hAnsi="Times New Roman" w:cs="Times New Roman"/>
          <w:color w:val="auto"/>
          <w:sz w:val="28"/>
          <w:szCs w:val="28"/>
        </w:rPr>
      </w:pPr>
      <w:r>
        <w:rPr>
          <w:rStyle w:val="tmab1"/>
          <w:rFonts w:ascii="Times New Roman" w:hAnsi="Times New Roman" w:cs="Times New Roman"/>
          <w:color w:val="auto"/>
          <w:sz w:val="28"/>
          <w:szCs w:val="28"/>
        </w:rPr>
        <w:t>информационное письмо</w:t>
      </w:r>
      <w:r>
        <w:rPr>
          <w:rFonts w:ascii="Times New Roman" w:hAnsi="Times New Roman" w:cs="Times New Roman"/>
          <w:color w:val="auto"/>
          <w:sz w:val="28"/>
          <w:szCs w:val="28"/>
        </w:rPr>
        <w:t xml:space="preserve"> - информирование о намечаемых или уже проведенных мероприятиях; </w:t>
      </w:r>
    </w:p>
    <w:p w:rsidR="002E170D" w:rsidRDefault="002E170D" w:rsidP="002E170D">
      <w:pPr>
        <w:pStyle w:val="a4"/>
        <w:numPr>
          <w:ilvl w:val="0"/>
          <w:numId w:val="2"/>
        </w:numPr>
        <w:spacing w:before="0" w:after="0"/>
        <w:ind w:left="0" w:right="0" w:firstLine="709"/>
        <w:jc w:val="both"/>
        <w:rPr>
          <w:rFonts w:ascii="Times New Roman" w:hAnsi="Times New Roman" w:cs="Times New Roman"/>
          <w:color w:val="auto"/>
          <w:sz w:val="28"/>
          <w:szCs w:val="28"/>
        </w:rPr>
      </w:pPr>
      <w:r>
        <w:rPr>
          <w:rStyle w:val="tmab1"/>
          <w:rFonts w:ascii="Times New Roman" w:hAnsi="Times New Roman" w:cs="Times New Roman"/>
          <w:color w:val="auto"/>
          <w:sz w:val="28"/>
          <w:szCs w:val="28"/>
        </w:rPr>
        <w:t>письмо-приглашение</w:t>
      </w:r>
      <w:r>
        <w:rPr>
          <w:rFonts w:ascii="Times New Roman" w:hAnsi="Times New Roman" w:cs="Times New Roman"/>
          <w:color w:val="auto"/>
          <w:sz w:val="28"/>
          <w:szCs w:val="28"/>
        </w:rPr>
        <w:t xml:space="preserve"> - письменное приглашение адресату принять участие в каком-либо проводимом мероприятии. Они могут адресоваться как конкретным лицам, так и учреждениям. В них раскрывается характер проводимого мероприятия, указываются сроки проведения и условия участия в нем. </w:t>
      </w:r>
    </w:p>
    <w:p w:rsidR="002E170D" w:rsidRDefault="002E170D" w:rsidP="002E170D">
      <w:pPr>
        <w:pStyle w:val="a4"/>
        <w:numPr>
          <w:ilvl w:val="0"/>
          <w:numId w:val="2"/>
        </w:numPr>
        <w:spacing w:before="0" w:after="0"/>
        <w:ind w:left="0" w:right="0" w:firstLine="709"/>
        <w:jc w:val="both"/>
        <w:rPr>
          <w:rFonts w:ascii="Times New Roman" w:hAnsi="Times New Roman" w:cs="Times New Roman"/>
          <w:color w:val="auto"/>
          <w:sz w:val="28"/>
          <w:szCs w:val="28"/>
        </w:rPr>
      </w:pPr>
      <w:r>
        <w:rPr>
          <w:rStyle w:val="tmab1"/>
          <w:rFonts w:ascii="Times New Roman" w:hAnsi="Times New Roman" w:cs="Times New Roman"/>
          <w:color w:val="auto"/>
          <w:sz w:val="28"/>
          <w:szCs w:val="28"/>
        </w:rPr>
        <w:t xml:space="preserve">сопроводительное письмо </w:t>
      </w:r>
      <w:r>
        <w:rPr>
          <w:rFonts w:ascii="Times New Roman" w:hAnsi="Times New Roman" w:cs="Times New Roman"/>
          <w:color w:val="auto"/>
          <w:sz w:val="28"/>
          <w:szCs w:val="28"/>
        </w:rPr>
        <w:t xml:space="preserve">- </w:t>
      </w:r>
      <w:r>
        <w:rPr>
          <w:rStyle w:val="tbl12"/>
          <w:rFonts w:ascii="Times New Roman" w:hAnsi="Times New Roman" w:cs="Times New Roman"/>
          <w:color w:val="auto"/>
          <w:sz w:val="28"/>
          <w:szCs w:val="28"/>
        </w:rPr>
        <w:t>письменный текст, который информирует адресата о направлении документов, прилагаемых к письму</w:t>
      </w:r>
      <w:r>
        <w:rPr>
          <w:rFonts w:ascii="Times New Roman" w:hAnsi="Times New Roman" w:cs="Times New Roman"/>
          <w:color w:val="auto"/>
          <w:sz w:val="28"/>
          <w:szCs w:val="28"/>
        </w:rPr>
        <w:t xml:space="preserve">; </w:t>
      </w:r>
    </w:p>
    <w:p w:rsidR="002E170D" w:rsidRDefault="002E170D" w:rsidP="002E170D">
      <w:pPr>
        <w:pStyle w:val="a4"/>
        <w:numPr>
          <w:ilvl w:val="0"/>
          <w:numId w:val="2"/>
        </w:numPr>
        <w:spacing w:before="0" w:after="0"/>
        <w:ind w:left="0" w:right="0" w:firstLine="709"/>
        <w:jc w:val="both"/>
        <w:rPr>
          <w:rFonts w:ascii="Times New Roman" w:hAnsi="Times New Roman" w:cs="Times New Roman"/>
          <w:color w:val="auto"/>
          <w:sz w:val="28"/>
          <w:szCs w:val="28"/>
        </w:rPr>
      </w:pPr>
      <w:r>
        <w:rPr>
          <w:rStyle w:val="tmab1"/>
          <w:rFonts w:ascii="Times New Roman" w:hAnsi="Times New Roman" w:cs="Times New Roman"/>
          <w:color w:val="auto"/>
          <w:sz w:val="28"/>
          <w:szCs w:val="28"/>
        </w:rPr>
        <w:t>письмо-предупреждение</w:t>
      </w:r>
      <w:r>
        <w:rPr>
          <w:rFonts w:ascii="Times New Roman" w:hAnsi="Times New Roman" w:cs="Times New Roman"/>
          <w:color w:val="auto"/>
          <w:sz w:val="28"/>
          <w:szCs w:val="28"/>
        </w:rPr>
        <w:t xml:space="preserve"> - предупреждение о возможных ответных шагах и т. д. </w:t>
      </w:r>
    </w:p>
    <w:p w:rsidR="002E170D" w:rsidRDefault="002E170D" w:rsidP="002E170D">
      <w:pPr>
        <w:pStyle w:val="a4"/>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Одно и то же письмо может содержать гарантию, просьбу и напоминание, т. е. быть </w:t>
      </w:r>
      <w:r>
        <w:rPr>
          <w:rStyle w:val="tmu1"/>
          <w:rFonts w:ascii="Times New Roman" w:eastAsia="MS Mincho" w:hAnsi="Times New Roman" w:cs="Times New Roman"/>
          <w:sz w:val="28"/>
          <w:szCs w:val="28"/>
        </w:rPr>
        <w:t>многоаспектным</w:t>
      </w:r>
      <w:r>
        <w:rPr>
          <w:rFonts w:ascii="Times New Roman" w:hAnsi="Times New Roman" w:cs="Times New Roman"/>
          <w:color w:val="000000"/>
          <w:sz w:val="28"/>
          <w:szCs w:val="28"/>
        </w:rPr>
        <w:t>.</w:t>
      </w:r>
    </w:p>
    <w:p w:rsidR="002E170D" w:rsidRDefault="002E170D" w:rsidP="002E170D">
      <w:pPr>
        <w:pStyle w:val="a4"/>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По</w:t>
      </w:r>
      <w:r>
        <w:rPr>
          <w:rFonts w:ascii="Times New Roman" w:hAnsi="Times New Roman" w:cs="Times New Roman"/>
          <w:b/>
          <w:color w:val="000000"/>
          <w:sz w:val="28"/>
          <w:szCs w:val="28"/>
        </w:rPr>
        <w:t xml:space="preserve"> </w:t>
      </w:r>
      <w:r>
        <w:rPr>
          <w:rStyle w:val="tmu1"/>
          <w:rFonts w:ascii="Times New Roman" w:eastAsia="MS Mincho" w:hAnsi="Times New Roman" w:cs="Times New Roman"/>
          <w:sz w:val="28"/>
          <w:szCs w:val="28"/>
        </w:rPr>
        <w:t>признаку адресата</w:t>
      </w:r>
      <w:r>
        <w:rPr>
          <w:rFonts w:ascii="Times New Roman" w:hAnsi="Times New Roman" w:cs="Times New Roman"/>
          <w:color w:val="000000"/>
          <w:sz w:val="28"/>
          <w:szCs w:val="28"/>
        </w:rPr>
        <w:t xml:space="preserve"> деловые письма делятся на </w:t>
      </w:r>
      <w:r>
        <w:rPr>
          <w:rStyle w:val="tmab1"/>
          <w:rFonts w:ascii="Times New Roman" w:hAnsi="Times New Roman" w:cs="Times New Roman"/>
          <w:sz w:val="28"/>
          <w:szCs w:val="28"/>
        </w:rPr>
        <w:t>обычные</w:t>
      </w:r>
      <w:r>
        <w:rPr>
          <w:rFonts w:ascii="Times New Roman" w:hAnsi="Times New Roman" w:cs="Times New Roman"/>
          <w:color w:val="000000"/>
          <w:sz w:val="28"/>
          <w:szCs w:val="28"/>
        </w:rPr>
        <w:t xml:space="preserve"> и </w:t>
      </w:r>
      <w:r>
        <w:rPr>
          <w:rStyle w:val="tmab1"/>
          <w:rFonts w:ascii="Times New Roman" w:hAnsi="Times New Roman" w:cs="Times New Roman"/>
          <w:sz w:val="28"/>
          <w:szCs w:val="28"/>
        </w:rPr>
        <w:t>циркулярные</w:t>
      </w:r>
      <w:r>
        <w:rPr>
          <w:rFonts w:ascii="Times New Roman" w:hAnsi="Times New Roman" w:cs="Times New Roman"/>
          <w:color w:val="000000"/>
          <w:sz w:val="28"/>
          <w:szCs w:val="28"/>
        </w:rPr>
        <w:t>. Циркулярное письмо направляется из одного источника в несколько адресов.</w:t>
      </w:r>
    </w:p>
    <w:p w:rsidR="002E170D" w:rsidRDefault="002E170D" w:rsidP="002E170D">
      <w:pPr>
        <w:pStyle w:val="a4"/>
        <w:spacing w:before="0" w:after="0"/>
        <w:ind w:left="0" w:right="0" w:firstLine="709"/>
        <w:jc w:val="both"/>
        <w:rPr>
          <w:rFonts w:ascii="Times New Roman" w:hAnsi="Times New Roman" w:cs="Times New Roman"/>
          <w:color w:val="FF0000"/>
          <w:sz w:val="28"/>
          <w:szCs w:val="28"/>
        </w:rPr>
      </w:pPr>
      <w:r>
        <w:rPr>
          <w:rFonts w:ascii="Times New Roman" w:hAnsi="Times New Roman" w:cs="Times New Roman"/>
          <w:color w:val="000000"/>
          <w:sz w:val="28"/>
          <w:szCs w:val="28"/>
        </w:rPr>
        <w:t xml:space="preserve">По </w:t>
      </w:r>
      <w:r>
        <w:rPr>
          <w:rStyle w:val="tmu1"/>
          <w:rFonts w:ascii="Times New Roman" w:eastAsia="MS Mincho" w:hAnsi="Times New Roman" w:cs="Times New Roman"/>
          <w:sz w:val="28"/>
          <w:szCs w:val="28"/>
        </w:rPr>
        <w:t>структурным признакам</w:t>
      </w:r>
      <w:r>
        <w:rPr>
          <w:rFonts w:ascii="Times New Roman" w:hAnsi="Times New Roman" w:cs="Times New Roman"/>
          <w:color w:val="000000"/>
          <w:sz w:val="28"/>
          <w:szCs w:val="28"/>
        </w:rPr>
        <w:t xml:space="preserve"> деловые письма делятся на </w:t>
      </w:r>
      <w:r>
        <w:rPr>
          <w:rStyle w:val="tmab1"/>
          <w:rFonts w:ascii="Times New Roman" w:hAnsi="Times New Roman" w:cs="Times New Roman"/>
          <w:sz w:val="28"/>
          <w:szCs w:val="28"/>
        </w:rPr>
        <w:t>регламентированные</w:t>
      </w:r>
      <w:r>
        <w:rPr>
          <w:rFonts w:ascii="Times New Roman" w:hAnsi="Times New Roman" w:cs="Times New Roman"/>
          <w:color w:val="000000"/>
          <w:sz w:val="28"/>
          <w:szCs w:val="28"/>
        </w:rPr>
        <w:t xml:space="preserve"> (стандартные) и </w:t>
      </w:r>
      <w:r>
        <w:rPr>
          <w:rStyle w:val="tmab1"/>
          <w:rFonts w:ascii="Times New Roman" w:hAnsi="Times New Roman" w:cs="Times New Roman"/>
          <w:sz w:val="28"/>
          <w:szCs w:val="28"/>
        </w:rPr>
        <w:t>нерегламентированные</w:t>
      </w:r>
      <w:r>
        <w:rPr>
          <w:rFonts w:ascii="Times New Roman" w:hAnsi="Times New Roman" w:cs="Times New Roman"/>
          <w:color w:val="000000"/>
          <w:sz w:val="28"/>
          <w:szCs w:val="28"/>
        </w:rPr>
        <w:t xml:space="preserve">. Регламентированное письмо решает типичные вопросы регулярных экономико-правовых ситуаций и реализуется в виде стандартных синтаксических конструкций. Нерегламентированное деловое письмо </w:t>
      </w:r>
      <w:r>
        <w:rPr>
          <w:rFonts w:ascii="Times New Roman" w:hAnsi="Times New Roman" w:cs="Times New Roman"/>
          <w:color w:val="000000"/>
          <w:sz w:val="28"/>
          <w:szCs w:val="28"/>
        </w:rPr>
        <w:lastRenderedPageBreak/>
        <w:t xml:space="preserve">представляет собой авторский текст, реализующийся в виде формально-логического повествования или этикетного текста. </w:t>
      </w:r>
    </w:p>
    <w:p w:rsidR="002E170D" w:rsidRDefault="002E170D" w:rsidP="002E170D">
      <w:pPr>
        <w:pStyle w:val="a4"/>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Отличительной особенностью делового письма с точки зрения стилистики является </w:t>
      </w:r>
      <w:hyperlink r:id="rId7" w:history="1">
        <w:r>
          <w:rPr>
            <w:rStyle w:val="a3"/>
            <w:rFonts w:ascii="Times New Roman" w:eastAsiaTheme="majorEastAsia" w:hAnsi="Times New Roman" w:cs="Times New Roman"/>
            <w:color w:val="000000"/>
            <w:sz w:val="28"/>
            <w:szCs w:val="28"/>
          </w:rPr>
          <w:t>официально-деловой стиль</w:t>
        </w:r>
      </w:hyperlink>
      <w:r>
        <w:rPr>
          <w:rFonts w:ascii="Times New Roman" w:hAnsi="Times New Roman" w:cs="Times New Roman"/>
          <w:color w:val="000000"/>
          <w:sz w:val="28"/>
          <w:szCs w:val="28"/>
        </w:rPr>
        <w:t xml:space="preserve"> изложения его содержания. Специфическими чертами данного стиля являются: </w:t>
      </w:r>
    </w:p>
    <w:p w:rsidR="002E170D" w:rsidRDefault="002E170D" w:rsidP="002E170D">
      <w:pPr>
        <w:pStyle w:val="a4"/>
        <w:numPr>
          <w:ilvl w:val="0"/>
          <w:numId w:val="3"/>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подчеркнутая официальность и деловитость, находящая свое выражение в служебной субординации при письменном общении корреспондентов и соблюдении стандартных правил оформления деловых писем; </w:t>
      </w:r>
    </w:p>
    <w:p w:rsidR="002E170D" w:rsidRDefault="002E170D" w:rsidP="002E170D">
      <w:pPr>
        <w:pStyle w:val="a4"/>
        <w:numPr>
          <w:ilvl w:val="0"/>
          <w:numId w:val="3"/>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адресность, подразумевающая наличие конкретных участников управленческой деятельности - отправителей (адресантов) и получателей (адресатов) деловых писем; </w:t>
      </w:r>
    </w:p>
    <w:p w:rsidR="002E170D" w:rsidRDefault="002E170D" w:rsidP="002E170D">
      <w:pPr>
        <w:pStyle w:val="a4"/>
        <w:numPr>
          <w:ilvl w:val="0"/>
          <w:numId w:val="3"/>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устойчивая повторяемость словарных величин в сочетании с ограниченностью их использования в тексте деловых писем; </w:t>
      </w:r>
    </w:p>
    <w:p w:rsidR="002E170D" w:rsidRDefault="002E170D" w:rsidP="002E170D">
      <w:pPr>
        <w:pStyle w:val="a4"/>
        <w:numPr>
          <w:ilvl w:val="0"/>
          <w:numId w:val="3"/>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тематическая ограниченность писем, в которых, как правило, не освещается более одного-двух вопросов; </w:t>
      </w:r>
    </w:p>
    <w:p w:rsidR="002E170D" w:rsidRDefault="002E170D" w:rsidP="002E170D">
      <w:pPr>
        <w:pStyle w:val="a4"/>
        <w:numPr>
          <w:ilvl w:val="0"/>
          <w:numId w:val="3"/>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лексическое и композиционное единообразие содержания письма; </w:t>
      </w:r>
    </w:p>
    <w:p w:rsidR="002E170D" w:rsidRDefault="002E170D" w:rsidP="002E170D">
      <w:pPr>
        <w:pStyle w:val="a4"/>
        <w:numPr>
          <w:ilvl w:val="0"/>
          <w:numId w:val="3"/>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исключительно нейтральный тон изложения;</w:t>
      </w:r>
    </w:p>
    <w:p w:rsidR="002E170D" w:rsidRDefault="002E170D" w:rsidP="002E170D">
      <w:pPr>
        <w:pStyle w:val="a4"/>
        <w:numPr>
          <w:ilvl w:val="0"/>
          <w:numId w:val="3"/>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точность и ясность изложения, исключающая разночтение или двоякое толкование содержания письма; </w:t>
      </w:r>
    </w:p>
    <w:p w:rsidR="002E170D" w:rsidRDefault="002E170D" w:rsidP="002E170D">
      <w:pPr>
        <w:pStyle w:val="a4"/>
        <w:numPr>
          <w:ilvl w:val="0"/>
          <w:numId w:val="3"/>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лаконичность изложения содержания, предполагающая краткость и ясность используемых в письме формулировок. </w:t>
      </w:r>
    </w:p>
    <w:p w:rsidR="002E170D" w:rsidRDefault="002E170D" w:rsidP="002E170D">
      <w:pPr>
        <w:pStyle w:val="a4"/>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Деловое письмо должно располагать адресата к себе проявлением искренности. Общий тон письма, при всей его подчеркнутой официальности и деловитости, должен быть доброжелательным по отношению к адресату, что способствует установлению более прочного взаимопонимания между участниками переписки. Письмо должно быть исполнено уважения к адресату: это и должная предупредительность по отношению к партнеру, и такт в общении с ним, и подчеркнутое понимание его интересов и проблем. </w:t>
      </w:r>
    </w:p>
    <w:p w:rsidR="002E170D" w:rsidRDefault="002E170D" w:rsidP="002E170D">
      <w:pPr>
        <w:pStyle w:val="a4"/>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Исходя из специфики стиля при подготовке содержания письма </w:t>
      </w:r>
      <w:r>
        <w:rPr>
          <w:rStyle w:val="tmu1"/>
          <w:rFonts w:ascii="Times New Roman" w:eastAsia="MS Mincho" w:hAnsi="Times New Roman" w:cs="Times New Roman"/>
          <w:sz w:val="28"/>
          <w:szCs w:val="28"/>
        </w:rPr>
        <w:t>рекомендуется</w:t>
      </w:r>
      <w:r>
        <w:rPr>
          <w:rStyle w:val="a7"/>
          <w:rFonts w:ascii="Times New Roman" w:eastAsia="MS Mincho" w:hAnsi="Times New Roman" w:cs="Times New Roman"/>
          <w:color w:val="000000"/>
          <w:sz w:val="28"/>
          <w:szCs w:val="28"/>
        </w:rPr>
        <w:footnoteReference w:id="2"/>
      </w:r>
      <w:r>
        <w:rPr>
          <w:rFonts w:ascii="Times New Roman" w:hAnsi="Times New Roman" w:cs="Times New Roman"/>
          <w:color w:val="000000"/>
          <w:sz w:val="28"/>
          <w:szCs w:val="28"/>
        </w:rPr>
        <w:t>:</w:t>
      </w:r>
    </w:p>
    <w:p w:rsidR="002E170D" w:rsidRDefault="002E170D" w:rsidP="002E170D">
      <w:pPr>
        <w:pStyle w:val="a4"/>
        <w:numPr>
          <w:ilvl w:val="0"/>
          <w:numId w:val="4"/>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излагать суть дела преимущественно простыми, короткими предложениями, стараться избегать причастных и деепричастных оборотов, и бесконечных «а также», отдавать предпочтение прямому порядку слов в предложении - подлежащее предшествует сказуемому, определение стоит перед определяемым словом, а вводные слова находятся в начале предложения;</w:t>
      </w:r>
    </w:p>
    <w:p w:rsidR="002E170D" w:rsidRDefault="002E170D" w:rsidP="002E170D">
      <w:pPr>
        <w:pStyle w:val="a4"/>
        <w:numPr>
          <w:ilvl w:val="0"/>
          <w:numId w:val="4"/>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применять устойчивые словосочетания и обороты письменной речи; </w:t>
      </w:r>
    </w:p>
    <w:p w:rsidR="002E170D" w:rsidRDefault="002E170D" w:rsidP="002E170D">
      <w:pPr>
        <w:pStyle w:val="a4"/>
        <w:numPr>
          <w:ilvl w:val="0"/>
          <w:numId w:val="4"/>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употреблять специальные термины в их общепринятом, единообразном для понимания толковании, и только в том случае, если применение термина является совершенно необходимым, исключить </w:t>
      </w:r>
      <w:r>
        <w:rPr>
          <w:rFonts w:ascii="Times New Roman" w:hAnsi="Times New Roman" w:cs="Times New Roman"/>
          <w:color w:val="000000"/>
          <w:sz w:val="28"/>
          <w:szCs w:val="28"/>
        </w:rPr>
        <w:lastRenderedPageBreak/>
        <w:t xml:space="preserve">устаревшие слова и выражения (архаизмы), отжившие канцелярские обороты, заимствования из местных диалектов. </w:t>
      </w:r>
      <w:proofErr w:type="spellStart"/>
      <w:r>
        <w:rPr>
          <w:rFonts w:ascii="Times New Roman" w:hAnsi="Times New Roman" w:cs="Times New Roman"/>
          <w:color w:val="000000"/>
          <w:sz w:val="28"/>
          <w:szCs w:val="28"/>
        </w:rPr>
        <w:t>Cледует</w:t>
      </w:r>
      <w:proofErr w:type="spellEnd"/>
      <w:r>
        <w:rPr>
          <w:rFonts w:ascii="Times New Roman" w:hAnsi="Times New Roman" w:cs="Times New Roman"/>
          <w:color w:val="000000"/>
          <w:sz w:val="28"/>
          <w:szCs w:val="28"/>
        </w:rPr>
        <w:t xml:space="preserve"> также остерегаться включения в текст различных недавно появившихся выражений, профессионального жаргона и т. п.; </w:t>
      </w:r>
    </w:p>
    <w:p w:rsidR="002E170D" w:rsidRDefault="002E170D" w:rsidP="002E170D">
      <w:pPr>
        <w:pStyle w:val="a4"/>
        <w:numPr>
          <w:ilvl w:val="0"/>
          <w:numId w:val="4"/>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излагать суть проблемы в спокойном, ровном тоне. Проявление как чрезмерной любезности, так и недоброжелательности, граничащей с грубостью, не допускается. В процессе изложения следует быть умеренным в просьбах, сдержанным в оценках событий, объективным при изложении фактов. Не следует намекать получателю письма на его мнимую невнимательность, вводя в заключительный текст письма формулировку типа: «</w:t>
      </w:r>
      <w:r>
        <w:rPr>
          <w:rStyle w:val="tmi1"/>
          <w:rFonts w:ascii="Times New Roman" w:hAnsi="Times New Roman" w:cs="Times New Roman"/>
          <w:sz w:val="28"/>
          <w:szCs w:val="28"/>
        </w:rPr>
        <w:t>Предлагаю внимательно изучить...</w:t>
      </w:r>
      <w:r>
        <w:rPr>
          <w:rFonts w:ascii="Times New Roman" w:hAnsi="Times New Roman" w:cs="Times New Roman"/>
          <w:color w:val="000000"/>
          <w:sz w:val="28"/>
          <w:szCs w:val="28"/>
        </w:rPr>
        <w:t>»;</w:t>
      </w:r>
    </w:p>
    <w:p w:rsidR="002E170D" w:rsidRDefault="002E170D" w:rsidP="002E170D">
      <w:pPr>
        <w:pStyle w:val="a4"/>
        <w:numPr>
          <w:ilvl w:val="0"/>
          <w:numId w:val="4"/>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не следует побуждать адресата спешить при вынесении решений, вставляя в текст письма слова «</w:t>
      </w:r>
      <w:r>
        <w:rPr>
          <w:rStyle w:val="tmi1"/>
          <w:rFonts w:ascii="Times New Roman" w:hAnsi="Times New Roman" w:cs="Times New Roman"/>
          <w:sz w:val="28"/>
          <w:szCs w:val="28"/>
        </w:rPr>
        <w:t>Срочно</w:t>
      </w:r>
      <w:r>
        <w:rPr>
          <w:rFonts w:ascii="Times New Roman" w:hAnsi="Times New Roman" w:cs="Times New Roman"/>
          <w:color w:val="000000"/>
          <w:sz w:val="28"/>
          <w:szCs w:val="28"/>
        </w:rPr>
        <w:t>», «</w:t>
      </w:r>
      <w:r>
        <w:rPr>
          <w:rStyle w:val="tmi1"/>
          <w:rFonts w:ascii="Times New Roman" w:hAnsi="Times New Roman" w:cs="Times New Roman"/>
          <w:sz w:val="28"/>
          <w:szCs w:val="28"/>
        </w:rPr>
        <w:t>Незамедлительно</w:t>
      </w:r>
      <w:r>
        <w:rPr>
          <w:rFonts w:ascii="Times New Roman" w:hAnsi="Times New Roman" w:cs="Times New Roman"/>
          <w:color w:val="000000"/>
          <w:sz w:val="28"/>
          <w:szCs w:val="28"/>
        </w:rPr>
        <w:t>», «</w:t>
      </w:r>
      <w:r>
        <w:rPr>
          <w:rStyle w:val="tmi1"/>
          <w:rFonts w:ascii="Times New Roman" w:hAnsi="Times New Roman" w:cs="Times New Roman"/>
          <w:sz w:val="28"/>
          <w:szCs w:val="28"/>
        </w:rPr>
        <w:t>В возможно более короткие сроки</w:t>
      </w:r>
      <w:r>
        <w:rPr>
          <w:rFonts w:ascii="Times New Roman" w:hAnsi="Times New Roman" w:cs="Times New Roman"/>
          <w:color w:val="000000"/>
          <w:sz w:val="28"/>
          <w:szCs w:val="28"/>
        </w:rPr>
        <w:t>». Лучше указать, когда бы вы желали узнать о решении, например, следующим образом: «</w:t>
      </w:r>
      <w:r>
        <w:rPr>
          <w:rStyle w:val="tmi1"/>
          <w:rFonts w:ascii="Times New Roman" w:hAnsi="Times New Roman" w:cs="Times New Roman"/>
          <w:sz w:val="28"/>
          <w:szCs w:val="28"/>
        </w:rPr>
        <w:t>Убедительно прошу Вас сразу же сообщить о своем решении</w:t>
      </w:r>
      <w:r>
        <w:rPr>
          <w:rFonts w:ascii="Times New Roman" w:hAnsi="Times New Roman" w:cs="Times New Roman"/>
          <w:color w:val="000000"/>
          <w:sz w:val="28"/>
          <w:szCs w:val="28"/>
        </w:rPr>
        <w:t xml:space="preserve">»; </w:t>
      </w:r>
    </w:p>
    <w:p w:rsidR="002E170D" w:rsidRDefault="002E170D" w:rsidP="002E170D">
      <w:pPr>
        <w:pStyle w:val="a4"/>
        <w:numPr>
          <w:ilvl w:val="0"/>
          <w:numId w:val="4"/>
        </w:numPr>
        <w:spacing w:before="0" w:after="0"/>
        <w:ind w:left="0" w:right="0"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не следует содержанием (или подтекстом) документа навязывать </w:t>
      </w:r>
      <w:proofErr w:type="gramStart"/>
      <w:r>
        <w:rPr>
          <w:rFonts w:ascii="Times New Roman" w:hAnsi="Times New Roman" w:cs="Times New Roman"/>
          <w:color w:val="000000"/>
          <w:sz w:val="28"/>
          <w:szCs w:val="28"/>
        </w:rPr>
        <w:t>адресату</w:t>
      </w:r>
      <w:proofErr w:type="gramEnd"/>
      <w:r>
        <w:rPr>
          <w:rFonts w:ascii="Times New Roman" w:hAnsi="Times New Roman" w:cs="Times New Roman"/>
          <w:color w:val="000000"/>
          <w:sz w:val="28"/>
          <w:szCs w:val="28"/>
        </w:rPr>
        <w:t xml:space="preserve"> ожидаемый исход освещаемого в письме вопроса, например, так: «</w:t>
      </w:r>
      <w:r>
        <w:rPr>
          <w:rStyle w:val="tmi1"/>
          <w:rFonts w:ascii="Times New Roman" w:hAnsi="Times New Roman" w:cs="Times New Roman"/>
          <w:sz w:val="28"/>
          <w:szCs w:val="28"/>
        </w:rPr>
        <w:t>Прошу изучить и решить вопрос положительно</w:t>
      </w:r>
      <w:r>
        <w:rPr>
          <w:rFonts w:ascii="Times New Roman" w:hAnsi="Times New Roman" w:cs="Times New Roman"/>
          <w:color w:val="000000"/>
          <w:sz w:val="28"/>
          <w:szCs w:val="28"/>
        </w:rPr>
        <w:t>» или «</w:t>
      </w:r>
      <w:r>
        <w:rPr>
          <w:rStyle w:val="tmi1"/>
          <w:rFonts w:ascii="Times New Roman" w:hAnsi="Times New Roman" w:cs="Times New Roman"/>
          <w:sz w:val="28"/>
          <w:szCs w:val="28"/>
        </w:rPr>
        <w:t>Прошу утвердить эту кандидатуру</w:t>
      </w:r>
      <w:r>
        <w:rPr>
          <w:rFonts w:ascii="Times New Roman" w:hAnsi="Times New Roman" w:cs="Times New Roman"/>
          <w:color w:val="000000"/>
          <w:sz w:val="28"/>
          <w:szCs w:val="28"/>
        </w:rPr>
        <w:t xml:space="preserve">»; </w:t>
      </w:r>
    </w:p>
    <w:p w:rsidR="002E170D" w:rsidRDefault="002E170D" w:rsidP="002E170D">
      <w:pPr>
        <w:pStyle w:val="a4"/>
        <w:numPr>
          <w:ilvl w:val="0"/>
          <w:numId w:val="4"/>
        </w:numPr>
        <w:spacing w:before="0" w:after="0"/>
        <w:ind w:left="0" w:right="0" w:firstLine="709"/>
        <w:jc w:val="both"/>
        <w:rPr>
          <w:rFonts w:ascii="Times New Roman" w:hAnsi="Times New Roman" w:cs="Times New Roman"/>
          <w:b/>
          <w:bCs/>
          <w:color w:val="808080"/>
          <w:sz w:val="28"/>
          <w:szCs w:val="28"/>
        </w:rPr>
      </w:pPr>
      <w:r>
        <w:rPr>
          <w:rFonts w:ascii="Times New Roman" w:hAnsi="Times New Roman" w:cs="Times New Roman"/>
          <w:color w:val="000000"/>
          <w:sz w:val="28"/>
          <w:szCs w:val="28"/>
        </w:rPr>
        <w:t xml:space="preserve">в том случае, если вы сообщаете о том, что выполнение поручения или просьбы не представляется возможным, не стоит начинать письмо с констатации отказа - нужно сначала изложить мотивацию своего решения и дать понять, что при определенных обстоятельствах к рассмотрению вопроса можно вернуться. Следует проявлять известную дипломатию и в тех случаях, когда вы сообщаете о чем-то положительном: дайте понять, что исполнение чьей-либо просьбы стоило вам известного труда, ибо в противном случае вы рискуете столкнуться с новыми настойчивыми обращениями по ещё менее существенным проблемам. </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Современные формы деловой переписки, принятые теперь в международном общении, сложились около 150 лет тому назад. Родина их - Англия. Именно оттуда ведут свое начало основные правила этикета составления корреспонденции. За рубежом формальным сторонам деловой и личной корреспонденции уделяется больше внимания, чем у нас. И поэтому, чтобы не испортить по неведению хороших взаимоотношений с партнерами за рубежом, этикет переписки должен строго соблюдаться.</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Сегодня, в эпоху электронной почты, телефакса и компьютера хорошо написанные личные, рекомендательные, поздравительные и другие письма, различного рода открытки, телеграммы, традиционно и красиво выполненные приглашения доставят удовлетворение получателю, а искренние соболезнования позволят скрасить утрату.</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 xml:space="preserve">Все официальные письма составляются по единому международному стандарту. В соответствии с ним письмо пишется не от конкретного лица, а от лица коллективного - юридического. Такая форма изложения определяется тем, что в служебном письме выражаются коллективные интересы и </w:t>
      </w:r>
      <w:r>
        <w:rPr>
          <w:rFonts w:ascii="Times New Roman" w:hAnsi="Times New Roman" w:cs="Times New Roman"/>
          <w:sz w:val="28"/>
          <w:szCs w:val="28"/>
        </w:rPr>
        <w:lastRenderedPageBreak/>
        <w:t>подписывается оно, как правило, официальным лицом - директором предприятия, учреждения, председателем комиссии, секретарем оргкомитета (или просто оргкомитетом, что не совсем верно).</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При написании деловых писем следует придерживаться правила, по которому с большой буквы пишутся</w:t>
      </w:r>
      <w:r>
        <w:rPr>
          <w:rStyle w:val="a7"/>
          <w:rFonts w:ascii="Times New Roman" w:hAnsi="Times New Roman" w:cs="Times New Roman"/>
          <w:sz w:val="28"/>
          <w:szCs w:val="28"/>
        </w:rPr>
        <w:footnoteReference w:id="3"/>
      </w:r>
      <w:r>
        <w:rPr>
          <w:rFonts w:ascii="Times New Roman" w:hAnsi="Times New Roman" w:cs="Times New Roman"/>
          <w:sz w:val="28"/>
          <w:szCs w:val="28"/>
        </w:rPr>
        <w:t>:</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 имена существительные собственные, а также имена прилагательные, обозначающие национальную и государственную принадлежность (</w:t>
      </w:r>
      <w:proofErr w:type="spellStart"/>
      <w:r>
        <w:rPr>
          <w:rFonts w:ascii="Times New Roman" w:hAnsi="Times New Roman" w:cs="Times New Roman"/>
          <w:sz w:val="28"/>
          <w:szCs w:val="28"/>
        </w:rPr>
        <w:t>Russian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Enqlish</w:t>
      </w:r>
      <w:proofErr w:type="spellEnd"/>
      <w:r>
        <w:rPr>
          <w:rFonts w:ascii="Times New Roman" w:hAnsi="Times New Roman" w:cs="Times New Roman"/>
          <w:sz w:val="28"/>
          <w:szCs w:val="28"/>
        </w:rPr>
        <w:t>);</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 слова, включая сокращения, в названиях фирм и организаций;</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 слова в обозначении занимаемой должности (</w:t>
      </w:r>
      <w:proofErr w:type="spellStart"/>
      <w:r>
        <w:rPr>
          <w:rFonts w:ascii="Times New Roman" w:hAnsi="Times New Roman" w:cs="Times New Roman"/>
          <w:sz w:val="28"/>
          <w:szCs w:val="28"/>
        </w:rPr>
        <w:t>Director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Chief</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Enqineer</w:t>
      </w:r>
      <w:proofErr w:type="spellEnd"/>
      <w:r>
        <w:rPr>
          <w:rFonts w:ascii="Times New Roman" w:hAnsi="Times New Roman" w:cs="Times New Roman"/>
          <w:sz w:val="28"/>
          <w:szCs w:val="28"/>
        </w:rPr>
        <w:t>);</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 сокращения, обозначающие названия городов, республик, улиц, дорог и т. д.;</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 полные и сокращенные названия месяцев и дней недели;</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 названия товаров, торговых марок.</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Если это не первое письмо к партнеру, его следует начинать с вежливой ссылки на последнее полученное от него письмо. Это не столько дань уважения, сколько уведомление о том, что письмо получено и дальнейший диалог строится на его основе.</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Если же письмо пишется своему партнеру впервые, необходимо начать с представления своей фирмы, ее целей и задач, которые она ставит перед собой в сфере международной деятельности. Еще лучше послать партнеру буклет с подробной информацией о фирме. Однако рекламный материал не должен быть объемным. Текст этого материала должен быть на языке вашего партнера или на английском языке.</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Заканчивается письмо словами благодарности за сотрудничество и выражением надежд на его продолжение. И непременно: "Искренне Ваш", "С уважением" и т. п.  ставится на правой стороне листа, под заключительной формулой вежливости. Фамилия подписывающегося печатается под его рукописной подписью.</w:t>
      </w:r>
    </w:p>
    <w:p w:rsidR="002E170D" w:rsidRDefault="002E170D" w:rsidP="002E170D">
      <w:pPr>
        <w:pStyle w:val="a4"/>
        <w:spacing w:before="0" w:after="0"/>
        <w:ind w:left="0" w:right="0" w:firstLine="709"/>
        <w:jc w:val="both"/>
        <w:rPr>
          <w:rFonts w:ascii="Times New Roman" w:hAnsi="Times New Roman" w:cs="Times New Roman"/>
          <w:sz w:val="28"/>
          <w:szCs w:val="28"/>
        </w:rPr>
      </w:pPr>
      <w:r>
        <w:rPr>
          <w:rFonts w:ascii="Times New Roman" w:hAnsi="Times New Roman" w:cs="Times New Roman"/>
          <w:sz w:val="28"/>
          <w:szCs w:val="28"/>
        </w:rPr>
        <w:t>Всегда отвечайте на письма или факс, даже в том случае, если затрудняетесь ответить на поставленные вопросы. В деловом мире тот, кто не отвечает на корреспонденцию, считается безответственным, и ему не доверяют. Значительная часть деловых контактов во всем мире осуществляется посредством переписки. Поэтому очень важно уметь писать деловые письма, которые дают наиболее выгодное представление о вас лично и о вашей организации.</w:t>
      </w:r>
    </w:p>
    <w:p w:rsidR="002E170D" w:rsidRDefault="002E170D" w:rsidP="002E170D">
      <w:pPr>
        <w:pStyle w:val="VSText0"/>
        <w:ind w:firstLine="709"/>
        <w:rPr>
          <w:sz w:val="28"/>
          <w:szCs w:val="28"/>
        </w:rPr>
      </w:pPr>
      <w:r>
        <w:rPr>
          <w:sz w:val="28"/>
          <w:szCs w:val="28"/>
        </w:rPr>
        <w:t xml:space="preserve">Знания, умения и навыки, полученные при изучении </w:t>
      </w:r>
      <w:proofErr w:type="gramStart"/>
      <w:r>
        <w:rPr>
          <w:sz w:val="28"/>
          <w:szCs w:val="28"/>
        </w:rPr>
        <w:t>письменных деловых коммуникаций</w:t>
      </w:r>
      <w:proofErr w:type="gramEnd"/>
      <w:r>
        <w:rPr>
          <w:sz w:val="28"/>
          <w:szCs w:val="28"/>
        </w:rPr>
        <w:t xml:space="preserve"> лежат в основе формирования таких профессиональных компетенций, реализуемых в рамках дисциплины Русский язык и культура речи, как умение собирать и анализировать информацию, готовить научно-технические отчеты по результатам выполненной работы, оформлять результаты исследований в виде статей и докладов на научно-</w:t>
      </w:r>
      <w:r>
        <w:rPr>
          <w:sz w:val="28"/>
          <w:szCs w:val="28"/>
        </w:rPr>
        <w:lastRenderedPageBreak/>
        <w:t>технических конференциях. Организаторы и координаторы конференций формируют ряд требований к техническому и структурному оформлению докладов и статей. К студенческим докладам обычно предъявляются менее строгие требования, однако структура доклада или статьи, содержательное наполнение всех ее составляющих имеет стандартный вид. Перечислим их структурные элементы.  Заголовок статьи, автор статьи, аннотация, ключевые слова, введение, основная часть, заключение, литература, англоязычная версия заголовка статьи, автора статьи, аннотация, ключевых слов.</w:t>
      </w:r>
    </w:p>
    <w:p w:rsidR="002E170D" w:rsidRDefault="002E170D" w:rsidP="002E170D">
      <w:pPr>
        <w:pStyle w:val="VSAbstract"/>
        <w:ind w:left="0" w:right="0" w:firstLine="709"/>
        <w:rPr>
          <w:sz w:val="28"/>
          <w:szCs w:val="28"/>
          <w:lang w:val="ru-RU"/>
        </w:rPr>
      </w:pPr>
      <w:r>
        <w:rPr>
          <w:sz w:val="28"/>
          <w:szCs w:val="28"/>
          <w:lang w:val="ru-RU"/>
        </w:rPr>
        <w:t>Все доклады, исследования должны начинаться с аннотации, кратко характеризующей суть излагаемого материала. В аннотации не должна цитироваться литература. Необходимо обозначить цель и задачи работы, средства их достижения и результаты исследования.</w:t>
      </w:r>
    </w:p>
    <w:p w:rsidR="002E170D" w:rsidRDefault="002E170D" w:rsidP="002E170D">
      <w:pPr>
        <w:pStyle w:val="VSAbstract"/>
        <w:ind w:left="0" w:right="0" w:firstLine="709"/>
        <w:rPr>
          <w:sz w:val="28"/>
          <w:szCs w:val="28"/>
          <w:lang w:val="ru-RU"/>
        </w:rPr>
      </w:pPr>
      <w:r>
        <w:rPr>
          <w:i/>
          <w:sz w:val="28"/>
          <w:szCs w:val="28"/>
          <w:lang w:val="ru-RU"/>
        </w:rPr>
        <w:t>Ключевые слова как правило содержат</w:t>
      </w:r>
      <w:r>
        <w:rPr>
          <w:sz w:val="28"/>
          <w:szCs w:val="28"/>
          <w:lang w:val="ru-RU"/>
        </w:rPr>
        <w:t xml:space="preserve"> 4-8 слов, обозначающих направленность исследования.</w:t>
      </w:r>
    </w:p>
    <w:p w:rsidR="002E170D" w:rsidRDefault="002E170D" w:rsidP="002E170D">
      <w:pPr>
        <w:pStyle w:val="VSPar"/>
        <w:ind w:firstLine="709"/>
        <w:rPr>
          <w:color w:val="000000"/>
          <w:spacing w:val="-4"/>
          <w:w w:val="105"/>
          <w:sz w:val="28"/>
          <w:szCs w:val="28"/>
        </w:rPr>
      </w:pPr>
      <w:r>
        <w:rPr>
          <w:sz w:val="28"/>
          <w:szCs w:val="28"/>
        </w:rPr>
        <w:t xml:space="preserve">Текст раздела «Введение» должен представлять материал статьи в форме, доступной для понимания читателем, обладающим лишь общей технической подготовкой в соответствующей области. Материал, требующий для своего понимания специальных знаний, следует размещать во внутренних разделах работы. Во Введении обозначается Ваш интерес к теме; формулируются цель и задачи, которые Вы собираетесь решить при раскрытии темы; </w:t>
      </w:r>
      <w:proofErr w:type="spellStart"/>
      <w:r>
        <w:rPr>
          <w:sz w:val="28"/>
          <w:szCs w:val="28"/>
        </w:rPr>
        <w:t>подчерквается</w:t>
      </w:r>
      <w:proofErr w:type="spellEnd"/>
      <w:r>
        <w:rPr>
          <w:sz w:val="28"/>
          <w:szCs w:val="28"/>
        </w:rPr>
        <w:t xml:space="preserve"> актуальность выбранной темы, </w:t>
      </w:r>
      <w:r>
        <w:rPr>
          <w:color w:val="000000"/>
          <w:spacing w:val="-4"/>
          <w:w w:val="105"/>
          <w:sz w:val="28"/>
          <w:szCs w:val="28"/>
        </w:rPr>
        <w:t xml:space="preserve">указывается проблематика </w:t>
      </w:r>
      <w:proofErr w:type="gramStart"/>
      <w:r>
        <w:rPr>
          <w:color w:val="000000"/>
          <w:spacing w:val="-4"/>
          <w:w w:val="105"/>
          <w:sz w:val="28"/>
          <w:szCs w:val="28"/>
        </w:rPr>
        <w:t>и  основные</w:t>
      </w:r>
      <w:proofErr w:type="gramEnd"/>
      <w:r>
        <w:rPr>
          <w:color w:val="000000"/>
          <w:spacing w:val="-4"/>
          <w:w w:val="105"/>
          <w:sz w:val="28"/>
          <w:szCs w:val="28"/>
        </w:rPr>
        <w:t xml:space="preserve"> положения статьи в целом. </w:t>
      </w:r>
    </w:p>
    <w:p w:rsidR="002E170D" w:rsidRDefault="002E170D" w:rsidP="002E170D">
      <w:pPr>
        <w:pStyle w:val="VSPar"/>
        <w:ind w:firstLine="709"/>
        <w:rPr>
          <w:sz w:val="28"/>
          <w:szCs w:val="28"/>
        </w:rPr>
      </w:pPr>
      <w:r>
        <w:rPr>
          <w:sz w:val="28"/>
          <w:szCs w:val="28"/>
        </w:rPr>
        <w:t>Типичные языковые средства, используемые при написании введения</w:t>
      </w:r>
      <w:r>
        <w:rPr>
          <w:i/>
          <w:sz w:val="28"/>
          <w:szCs w:val="28"/>
        </w:rPr>
        <w:t xml:space="preserve">: статья посвящена теме (проблеме, </w:t>
      </w:r>
      <w:proofErr w:type="gramStart"/>
      <w:r>
        <w:rPr>
          <w:i/>
          <w:sz w:val="28"/>
          <w:szCs w:val="28"/>
        </w:rPr>
        <w:t>вопросу)...</w:t>
      </w:r>
      <w:proofErr w:type="gramEnd"/>
      <w:r>
        <w:rPr>
          <w:i/>
          <w:sz w:val="28"/>
          <w:szCs w:val="28"/>
        </w:rPr>
        <w:t xml:space="preserve"> Статья представляет собой анализ (обзор, описание, обобщение, изложение)... Автор статьи ставит (рассматривает, освещает, поднимает, затрагивает) следующие вопросы (проблемы)... особо останавливается (на чем?)... показывает значение (чего</w:t>
      </w:r>
      <w:proofErr w:type="gramStart"/>
      <w:r>
        <w:rPr>
          <w:i/>
          <w:sz w:val="28"/>
          <w:szCs w:val="28"/>
        </w:rPr>
        <w:t>?)...</w:t>
      </w:r>
      <w:proofErr w:type="gramEnd"/>
      <w:r>
        <w:rPr>
          <w:i/>
          <w:sz w:val="28"/>
          <w:szCs w:val="28"/>
        </w:rPr>
        <w:t xml:space="preserve"> раскрывает сущность (чего</w:t>
      </w:r>
      <w:proofErr w:type="gramStart"/>
      <w:r>
        <w:rPr>
          <w:i/>
          <w:sz w:val="28"/>
          <w:szCs w:val="28"/>
        </w:rPr>
        <w:t>?)...</w:t>
      </w:r>
      <w:proofErr w:type="gramEnd"/>
      <w:r>
        <w:rPr>
          <w:i/>
          <w:sz w:val="28"/>
          <w:szCs w:val="28"/>
        </w:rPr>
        <w:t xml:space="preserve"> обращает особое внимание (на что</w:t>
      </w:r>
      <w:proofErr w:type="gramStart"/>
      <w:r>
        <w:rPr>
          <w:i/>
          <w:sz w:val="28"/>
          <w:szCs w:val="28"/>
        </w:rPr>
        <w:t>?)...</w:t>
      </w:r>
      <w:proofErr w:type="gramEnd"/>
      <w:r>
        <w:rPr>
          <w:i/>
          <w:sz w:val="28"/>
          <w:szCs w:val="28"/>
        </w:rPr>
        <w:t xml:space="preserve"> уделяет внимание (чему</w:t>
      </w:r>
      <w:proofErr w:type="gramStart"/>
      <w:r>
        <w:rPr>
          <w:i/>
          <w:sz w:val="28"/>
          <w:szCs w:val="28"/>
        </w:rPr>
        <w:t>?)...</w:t>
      </w:r>
      <w:proofErr w:type="gramEnd"/>
      <w:r>
        <w:rPr>
          <w:i/>
          <w:sz w:val="28"/>
          <w:szCs w:val="28"/>
        </w:rPr>
        <w:t xml:space="preserve"> касается (чего?) следующих вопросов...</w:t>
      </w:r>
      <w:r>
        <w:rPr>
          <w:sz w:val="28"/>
          <w:szCs w:val="28"/>
        </w:rPr>
        <w:t xml:space="preserve"> </w:t>
      </w:r>
    </w:p>
    <w:p w:rsidR="002E170D" w:rsidRDefault="002E170D" w:rsidP="002E170D">
      <w:pPr>
        <w:pStyle w:val="VSPar"/>
        <w:ind w:firstLine="709"/>
        <w:rPr>
          <w:i/>
          <w:sz w:val="28"/>
          <w:szCs w:val="28"/>
        </w:rPr>
      </w:pPr>
      <w:r>
        <w:rPr>
          <w:sz w:val="28"/>
          <w:szCs w:val="28"/>
        </w:rPr>
        <w:t>Основная часть наиболее объемная. В ней демонстрируется ход исследования, решаются поставленные задачи, а</w:t>
      </w:r>
      <w:r>
        <w:rPr>
          <w:color w:val="000000"/>
          <w:spacing w:val="-3"/>
          <w:w w:val="107"/>
          <w:sz w:val="28"/>
          <w:szCs w:val="28"/>
        </w:rPr>
        <w:t xml:space="preserve">ргументируются </w:t>
      </w:r>
      <w:r>
        <w:rPr>
          <w:color w:val="000000"/>
          <w:spacing w:val="-2"/>
          <w:w w:val="107"/>
          <w:sz w:val="28"/>
          <w:szCs w:val="28"/>
        </w:rPr>
        <w:t xml:space="preserve">основные </w:t>
      </w:r>
      <w:r>
        <w:rPr>
          <w:color w:val="000000"/>
          <w:w w:val="107"/>
          <w:sz w:val="28"/>
          <w:szCs w:val="28"/>
        </w:rPr>
        <w:t xml:space="preserve">положения </w:t>
      </w:r>
      <w:r>
        <w:rPr>
          <w:color w:val="000000"/>
          <w:spacing w:val="-1"/>
          <w:w w:val="107"/>
          <w:sz w:val="28"/>
          <w:szCs w:val="28"/>
        </w:rPr>
        <w:t xml:space="preserve">работы. </w:t>
      </w:r>
      <w:r>
        <w:rPr>
          <w:sz w:val="28"/>
          <w:szCs w:val="28"/>
        </w:rPr>
        <w:t xml:space="preserve">Типичные языковые средства, используемые при написании основной части: </w:t>
      </w:r>
      <w:r>
        <w:rPr>
          <w:i/>
          <w:sz w:val="28"/>
          <w:szCs w:val="28"/>
        </w:rPr>
        <w:t xml:space="preserve">автор приводит (что?) примеры (факты, цифры, данные), иллюстрирующие это положение ... иллюстрирует сказанное примерами... подтверждает (доказывает, аргументирует) свою точку зрения (чем?) примерами (иллюстрациями, конкретными </w:t>
      </w:r>
      <w:proofErr w:type="gramStart"/>
      <w:r>
        <w:rPr>
          <w:i/>
          <w:sz w:val="28"/>
          <w:szCs w:val="28"/>
        </w:rPr>
        <w:t>данными)...</w:t>
      </w:r>
      <w:proofErr w:type="gramEnd"/>
      <w:r>
        <w:rPr>
          <w:i/>
          <w:sz w:val="28"/>
          <w:szCs w:val="28"/>
        </w:rPr>
        <w:t xml:space="preserve"> В подтверждение своей точки зрения, автор приводит (что?) доказательства (аргументы, ряд доказательств, ряд аргументов, примеры, иллюстрации, конкретные данные, результаты наблюдений) ...</w:t>
      </w:r>
    </w:p>
    <w:p w:rsidR="002E170D" w:rsidRDefault="002E170D" w:rsidP="002E170D">
      <w:pPr>
        <w:spacing w:after="0" w:line="240" w:lineRule="auto"/>
        <w:ind w:firstLine="709"/>
        <w:jc w:val="both"/>
        <w:rPr>
          <w:rFonts w:ascii="Times New Roman" w:hAnsi="Times New Roman" w:cs="Times New Roman"/>
          <w:i/>
          <w:sz w:val="28"/>
          <w:szCs w:val="28"/>
        </w:rPr>
      </w:pPr>
      <w:r>
        <w:rPr>
          <w:rFonts w:ascii="Times New Roman" w:hAnsi="Times New Roman" w:cs="Times New Roman"/>
          <w:sz w:val="28"/>
          <w:szCs w:val="28"/>
        </w:rPr>
        <w:t>В Заключении</w:t>
      </w:r>
      <w:r>
        <w:rPr>
          <w:rFonts w:ascii="Times New Roman" w:hAnsi="Times New Roman" w:cs="Times New Roman"/>
          <w:color w:val="000000"/>
          <w:spacing w:val="-1"/>
          <w:w w:val="107"/>
          <w:sz w:val="28"/>
          <w:szCs w:val="28"/>
        </w:rPr>
        <w:t xml:space="preserve"> </w:t>
      </w:r>
      <w:r>
        <w:rPr>
          <w:rFonts w:ascii="Times New Roman" w:hAnsi="Times New Roman" w:cs="Times New Roman"/>
          <w:sz w:val="28"/>
          <w:szCs w:val="28"/>
        </w:rPr>
        <w:t>следует обратиться к сформулированным во Введении   цели и задачам и предметно зафиксировать в чём состоит их решение, а также осуществить обобщение по вопросам. При формулировке выводов в заключении используются следующие языковые средства:</w:t>
      </w:r>
      <w:r>
        <w:rPr>
          <w:rFonts w:ascii="Times New Roman" w:hAnsi="Times New Roman" w:cs="Times New Roman"/>
          <w:i/>
          <w:sz w:val="28"/>
          <w:szCs w:val="28"/>
        </w:rPr>
        <w:t xml:space="preserve"> анализ источника показывает</w:t>
      </w:r>
      <w:proofErr w:type="gramStart"/>
      <w:r>
        <w:rPr>
          <w:rFonts w:ascii="Times New Roman" w:hAnsi="Times New Roman" w:cs="Times New Roman"/>
          <w:i/>
          <w:sz w:val="28"/>
          <w:szCs w:val="28"/>
        </w:rPr>
        <w:t>... ,</w:t>
      </w:r>
      <w:proofErr w:type="gramEnd"/>
      <w:r>
        <w:rPr>
          <w:rFonts w:ascii="Times New Roman" w:hAnsi="Times New Roman" w:cs="Times New Roman"/>
          <w:i/>
          <w:sz w:val="28"/>
          <w:szCs w:val="28"/>
        </w:rPr>
        <w:t xml:space="preserve"> из сказанного можно сделать вывод, можно сделать заключение, автор приводит к выводу... </w:t>
      </w:r>
    </w:p>
    <w:p w:rsidR="002E170D" w:rsidRDefault="002E170D" w:rsidP="002E170D">
      <w:pPr>
        <w:spacing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lastRenderedPageBreak/>
        <w:t>Согласие с идеями других исследователей (положительная оценка): автор справедливо указывает ... убедительно доказывает ... (отстаивает свою точку зрения) ... критически относится к работам предшественников ... Мы разделяем точку зрения (мнение, оценку) автора ... стоим на той же точке зрения (позиции) ... придерживаемся данной позиции ... Можно согласиться с исследователем, что ... Следует признать достоинства такого подхода к решению…</w:t>
      </w:r>
    </w:p>
    <w:p w:rsidR="002E170D" w:rsidRDefault="002E170D" w:rsidP="002E170D">
      <w:pPr>
        <w:spacing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Несогласие (отрицательная оценка): автор противоречит себе (известным фактам), не подтверждает сказанное примерами ... Мы придерживаемся другой точки зрения (другого, противоположного мнения) ... не можем согласиться с (с чем</w:t>
      </w:r>
      <w:proofErr w:type="gramStart"/>
      <w:r>
        <w:rPr>
          <w:rFonts w:ascii="Times New Roman" w:hAnsi="Times New Roman" w:cs="Times New Roman"/>
          <w:i/>
          <w:sz w:val="28"/>
          <w:szCs w:val="28"/>
        </w:rPr>
        <w:t>?)...</w:t>
      </w:r>
      <w:proofErr w:type="gramEnd"/>
      <w:r>
        <w:rPr>
          <w:rFonts w:ascii="Times New Roman" w:hAnsi="Times New Roman" w:cs="Times New Roman"/>
          <w:i/>
          <w:sz w:val="28"/>
          <w:szCs w:val="28"/>
        </w:rPr>
        <w:t xml:space="preserve"> Трудно согласиться с автором (с таким подходом к решению (проблемы, вопроса, задачи) ... можно выразить сомнение в том, что ... </w:t>
      </w:r>
      <w:proofErr w:type="spellStart"/>
      <w:r>
        <w:rPr>
          <w:rFonts w:ascii="Times New Roman" w:hAnsi="Times New Roman" w:cs="Times New Roman"/>
          <w:i/>
          <w:sz w:val="28"/>
          <w:szCs w:val="28"/>
        </w:rPr>
        <w:t>Дискуссионно</w:t>
      </w:r>
      <w:proofErr w:type="spellEnd"/>
      <w:r>
        <w:rPr>
          <w:rFonts w:ascii="Times New Roman" w:hAnsi="Times New Roman" w:cs="Times New Roman"/>
          <w:i/>
          <w:sz w:val="28"/>
          <w:szCs w:val="28"/>
        </w:rPr>
        <w:t xml:space="preserve"> (сомнительно, спорно), что ...</w:t>
      </w:r>
    </w:p>
    <w:p w:rsidR="002E170D" w:rsidRDefault="002E170D" w:rsidP="002E170D">
      <w:pPr>
        <w:pStyle w:val="VSSection"/>
        <w:ind w:firstLine="709"/>
        <w:rPr>
          <w:b w:val="0"/>
          <w:szCs w:val="28"/>
        </w:rPr>
      </w:pPr>
      <w:r>
        <w:rPr>
          <w:b w:val="0"/>
          <w:szCs w:val="28"/>
        </w:rPr>
        <w:t>Важным моментом при оформлении доклада или статьи являются ссылки на литературу, обычно они оформляются в виде номера в квадратных скобках [1].  Как правило, литературные источники нумеруются в порядке их цитирования, но, если список литературы очень большой, допускается его построение в алфавитном порядке по фамилиям авторов.</w:t>
      </w:r>
    </w:p>
    <w:p w:rsidR="002E170D" w:rsidRDefault="002E170D" w:rsidP="002E170D">
      <w:pPr>
        <w:pStyle w:val="VSPar"/>
        <w:ind w:firstLine="709"/>
        <w:rPr>
          <w:sz w:val="28"/>
          <w:szCs w:val="28"/>
        </w:rPr>
      </w:pPr>
      <w:r>
        <w:rPr>
          <w:sz w:val="28"/>
          <w:szCs w:val="28"/>
        </w:rPr>
        <w:t xml:space="preserve">Список литературы оформляется в соответствии с ГОСТ Р 7.0.5-2008 «Библиографическая ссылка. Общие требования и правила составления».  Обычно координаторы конференций предлагают типовые шаблоны для описаний монографий, книг, статей в журналах, а также публикаций в Интернете.  </w:t>
      </w:r>
    </w:p>
    <w:p w:rsidR="002E170D" w:rsidRDefault="002E170D" w:rsidP="002E170D">
      <w:pPr>
        <w:pStyle w:val="a4"/>
        <w:spacing w:before="0" w:after="0"/>
        <w:ind w:left="0" w:right="0" w:firstLine="709"/>
        <w:jc w:val="both"/>
        <w:rPr>
          <w:rFonts w:ascii="Times New Roman" w:hAnsi="Times New Roman" w:cs="Times New Roman"/>
          <w:b/>
          <w:sz w:val="28"/>
          <w:szCs w:val="28"/>
        </w:rPr>
      </w:pPr>
      <w:r>
        <w:rPr>
          <w:rFonts w:ascii="Times New Roman" w:hAnsi="Times New Roman" w:cs="Times New Roman"/>
          <w:b/>
          <w:sz w:val="28"/>
          <w:szCs w:val="28"/>
        </w:rPr>
        <w:t xml:space="preserve">РЕЗЮМЕ.  Деловая переписка является основой деловых </w:t>
      </w:r>
      <w:proofErr w:type="gramStart"/>
      <w:r>
        <w:rPr>
          <w:rFonts w:ascii="Times New Roman" w:hAnsi="Times New Roman" w:cs="Times New Roman"/>
          <w:b/>
          <w:sz w:val="28"/>
          <w:szCs w:val="28"/>
        </w:rPr>
        <w:t>коммуникаций,  правильное</w:t>
      </w:r>
      <w:proofErr w:type="gramEnd"/>
      <w:r>
        <w:rPr>
          <w:rFonts w:ascii="Times New Roman" w:hAnsi="Times New Roman" w:cs="Times New Roman"/>
          <w:b/>
          <w:sz w:val="28"/>
          <w:szCs w:val="28"/>
        </w:rPr>
        <w:t xml:space="preserve"> ведение деловой переписки способствует установлению связей, улучшает взаимные отношения, сдвигает с мертвой точки трудно решаемые проблемы и вопросы. Подготовка научно-технических отчетов по результатам выполненной работы, докладов, статей на научно-технические конференции демонстрирует умение собирать и анализировать информацию.</w:t>
      </w:r>
      <w:r>
        <w:rPr>
          <w:rFonts w:ascii="Times New Roman" w:hAnsi="Times New Roman" w:cs="Times New Roman"/>
          <w:sz w:val="28"/>
          <w:szCs w:val="28"/>
        </w:rPr>
        <w:t xml:space="preserve"> </w:t>
      </w:r>
      <w:r>
        <w:rPr>
          <w:rFonts w:ascii="Times New Roman" w:hAnsi="Times New Roman" w:cs="Times New Roman"/>
          <w:b/>
          <w:sz w:val="28"/>
          <w:szCs w:val="28"/>
        </w:rPr>
        <w:t xml:space="preserve">Предложенные для закрепления материала задания будут способствовать развитию </w:t>
      </w:r>
      <w:r>
        <w:rPr>
          <w:rFonts w:ascii="Times New Roman" w:hAnsi="Times New Roman" w:cs="Times New Roman"/>
          <w:b/>
          <w:color w:val="000000"/>
          <w:sz w:val="28"/>
          <w:szCs w:val="28"/>
        </w:rPr>
        <w:t xml:space="preserve">способности к коммуникации в письменной форме, </w:t>
      </w:r>
      <w:r>
        <w:rPr>
          <w:rFonts w:ascii="Times New Roman" w:hAnsi="Times New Roman" w:cs="Times New Roman"/>
          <w:b/>
          <w:sz w:val="28"/>
          <w:szCs w:val="28"/>
        </w:rPr>
        <w:t>способности к самоорганизации и самообразованию.</w:t>
      </w:r>
    </w:p>
    <w:p w:rsidR="002E170D" w:rsidRDefault="002E170D" w:rsidP="002E170D">
      <w:pPr>
        <w:spacing w:after="0" w:line="240" w:lineRule="auto"/>
        <w:ind w:firstLine="708"/>
        <w:jc w:val="both"/>
        <w:rPr>
          <w:rFonts w:ascii="Times New Roman" w:hAnsi="Times New Roman" w:cs="Times New Roman"/>
          <w:b/>
          <w:sz w:val="28"/>
          <w:szCs w:val="28"/>
        </w:rPr>
      </w:pPr>
      <w:r>
        <w:rPr>
          <w:rFonts w:ascii="Times New Roman" w:hAnsi="Times New Roman" w:cs="Times New Roman"/>
          <w:b/>
          <w:sz w:val="28"/>
          <w:szCs w:val="28"/>
        </w:rPr>
        <w:t>Электронные ресурсы</w:t>
      </w:r>
    </w:p>
    <w:p w:rsidR="002E170D" w:rsidRDefault="002E170D" w:rsidP="002E170D">
      <w:pPr>
        <w:pStyle w:val="a8"/>
        <w:numPr>
          <w:ilvl w:val="0"/>
          <w:numId w:val="5"/>
        </w:numPr>
        <w:spacing w:after="0" w:line="240" w:lineRule="auto"/>
        <w:ind w:left="0" w:firstLine="0"/>
        <w:jc w:val="both"/>
        <w:rPr>
          <w:rFonts w:ascii="Times New Roman" w:hAnsi="Times New Roman" w:cs="Times New Roman"/>
          <w:sz w:val="28"/>
          <w:szCs w:val="28"/>
        </w:rPr>
      </w:pPr>
      <w:r>
        <w:rPr>
          <w:rFonts w:ascii="Times New Roman" w:hAnsi="Times New Roman" w:cs="Times New Roman"/>
          <w:color w:val="000000"/>
          <w:sz w:val="28"/>
          <w:szCs w:val="28"/>
          <w:shd w:val="clear" w:color="auto" w:fill="FCFCFC"/>
        </w:rPr>
        <w:t>Культура научной и деловой речи [Электронный ресурс</w:t>
      </w:r>
      <w:proofErr w:type="gramStart"/>
      <w:r>
        <w:rPr>
          <w:rFonts w:ascii="Times New Roman" w:hAnsi="Times New Roman" w:cs="Times New Roman"/>
          <w:color w:val="000000"/>
          <w:sz w:val="28"/>
          <w:szCs w:val="28"/>
          <w:shd w:val="clear" w:color="auto" w:fill="FCFCFC"/>
        </w:rPr>
        <w:t>] :</w:t>
      </w:r>
      <w:proofErr w:type="gramEnd"/>
      <w:r>
        <w:rPr>
          <w:rFonts w:ascii="Times New Roman" w:hAnsi="Times New Roman" w:cs="Times New Roman"/>
          <w:color w:val="000000"/>
          <w:sz w:val="28"/>
          <w:szCs w:val="28"/>
          <w:shd w:val="clear" w:color="auto" w:fill="FCFCFC"/>
        </w:rPr>
        <w:t xml:space="preserve"> учебное пособие для студентов-иностранцев / М.Б. </w:t>
      </w:r>
      <w:proofErr w:type="spellStart"/>
      <w:r>
        <w:rPr>
          <w:rFonts w:ascii="Times New Roman" w:hAnsi="Times New Roman" w:cs="Times New Roman"/>
          <w:color w:val="000000"/>
          <w:sz w:val="28"/>
          <w:szCs w:val="28"/>
          <w:shd w:val="clear" w:color="auto" w:fill="FCFCFC"/>
        </w:rPr>
        <w:t>Будильцева</w:t>
      </w:r>
      <w:proofErr w:type="spellEnd"/>
      <w:r>
        <w:rPr>
          <w:rFonts w:ascii="Times New Roman" w:hAnsi="Times New Roman" w:cs="Times New Roman"/>
          <w:color w:val="000000"/>
          <w:sz w:val="28"/>
          <w:szCs w:val="28"/>
          <w:shd w:val="clear" w:color="auto" w:fill="FCFCFC"/>
        </w:rPr>
        <w:t xml:space="preserve"> [и др.]. — Электрон. текстовые данные. — </w:t>
      </w:r>
      <w:proofErr w:type="gramStart"/>
      <w:r>
        <w:rPr>
          <w:rFonts w:ascii="Times New Roman" w:hAnsi="Times New Roman" w:cs="Times New Roman"/>
          <w:color w:val="000000"/>
          <w:sz w:val="28"/>
          <w:szCs w:val="28"/>
          <w:shd w:val="clear" w:color="auto" w:fill="FCFCFC"/>
        </w:rPr>
        <w:t>М. :</w:t>
      </w:r>
      <w:proofErr w:type="gramEnd"/>
      <w:r>
        <w:rPr>
          <w:rFonts w:ascii="Times New Roman" w:hAnsi="Times New Roman" w:cs="Times New Roman"/>
          <w:color w:val="000000"/>
          <w:sz w:val="28"/>
          <w:szCs w:val="28"/>
          <w:shd w:val="clear" w:color="auto" w:fill="FCFCFC"/>
        </w:rPr>
        <w:t xml:space="preserve"> Российский университет дружбы народов, 2013. — 240 c. — 978-5-209-05463-4. — Режим доступа: </w:t>
      </w:r>
      <w:hyperlink r:id="rId8" w:history="1">
        <w:r>
          <w:rPr>
            <w:rStyle w:val="a3"/>
            <w:rFonts w:ascii="Times New Roman" w:hAnsi="Times New Roman" w:cs="Times New Roman"/>
            <w:sz w:val="28"/>
            <w:szCs w:val="28"/>
            <w:shd w:val="clear" w:color="auto" w:fill="FCFCFC"/>
          </w:rPr>
          <w:t>http://www.iprbookshop.ru/22186.html</w:t>
        </w:r>
      </w:hyperlink>
    </w:p>
    <w:p w:rsidR="00FB2016" w:rsidRDefault="00FB2016">
      <w:bookmarkStart w:id="0" w:name="_GoBack"/>
      <w:bookmarkEnd w:id="0"/>
    </w:p>
    <w:sectPr w:rsidR="00FB20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35F0" w:rsidRDefault="00BB35F0" w:rsidP="002E170D">
      <w:pPr>
        <w:spacing w:after="0" w:line="240" w:lineRule="auto"/>
      </w:pPr>
      <w:r>
        <w:separator/>
      </w:r>
    </w:p>
  </w:endnote>
  <w:endnote w:type="continuationSeparator" w:id="0">
    <w:p w:rsidR="00BB35F0" w:rsidRDefault="00BB35F0" w:rsidP="002E1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35F0" w:rsidRDefault="00BB35F0" w:rsidP="002E170D">
      <w:pPr>
        <w:spacing w:after="0" w:line="240" w:lineRule="auto"/>
      </w:pPr>
      <w:r>
        <w:separator/>
      </w:r>
    </w:p>
  </w:footnote>
  <w:footnote w:type="continuationSeparator" w:id="0">
    <w:p w:rsidR="00BB35F0" w:rsidRDefault="00BB35F0" w:rsidP="002E170D">
      <w:pPr>
        <w:spacing w:after="0" w:line="240" w:lineRule="auto"/>
      </w:pPr>
      <w:r>
        <w:continuationSeparator/>
      </w:r>
    </w:p>
  </w:footnote>
  <w:footnote w:id="1">
    <w:p w:rsidR="002E170D" w:rsidRDefault="002E170D" w:rsidP="002E170D">
      <w:pPr>
        <w:pStyle w:val="a5"/>
      </w:pPr>
      <w:r>
        <w:rPr>
          <w:rStyle w:val="a7"/>
        </w:rPr>
        <w:footnoteRef/>
      </w:r>
      <w:r>
        <w:t xml:space="preserve">  </w:t>
      </w:r>
      <w:r>
        <w:rPr>
          <w:rFonts w:ascii="Times New Roman" w:hAnsi="Times New Roman" w:cs="Times New Roman"/>
        </w:rPr>
        <w:t>Закирова С.И. Разновидности делового письма</w:t>
      </w:r>
      <w:r>
        <w:rPr>
          <w:rFonts w:ascii="Times New Roman" w:hAnsi="Times New Roman" w:cs="Times New Roman"/>
          <w:lang w:val="en-US"/>
        </w:rPr>
        <w:t>URL</w:t>
      </w:r>
      <w:r>
        <w:rPr>
          <w:rFonts w:ascii="Times New Roman" w:hAnsi="Times New Roman" w:cs="Times New Roman"/>
        </w:rPr>
        <w:t>: https://infourok.ru/statya-raznovidnosti-delovogo-pisma-996297.html</w:t>
      </w:r>
    </w:p>
  </w:footnote>
  <w:footnote w:id="2">
    <w:p w:rsidR="002E170D" w:rsidRDefault="002E170D" w:rsidP="002E170D">
      <w:pPr>
        <w:pStyle w:val="a5"/>
        <w:rPr>
          <w:rFonts w:ascii="Times New Roman" w:hAnsi="Times New Roman" w:cs="Times New Roman"/>
        </w:rPr>
      </w:pPr>
      <w:r>
        <w:rPr>
          <w:rStyle w:val="a7"/>
        </w:rPr>
        <w:footnoteRef/>
      </w:r>
      <w:r>
        <w:t xml:space="preserve">  </w:t>
      </w:r>
      <w:r>
        <w:rPr>
          <w:rFonts w:ascii="Times New Roman" w:hAnsi="Times New Roman" w:cs="Times New Roman"/>
        </w:rPr>
        <w:t>Закирова С.И. Разновидности делового письма</w:t>
      </w:r>
      <w:r>
        <w:rPr>
          <w:rFonts w:ascii="Times New Roman" w:hAnsi="Times New Roman" w:cs="Times New Roman"/>
          <w:lang w:val="en-US"/>
        </w:rPr>
        <w:t>URL</w:t>
      </w:r>
      <w:r>
        <w:rPr>
          <w:rFonts w:ascii="Times New Roman" w:hAnsi="Times New Roman" w:cs="Times New Roman"/>
        </w:rPr>
        <w:t>: https://infourok.ru/statya-raznovidnosti-delovogo-pisma-996297.html</w:t>
      </w:r>
    </w:p>
  </w:footnote>
  <w:footnote w:id="3">
    <w:p w:rsidR="002E170D" w:rsidRDefault="002E170D" w:rsidP="002E170D">
      <w:pPr>
        <w:pStyle w:val="a5"/>
      </w:pPr>
      <w:r>
        <w:rPr>
          <w:rStyle w:val="a7"/>
        </w:rPr>
        <w:footnoteRef/>
      </w:r>
      <w:r>
        <w:t xml:space="preserve"> </w:t>
      </w:r>
      <w:r>
        <w:rPr>
          <w:rFonts w:ascii="Times New Roman" w:hAnsi="Times New Roman" w:cs="Times New Roman"/>
        </w:rPr>
        <w:t>Закирова С.И. Разновидности делового письма</w:t>
      </w:r>
      <w:r>
        <w:rPr>
          <w:rFonts w:ascii="Times New Roman" w:hAnsi="Times New Roman" w:cs="Times New Roman"/>
          <w:lang w:val="en-US"/>
        </w:rPr>
        <w:t>URL</w:t>
      </w:r>
      <w:r>
        <w:rPr>
          <w:rFonts w:ascii="Times New Roman" w:hAnsi="Times New Roman" w:cs="Times New Roman"/>
        </w:rPr>
        <w:t>: https://infourok.ru/statya-raznovidnosti-delovogo-pisma-996297.html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262DF9"/>
    <w:multiLevelType w:val="hybridMultilevel"/>
    <w:tmpl w:val="D7CEB0B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nsid w:val="3F8D37BF"/>
    <w:multiLevelType w:val="multilevel"/>
    <w:tmpl w:val="97808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4CF47A2D"/>
    <w:multiLevelType w:val="multilevel"/>
    <w:tmpl w:val="CEE81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59683CE4"/>
    <w:multiLevelType w:val="multilevel"/>
    <w:tmpl w:val="827E9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620357E3"/>
    <w:multiLevelType w:val="multilevel"/>
    <w:tmpl w:val="C324D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88E"/>
    <w:rsid w:val="002C0CD5"/>
    <w:rsid w:val="002E170D"/>
    <w:rsid w:val="0032415B"/>
    <w:rsid w:val="006B360F"/>
    <w:rsid w:val="00895254"/>
    <w:rsid w:val="009E788E"/>
    <w:rsid w:val="00A150D1"/>
    <w:rsid w:val="00BB35F0"/>
    <w:rsid w:val="00E81B3F"/>
    <w:rsid w:val="00FB20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EBD4BF-8BE2-4846-B4C0-ED9B001B2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E170D"/>
    <w:pPr>
      <w:spacing w:after="200" w:line="276" w:lineRule="auto"/>
    </w:pPr>
    <w:rPr>
      <w:rFonts w:asciiTheme="minorHAnsi" w:hAnsiTheme="minorHAnsi"/>
      <w:sz w:val="22"/>
    </w:rPr>
  </w:style>
  <w:style w:type="paragraph" w:styleId="1">
    <w:name w:val="heading 1"/>
    <w:basedOn w:val="a"/>
    <w:next w:val="a"/>
    <w:link w:val="10"/>
    <w:uiPriority w:val="9"/>
    <w:qFormat/>
    <w:rsid w:val="002E17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70D"/>
    <w:rPr>
      <w:rFonts w:asciiTheme="majorHAnsi" w:eastAsiaTheme="majorEastAsia" w:hAnsiTheme="majorHAnsi" w:cstheme="majorBidi"/>
      <w:color w:val="2E74B5" w:themeColor="accent1" w:themeShade="BF"/>
      <w:sz w:val="32"/>
      <w:szCs w:val="32"/>
    </w:rPr>
  </w:style>
  <w:style w:type="character" w:styleId="a3">
    <w:name w:val="Hyperlink"/>
    <w:basedOn w:val="a0"/>
    <w:uiPriority w:val="99"/>
    <w:semiHidden/>
    <w:unhideWhenUsed/>
    <w:rsid w:val="002E170D"/>
    <w:rPr>
      <w:color w:val="0000FF"/>
      <w:u w:val="single"/>
    </w:rPr>
  </w:style>
  <w:style w:type="paragraph" w:styleId="a4">
    <w:name w:val="Normal (Web)"/>
    <w:basedOn w:val="a"/>
    <w:semiHidden/>
    <w:unhideWhenUsed/>
    <w:rsid w:val="002E170D"/>
    <w:pPr>
      <w:spacing w:before="150" w:after="150" w:line="240" w:lineRule="auto"/>
      <w:ind w:left="150" w:right="150"/>
    </w:pPr>
    <w:rPr>
      <w:rFonts w:ascii="Tahoma" w:eastAsia="Times New Roman" w:hAnsi="Tahoma" w:cs="Tahoma"/>
      <w:color w:val="343434"/>
      <w:sz w:val="18"/>
      <w:szCs w:val="18"/>
      <w:lang w:eastAsia="ru-RU"/>
    </w:rPr>
  </w:style>
  <w:style w:type="paragraph" w:styleId="a5">
    <w:name w:val="footnote text"/>
    <w:basedOn w:val="a"/>
    <w:link w:val="a6"/>
    <w:uiPriority w:val="99"/>
    <w:semiHidden/>
    <w:unhideWhenUsed/>
    <w:rsid w:val="002E170D"/>
    <w:pPr>
      <w:spacing w:after="0" w:line="240" w:lineRule="auto"/>
    </w:pPr>
    <w:rPr>
      <w:sz w:val="20"/>
      <w:szCs w:val="20"/>
    </w:rPr>
  </w:style>
  <w:style w:type="character" w:customStyle="1" w:styleId="a6">
    <w:name w:val="Текст сноски Знак"/>
    <w:basedOn w:val="a0"/>
    <w:link w:val="a5"/>
    <w:uiPriority w:val="99"/>
    <w:semiHidden/>
    <w:rsid w:val="002E170D"/>
    <w:rPr>
      <w:rFonts w:asciiTheme="minorHAnsi" w:hAnsiTheme="minorHAnsi"/>
      <w:sz w:val="20"/>
      <w:szCs w:val="20"/>
    </w:rPr>
  </w:style>
  <w:style w:type="character" w:customStyle="1" w:styleId="VSText">
    <w:name w:val="VS Text Знак Знак"/>
    <w:link w:val="VSText0"/>
    <w:locked/>
    <w:rsid w:val="002E170D"/>
    <w:rPr>
      <w:rFonts w:eastAsia="Times New Roman" w:cs="Times New Roman"/>
      <w:szCs w:val="20"/>
    </w:rPr>
  </w:style>
  <w:style w:type="paragraph" w:customStyle="1" w:styleId="VSPar">
    <w:name w:val="VS Par"/>
    <w:basedOn w:val="a"/>
    <w:link w:val="VSPar0"/>
    <w:rsid w:val="002E170D"/>
    <w:pPr>
      <w:tabs>
        <w:tab w:val="left" w:pos="397"/>
        <w:tab w:val="right" w:pos="9639"/>
      </w:tabs>
      <w:autoSpaceDE w:val="0"/>
      <w:autoSpaceDN w:val="0"/>
      <w:spacing w:after="0" w:line="240" w:lineRule="auto"/>
      <w:ind w:firstLine="397"/>
      <w:jc w:val="both"/>
    </w:pPr>
    <w:rPr>
      <w:rFonts w:ascii="Times New Roman" w:eastAsia="Times New Roman" w:hAnsi="Times New Roman" w:cs="Times New Roman"/>
      <w:sz w:val="24"/>
      <w:szCs w:val="20"/>
    </w:rPr>
  </w:style>
  <w:style w:type="paragraph" w:customStyle="1" w:styleId="VSText0">
    <w:name w:val="VS Text"/>
    <w:basedOn w:val="a"/>
    <w:next w:val="VSPar"/>
    <w:link w:val="VSText"/>
    <w:rsid w:val="002E170D"/>
    <w:pPr>
      <w:tabs>
        <w:tab w:val="right" w:pos="397"/>
        <w:tab w:val="right" w:pos="9639"/>
      </w:tabs>
      <w:autoSpaceDE w:val="0"/>
      <w:autoSpaceDN w:val="0"/>
      <w:spacing w:after="0" w:line="240" w:lineRule="auto"/>
      <w:jc w:val="both"/>
    </w:pPr>
    <w:rPr>
      <w:rFonts w:ascii="Times New Roman" w:eastAsia="Times New Roman" w:hAnsi="Times New Roman" w:cs="Times New Roman"/>
      <w:sz w:val="24"/>
      <w:szCs w:val="20"/>
    </w:rPr>
  </w:style>
  <w:style w:type="paragraph" w:customStyle="1" w:styleId="VSAbstract">
    <w:name w:val="VS Abstract"/>
    <w:basedOn w:val="a"/>
    <w:rsid w:val="002E170D"/>
    <w:pPr>
      <w:autoSpaceDE w:val="0"/>
      <w:autoSpaceDN w:val="0"/>
      <w:spacing w:after="0" w:line="240" w:lineRule="auto"/>
      <w:ind w:left="567" w:right="566"/>
      <w:jc w:val="both"/>
    </w:pPr>
    <w:rPr>
      <w:rFonts w:ascii="Times New Roman" w:eastAsia="Times New Roman" w:hAnsi="Times New Roman" w:cs="Times New Roman"/>
      <w:szCs w:val="20"/>
      <w:lang w:val="en-US"/>
    </w:rPr>
  </w:style>
  <w:style w:type="paragraph" w:customStyle="1" w:styleId="VSSection">
    <w:name w:val="VS Section"/>
    <w:basedOn w:val="a"/>
    <w:rsid w:val="002E170D"/>
    <w:pPr>
      <w:autoSpaceDE w:val="0"/>
      <w:autoSpaceDN w:val="0"/>
      <w:spacing w:after="0" w:line="240" w:lineRule="auto"/>
      <w:jc w:val="both"/>
    </w:pPr>
    <w:rPr>
      <w:rFonts w:ascii="Times New Roman" w:eastAsia="Times New Roman" w:hAnsi="Times New Roman" w:cs="Times New Roman"/>
      <w:b/>
      <w:bCs/>
      <w:sz w:val="28"/>
      <w:szCs w:val="20"/>
    </w:rPr>
  </w:style>
  <w:style w:type="character" w:customStyle="1" w:styleId="VSPar0">
    <w:name w:val="VS Par Знак Знак"/>
    <w:link w:val="VSPar"/>
    <w:locked/>
    <w:rsid w:val="002E170D"/>
    <w:rPr>
      <w:rFonts w:eastAsia="Times New Roman" w:cs="Times New Roman"/>
      <w:szCs w:val="20"/>
    </w:rPr>
  </w:style>
  <w:style w:type="character" w:styleId="a7">
    <w:name w:val="footnote reference"/>
    <w:basedOn w:val="a0"/>
    <w:uiPriority w:val="99"/>
    <w:semiHidden/>
    <w:unhideWhenUsed/>
    <w:rsid w:val="002E170D"/>
    <w:rPr>
      <w:vertAlign w:val="superscript"/>
    </w:rPr>
  </w:style>
  <w:style w:type="character" w:customStyle="1" w:styleId="tmab1">
    <w:name w:val="tmab1"/>
    <w:basedOn w:val="a0"/>
    <w:rsid w:val="002E170D"/>
    <w:rPr>
      <w:rFonts w:ascii="Arial" w:hAnsi="Arial" w:cs="Arial" w:hint="default"/>
      <w:b/>
      <w:bCs/>
      <w:strike w:val="0"/>
      <w:dstrike w:val="0"/>
      <w:color w:val="003366"/>
      <w:sz w:val="18"/>
      <w:szCs w:val="18"/>
      <w:u w:val="none"/>
      <w:effect w:val="none"/>
    </w:rPr>
  </w:style>
  <w:style w:type="character" w:customStyle="1" w:styleId="tmu1">
    <w:name w:val="tmu1"/>
    <w:basedOn w:val="a0"/>
    <w:rsid w:val="002E170D"/>
    <w:rPr>
      <w:rFonts w:ascii="Tahoma" w:hAnsi="Tahoma" w:cs="Tahoma" w:hint="default"/>
      <w:b w:val="0"/>
      <w:bCs w:val="0"/>
      <w:color w:val="000000"/>
      <w:sz w:val="18"/>
      <w:szCs w:val="18"/>
      <w:u w:val="single"/>
    </w:rPr>
  </w:style>
  <w:style w:type="character" w:customStyle="1" w:styleId="tbl12">
    <w:name w:val="tbl12"/>
    <w:basedOn w:val="a0"/>
    <w:rsid w:val="002E170D"/>
  </w:style>
  <w:style w:type="character" w:customStyle="1" w:styleId="tmi1">
    <w:name w:val="tmi1"/>
    <w:basedOn w:val="a0"/>
    <w:rsid w:val="002E170D"/>
    <w:rPr>
      <w:rFonts w:ascii="Arial" w:hAnsi="Arial" w:cs="Arial" w:hint="default"/>
      <w:b w:val="0"/>
      <w:bCs w:val="0"/>
      <w:i/>
      <w:iCs/>
      <w:strike w:val="0"/>
      <w:dstrike w:val="0"/>
      <w:color w:val="000000"/>
      <w:sz w:val="18"/>
      <w:szCs w:val="18"/>
      <w:u w:val="none"/>
      <w:effect w:val="none"/>
    </w:rPr>
  </w:style>
  <w:style w:type="paragraph" w:styleId="a8">
    <w:name w:val="List Paragraph"/>
    <w:basedOn w:val="a"/>
    <w:uiPriority w:val="34"/>
    <w:qFormat/>
    <w:rsid w:val="002E17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4381373">
      <w:bodyDiv w:val="1"/>
      <w:marLeft w:val="0"/>
      <w:marRight w:val="0"/>
      <w:marTop w:val="0"/>
      <w:marBottom w:val="0"/>
      <w:divBdr>
        <w:top w:val="none" w:sz="0" w:space="0" w:color="auto"/>
        <w:left w:val="none" w:sz="0" w:space="0" w:color="auto"/>
        <w:bottom w:val="none" w:sz="0" w:space="0" w:color="auto"/>
        <w:right w:val="none" w:sz="0" w:space="0" w:color="auto"/>
      </w:divBdr>
    </w:div>
    <w:div w:id="1450009096">
      <w:bodyDiv w:val="1"/>
      <w:marLeft w:val="0"/>
      <w:marRight w:val="0"/>
      <w:marTop w:val="0"/>
      <w:marBottom w:val="0"/>
      <w:divBdr>
        <w:top w:val="none" w:sz="0" w:space="0" w:color="auto"/>
        <w:left w:val="none" w:sz="0" w:space="0" w:color="auto"/>
        <w:bottom w:val="none" w:sz="0" w:space="0" w:color="auto"/>
        <w:right w:val="none" w:sz="0" w:space="0" w:color="auto"/>
      </w:divBdr>
    </w:div>
    <w:div w:id="167826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prbookshop.ru/22186.html" TargetMode="External"/><Relationship Id="rId3" Type="http://schemas.openxmlformats.org/officeDocument/2006/relationships/settings" Target="settings.xml"/><Relationship Id="rId7" Type="http://schemas.openxmlformats.org/officeDocument/2006/relationships/hyperlink" Target="http://www.doc-style.ru/DO/?id=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2219</Words>
  <Characters>12654</Characters>
  <Application>Microsoft Office Word</Application>
  <DocSecurity>0</DocSecurity>
  <Lines>105</Lines>
  <Paragraphs>29</Paragraphs>
  <ScaleCrop>false</ScaleCrop>
  <Company/>
  <LinksUpToDate>false</LinksUpToDate>
  <CharactersWithSpaces>14844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Решетникова</dc:creator>
  <cp:keywords/>
  <dc:description/>
  <cp:lastModifiedBy>Елена Решетникова</cp:lastModifiedBy>
  <cp:revision>5</cp:revision>
  <dcterms:created xsi:type="dcterms:W3CDTF">2019-03-08T00:26:00Z</dcterms:created>
  <dcterms:modified xsi:type="dcterms:W3CDTF">2019-03-14T02:28:00Z</dcterms:modified>
</cp:coreProperties>
</file>