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202A829D" w14:textId="77777777" w:rsidTr="00AB335D">
        <w:tc>
          <w:tcPr>
            <w:tcW w:w="2689" w:type="dxa"/>
          </w:tcPr>
          <w:p w14:paraId="1D89D699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60F7DEC8" w14:textId="41A73877" w:rsidR="00100180" w:rsidRPr="00852957" w:rsidRDefault="002E1503" w:rsidP="00AB335D">
            <w:pPr>
              <w:pStyle w:val="DaftarParagraf"/>
              <w:numPr>
                <w:ilvl w:val="0"/>
                <w:numId w:val="1"/>
              </w:numPr>
              <w:ind w:left="459" w:hanging="4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Helma Nuriyah (301220042)</w:t>
            </w:r>
          </w:p>
        </w:tc>
      </w:tr>
      <w:tr w:rsidR="004A0296" w:rsidRPr="00852957" w14:paraId="27101975" w14:textId="77777777" w:rsidTr="00AB335D">
        <w:tc>
          <w:tcPr>
            <w:tcW w:w="2689" w:type="dxa"/>
          </w:tcPr>
          <w:p w14:paraId="19E1805A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47CA030F" w14:textId="77777777" w:rsidR="0059623F" w:rsidRPr="0059623F" w:rsidRDefault="0059623F" w:rsidP="0059623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pemodelan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simulasi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python (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gunakan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google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colab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). Studi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yang</w:t>
            </w:r>
          </w:p>
          <w:p w14:paraId="7B05C2D3" w14:textId="6D484B1A" w:rsidR="004A0296" w:rsidRPr="00852957" w:rsidRDefault="0059623F" w:rsidP="0059623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bebas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RNG, dan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berbeda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studikasusnya</w:t>
            </w:r>
            <w:proofErr w:type="spellEnd"/>
          </w:p>
        </w:tc>
      </w:tr>
      <w:tr w:rsidR="004A0296" w:rsidRPr="00852957" w14:paraId="7612BB63" w14:textId="77777777" w:rsidTr="00AB335D">
        <w:tc>
          <w:tcPr>
            <w:tcW w:w="2689" w:type="dxa"/>
          </w:tcPr>
          <w:p w14:paraId="2FAD5A46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286CEED2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47ABC1A5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46"/>
        <w:gridCol w:w="6382"/>
      </w:tblGrid>
      <w:tr w:rsidR="00412A62" w:rsidRPr="00852957" w14:paraId="1F6AA9C7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2330BA60" w14:textId="08214082" w:rsidR="00412A62" w:rsidRPr="00852957" w:rsidRDefault="00FE4708" w:rsidP="008463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Theme="majorBidi" w:hAnsiTheme="majorBidi" w:cstheme="majorBidi"/>
              </w:rPr>
              <w:t>SIMULASI PENGACAKAN NOMOR ANTRIAN RUMAH SAKIT DENGAN</w:t>
            </w:r>
            <w:r w:rsidR="00846368" w:rsidRPr="00846368">
              <w:rPr>
                <w:rFonts w:asciiTheme="majorBidi" w:hAnsiTheme="majorBidi" w:cstheme="majorBidi"/>
              </w:rPr>
              <w:t xml:space="preserve"> RNG</w:t>
            </w:r>
          </w:p>
        </w:tc>
      </w:tr>
      <w:tr w:rsidR="00412A62" w:rsidRPr="00852957" w14:paraId="7FA0C935" w14:textId="77777777" w:rsidTr="00147952">
        <w:trPr>
          <w:trHeight w:val="561"/>
        </w:trPr>
        <w:tc>
          <w:tcPr>
            <w:tcW w:w="1223" w:type="dxa"/>
          </w:tcPr>
          <w:p w14:paraId="59FFF3E9" w14:textId="77777777" w:rsidR="00412A62" w:rsidRPr="00852957" w:rsidRDefault="00412A62" w:rsidP="00852957">
            <w:pPr>
              <w:pStyle w:val="DaftarParagraf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05" w:type="dxa"/>
          </w:tcPr>
          <w:p w14:paraId="4B3D0976" w14:textId="7327928E" w:rsidR="00412A62" w:rsidRPr="003152C8" w:rsidRDefault="002E1503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A276C">
              <w:rPr>
                <w:rFonts w:ascii="Times New Roman" w:hAnsi="Times New Roman" w:cs="Times New Roman"/>
                <w:b/>
                <w:sz w:val="24"/>
              </w:rPr>
              <w:t>Studi Kasus</w:t>
            </w:r>
          </w:p>
        </w:tc>
      </w:tr>
      <w:tr w:rsidR="00FA6FC7" w:rsidRPr="00852957" w14:paraId="6D7EDFB2" w14:textId="77777777" w:rsidTr="00DA30D7">
        <w:trPr>
          <w:trHeight w:val="2546"/>
        </w:trPr>
        <w:tc>
          <w:tcPr>
            <w:tcW w:w="7928" w:type="dxa"/>
            <w:gridSpan w:val="2"/>
          </w:tcPr>
          <w:p w14:paraId="3EE5FF60" w14:textId="77777777" w:rsidR="005A276C" w:rsidRPr="005A276C" w:rsidRDefault="005A276C" w:rsidP="005A276C">
            <w:pPr>
              <w:pStyle w:val="DaftarParagraf"/>
              <w:ind w:left="454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Di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rumah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sakit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mengatur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urutan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pasien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memastikan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distribusi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adil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acak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algoritma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Linear Congruential Generator (LCG)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parameter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tertentu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LCG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acak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sebagai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Studi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bertujuan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14:paraId="1882D0CE" w14:textId="77777777" w:rsidR="005A276C" w:rsidRPr="005A276C" w:rsidRDefault="005A276C" w:rsidP="005A276C">
            <w:pPr>
              <w:pStyle w:val="DaftarParagraf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Mengimplementasikan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algoritma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LCG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simulasi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pengacakan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6D913AE3" w14:textId="77777777" w:rsidR="005A276C" w:rsidRPr="005A276C" w:rsidRDefault="005A276C" w:rsidP="005A276C">
            <w:pPr>
              <w:pStyle w:val="DaftarParagraf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bentuk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menganalisis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distribusi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5653F22F" w14:textId="157728DA" w:rsidR="00846368" w:rsidRPr="00852957" w:rsidRDefault="00846368" w:rsidP="00846368">
            <w:pPr>
              <w:pStyle w:val="DaftarParagraf"/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1D4A" w:rsidRPr="00852957" w14:paraId="70F80354" w14:textId="77777777" w:rsidTr="00147952">
        <w:trPr>
          <w:trHeight w:val="265"/>
        </w:trPr>
        <w:tc>
          <w:tcPr>
            <w:tcW w:w="1223" w:type="dxa"/>
          </w:tcPr>
          <w:p w14:paraId="37589BB6" w14:textId="77777777" w:rsidR="002F1D4A" w:rsidRDefault="002F1D4A" w:rsidP="007B3369">
            <w:pPr>
              <w:pStyle w:val="DaftarParagraf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05" w:type="dxa"/>
          </w:tcPr>
          <w:p w14:paraId="5D5A6C42" w14:textId="72C7DC0E" w:rsidR="002F1D4A" w:rsidRPr="003152C8" w:rsidRDefault="005A276C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Rumus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Digunakan</w:t>
            </w:r>
            <w:proofErr w:type="spellEnd"/>
          </w:p>
        </w:tc>
      </w:tr>
      <w:tr w:rsidR="002F1D4A" w:rsidRPr="00852957" w14:paraId="48D48729" w14:textId="77777777" w:rsidTr="002F1D4A">
        <w:trPr>
          <w:trHeight w:val="1120"/>
        </w:trPr>
        <w:tc>
          <w:tcPr>
            <w:tcW w:w="7928" w:type="dxa"/>
            <w:gridSpan w:val="2"/>
          </w:tcPr>
          <w:p w14:paraId="7E97EE55" w14:textId="77777777" w:rsidR="002F1D4A" w:rsidRDefault="005A276C" w:rsidP="005A276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 w:rsidRPr="005A276C">
              <w:rPr>
                <w:rFonts w:ascii="Times New Roman" w:hAnsi="Times New Roman" w:cs="Times New Roman"/>
                <w:b/>
                <w:bCs/>
                <w:sz w:val="24"/>
              </w:rPr>
              <w:t xml:space="preserve">Rumus </w:t>
            </w:r>
            <w:proofErr w:type="spellStart"/>
            <w:r w:rsidRPr="005A276C">
              <w:rPr>
                <w:rFonts w:ascii="Times New Roman" w:hAnsi="Times New Roman" w:cs="Times New Roman"/>
                <w:b/>
                <w:bCs/>
                <w:sz w:val="24"/>
              </w:rPr>
              <w:t>dasar</w:t>
            </w:r>
            <w:proofErr w:type="spellEnd"/>
            <w:r w:rsidRPr="005A276C">
              <w:rPr>
                <w:rFonts w:ascii="Times New Roman" w:hAnsi="Times New Roman" w:cs="Times New Roman"/>
                <w:b/>
                <w:bCs/>
                <w:sz w:val="24"/>
              </w:rPr>
              <w:t xml:space="preserve"> LCG</w:t>
            </w:r>
            <w:r w:rsidRPr="005A276C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14:paraId="2DA2AEC9" w14:textId="77777777" w:rsidR="005A276C" w:rsidRDefault="005A276C" w:rsidP="005A276C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b/>
                <w:sz w:val="24"/>
              </w:rPr>
            </w:pPr>
            <w:r w:rsidRPr="005A276C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7671F483" wp14:editId="0CBE29D9">
                  <wp:extent cx="1581371" cy="362001"/>
                  <wp:effectExtent l="0" t="0" r="0" b="0"/>
                  <wp:docPr id="51516288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1628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41EF4" w14:textId="77777777" w:rsidR="005A276C" w:rsidRPr="005A276C" w:rsidRDefault="005A276C" w:rsidP="005A276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Symbol" w:cs="Times New Roman"/>
                <w:sz w:val="24"/>
                <w:szCs w:val="24"/>
                <w:lang w:eastAsia="en-ID"/>
              </w:rPr>
              <w:t></w:t>
            </w: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Zi​: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33145EA4" w14:textId="77777777" w:rsidR="005A276C" w:rsidRPr="005A276C" w:rsidRDefault="005A276C" w:rsidP="005A276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aaa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Konstanta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pengali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2F7F97EA" w14:textId="77777777" w:rsidR="005A276C" w:rsidRPr="005A276C" w:rsidRDefault="005A276C" w:rsidP="005A276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mmm: Modulus.</w:t>
            </w:r>
          </w:p>
          <w:p w14:paraId="4CF3B9C8" w14:textId="77777777" w:rsidR="005A276C" w:rsidRPr="005A276C" w:rsidRDefault="005A276C" w:rsidP="005A276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Z0Z_0Z0​: Seed (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  <w:p w14:paraId="3D2B1C53" w14:textId="480A3348" w:rsidR="005A276C" w:rsidRDefault="005A276C" w:rsidP="005A276C">
            <w:pPr>
              <w:pStyle w:val="DaftarParagraf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acak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seragam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(UUU)</w:t>
            </w: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14:paraId="082B7C6D" w14:textId="77777777" w:rsidR="005A276C" w:rsidRDefault="005A276C" w:rsidP="005A276C">
            <w:pPr>
              <w:pStyle w:val="DaftarParagra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  <w:p w14:paraId="4AA86256" w14:textId="72D0E27F" w:rsidR="005A276C" w:rsidRDefault="005A276C" w:rsidP="005A276C">
            <w:pPr>
              <w:pStyle w:val="DaftarParagra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528E10F4" wp14:editId="2F2D535B">
                  <wp:extent cx="685896" cy="476316"/>
                  <wp:effectExtent l="0" t="0" r="0" b="0"/>
                  <wp:docPr id="13837822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7822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9A26" w14:textId="3EDAF287" w:rsidR="005A276C" w:rsidRPr="005A276C" w:rsidRDefault="005A276C" w:rsidP="005A276C">
            <w:pPr>
              <w:pStyle w:val="DaftarParagra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Nilai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UiU_iUi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​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berada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rentang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0≤Ui&lt;10 \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leq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U_i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&lt; 10≤Ui​&lt;1.</w:t>
            </w:r>
          </w:p>
          <w:p w14:paraId="75A4A82C" w14:textId="05966A20" w:rsidR="005A276C" w:rsidRPr="003152C8" w:rsidRDefault="005A276C" w:rsidP="005A276C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A62" w:rsidRPr="00852957" w14:paraId="47BFA2B4" w14:textId="77777777" w:rsidTr="00147952">
        <w:trPr>
          <w:trHeight w:val="265"/>
        </w:trPr>
        <w:tc>
          <w:tcPr>
            <w:tcW w:w="1223" w:type="dxa"/>
          </w:tcPr>
          <w:p w14:paraId="1C520E62" w14:textId="77777777" w:rsidR="00412A62" w:rsidRDefault="00412A62" w:rsidP="007B3369">
            <w:pPr>
              <w:pStyle w:val="DaftarParagraf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05" w:type="dxa"/>
          </w:tcPr>
          <w:p w14:paraId="12FE7AF4" w14:textId="73F33095" w:rsidR="00412A62" w:rsidRPr="003152C8" w:rsidRDefault="005A276C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Pemodelan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Python</w:t>
            </w:r>
            <w:r w:rsidR="0059623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A6FC7" w:rsidRPr="00852957" w14:paraId="11AD0E10" w14:textId="77777777" w:rsidTr="00C508C0">
        <w:trPr>
          <w:trHeight w:val="1835"/>
        </w:trPr>
        <w:tc>
          <w:tcPr>
            <w:tcW w:w="7928" w:type="dxa"/>
            <w:gridSpan w:val="2"/>
          </w:tcPr>
          <w:p w14:paraId="78879DA5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import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matplotlib.pyplot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as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</w:t>
            </w:r>
            <w:proofErr w:type="spellEnd"/>
          </w:p>
          <w:p w14:paraId="05B7C578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761F5040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 1. PARAMETER</w:t>
            </w:r>
          </w:p>
          <w:p w14:paraId="2A56A847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a = 5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Konstanta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pengali</w:t>
            </w:r>
            <w:proofErr w:type="spellEnd"/>
          </w:p>
          <w:p w14:paraId="59827D8A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 = 100  # Modulus (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rentang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sampai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100)</w:t>
            </w:r>
          </w:p>
          <w:p w14:paraId="7E16F77D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Z0 = 42  # Seed (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522166E0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 = 20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dihasilkan</w:t>
            </w:r>
            <w:proofErr w:type="spellEnd"/>
          </w:p>
          <w:p w14:paraId="667491F0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210F99FA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 2. INISIALISASI DAFTAR</w:t>
            </w:r>
          </w:p>
          <w:p w14:paraId="6E92D3F9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results = []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Menyimpan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pengacakan</w:t>
            </w:r>
            <w:proofErr w:type="spellEnd"/>
          </w:p>
          <w:p w14:paraId="11DAF497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Z = Z0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Inisialisasi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</w:p>
          <w:p w14:paraId="17E60585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E6E8FC9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 3. ALGORITMA LCG</w:t>
            </w:r>
          </w:p>
          <w:p w14:paraId="228F155F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for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 range(1, n + 1):</w:t>
            </w:r>
          </w:p>
          <w:p w14:paraId="6633A105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Z_prev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Z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Menyimpan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</w:p>
          <w:p w14:paraId="65B52FE7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Z = (a * Z) % m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Menghitung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selanjutnya</w:t>
            </w:r>
            <w:proofErr w:type="spellEnd"/>
          </w:p>
          <w:p w14:paraId="72FBB11E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U = Z / m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acak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seragam</w:t>
            </w:r>
            <w:proofErr w:type="spellEnd"/>
          </w:p>
          <w:p w14:paraId="3CC6C3EF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rumus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f"({a} * {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Z_prev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}) mod {m}"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Menyimpan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rumus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perhitungan</w:t>
            </w:r>
            <w:proofErr w:type="spellEnd"/>
          </w:p>
          <w:p w14:paraId="3057815D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results.append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([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Z_prev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rumus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Z, round(U, 3)])</w:t>
            </w:r>
          </w:p>
          <w:p w14:paraId="280AA8F3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3C0035CA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 4. OUTPUT TABEL</w:t>
            </w:r>
          </w:p>
          <w:p w14:paraId="6F1C531B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print(f"{'No.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':&lt;12} | {'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':&lt;18} | {'Rumus RNG':&lt;30} | {'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':&lt;15} | {'U (Acak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Seragam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)':&lt;10}")</w:t>
            </w:r>
          </w:p>
          <w:p w14:paraId="2CAD3303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print("-" * 120)</w:t>
            </w:r>
          </w:p>
          <w:p w14:paraId="0B8ACBD7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for row in results:</w:t>
            </w:r>
          </w:p>
          <w:p w14:paraId="66BAB119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print(f"{row[0]:&lt;12} | {row[1]:&lt;18} | {row[2]:&lt;30} | {row[3]:&lt;15} | {row[4]:&lt;10}")</w:t>
            </w:r>
          </w:p>
          <w:p w14:paraId="2328FC8D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766D7959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# 5. PEMODELAN GRAFIK</w:t>
            </w:r>
          </w:p>
          <w:p w14:paraId="60D53A26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nomor_antrian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[row[3] for row in results]  #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</w:p>
          <w:p w14:paraId="6F24B684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U_values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[row[4] for row in results]  # Nilai U (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acak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seragam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6E7AE9AD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7C637845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# Plot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  <w:p w14:paraId="0F09FAF6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plt.figure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figsize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=(10, 5))</w:t>
            </w:r>
          </w:p>
          <w:p w14:paraId="0CED67A4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plt.plot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(range(1, n + 1),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nomor_antrian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marker='o', label="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")</w:t>
            </w:r>
          </w:p>
          <w:p w14:paraId="0AADC1DE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plt.bar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(range(1, n + 1),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U_values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alpha=0.5,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='orange', label="U (Acak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Seragam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)")</w:t>
            </w:r>
          </w:p>
          <w:p w14:paraId="46F31978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plt.title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("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Simulasi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Pengacakan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Rumah Sakit")</w:t>
            </w:r>
          </w:p>
          <w:p w14:paraId="7724F6CB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plt.xlabel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("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Iterasi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")</w:t>
            </w:r>
          </w:p>
          <w:p w14:paraId="601CC0A8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plt.ylabel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("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Acak")</w:t>
            </w:r>
          </w:p>
          <w:p w14:paraId="4A17D10F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plt.legend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()</w:t>
            </w:r>
          </w:p>
          <w:p w14:paraId="0EBC1919" w14:textId="77777777" w:rsidR="005A276C" w:rsidRPr="005A276C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plt.grid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()</w:t>
            </w:r>
          </w:p>
          <w:p w14:paraId="5606DEFD" w14:textId="611B9618" w:rsidR="0059623F" w:rsidRPr="0059623F" w:rsidRDefault="005A276C" w:rsidP="005A27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plt.show</w:t>
            </w:r>
            <w:proofErr w:type="spellEnd"/>
            <w:r w:rsidRPr="005A27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()</w:t>
            </w:r>
            <w:r w:rsidR="0059623F" w:rsidRPr="005962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  <w:p w14:paraId="2C5CF603" w14:textId="77777777" w:rsidR="0059623F" w:rsidRPr="00BC42BA" w:rsidRDefault="0059623F" w:rsidP="005962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1DD1B8D9" w14:textId="07BF91CC" w:rsidR="00BC42BA" w:rsidRPr="004614FB" w:rsidRDefault="00BC42BA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A62" w:rsidRPr="00852957" w14:paraId="2577DF10" w14:textId="77777777" w:rsidTr="00147952">
        <w:trPr>
          <w:trHeight w:val="416"/>
        </w:trPr>
        <w:tc>
          <w:tcPr>
            <w:tcW w:w="1223" w:type="dxa"/>
          </w:tcPr>
          <w:p w14:paraId="37013C40" w14:textId="77777777" w:rsidR="00412A62" w:rsidRPr="007B3369" w:rsidRDefault="00412A62" w:rsidP="007B3369">
            <w:pPr>
              <w:pStyle w:val="DaftarParagraf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05" w:type="dxa"/>
          </w:tcPr>
          <w:p w14:paraId="4571452E" w14:textId="62A0AE72" w:rsidR="00412A62" w:rsidRPr="004614FB" w:rsidRDefault="005A276C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Penjelasam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Coding</w:t>
            </w:r>
          </w:p>
        </w:tc>
      </w:tr>
      <w:tr w:rsidR="00FA6FC7" w:rsidRPr="00852957" w14:paraId="03964B55" w14:textId="77777777" w:rsidTr="00B029A4">
        <w:trPr>
          <w:trHeight w:val="1537"/>
        </w:trPr>
        <w:tc>
          <w:tcPr>
            <w:tcW w:w="7928" w:type="dxa"/>
            <w:gridSpan w:val="2"/>
          </w:tcPr>
          <w:p w14:paraId="4C07B81D" w14:textId="6352D391" w:rsidR="00C141D7" w:rsidRPr="00C141D7" w:rsidRDefault="00C141D7" w:rsidP="00C141D7">
            <w:pPr>
              <w:pStyle w:val="DaftarParagraf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Parameter</w:t>
            </w:r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14:paraId="5F2F147D" w14:textId="77777777" w:rsidR="00C141D7" w:rsidRPr="00C141D7" w:rsidRDefault="00C141D7" w:rsidP="00C141D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Parameter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aaa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mmm, dan Z0Z_0Z0​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menentukan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pola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acak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2C31E517" w14:textId="561F2A8A" w:rsidR="00C141D7" w:rsidRPr="00C141D7" w:rsidRDefault="00C141D7" w:rsidP="00C141D7">
            <w:pPr>
              <w:pStyle w:val="DaftarParagraf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Algoritma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14:paraId="112E697E" w14:textId="77777777" w:rsidR="00C141D7" w:rsidRPr="00C141D7" w:rsidRDefault="00C141D7" w:rsidP="00C141D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Rumus LCG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acak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3C91BAD9" w14:textId="756E3672" w:rsidR="00C141D7" w:rsidRPr="00C141D7" w:rsidRDefault="00C141D7" w:rsidP="00C141D7">
            <w:pPr>
              <w:pStyle w:val="DaftarParagraf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Hasil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dalam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Tabel</w:t>
            </w:r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14:paraId="3DB9F9E3" w14:textId="77777777" w:rsidR="00C141D7" w:rsidRPr="00C141D7" w:rsidRDefault="00C141D7" w:rsidP="00C141D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antrian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rumus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perhitungan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baru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UUU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dicetak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22B45840" w14:textId="28E6EF9A" w:rsidR="00C141D7" w:rsidRPr="00C141D7" w:rsidRDefault="00C141D7" w:rsidP="00C141D7">
            <w:pPr>
              <w:pStyle w:val="DaftarParagraf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Pemodelan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Grafik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14:paraId="7BAA6078" w14:textId="77777777" w:rsidR="00C141D7" w:rsidRPr="00C141D7" w:rsidRDefault="00C141D7" w:rsidP="00C141D7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Nomor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antrian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diplot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sebagai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garis.</w:t>
            </w:r>
          </w:p>
          <w:p w14:paraId="5243D7E6" w14:textId="77777777" w:rsidR="00C141D7" w:rsidRPr="00C141D7" w:rsidRDefault="00C141D7" w:rsidP="00C141D7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14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Nilai UUU</w:t>
            </w:r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diplot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sebagai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histogram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melihat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distribusinya</w:t>
            </w:r>
            <w:proofErr w:type="spellEnd"/>
            <w:r w:rsidRPr="00C141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7B443AF2" w14:textId="47833671" w:rsidR="0059623F" w:rsidRPr="00852957" w:rsidRDefault="0059623F" w:rsidP="005A276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21A2396C" w14:textId="77777777" w:rsidTr="00147952">
        <w:tc>
          <w:tcPr>
            <w:tcW w:w="1223" w:type="dxa"/>
          </w:tcPr>
          <w:p w14:paraId="37D4B832" w14:textId="77777777" w:rsidR="00412A62" w:rsidRPr="00852957" w:rsidRDefault="004614FB" w:rsidP="004614FB">
            <w:pPr>
              <w:pStyle w:val="DaftarParagraf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6705" w:type="dxa"/>
          </w:tcPr>
          <w:p w14:paraId="76AB3878" w14:textId="6271461E" w:rsidR="00412A62" w:rsidRPr="00852957" w:rsidRDefault="00BC42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Output</w:t>
            </w:r>
          </w:p>
        </w:tc>
      </w:tr>
      <w:tr w:rsidR="00FA6FC7" w:rsidRPr="00852957" w14:paraId="768B3A66" w14:textId="77777777" w:rsidTr="00352F45">
        <w:trPr>
          <w:trHeight w:val="1266"/>
        </w:trPr>
        <w:tc>
          <w:tcPr>
            <w:tcW w:w="7928" w:type="dxa"/>
            <w:gridSpan w:val="2"/>
          </w:tcPr>
          <w:p w14:paraId="4D0CE8C9" w14:textId="77777777" w:rsidR="00BC42BA" w:rsidRDefault="00BC42BA">
            <w:pPr>
              <w:rPr>
                <w:rFonts w:ascii="Times New Roman" w:hAnsi="Times New Roman" w:cs="Times New Roman"/>
                <w:sz w:val="24"/>
              </w:rPr>
            </w:pPr>
          </w:p>
          <w:p w14:paraId="7BAD4AF1" w14:textId="6CA308B6" w:rsidR="00BC42BA" w:rsidRDefault="0059623F">
            <w:pPr>
              <w:rPr>
                <w:rFonts w:ascii="Times New Roman" w:hAnsi="Times New Roman" w:cs="Times New Roman"/>
                <w:sz w:val="24"/>
              </w:rPr>
            </w:pPr>
            <w:r w:rsidRPr="0059623F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592227B" wp14:editId="1241A5F9">
                  <wp:extent cx="5040630" cy="2017395"/>
                  <wp:effectExtent l="0" t="0" r="7620" b="1905"/>
                  <wp:docPr id="49028049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2804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BB709" w14:textId="77777777" w:rsidR="00BC42BA" w:rsidRDefault="00BC42BA">
            <w:pPr>
              <w:rPr>
                <w:rFonts w:ascii="Times New Roman" w:hAnsi="Times New Roman" w:cs="Times New Roman"/>
                <w:sz w:val="24"/>
              </w:rPr>
            </w:pPr>
          </w:p>
          <w:p w14:paraId="5293E7D4" w14:textId="77777777" w:rsidR="00BC42BA" w:rsidRDefault="00BC42BA">
            <w:pPr>
              <w:rPr>
                <w:rFonts w:ascii="Times New Roman" w:hAnsi="Times New Roman" w:cs="Times New Roman"/>
                <w:sz w:val="24"/>
              </w:rPr>
            </w:pPr>
          </w:p>
          <w:p w14:paraId="760D1B30" w14:textId="77777777" w:rsidR="0059623F" w:rsidRPr="0059623F" w:rsidRDefault="0059623F" w:rsidP="0059623F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Analisis</w:t>
            </w:r>
            <w:proofErr w:type="spellEnd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 xml:space="preserve"> Hasil:</w:t>
            </w:r>
          </w:p>
          <w:p w14:paraId="6FD8FB05" w14:textId="77777777" w:rsidR="0059623F" w:rsidRPr="0059623F" w:rsidRDefault="0059623F" w:rsidP="0059623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59623F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iterasi</w:t>
            </w:r>
            <w:proofErr w:type="spellEnd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pertama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antrian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dihitung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rumus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(5×42)mod  100(5 \times 42) \mod 100(5×42)mod100, yang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U=0.1U = 0.1U=0.1.</w:t>
            </w:r>
          </w:p>
          <w:p w14:paraId="7222CEF2" w14:textId="77777777" w:rsidR="0059623F" w:rsidRPr="0059623F" w:rsidRDefault="0059623F" w:rsidP="0059623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59623F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iterasi</w:t>
            </w:r>
            <w:proofErr w:type="spellEnd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kedua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antrian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dihitung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rumus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(5×10)mod  100(5 \times 10) \mod 100(5×10)mod100,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50 dan U=0.5U = 0.5U=0.5.</w:t>
            </w:r>
          </w:p>
          <w:p w14:paraId="3C6A1BEA" w14:textId="77777777" w:rsidR="0059623F" w:rsidRPr="0059623F" w:rsidRDefault="0059623F" w:rsidP="0059623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59623F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iterasi</w:t>
            </w:r>
            <w:proofErr w:type="spellEnd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ketiga</w:t>
            </w:r>
            <w:proofErr w:type="spellEnd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 xml:space="preserve"> dan </w:t>
            </w:r>
            <w:proofErr w:type="spellStart"/>
            <w:r w:rsidRPr="0059623F">
              <w:rPr>
                <w:rFonts w:ascii="Times New Roman" w:hAnsi="Times New Roman" w:cs="Times New Roman"/>
                <w:b/>
                <w:bCs/>
                <w:sz w:val="24"/>
              </w:rPr>
              <w:t>seterusnya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perhitungan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rumus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antrian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50,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iterasi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ZZZ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stabil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pada 50, yang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iterasi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berikutnya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(50). Ini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sifat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algoritma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Linear Congruential Generator yang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kadang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9623F">
              <w:rPr>
                <w:rFonts w:ascii="Times New Roman" w:hAnsi="Times New Roman" w:cs="Times New Roman"/>
                <w:sz w:val="24"/>
              </w:rPr>
              <w:t>iterasi</w:t>
            </w:r>
            <w:proofErr w:type="spellEnd"/>
            <w:r w:rsidRPr="0059623F">
              <w:rPr>
                <w:rFonts w:ascii="Times New Roman" w:hAnsi="Times New Roman" w:cs="Times New Roman"/>
                <w:sz w:val="24"/>
              </w:rPr>
              <w:t>.</w:t>
            </w:r>
          </w:p>
          <w:p w14:paraId="792697E0" w14:textId="77777777" w:rsidR="00BC42BA" w:rsidRDefault="00BC42BA">
            <w:pPr>
              <w:rPr>
                <w:rFonts w:ascii="Times New Roman" w:hAnsi="Times New Roman" w:cs="Times New Roman"/>
                <w:sz w:val="24"/>
              </w:rPr>
            </w:pPr>
          </w:p>
          <w:p w14:paraId="6781B860" w14:textId="0EEF4C91" w:rsidR="00FA6FC7" w:rsidRPr="00852957" w:rsidRDefault="00FA6F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47952" w:rsidRPr="00852957" w14:paraId="61BB928D" w14:textId="77777777" w:rsidTr="00147952">
        <w:tc>
          <w:tcPr>
            <w:tcW w:w="1223" w:type="dxa"/>
          </w:tcPr>
          <w:p w14:paraId="55E18448" w14:textId="77777777" w:rsidR="00147952" w:rsidRPr="00852957" w:rsidRDefault="00147952" w:rsidP="003B32D2">
            <w:pPr>
              <w:pStyle w:val="DaftarParagraf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5" w:type="dxa"/>
          </w:tcPr>
          <w:p w14:paraId="479CB43E" w14:textId="345EDD4B" w:rsidR="00147952" w:rsidRPr="00147952" w:rsidRDefault="00147952" w:rsidP="003B32D2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147952">
              <w:rPr>
                <w:rFonts w:ascii="Times New Roman" w:hAnsi="Times New Roman" w:cs="Times New Roman"/>
                <w:b/>
                <w:bCs/>
                <w:sz w:val="24"/>
              </w:rPr>
              <w:t>Referensi</w:t>
            </w:r>
            <w:proofErr w:type="spellEnd"/>
          </w:p>
        </w:tc>
      </w:tr>
      <w:tr w:rsidR="00147952" w:rsidRPr="00852957" w14:paraId="33918FCF" w14:textId="77777777" w:rsidTr="00352F45">
        <w:trPr>
          <w:trHeight w:val="1266"/>
        </w:trPr>
        <w:tc>
          <w:tcPr>
            <w:tcW w:w="7928" w:type="dxa"/>
            <w:gridSpan w:val="2"/>
          </w:tcPr>
          <w:p w14:paraId="4E151CB5" w14:textId="6A010860" w:rsidR="0059623F" w:rsidRDefault="0059623F" w:rsidP="0059623F">
            <w:hyperlink r:id="rId8" w:history="1">
              <w:r w:rsidRPr="002C0976">
                <w:rPr>
                  <w:rStyle w:val="Hyperlink"/>
                </w:rPr>
                <w:t>https://www.youtube.com/watch?v=CgW4E4DRudk&amp;pp=ygUYcGVuZ2d1bmFhbiBhbGdvcml0bWEgUk5H</w:t>
              </w:r>
            </w:hyperlink>
          </w:p>
          <w:p w14:paraId="66338C19" w14:textId="77777777" w:rsidR="0059623F" w:rsidRDefault="0059623F" w:rsidP="0059623F"/>
          <w:p w14:paraId="1AFB1AA8" w14:textId="7FBE07E5" w:rsidR="0059623F" w:rsidRDefault="0059623F" w:rsidP="0059623F">
            <w:hyperlink r:id="rId9" w:history="1">
              <w:r w:rsidRPr="002C0976">
                <w:rPr>
                  <w:rStyle w:val="Hyperlink"/>
                </w:rPr>
                <w:t>https://www.youtube.com/watch?v=phag4UJEHVo&amp;pp=ygUYcGVuZ2d1bmFhbiBhbGdvcml0bWEgUk5H</w:t>
              </w:r>
            </w:hyperlink>
          </w:p>
          <w:p w14:paraId="6582F6C0" w14:textId="77777777" w:rsidR="0059623F" w:rsidRDefault="0059623F" w:rsidP="0059623F"/>
          <w:p w14:paraId="1005E52F" w14:textId="2AEB5EDD" w:rsidR="0059623F" w:rsidRDefault="0059623F" w:rsidP="0059623F">
            <w:hyperlink r:id="rId10" w:history="1">
              <w:r w:rsidRPr="002C0976">
                <w:rPr>
                  <w:rStyle w:val="Hyperlink"/>
                </w:rPr>
                <w:t>https://www.youtube.com/watch?v=nDv3yXdD0rk&amp;pp=ygUuc2ltdWxhc2kgbGVtcGFyIGRhZHUgbWVuZ2d1bmFrYW4gYWxnb3JpdG1hIFJORw%3D%3D</w:t>
              </w:r>
            </w:hyperlink>
          </w:p>
          <w:p w14:paraId="00300E5E" w14:textId="77777777" w:rsidR="0059623F" w:rsidRDefault="0059623F" w:rsidP="0059623F"/>
          <w:p w14:paraId="2AC353EB" w14:textId="34B2AE53" w:rsidR="0059623F" w:rsidRDefault="0059623F" w:rsidP="0059623F">
            <w:hyperlink r:id="rId11" w:history="1">
              <w:r w:rsidRPr="002C0976">
                <w:rPr>
                  <w:rStyle w:val="Hyperlink"/>
                </w:rPr>
                <w:t>https://www.youtube.com/watch?v=8z8QuttAy6s&amp;pp=ygUuc2ltdWxhc2kgbGVtcGFyIGRhZHUgbWVuZ2d1bmFrYW4gYWxnb3JpdG1hIFJORw%3D%3D</w:t>
              </w:r>
            </w:hyperlink>
          </w:p>
          <w:p w14:paraId="2E67563C" w14:textId="77777777" w:rsidR="0059623F" w:rsidRDefault="0059623F" w:rsidP="0059623F"/>
          <w:p w14:paraId="26A8E15C" w14:textId="37DA47C3" w:rsidR="0059623F" w:rsidRDefault="0059623F" w:rsidP="0059623F">
            <w:hyperlink r:id="rId12" w:history="1">
              <w:r w:rsidRPr="002C0976">
                <w:rPr>
                  <w:rStyle w:val="Hyperlink"/>
                </w:rPr>
                <w:t>https://www.youtube.com/watch?v=3mnvcG8os_s&amp;list=PLovW1TU0Q47wLb9ltauKLDxJ3e3SrYyc_</w:t>
              </w:r>
            </w:hyperlink>
          </w:p>
          <w:p w14:paraId="16C26DA4" w14:textId="77777777" w:rsidR="0059623F" w:rsidRPr="00147952" w:rsidRDefault="0059623F" w:rsidP="0059623F">
            <w:pPr>
              <w:rPr>
                <w:rFonts w:ascii="Times New Roman" w:hAnsi="Times New Roman" w:cs="Times New Roman"/>
                <w:sz w:val="24"/>
              </w:rPr>
            </w:pPr>
          </w:p>
          <w:p w14:paraId="459300C6" w14:textId="3B69E68A" w:rsidR="00147952" w:rsidRDefault="00147952" w:rsidP="0059623F">
            <w:pPr>
              <w:rPr>
                <w:rFonts w:ascii="Times New Roman" w:hAnsi="Times New Roman" w:cs="Times New Roman"/>
                <w:sz w:val="24"/>
              </w:rPr>
            </w:pPr>
            <w:hyperlink r:id="rId13" w:history="1">
              <w:r w:rsidRPr="00DB1A38">
                <w:rPr>
                  <w:rStyle w:val="Hyperlink"/>
                  <w:rFonts w:ascii="Times New Roman" w:hAnsi="Times New Roman" w:cs="Times New Roman"/>
                  <w:sz w:val="24"/>
                </w:rPr>
                <w:t>https://towardsdatascience.com/markov-chain-analysis-and-simulation-using-python-4507cee0b06e</w:t>
              </w:r>
            </w:hyperlink>
          </w:p>
        </w:tc>
      </w:tr>
    </w:tbl>
    <w:p w14:paraId="784EE93E" w14:textId="77777777" w:rsidR="00BC42BA" w:rsidRPr="00852957" w:rsidRDefault="00BC42BA">
      <w:pPr>
        <w:rPr>
          <w:rFonts w:ascii="Times New Roman" w:hAnsi="Times New Roman" w:cs="Times New Roman"/>
          <w:sz w:val="24"/>
        </w:rPr>
      </w:pPr>
    </w:p>
    <w:sectPr w:rsidR="00BC42B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72DA"/>
    <w:multiLevelType w:val="multilevel"/>
    <w:tmpl w:val="B15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33C9"/>
    <w:multiLevelType w:val="multilevel"/>
    <w:tmpl w:val="E74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0EF2"/>
    <w:multiLevelType w:val="multilevel"/>
    <w:tmpl w:val="0BAC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F777B"/>
    <w:multiLevelType w:val="multilevel"/>
    <w:tmpl w:val="030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101A4"/>
    <w:multiLevelType w:val="multilevel"/>
    <w:tmpl w:val="642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703AD"/>
    <w:multiLevelType w:val="hybridMultilevel"/>
    <w:tmpl w:val="42566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681"/>
    <w:multiLevelType w:val="multilevel"/>
    <w:tmpl w:val="EAD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02396"/>
    <w:multiLevelType w:val="multilevel"/>
    <w:tmpl w:val="E5DC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F02A0"/>
    <w:multiLevelType w:val="hybridMultilevel"/>
    <w:tmpl w:val="027A85AC"/>
    <w:lvl w:ilvl="0" w:tplc="ACF00F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6605D"/>
    <w:multiLevelType w:val="multilevel"/>
    <w:tmpl w:val="1D4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51B91"/>
    <w:multiLevelType w:val="multilevel"/>
    <w:tmpl w:val="7EF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64866"/>
    <w:multiLevelType w:val="multilevel"/>
    <w:tmpl w:val="8504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60806"/>
    <w:multiLevelType w:val="multilevel"/>
    <w:tmpl w:val="14F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E7E43"/>
    <w:multiLevelType w:val="multilevel"/>
    <w:tmpl w:val="2B54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800B7"/>
    <w:multiLevelType w:val="multilevel"/>
    <w:tmpl w:val="3CA8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B06A0"/>
    <w:multiLevelType w:val="multilevel"/>
    <w:tmpl w:val="90F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A3A4E"/>
    <w:multiLevelType w:val="multilevel"/>
    <w:tmpl w:val="F7A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75DEB"/>
    <w:multiLevelType w:val="multilevel"/>
    <w:tmpl w:val="740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80C96"/>
    <w:multiLevelType w:val="multilevel"/>
    <w:tmpl w:val="365C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669126">
    <w:abstractNumId w:val="9"/>
  </w:num>
  <w:num w:numId="2" w16cid:durableId="1908344255">
    <w:abstractNumId w:val="7"/>
  </w:num>
  <w:num w:numId="3" w16cid:durableId="849180150">
    <w:abstractNumId w:val="2"/>
  </w:num>
  <w:num w:numId="4" w16cid:durableId="546844763">
    <w:abstractNumId w:val="6"/>
  </w:num>
  <w:num w:numId="5" w16cid:durableId="840697694">
    <w:abstractNumId w:val="12"/>
  </w:num>
  <w:num w:numId="6" w16cid:durableId="1499736211">
    <w:abstractNumId w:val="16"/>
  </w:num>
  <w:num w:numId="7" w16cid:durableId="1548376976">
    <w:abstractNumId w:val="8"/>
  </w:num>
  <w:num w:numId="8" w16cid:durableId="1337460908">
    <w:abstractNumId w:val="4"/>
  </w:num>
  <w:num w:numId="9" w16cid:durableId="1727990005">
    <w:abstractNumId w:val="20"/>
  </w:num>
  <w:num w:numId="10" w16cid:durableId="1814254121">
    <w:abstractNumId w:val="13"/>
  </w:num>
  <w:num w:numId="11" w16cid:durableId="2038043516">
    <w:abstractNumId w:val="19"/>
  </w:num>
  <w:num w:numId="12" w16cid:durableId="1607036760">
    <w:abstractNumId w:val="1"/>
  </w:num>
  <w:num w:numId="13" w16cid:durableId="1858615190">
    <w:abstractNumId w:val="18"/>
  </w:num>
  <w:num w:numId="14" w16cid:durableId="633827622">
    <w:abstractNumId w:val="11"/>
  </w:num>
  <w:num w:numId="15" w16cid:durableId="732580654">
    <w:abstractNumId w:val="0"/>
  </w:num>
  <w:num w:numId="16" w16cid:durableId="1837183883">
    <w:abstractNumId w:val="5"/>
  </w:num>
  <w:num w:numId="17" w16cid:durableId="306976122">
    <w:abstractNumId w:val="17"/>
  </w:num>
  <w:num w:numId="18" w16cid:durableId="1814133700">
    <w:abstractNumId w:val="3"/>
  </w:num>
  <w:num w:numId="19" w16cid:durableId="1714227032">
    <w:abstractNumId w:val="14"/>
  </w:num>
  <w:num w:numId="20" w16cid:durableId="1139811307">
    <w:abstractNumId w:val="15"/>
  </w:num>
  <w:num w:numId="21" w16cid:durableId="2009818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100180"/>
    <w:rsid w:val="001038C6"/>
    <w:rsid w:val="00147952"/>
    <w:rsid w:val="002E1503"/>
    <w:rsid w:val="002F1D4A"/>
    <w:rsid w:val="003152C8"/>
    <w:rsid w:val="003F18D4"/>
    <w:rsid w:val="00412A62"/>
    <w:rsid w:val="004614FB"/>
    <w:rsid w:val="004A0296"/>
    <w:rsid w:val="004B292A"/>
    <w:rsid w:val="004F0AD7"/>
    <w:rsid w:val="00537900"/>
    <w:rsid w:val="0059623F"/>
    <w:rsid w:val="005A276C"/>
    <w:rsid w:val="007B3369"/>
    <w:rsid w:val="00846368"/>
    <w:rsid w:val="00852957"/>
    <w:rsid w:val="00880C29"/>
    <w:rsid w:val="00A816C0"/>
    <w:rsid w:val="00AB335D"/>
    <w:rsid w:val="00BC42BA"/>
    <w:rsid w:val="00C141D7"/>
    <w:rsid w:val="00C508C0"/>
    <w:rsid w:val="00DE5FDB"/>
    <w:rsid w:val="00FA6FC7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6D98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0018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14795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47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W4E4DRudk&amp;pp=ygUYcGVuZ2d1bmFhbiBhbGdvcml0bWEgUk5H" TargetMode="External"/><Relationship Id="rId13" Type="http://schemas.openxmlformats.org/officeDocument/2006/relationships/hyperlink" Target="https://towardsdatascience.com/markov-chain-analysis-and-simulation-using-python-4507cee0b06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3mnvcG8os_s&amp;list=PLovW1TU0Q47wLb9ltauKLDxJ3e3SrYyc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8z8QuttAy6s&amp;pp=ygUuc2ltdWxhc2kgbGVtcGFyIGRhZHUgbWVuZ2d1bmFrYW4gYWxnb3JpdG1hIFJORw%3D%3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Dv3yXdD0rk&amp;pp=ygUuc2ltdWxhc2kgbGVtcGFyIGRhZHUgbWVuZ2d1bmFrYW4gYWxnb3JpdG1hIFJOR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hag4UJEHVo&amp;pp=ygUYcGVuZ2d1bmFhbiBhbGdvcml0bWEgUk5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helma nuriyah</cp:lastModifiedBy>
  <cp:revision>6</cp:revision>
  <dcterms:created xsi:type="dcterms:W3CDTF">2024-12-09T03:32:00Z</dcterms:created>
  <dcterms:modified xsi:type="dcterms:W3CDTF">2024-12-09T22:32:00Z</dcterms:modified>
</cp:coreProperties>
</file>