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317" w:rsidRDefault="00A925D1" w:rsidP="00A925D1">
      <w:pPr>
        <w:jc w:val="center"/>
        <w:rPr>
          <w:b/>
          <w:u w:val="single"/>
        </w:rPr>
      </w:pPr>
      <w:r>
        <w:rPr>
          <w:b/>
          <w:u w:val="single"/>
        </w:rPr>
        <w:t>Physique du solide TALBI :</w:t>
      </w:r>
    </w:p>
    <w:p w:rsidR="00A925D1" w:rsidRDefault="00A925D1" w:rsidP="00A925D1">
      <w:pPr>
        <w:rPr>
          <w:i/>
        </w:rPr>
      </w:pPr>
      <w:r>
        <w:rPr>
          <w:i/>
        </w:rPr>
        <w:t>Structure cristalline et cristallographie :</w:t>
      </w:r>
    </w:p>
    <w:p w:rsidR="00A925D1" w:rsidRDefault="00A925D1" w:rsidP="00A925D1">
      <w:r>
        <w:t>Amorphe -&gt; verre</w:t>
      </w:r>
    </w:p>
    <w:p w:rsidR="00A925D1" w:rsidRDefault="00A925D1" w:rsidP="00A925D1">
      <w:r>
        <w:t>Cristal -&gt; quartz, Sio2</w:t>
      </w:r>
    </w:p>
    <w:p w:rsidR="00A925D1" w:rsidRDefault="00A925D1" w:rsidP="00A925D1">
      <w:r>
        <w:t>Distinction : macro : température augmente, passage progressif pour le cristal au liquide, amorphe d’un coup.</w:t>
      </w:r>
    </w:p>
    <w:p w:rsidR="00A925D1" w:rsidRDefault="00A925D1" w:rsidP="00A925D1"/>
    <w:p w:rsidR="00A925D1" w:rsidRDefault="00A925D1" w:rsidP="00A925D1">
      <w:r w:rsidRPr="00A15E6B">
        <w:rPr>
          <w:i/>
        </w:rPr>
        <w:t>Etat cristallin et amorphe</w:t>
      </w:r>
      <w:r>
        <w:t> : amorphe (pas d’ordre), polycristallin (ordre à courte portée), cristallin (ordre à longue portée).</w:t>
      </w:r>
    </w:p>
    <w:p w:rsidR="00A925D1" w:rsidRDefault="00A925D1" w:rsidP="00A925D1"/>
    <w:p w:rsidR="00A925D1" w:rsidRPr="00A15E6B" w:rsidRDefault="00A925D1" w:rsidP="00A925D1">
      <w:pPr>
        <w:rPr>
          <w:i/>
        </w:rPr>
      </w:pPr>
      <w:r w:rsidRPr="00A15E6B">
        <w:rPr>
          <w:i/>
        </w:rPr>
        <w:t>La liaison cristalline :</w:t>
      </w:r>
    </w:p>
    <w:p w:rsidR="00A925D1" w:rsidRDefault="00A925D1" w:rsidP="00A925D1">
      <w:pPr>
        <w:pStyle w:val="Paragraphedeliste"/>
        <w:numPr>
          <w:ilvl w:val="0"/>
          <w:numId w:val="1"/>
        </w:numPr>
      </w:pPr>
      <w:r>
        <w:t>Liaison métallique</w:t>
      </w:r>
    </w:p>
    <w:p w:rsidR="00A925D1" w:rsidRDefault="00A925D1" w:rsidP="00A925D1">
      <w:pPr>
        <w:pStyle w:val="Paragraphedeliste"/>
        <w:numPr>
          <w:ilvl w:val="0"/>
          <w:numId w:val="1"/>
        </w:numPr>
      </w:pPr>
      <w:r>
        <w:t>Liaison covalente</w:t>
      </w:r>
    </w:p>
    <w:p w:rsidR="00A925D1" w:rsidRDefault="00A925D1" w:rsidP="00A925D1">
      <w:pPr>
        <w:pStyle w:val="Paragraphedeliste"/>
        <w:numPr>
          <w:ilvl w:val="0"/>
          <w:numId w:val="1"/>
        </w:numPr>
      </w:pPr>
      <w:r>
        <w:t>Liaison ionique</w:t>
      </w:r>
    </w:p>
    <w:p w:rsidR="00A925D1" w:rsidRDefault="00A925D1" w:rsidP="00A925D1">
      <w:pPr>
        <w:pStyle w:val="Paragraphedeliste"/>
        <w:numPr>
          <w:ilvl w:val="0"/>
          <w:numId w:val="1"/>
        </w:numPr>
      </w:pPr>
      <w:r>
        <w:t>Liaison de Van Der Waals (gaz rares) ou liaison moléculaire.</w:t>
      </w:r>
    </w:p>
    <w:p w:rsidR="00A925D1" w:rsidRDefault="00A925D1" w:rsidP="00A925D1">
      <w:r>
        <w:t>Un point commun : les atomes essayent d’avoir leur dernière couche électronique vide ou complète.</w:t>
      </w:r>
    </w:p>
    <w:p w:rsidR="00A925D1" w:rsidRDefault="00A925D1" w:rsidP="00A925D1"/>
    <w:p w:rsidR="00A925D1" w:rsidRPr="00A15E6B" w:rsidRDefault="00A925D1" w:rsidP="00A925D1">
      <w:pPr>
        <w:rPr>
          <w:b/>
          <w:i/>
          <w:sz w:val="28"/>
          <w:u w:val="single"/>
        </w:rPr>
      </w:pPr>
      <w:r w:rsidRPr="00A15E6B">
        <w:rPr>
          <w:b/>
          <w:i/>
          <w:sz w:val="28"/>
          <w:u w:val="single"/>
        </w:rPr>
        <w:t>Géométrie des cristaux :</w:t>
      </w:r>
    </w:p>
    <w:p w:rsidR="00A925D1" w:rsidRDefault="00A925D1" w:rsidP="00A925D1">
      <w:r>
        <w:t>Un cristal est constitué par la répétition périodique d’un motif cristallin : c’est la base du réseau :</w:t>
      </w:r>
    </w:p>
    <w:p w:rsidR="00A925D1" w:rsidRDefault="00A925D1" w:rsidP="00A925D1">
      <w:pPr>
        <w:pStyle w:val="Paragraphedeliste"/>
        <w:numPr>
          <w:ilvl w:val="0"/>
          <w:numId w:val="1"/>
        </w:numPr>
      </w:pPr>
      <w:r>
        <w:t xml:space="preserve">Pour le </w:t>
      </w:r>
      <w:proofErr w:type="spellStart"/>
      <w:proofErr w:type="gramStart"/>
      <w:r>
        <w:t>sillicium,Ge</w:t>
      </w:r>
      <w:proofErr w:type="spellEnd"/>
      <w:proofErr w:type="gramEnd"/>
      <w:r>
        <w:t xml:space="preserve"> base : 1 seul atome</w:t>
      </w:r>
    </w:p>
    <w:p w:rsidR="00A925D1" w:rsidRDefault="00A925D1" w:rsidP="00A925D1">
      <w:pPr>
        <w:pStyle w:val="Paragraphedeliste"/>
        <w:numPr>
          <w:ilvl w:val="0"/>
          <w:numId w:val="1"/>
        </w:numPr>
      </w:pPr>
      <w:r>
        <w:t xml:space="preserve">Pour le </w:t>
      </w:r>
      <w:proofErr w:type="spellStart"/>
      <w:r>
        <w:t>GaAs</w:t>
      </w:r>
      <w:proofErr w:type="spellEnd"/>
      <w:r>
        <w:t xml:space="preserve"> base : 2 atomes</w:t>
      </w:r>
    </w:p>
    <w:p w:rsidR="00A925D1" w:rsidRDefault="00A925D1" w:rsidP="00A925D1">
      <w:pPr>
        <w:pStyle w:val="Paragraphedeliste"/>
        <w:numPr>
          <w:ilvl w:val="0"/>
          <w:numId w:val="1"/>
        </w:numPr>
      </w:pPr>
      <w:r>
        <w:t>Pour un crist. Moléculaire base : protéine 10^4 -10^5 atomes</w:t>
      </w:r>
    </w:p>
    <w:p w:rsidR="00A925D1" w:rsidRPr="00A15E6B" w:rsidRDefault="00A925D1" w:rsidP="00A925D1">
      <w:pPr>
        <w:rPr>
          <w:b/>
          <w:i/>
        </w:rPr>
      </w:pPr>
      <w:r w:rsidRPr="00A15E6B">
        <w:rPr>
          <w:b/>
          <w:i/>
        </w:rPr>
        <w:t>Réseau de bravais : 14 réseaux</w:t>
      </w:r>
    </w:p>
    <w:p w:rsidR="00A925D1" w:rsidRDefault="00A925D1" w:rsidP="00A925D1">
      <w:r w:rsidRPr="00A15E6B">
        <w:rPr>
          <w:i/>
        </w:rPr>
        <w:t>Postulat de bravais :</w:t>
      </w:r>
      <w:r>
        <w:t xml:space="preserve"> il existe dans le cristal un ensemble de points </w:t>
      </w:r>
      <w:proofErr w:type="spellStart"/>
      <w:r>
        <w:t>Pn</w:t>
      </w:r>
      <w:proofErr w:type="spellEnd"/>
      <w:r>
        <w:t xml:space="preserve"> qui ont exactement le même environnement microscopique que P0 (le point d’origine) i.e. que le paysage atomique vu de </w:t>
      </w:r>
      <w:proofErr w:type="spellStart"/>
      <w:r>
        <w:t>Pn</w:t>
      </w:r>
      <w:proofErr w:type="spellEnd"/>
      <w:r>
        <w:t xml:space="preserve"> est le même qu’en P0 en grandeur et en directions.</w:t>
      </w:r>
    </w:p>
    <w:p w:rsidR="00A925D1" w:rsidRDefault="00A925D1" w:rsidP="00A925D1"/>
    <w:p w:rsidR="00A925D1" w:rsidRDefault="00A925D1" w:rsidP="00A15E6B">
      <w:pPr>
        <w:pStyle w:val="Paragraphedeliste"/>
        <w:numPr>
          <w:ilvl w:val="0"/>
          <w:numId w:val="1"/>
        </w:numPr>
      </w:pPr>
      <w:r>
        <w:t>L’ensemble des points dessinés forme les nœuds du réseau. L’arrangement est identique à la même orientation autour de chaque nœud.</w:t>
      </w:r>
    </w:p>
    <w:p w:rsidR="00A925D1" w:rsidRDefault="00A925D1" w:rsidP="00A15E6B">
      <w:pPr>
        <w:pStyle w:val="Paragraphedeliste"/>
        <w:numPr>
          <w:ilvl w:val="0"/>
          <w:numId w:val="1"/>
        </w:numPr>
      </w:pPr>
      <w:r>
        <w:t>Les vecteurs reliant deux nœuds sont des translations de réseau. Les translations sont des opérations de symétrie qui ramènent le cristal en coïncidence avec lui-même.</w:t>
      </w:r>
    </w:p>
    <w:p w:rsidR="00A925D1" w:rsidRDefault="00A925D1" w:rsidP="00A15E6B">
      <w:pPr>
        <w:pStyle w:val="Paragraphedeliste"/>
        <w:numPr>
          <w:ilvl w:val="0"/>
          <w:numId w:val="1"/>
        </w:numPr>
      </w:pPr>
      <w:r>
        <w:t>La surface engendrée par une base primitive est une maille primitive.</w:t>
      </w:r>
      <w:r w:rsidR="00A15E6B">
        <w:t xml:space="preserve"> Base définit par des vecteurs à coefficients pas forcément entiers.</w:t>
      </w:r>
    </w:p>
    <w:p w:rsidR="00A15E6B" w:rsidRDefault="00A15E6B" w:rsidP="00A15E6B">
      <w:pPr>
        <w:rPr>
          <w:i/>
        </w:rPr>
      </w:pPr>
      <w:r w:rsidRPr="00A15E6B">
        <w:rPr>
          <w:i/>
        </w:rPr>
        <w:t>Repérage des plans cristallins :</w:t>
      </w:r>
    </w:p>
    <w:p w:rsidR="00A15E6B" w:rsidRDefault="00A15E6B" w:rsidP="00A15E6B">
      <w:r>
        <w:t>Les nœuds du réseau peuvent être regroupés sur des ensembles de plans // et équidistants : les plans réticulaires.</w:t>
      </w:r>
    </w:p>
    <w:p w:rsidR="00A15E6B" w:rsidRDefault="00A15E6B" w:rsidP="00A15E6B">
      <w:r>
        <w:lastRenderedPageBreak/>
        <w:t>Méthode :</w:t>
      </w:r>
    </w:p>
    <w:p w:rsidR="00A15E6B" w:rsidRDefault="00A15E6B" w:rsidP="00A15E6B">
      <w:pPr>
        <w:pStyle w:val="Paragraphedeliste"/>
        <w:numPr>
          <w:ilvl w:val="0"/>
          <w:numId w:val="1"/>
        </w:numPr>
      </w:pPr>
      <w:r>
        <w:t>Coordonnées des intersections des plans avec les directions cristallines</w:t>
      </w:r>
    </w:p>
    <w:p w:rsidR="00A15E6B" w:rsidRDefault="00A15E6B" w:rsidP="00A15E6B">
      <w:pPr>
        <w:pStyle w:val="Paragraphedeliste"/>
        <w:numPr>
          <w:ilvl w:val="0"/>
          <w:numId w:val="1"/>
        </w:numPr>
      </w:pPr>
      <w:r>
        <w:t>Prendre les inverses</w:t>
      </w:r>
    </w:p>
    <w:p w:rsidR="00A15E6B" w:rsidRDefault="00A15E6B" w:rsidP="00A15E6B">
      <w:pPr>
        <w:pStyle w:val="Paragraphedeliste"/>
        <w:numPr>
          <w:ilvl w:val="0"/>
          <w:numId w:val="1"/>
        </w:numPr>
      </w:pPr>
      <w:r>
        <w:t>Prendre les plus petits entiers avec le même rapport.</w:t>
      </w:r>
    </w:p>
    <w:p w:rsidR="00A15E6B" w:rsidRDefault="00A15E6B" w:rsidP="00A15E6B">
      <w:pPr>
        <w:pStyle w:val="Paragraphedeliste"/>
        <w:numPr>
          <w:ilvl w:val="0"/>
          <w:numId w:val="1"/>
        </w:numPr>
      </w:pPr>
      <w:r>
        <w:t>NB : si un des indices est négatif, il faut mettre une barre dessus.</w:t>
      </w:r>
    </w:p>
    <w:p w:rsidR="00A15E6B" w:rsidRDefault="00A15E6B" w:rsidP="00A15E6B">
      <w:r>
        <w:t xml:space="preserve">Indices des Miller : h, k, l pour une base, h, </w:t>
      </w:r>
      <w:proofErr w:type="gramStart"/>
      <w:r>
        <w:t>k ,</w:t>
      </w:r>
      <w:proofErr w:type="gramEnd"/>
      <w:r>
        <w:t xml:space="preserve"> </w:t>
      </w:r>
      <w:proofErr w:type="spellStart"/>
      <w:r>
        <w:t>l</w:t>
      </w:r>
      <w:proofErr w:type="spellEnd"/>
      <w:r>
        <w:t xml:space="preserve"> sont les inverses donc hx1+hx2+hx3=3 (la dimension de l’espace).</w:t>
      </w:r>
    </w:p>
    <w:p w:rsidR="00A15E6B" w:rsidRDefault="00A15E6B" w:rsidP="00A15E6B"/>
    <w:p w:rsidR="00A15E6B" w:rsidRDefault="00A15E6B" w:rsidP="00A15E6B">
      <w:r>
        <w:t>Directions cristallines :</w:t>
      </w:r>
    </w:p>
    <w:p w:rsidR="00A15E6B" w:rsidRDefault="00A15E6B" w:rsidP="00A15E6B">
      <w:r>
        <w:t>Toutes droites passant par 2 nœuds du réseau défini une direction cristalline. Notation [h, k, l]</w:t>
      </w:r>
    </w:p>
    <w:p w:rsidR="00A15E6B" w:rsidRDefault="00A15E6B" w:rsidP="00A15E6B">
      <w:r>
        <w:t>Plans cristallins perpendiculaires aux directions cristallines.</w:t>
      </w:r>
    </w:p>
    <w:p w:rsidR="00A15E6B" w:rsidRDefault="00943D5F" w:rsidP="00A15E6B">
      <w:r>
        <w:t xml:space="preserve">Exemples d’indices de Miller qui permettent de définir les directions cristallines et </w:t>
      </w:r>
      <w:proofErr w:type="gramStart"/>
      <w:r>
        <w:t>l’ orientation</w:t>
      </w:r>
      <w:proofErr w:type="gramEnd"/>
      <w:r>
        <w:t xml:space="preserve"> des plans cristallins.</w:t>
      </w:r>
    </w:p>
    <w:p w:rsidR="00943D5F" w:rsidRDefault="00943D5F" w:rsidP="00A15E6B">
      <w:r>
        <w:t xml:space="preserve">Structures cristallines : cubique centré, cubique </w:t>
      </w:r>
      <w:proofErr w:type="gramStart"/>
      <w:r>
        <w:t>face centré</w:t>
      </w:r>
      <w:proofErr w:type="gramEnd"/>
      <w:r>
        <w:t xml:space="preserve">, </w:t>
      </w:r>
      <w:proofErr w:type="spellStart"/>
      <w:r>
        <w:t>rhobohédrique</w:t>
      </w:r>
      <w:proofErr w:type="spellEnd"/>
      <w:r>
        <w:t>.</w:t>
      </w:r>
    </w:p>
    <w:p w:rsidR="00DC4D86" w:rsidRDefault="00DC4D86" w:rsidP="00A15E6B">
      <w:r>
        <w:t>Multiplicité de la maille : nombre d’atomes par maille -&gt; 1 si entier dans la maille, ½ si partagé entre deux mailles.</w:t>
      </w:r>
    </w:p>
    <w:p w:rsidR="00DC4D86" w:rsidRDefault="00DC4D86" w:rsidP="00A15E6B">
      <w:proofErr w:type="spellStart"/>
      <w:r>
        <w:t>Strucutre</w:t>
      </w:r>
      <w:proofErr w:type="spellEnd"/>
      <w:r>
        <w:t xml:space="preserve"> hexagonal : 5-3-5 atomes, réseau d’une coucha a-b-a</w:t>
      </w:r>
    </w:p>
    <w:p w:rsidR="00DC4D86" w:rsidRDefault="00DC4D86" w:rsidP="00A15E6B">
      <w:r>
        <w:t>Structure hexagonal cubique faces centrées : a-b-c-a-b-c</w:t>
      </w:r>
    </w:p>
    <w:p w:rsidR="00DC4D86" w:rsidRDefault="00DC4D86" w:rsidP="00A15E6B">
      <w:r>
        <w:t>Cellule de Wigner-Seitz/cellule unité.</w:t>
      </w:r>
    </w:p>
    <w:p w:rsidR="00DC4D86" w:rsidRDefault="006B4BAC" w:rsidP="006B4BAC">
      <w:pPr>
        <w:pStyle w:val="Paragraphedeliste"/>
        <w:numPr>
          <w:ilvl w:val="0"/>
          <w:numId w:val="2"/>
        </w:numPr>
      </w:pPr>
      <w:r>
        <w:t>Réseau de Bravais :</w:t>
      </w:r>
    </w:p>
    <w:p w:rsidR="006B4BAC" w:rsidRDefault="006B4BAC" w:rsidP="006B4BAC">
      <w:pPr>
        <w:pStyle w:val="Paragraphedeliste"/>
        <w:numPr>
          <w:ilvl w:val="0"/>
          <w:numId w:val="1"/>
        </w:numPr>
      </w:pPr>
      <w:r>
        <w:t xml:space="preserve">Cubique simple binaire (atome du milieu différent de l’atome des côtés) ; a=4,11 A° ; </w:t>
      </w:r>
      <w:proofErr w:type="spellStart"/>
      <w:proofErr w:type="gramStart"/>
      <w:r>
        <w:t>Cl,Cs</w:t>
      </w:r>
      <w:proofErr w:type="spellEnd"/>
      <w:proofErr w:type="gramEnd"/>
      <w:r>
        <w:t> ; motif :</w:t>
      </w:r>
    </w:p>
    <w:p w:rsidR="006B4BAC" w:rsidRDefault="006B4BAC" w:rsidP="006B4BAC">
      <w:pPr>
        <w:pStyle w:val="Paragraphedeliste"/>
        <w:numPr>
          <w:ilvl w:val="0"/>
          <w:numId w:val="3"/>
        </w:numPr>
      </w:pPr>
      <w:r>
        <w:t>1 Cs (0,0,0)</w:t>
      </w:r>
    </w:p>
    <w:p w:rsidR="006B4BAC" w:rsidRDefault="006B4BAC" w:rsidP="006B4BAC">
      <w:pPr>
        <w:pStyle w:val="Paragraphedeliste"/>
        <w:numPr>
          <w:ilvl w:val="0"/>
          <w:numId w:val="3"/>
        </w:numPr>
      </w:pPr>
      <w:r>
        <w:t>1 Cl (1/2 ;1/2 ;1/2)</w:t>
      </w:r>
    </w:p>
    <w:p w:rsidR="006B4BAC" w:rsidRDefault="006B4BAC" w:rsidP="006B4BAC">
      <w:pPr>
        <w:pStyle w:val="Paragraphedeliste"/>
        <w:numPr>
          <w:ilvl w:val="0"/>
          <w:numId w:val="2"/>
        </w:numPr>
      </w:pPr>
      <w:r>
        <w:t>Réseau de Bravais : cubique simple ternaire ; a=4A°</w:t>
      </w:r>
      <w:proofErr w:type="gramStart"/>
      <w:r>
        <w:t> ;motif</w:t>
      </w:r>
      <w:proofErr w:type="gramEnd"/>
      <w:r>
        <w:t> :</w:t>
      </w:r>
    </w:p>
    <w:p w:rsidR="006B4BAC" w:rsidRDefault="006B4BAC" w:rsidP="006B4BAC">
      <w:pPr>
        <w:pStyle w:val="Paragraphedeliste"/>
        <w:numPr>
          <w:ilvl w:val="0"/>
          <w:numId w:val="3"/>
        </w:numPr>
      </w:pPr>
      <w:r>
        <w:t>Ba (0 ;0 ;</w:t>
      </w:r>
      <w:proofErr w:type="gramStart"/>
      <w:r>
        <w:t>0 )</w:t>
      </w:r>
      <w:proofErr w:type="gramEnd"/>
    </w:p>
    <w:p w:rsidR="006B4BAC" w:rsidRDefault="006B4BAC" w:rsidP="006B4BAC">
      <w:pPr>
        <w:pStyle w:val="Paragraphedeliste"/>
        <w:numPr>
          <w:ilvl w:val="0"/>
          <w:numId w:val="3"/>
        </w:numPr>
      </w:pPr>
      <w:r>
        <w:t>Ti (1/2 ;1/2 ;1/2)</w:t>
      </w:r>
    </w:p>
    <w:p w:rsidR="006B4BAC" w:rsidRDefault="006B4BAC" w:rsidP="006B4BAC">
      <w:pPr>
        <w:pStyle w:val="Paragraphedeliste"/>
        <w:numPr>
          <w:ilvl w:val="0"/>
          <w:numId w:val="3"/>
        </w:numPr>
      </w:pPr>
      <w:r>
        <w:t>3 O (1/2 ;1/2 ;0) // (0 ;1/2 ;1/2) // (1/2 ;0 ;1/2).</w:t>
      </w:r>
    </w:p>
    <w:p w:rsidR="006B4BAC" w:rsidRDefault="00495948" w:rsidP="006B4BAC">
      <w:pPr>
        <w:pStyle w:val="Paragraphedeliste"/>
        <w:numPr>
          <w:ilvl w:val="0"/>
          <w:numId w:val="2"/>
        </w:numPr>
      </w:pPr>
      <w:r>
        <w:t>R.B (réseau de Bravais) cubique face centré binaire ; a=5.41A° ; motif :</w:t>
      </w:r>
    </w:p>
    <w:p w:rsidR="00495948" w:rsidRDefault="00495948" w:rsidP="00495948">
      <w:pPr>
        <w:pStyle w:val="Paragraphedeliste"/>
        <w:numPr>
          <w:ilvl w:val="0"/>
          <w:numId w:val="3"/>
        </w:numPr>
      </w:pPr>
      <w:proofErr w:type="gramStart"/>
      <w:r>
        <w:t>S(</w:t>
      </w:r>
      <w:proofErr w:type="gramEnd"/>
      <w:r>
        <w:t>0 ;0 ;0 )</w:t>
      </w:r>
    </w:p>
    <w:p w:rsidR="00495948" w:rsidRDefault="00495948" w:rsidP="00495948">
      <w:pPr>
        <w:pStyle w:val="Paragraphedeliste"/>
        <w:numPr>
          <w:ilvl w:val="0"/>
          <w:numId w:val="3"/>
        </w:numPr>
      </w:pPr>
      <w:proofErr w:type="gramStart"/>
      <w:r>
        <w:t>Zn(</w:t>
      </w:r>
      <w:proofErr w:type="gramEnd"/>
      <w:r>
        <w:t>1/4 ;1/4 ;1/4)</w:t>
      </w:r>
    </w:p>
    <w:p w:rsidR="00495948" w:rsidRDefault="009659B1" w:rsidP="00495948">
      <w:pPr>
        <w:pStyle w:val="Paragraphedeliste"/>
        <w:numPr>
          <w:ilvl w:val="0"/>
          <w:numId w:val="2"/>
        </w:numPr>
      </w:pPr>
      <w:r>
        <w:t xml:space="preserve">RB </w:t>
      </w:r>
      <w:proofErr w:type="spellStart"/>
      <w:r>
        <w:t>cfc</w:t>
      </w:r>
      <w:proofErr w:type="spellEnd"/>
      <w:r>
        <w:t> ; a= 3.56A</w:t>
      </w:r>
      <w:proofErr w:type="gramStart"/>
      <w:r>
        <w:t>° ,</w:t>
      </w:r>
      <w:proofErr w:type="gramEnd"/>
      <w:r>
        <w:t xml:space="preserve"> C(0 ;0 ;0), C(1/4 ;1/4 ;1/4)</w:t>
      </w:r>
    </w:p>
    <w:p w:rsidR="009659B1" w:rsidRDefault="009659B1" w:rsidP="009659B1">
      <w:pPr>
        <w:pStyle w:val="Paragraphedeliste"/>
        <w:numPr>
          <w:ilvl w:val="0"/>
          <w:numId w:val="2"/>
        </w:numPr>
        <w:rPr>
          <w:lang w:val="en-GB"/>
        </w:rPr>
      </w:pPr>
      <w:r w:rsidRPr="009659B1">
        <w:rPr>
          <w:lang w:val="en-GB"/>
        </w:rPr>
        <w:t xml:space="preserve">RB cfc, a=5.6A°, </w:t>
      </w:r>
      <w:proofErr w:type="gramStart"/>
      <w:r w:rsidRPr="009659B1">
        <w:rPr>
          <w:lang w:val="en-GB"/>
        </w:rPr>
        <w:t>Na(</w:t>
      </w:r>
      <w:proofErr w:type="gramEnd"/>
      <w:r w:rsidRPr="009659B1">
        <w:rPr>
          <w:lang w:val="en-GB"/>
        </w:rPr>
        <w:t>0 ;0 ;0) Cl (1/2 ;0 ;0)</w:t>
      </w:r>
    </w:p>
    <w:p w:rsidR="009E776B" w:rsidRPr="009E776B" w:rsidRDefault="009E776B" w:rsidP="009E776B"/>
    <w:p w:rsidR="009E776B" w:rsidRPr="009E776B" w:rsidRDefault="009E776B" w:rsidP="009E776B"/>
    <w:p w:rsidR="009E776B" w:rsidRPr="009E776B" w:rsidRDefault="009E776B" w:rsidP="009E776B"/>
    <w:p w:rsidR="009E776B" w:rsidRPr="009E776B" w:rsidRDefault="009E776B" w:rsidP="009E776B"/>
    <w:p w:rsidR="009E776B" w:rsidRPr="009E776B" w:rsidRDefault="009E776B" w:rsidP="009E776B"/>
    <w:p w:rsidR="009E776B" w:rsidRPr="009E776B" w:rsidRDefault="009E776B" w:rsidP="009E776B">
      <w:r w:rsidRPr="009E776B">
        <w:lastRenderedPageBreak/>
        <w:t>Nouveauté par rapport à la prépa</w:t>
      </w:r>
      <w:r>
        <w:t> </w:t>
      </w:r>
      <w:r w:rsidRPr="009E776B">
        <w:t>:</w:t>
      </w:r>
    </w:p>
    <w:p w:rsidR="009E776B" w:rsidRDefault="009E776B" w:rsidP="009E776B">
      <w:pPr>
        <w:rPr>
          <w:b/>
          <w:u w:val="single"/>
        </w:rPr>
      </w:pPr>
      <w:r w:rsidRPr="009E776B">
        <w:rPr>
          <w:b/>
          <w:u w:val="single"/>
        </w:rPr>
        <w:t>Réseau réciproque</w:t>
      </w:r>
      <w:r>
        <w:rPr>
          <w:b/>
          <w:u w:val="single"/>
        </w:rPr>
        <w:t xml:space="preserve"> </w:t>
      </w:r>
      <w:r w:rsidRPr="009E776B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Pr="009E776B">
        <w:rPr>
          <w:b/>
          <w:u w:val="single"/>
        </w:rPr>
        <w:t xml:space="preserve"> </w:t>
      </w:r>
    </w:p>
    <w:p w:rsidR="009E776B" w:rsidRDefault="009E776B" w:rsidP="009E776B">
      <w:r w:rsidRPr="009E776B">
        <w:t>A priori : tous les phénomènes physiques se déroulent dans l’espace réel (3D) -&gt; c’est l’espace de choix et d’intérêt.</w:t>
      </w:r>
    </w:p>
    <w:p w:rsidR="009E776B" w:rsidRDefault="009E776B" w:rsidP="009E776B">
      <w:r>
        <w:t>Mais : pour plusieurs applications/études, il est plus astucieux de travailler dans un espace virtuel : l’espace réciproque, car pleinement comprises lors de l’étude de la diffraction RX et la structure en bandes d’énergie de cristaux.</w:t>
      </w:r>
    </w:p>
    <w:p w:rsidR="009E776B" w:rsidRDefault="009E776B" w:rsidP="009E776B">
      <w:r>
        <w:t xml:space="preserve">Définition : </w:t>
      </w:r>
    </w:p>
    <w:p w:rsidR="009E776B" w:rsidRDefault="009E776B" w:rsidP="009E776B">
      <w:pPr>
        <w:pStyle w:val="Paragraphedeliste"/>
        <w:numPr>
          <w:ilvl w:val="0"/>
          <w:numId w:val="1"/>
        </w:numPr>
      </w:pPr>
      <w:r>
        <w:t>On part des trois vecteurs primitifs du réseau direct RD (espace réel) a1, a, a3.</w:t>
      </w:r>
    </w:p>
    <w:p w:rsidR="009E776B" w:rsidRDefault="009E776B" w:rsidP="009E776B">
      <w:pPr>
        <w:pStyle w:val="Paragraphedeliste"/>
        <w:numPr>
          <w:ilvl w:val="0"/>
          <w:numId w:val="1"/>
        </w:numPr>
      </w:pPr>
      <w:r>
        <w:t>On fait une transformation « simple » pour obtenir trois nouveaux vecteurs primitifs dans le réseau réciproque b</w:t>
      </w:r>
      <w:proofErr w:type="gramStart"/>
      <w:r>
        <w:t>1,b</w:t>
      </w:r>
      <w:proofErr w:type="gramEnd"/>
      <w:r>
        <w:t>2,b3.</w:t>
      </w:r>
    </w:p>
    <w:p w:rsidR="009E776B" w:rsidRPr="009E776B" w:rsidRDefault="009E776B" w:rsidP="009E776B">
      <w:pPr>
        <w:pStyle w:val="Paragraphedeliste"/>
        <w:numPr>
          <w:ilvl w:val="0"/>
          <w:numId w:val="1"/>
        </w:numPr>
        <w:rPr>
          <w:lang w:val="en-GB"/>
        </w:rPr>
      </w:pPr>
      <w:r w:rsidRPr="009E776B">
        <w:rPr>
          <w:lang w:val="en-GB"/>
        </w:rPr>
        <w:t>B1=2*pi*(a2^a3)/(a</w:t>
      </w:r>
      <w:proofErr w:type="gramStart"/>
      <w:r w:rsidRPr="009E776B">
        <w:rPr>
          <w:lang w:val="en-GB"/>
        </w:rPr>
        <w:t>1,a</w:t>
      </w:r>
      <w:proofErr w:type="gramEnd"/>
      <w:r w:rsidRPr="009E776B">
        <w:rPr>
          <w:lang w:val="en-GB"/>
        </w:rPr>
        <w:t xml:space="preserve">2,a3) ; </w:t>
      </w:r>
      <w:r w:rsidRPr="009E776B">
        <w:rPr>
          <w:lang w:val="en-GB"/>
        </w:rPr>
        <w:t>B</w:t>
      </w:r>
      <w:r>
        <w:rPr>
          <w:lang w:val="en-GB"/>
        </w:rPr>
        <w:t>2=2*pi*(a3^a1</w:t>
      </w:r>
      <w:r w:rsidRPr="009E776B">
        <w:rPr>
          <w:lang w:val="en-GB"/>
        </w:rPr>
        <w:t>)/(a1,a2,a3) </w:t>
      </w:r>
      <w:r>
        <w:rPr>
          <w:lang w:val="en-GB"/>
        </w:rPr>
        <w:t xml:space="preserve">; </w:t>
      </w:r>
      <w:r w:rsidRPr="009E776B">
        <w:rPr>
          <w:lang w:val="en-GB"/>
        </w:rPr>
        <w:t>B</w:t>
      </w:r>
      <w:r>
        <w:rPr>
          <w:lang w:val="en-GB"/>
        </w:rPr>
        <w:t>3=2*pi*(a1^a2</w:t>
      </w:r>
      <w:r w:rsidRPr="009E776B">
        <w:rPr>
          <w:lang w:val="en-GB"/>
        </w:rPr>
        <w:t>)/(a1,a2,a3) </w:t>
      </w:r>
    </w:p>
    <w:p w:rsidR="009E776B" w:rsidRPr="009E776B" w:rsidRDefault="009E776B" w:rsidP="009E776B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Bi.aj</w:t>
      </w:r>
      <w:proofErr w:type="spellEnd"/>
      <w:proofErr w:type="gramEnd"/>
      <w:r>
        <w:t>=2*pi*</w:t>
      </w:r>
      <w:proofErr w:type="spellStart"/>
      <w:r>
        <w:t>deltaij</w:t>
      </w:r>
      <w:proofErr w:type="spellEnd"/>
      <w:r>
        <w:t xml:space="preserve"> avec </w:t>
      </w:r>
      <w:proofErr w:type="spellStart"/>
      <w:r>
        <w:t>deltaij</w:t>
      </w:r>
      <w:proofErr w:type="spellEnd"/>
      <w:r>
        <w:t xml:space="preserve"> le symbole de Kronecker.</w:t>
      </w:r>
      <w:bookmarkStart w:id="0" w:name="_GoBack"/>
      <w:bookmarkEnd w:id="0"/>
    </w:p>
    <w:sectPr w:rsidR="009E776B" w:rsidRPr="009E7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60B71"/>
    <w:multiLevelType w:val="hybridMultilevel"/>
    <w:tmpl w:val="4DA408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E648B"/>
    <w:multiLevelType w:val="hybridMultilevel"/>
    <w:tmpl w:val="1B0A8D8C"/>
    <w:lvl w:ilvl="0" w:tplc="9E56C91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E279A1"/>
    <w:multiLevelType w:val="hybridMultilevel"/>
    <w:tmpl w:val="51E40A2E"/>
    <w:lvl w:ilvl="0" w:tplc="26C49A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D1"/>
    <w:rsid w:val="00495948"/>
    <w:rsid w:val="006B4BAC"/>
    <w:rsid w:val="00834317"/>
    <w:rsid w:val="00943D5F"/>
    <w:rsid w:val="009659B1"/>
    <w:rsid w:val="009E776B"/>
    <w:rsid w:val="00A15E6B"/>
    <w:rsid w:val="00A925D1"/>
    <w:rsid w:val="00DC4D86"/>
    <w:rsid w:val="00F0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22626"/>
  <w15:chartTrackingRefBased/>
  <w15:docId w15:val="{B8A322B0-55FF-47DE-B03E-E0F1818D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3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 Aisu</dc:creator>
  <cp:keywords/>
  <dc:description/>
  <cp:lastModifiedBy>Kyo Aisu</cp:lastModifiedBy>
  <cp:revision>1</cp:revision>
  <dcterms:created xsi:type="dcterms:W3CDTF">2018-03-05T09:25:00Z</dcterms:created>
  <dcterms:modified xsi:type="dcterms:W3CDTF">2018-03-07T07:09:00Z</dcterms:modified>
</cp:coreProperties>
</file>