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Entidades e Relacionamentos</w:t>
      </w:r>
    </w:p>
    <w:p>
      <w:r>
        <w:t>- users (id, nome, email, senha, tipo)</w:t>
      </w:r>
    </w:p>
    <w:p>
      <w:r>
        <w:t>- elderly_profiles (id, nome, data_nascimento, grau_demencia, user_id)</w:t>
      </w:r>
    </w:p>
    <w:p>
      <w:r>
        <w:t>- memories (id, elderly_id, categoria, resposta, tipo)</w:t>
      </w:r>
    </w:p>
    <w:p>
      <w:r>
        <w:t>- interactions (id, elderly_id, entrada_usuario, resposta_gerada)</w:t>
      </w:r>
    </w:p>
    <w:p>
      <w:r>
        <w:t>- faces (id, elderly_id, modelo_facial, imagem_base)</w:t>
      </w:r>
    </w:p>
    <w:p>
      <w:r>
        <w:t>- settings (id, elderly_id, idioma, voz_preferida)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