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80260B" w:rsidRDefault="006267E2" w:rsidP="00765363">
      <w:pPr>
        <w:jc w:val="center"/>
        <w:rPr>
          <w:rFonts w:ascii="Cambria" w:hAnsi="Cambria"/>
          <w:b/>
          <w:sz w:val="40"/>
        </w:rPr>
      </w:pPr>
      <w:r w:rsidRPr="0080260B">
        <w:rPr>
          <w:rFonts w:ascii="Cambria" w:hAnsi="Cambria"/>
          <w:b/>
          <w:sz w:val="40"/>
        </w:rPr>
        <w:t>ELETRONEUROMIOGRAFIA</w:t>
      </w:r>
    </w:p>
    <w:p w:rsidR="003E2947" w:rsidRPr="0080260B" w:rsidRDefault="003E2947" w:rsidP="00765363">
      <w:pPr>
        <w:pBdr>
          <w:bottom w:val="single" w:sz="8" w:space="1" w:color="auto"/>
        </w:pBdr>
        <w:rPr>
          <w:rFonts w:ascii="Cambria" w:hAnsi="Cambria"/>
          <w:sz w:val="24"/>
        </w:rPr>
      </w:pPr>
    </w:p>
    <w:p w:rsidR="003E2947" w:rsidRPr="0080260B" w:rsidRDefault="003E2947" w:rsidP="00765363">
      <w:pPr>
        <w:rPr>
          <w:rFonts w:ascii="Cambria" w:hAnsi="Cambria"/>
          <w:sz w:val="24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2028"/>
        <w:gridCol w:w="6736"/>
      </w:tblGrid>
      <w:tr w:rsidR="003E2947" w:rsidRPr="0080260B" w:rsidTr="008779B3">
        <w:tc>
          <w:tcPr>
            <w:tcW w:w="2028" w:type="dxa"/>
            <w:shd w:val="clear" w:color="auto" w:fill="auto"/>
          </w:tcPr>
          <w:p w:rsidR="003E2947" w:rsidRPr="0080260B" w:rsidRDefault="003E2947" w:rsidP="00765363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80260B">
              <w:rPr>
                <w:rFonts w:ascii="Cambria" w:hAnsi="Cambria" w:cs="Arial"/>
              </w:rPr>
              <w:t>NOME:</w:t>
            </w:r>
          </w:p>
        </w:tc>
        <w:tc>
          <w:tcPr>
            <w:tcW w:w="6736" w:type="dxa"/>
            <w:shd w:val="clear" w:color="auto" w:fill="auto"/>
          </w:tcPr>
          <w:p w:rsidR="003E2947" w:rsidRPr="0080260B" w:rsidRDefault="00765363" w:rsidP="00765363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765363">
              <w:rPr>
                <w:rFonts w:ascii="Cambria" w:hAnsi="Cambria"/>
                <w:b/>
                <w:sz w:val="24"/>
              </w:rPr>
              <w:t>JOICIANE PINTO DE CASTRO</w:t>
            </w:r>
          </w:p>
        </w:tc>
      </w:tr>
      <w:tr w:rsidR="003E2947" w:rsidRPr="0080260B" w:rsidTr="008779B3">
        <w:tc>
          <w:tcPr>
            <w:tcW w:w="2028" w:type="dxa"/>
            <w:shd w:val="clear" w:color="auto" w:fill="auto"/>
          </w:tcPr>
          <w:p w:rsidR="003E2947" w:rsidRPr="0080260B" w:rsidRDefault="003E2947" w:rsidP="00765363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80260B">
              <w:rPr>
                <w:rFonts w:ascii="Cambria" w:hAnsi="Cambria" w:cs="Arial"/>
              </w:rPr>
              <w:t>SOLICITANTE:</w:t>
            </w:r>
          </w:p>
        </w:tc>
        <w:tc>
          <w:tcPr>
            <w:tcW w:w="6736" w:type="dxa"/>
            <w:shd w:val="clear" w:color="auto" w:fill="auto"/>
          </w:tcPr>
          <w:p w:rsidR="003E2947" w:rsidRPr="0080260B" w:rsidRDefault="00765363" w:rsidP="00765363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DRA ERIKA CARVALHO</w:t>
            </w:r>
          </w:p>
        </w:tc>
      </w:tr>
      <w:tr w:rsidR="003E2947" w:rsidRPr="0080260B" w:rsidTr="008779B3">
        <w:tc>
          <w:tcPr>
            <w:tcW w:w="2028" w:type="dxa"/>
            <w:shd w:val="clear" w:color="auto" w:fill="auto"/>
          </w:tcPr>
          <w:p w:rsidR="003E2947" w:rsidRPr="0080260B" w:rsidRDefault="003E2947" w:rsidP="00765363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80260B">
              <w:rPr>
                <w:rFonts w:ascii="Cambria" w:hAnsi="Cambria" w:cs="Arial"/>
              </w:rPr>
              <w:t>DATA DO EXAME:</w:t>
            </w:r>
          </w:p>
        </w:tc>
        <w:tc>
          <w:tcPr>
            <w:tcW w:w="6736" w:type="dxa"/>
            <w:shd w:val="clear" w:color="auto" w:fill="auto"/>
          </w:tcPr>
          <w:p w:rsidR="003E2947" w:rsidRPr="0080260B" w:rsidRDefault="00765363" w:rsidP="00765363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15/05/2018</w:t>
            </w:r>
          </w:p>
        </w:tc>
      </w:tr>
    </w:tbl>
    <w:p w:rsidR="003E2947" w:rsidRPr="0080260B" w:rsidRDefault="003E2947" w:rsidP="00765363">
      <w:pPr>
        <w:pBdr>
          <w:bottom w:val="single" w:sz="8" w:space="1" w:color="auto"/>
        </w:pBdr>
        <w:ind w:firstLine="720"/>
        <w:rPr>
          <w:rFonts w:ascii="Cambria" w:hAnsi="Cambria"/>
          <w:sz w:val="24"/>
        </w:rPr>
      </w:pPr>
    </w:p>
    <w:p w:rsidR="006267E2" w:rsidRPr="0080260B" w:rsidRDefault="006267E2" w:rsidP="00765363">
      <w:pPr>
        <w:ind w:firstLine="709"/>
        <w:jc w:val="both"/>
        <w:rPr>
          <w:rFonts w:ascii="Cambria" w:hAnsi="Cambria"/>
          <w:sz w:val="22"/>
          <w:szCs w:val="22"/>
        </w:rPr>
      </w:pPr>
    </w:p>
    <w:p w:rsidR="00FC2608" w:rsidRPr="0080260B" w:rsidRDefault="00FC2608" w:rsidP="00765363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Realizada elet</w:t>
      </w:r>
      <w:r w:rsidR="00E068A8">
        <w:rPr>
          <w:rFonts w:ascii="Cambria" w:hAnsi="Cambria" w:cs="Arial"/>
          <w:sz w:val="18"/>
          <w:szCs w:val="18"/>
        </w:rPr>
        <w:t xml:space="preserve">roneuromiografia de </w:t>
      </w:r>
      <w:r w:rsidR="007A61A2" w:rsidRPr="0080260B">
        <w:rPr>
          <w:rFonts w:ascii="Cambria" w:hAnsi="Cambria" w:cs="Arial"/>
          <w:sz w:val="18"/>
          <w:szCs w:val="18"/>
        </w:rPr>
        <w:t>4 membros.</w:t>
      </w:r>
    </w:p>
    <w:p w:rsidR="00FC2608" w:rsidRPr="0080260B" w:rsidRDefault="00FC2608" w:rsidP="00765363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A neurocondução motora foi</w:t>
      </w:r>
      <w:r w:rsidR="007A61A2" w:rsidRPr="0080260B">
        <w:rPr>
          <w:rFonts w:ascii="Cambria" w:hAnsi="Cambria" w:cs="Arial"/>
          <w:sz w:val="18"/>
          <w:szCs w:val="18"/>
        </w:rPr>
        <w:t xml:space="preserve"> realizada em nervos medianos e </w:t>
      </w:r>
      <w:r w:rsidRPr="0080260B">
        <w:rPr>
          <w:rFonts w:ascii="Cambria" w:hAnsi="Cambria" w:cs="Arial"/>
          <w:sz w:val="18"/>
          <w:szCs w:val="18"/>
        </w:rPr>
        <w:t>ulnares</w:t>
      </w:r>
      <w:r w:rsidR="007A61A2" w:rsidRPr="0080260B">
        <w:rPr>
          <w:rFonts w:ascii="Cambria" w:hAnsi="Cambria" w:cs="Arial"/>
          <w:sz w:val="18"/>
          <w:szCs w:val="18"/>
        </w:rPr>
        <w:t xml:space="preserve"> em MMSS e tibiais e fibulares em MMII</w:t>
      </w:r>
      <w:r w:rsidRPr="0080260B">
        <w:rPr>
          <w:rFonts w:ascii="Cambria" w:hAnsi="Cambria" w:cs="Arial"/>
          <w:sz w:val="18"/>
          <w:szCs w:val="18"/>
        </w:rPr>
        <w:t>. Os potenciais de ação motores apresentaram velocidade de condução</w:t>
      </w:r>
      <w:r w:rsidR="00E068A8">
        <w:rPr>
          <w:rFonts w:ascii="Cambria" w:hAnsi="Cambria" w:cs="Arial"/>
          <w:sz w:val="18"/>
          <w:szCs w:val="18"/>
        </w:rPr>
        <w:t xml:space="preserve"> </w:t>
      </w:r>
      <w:r w:rsidR="0061538F">
        <w:rPr>
          <w:rFonts w:ascii="Cambria" w:hAnsi="Cambria" w:cs="Arial"/>
          <w:sz w:val="18"/>
          <w:szCs w:val="18"/>
        </w:rPr>
        <w:t>normais</w:t>
      </w:r>
      <w:r w:rsidRPr="0080260B">
        <w:rPr>
          <w:rFonts w:ascii="Cambria" w:hAnsi="Cambria" w:cs="Arial"/>
          <w:sz w:val="18"/>
          <w:szCs w:val="18"/>
        </w:rPr>
        <w:t xml:space="preserve">, latência distal </w:t>
      </w:r>
      <w:r w:rsidR="007A61A2" w:rsidRPr="0080260B">
        <w:rPr>
          <w:rFonts w:ascii="Cambria" w:hAnsi="Cambria" w:cs="Arial"/>
          <w:sz w:val="18"/>
          <w:szCs w:val="18"/>
        </w:rPr>
        <w:t xml:space="preserve">limítrofe </w:t>
      </w:r>
      <w:r w:rsidRPr="0080260B">
        <w:rPr>
          <w:rFonts w:ascii="Cambria" w:hAnsi="Cambria" w:cs="Arial"/>
          <w:sz w:val="18"/>
          <w:szCs w:val="18"/>
        </w:rPr>
        <w:t xml:space="preserve">e amplitudes </w:t>
      </w:r>
      <w:r w:rsidR="0061538F">
        <w:rPr>
          <w:rFonts w:ascii="Cambria" w:hAnsi="Cambria" w:cs="Arial"/>
          <w:sz w:val="18"/>
          <w:szCs w:val="18"/>
        </w:rPr>
        <w:t xml:space="preserve">levemente </w:t>
      </w:r>
      <w:r w:rsidR="007A61A2" w:rsidRPr="0080260B">
        <w:rPr>
          <w:rFonts w:ascii="Cambria" w:hAnsi="Cambria" w:cs="Arial"/>
          <w:sz w:val="18"/>
          <w:szCs w:val="18"/>
        </w:rPr>
        <w:t xml:space="preserve">diminuídas, </w:t>
      </w:r>
      <w:r w:rsidR="0061538F">
        <w:rPr>
          <w:rFonts w:ascii="Cambria" w:hAnsi="Cambria" w:cs="Arial"/>
          <w:sz w:val="18"/>
          <w:szCs w:val="18"/>
        </w:rPr>
        <w:t>de forma simétrica</w:t>
      </w:r>
      <w:r w:rsidR="007A61A2" w:rsidRPr="0080260B">
        <w:rPr>
          <w:rFonts w:ascii="Cambria" w:hAnsi="Cambria" w:cs="Arial"/>
          <w:sz w:val="18"/>
          <w:szCs w:val="18"/>
        </w:rPr>
        <w:t>.</w:t>
      </w:r>
    </w:p>
    <w:p w:rsidR="00FC2608" w:rsidRPr="0080260B" w:rsidRDefault="00FC2608" w:rsidP="00765363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A neurocondução sensitiva foi realizada em nervo</w:t>
      </w:r>
      <w:r w:rsidR="00E068A8">
        <w:rPr>
          <w:rFonts w:ascii="Cambria" w:hAnsi="Cambria" w:cs="Arial"/>
          <w:sz w:val="18"/>
          <w:szCs w:val="18"/>
        </w:rPr>
        <w:t xml:space="preserve">s </w:t>
      </w:r>
      <w:r w:rsidR="007A61A2" w:rsidRPr="0080260B">
        <w:rPr>
          <w:rFonts w:ascii="Cambria" w:hAnsi="Cambria" w:cs="Arial"/>
          <w:sz w:val="18"/>
          <w:szCs w:val="18"/>
        </w:rPr>
        <w:t xml:space="preserve">medianos, ulnares e radiais em MMSS e fibular superficial e sural em MMII. </w:t>
      </w:r>
      <w:r w:rsidRPr="0080260B">
        <w:rPr>
          <w:rFonts w:ascii="Cambria" w:hAnsi="Cambria" w:cs="Arial"/>
          <w:sz w:val="18"/>
          <w:szCs w:val="18"/>
        </w:rPr>
        <w:t>Os potenciais de ação sensitivos apresentaram velocidade de condução, latência distal e amplitudes normais.</w:t>
      </w:r>
    </w:p>
    <w:p w:rsidR="00FC2608" w:rsidRPr="0080260B" w:rsidRDefault="00FC2608" w:rsidP="00765363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A onda F foi pesquisada em nervos medianos e ulnares. Foram observados potenciais de latência</w:t>
      </w:r>
      <w:r w:rsidR="007A61A2" w:rsidRPr="0080260B">
        <w:rPr>
          <w:rFonts w:ascii="Cambria" w:hAnsi="Cambria" w:cs="Arial"/>
          <w:sz w:val="18"/>
          <w:szCs w:val="18"/>
        </w:rPr>
        <w:t xml:space="preserve"> normal </w:t>
      </w:r>
      <w:r w:rsidRPr="0080260B">
        <w:rPr>
          <w:rFonts w:ascii="Cambria" w:hAnsi="Cambria" w:cs="Arial"/>
          <w:sz w:val="18"/>
          <w:szCs w:val="18"/>
        </w:rPr>
        <w:t xml:space="preserve">, cronodispersão </w:t>
      </w:r>
      <w:r w:rsidR="007A61A2" w:rsidRPr="0080260B">
        <w:rPr>
          <w:rFonts w:ascii="Cambria" w:hAnsi="Cambria" w:cs="Arial"/>
          <w:sz w:val="18"/>
          <w:szCs w:val="18"/>
        </w:rPr>
        <w:t xml:space="preserve">aumentada </w:t>
      </w:r>
      <w:r w:rsidRPr="0080260B">
        <w:rPr>
          <w:rFonts w:ascii="Cambria" w:hAnsi="Cambria" w:cs="Arial"/>
          <w:sz w:val="18"/>
          <w:szCs w:val="18"/>
        </w:rPr>
        <w:t xml:space="preserve">e persistência </w:t>
      </w:r>
      <w:r w:rsidR="007A61A2" w:rsidRPr="0080260B">
        <w:rPr>
          <w:rFonts w:ascii="Cambria" w:hAnsi="Cambria" w:cs="Arial"/>
          <w:sz w:val="18"/>
          <w:szCs w:val="18"/>
        </w:rPr>
        <w:t>normal</w:t>
      </w:r>
      <w:r w:rsidRPr="0080260B">
        <w:rPr>
          <w:rFonts w:ascii="Cambria" w:hAnsi="Cambria" w:cs="Arial"/>
          <w:sz w:val="18"/>
          <w:szCs w:val="18"/>
        </w:rPr>
        <w:t>.</w:t>
      </w:r>
    </w:p>
    <w:p w:rsidR="00FC2608" w:rsidRPr="0080260B" w:rsidRDefault="00FC2608" w:rsidP="00765363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 xml:space="preserve">O reflexo H foi pesquisado em nervos tibiais, apresentando latência, cronodispersão e amplitude normais.   </w:t>
      </w:r>
    </w:p>
    <w:p w:rsidR="00FC2608" w:rsidRDefault="00FC2608" w:rsidP="00765363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 xml:space="preserve">A eletromiografia realizada com agulha monopolar exibiu potenciais de ação de unidades motoras </w:t>
      </w:r>
      <w:r w:rsidR="007A61A2" w:rsidRPr="0080260B">
        <w:rPr>
          <w:rFonts w:ascii="Cambria" w:hAnsi="Cambria" w:cs="Arial"/>
          <w:sz w:val="18"/>
          <w:szCs w:val="18"/>
        </w:rPr>
        <w:t xml:space="preserve">com recrutamento </w:t>
      </w:r>
      <w:r w:rsidR="00273CC1">
        <w:rPr>
          <w:rFonts w:ascii="Cambria" w:hAnsi="Cambria" w:cs="Arial"/>
          <w:sz w:val="18"/>
          <w:szCs w:val="18"/>
        </w:rPr>
        <w:t xml:space="preserve">levemente diminuído, ativação levemente diminuída, morfologia com leve presença de potenciais polifásicos, e presença ocasional de sinais de desnervação. </w:t>
      </w:r>
    </w:p>
    <w:p w:rsidR="003057F0" w:rsidRPr="0080260B" w:rsidRDefault="003057F0" w:rsidP="00765363">
      <w:pPr>
        <w:ind w:firstLine="709"/>
        <w:jc w:val="both"/>
        <w:rPr>
          <w:rFonts w:ascii="Cambria" w:hAnsi="Cambria"/>
          <w:sz w:val="24"/>
        </w:rPr>
      </w:pPr>
    </w:p>
    <w:p w:rsidR="003057F0" w:rsidRPr="0080260B" w:rsidRDefault="003057F0" w:rsidP="00765363">
      <w:pPr>
        <w:jc w:val="both"/>
        <w:rPr>
          <w:rFonts w:ascii="Cambria" w:hAnsi="Cambria"/>
          <w:b/>
          <w:i/>
          <w:sz w:val="24"/>
          <w:u w:val="single"/>
        </w:rPr>
      </w:pPr>
      <w:r w:rsidRPr="0080260B">
        <w:rPr>
          <w:rFonts w:ascii="Cambria" w:hAnsi="Cambria"/>
          <w:b/>
          <w:i/>
          <w:sz w:val="24"/>
          <w:u w:val="single"/>
        </w:rPr>
        <w:t>Conclusão</w:t>
      </w:r>
    </w:p>
    <w:p w:rsidR="003E2947" w:rsidRDefault="007A61A2" w:rsidP="00765363">
      <w:pPr>
        <w:ind w:firstLine="720"/>
        <w:jc w:val="both"/>
        <w:rPr>
          <w:rFonts w:ascii="Cambria" w:hAnsi="Cambria"/>
          <w:sz w:val="24"/>
        </w:rPr>
      </w:pPr>
      <w:r w:rsidRPr="0080260B">
        <w:rPr>
          <w:rFonts w:ascii="Cambria" w:hAnsi="Cambria"/>
          <w:sz w:val="24"/>
        </w:rPr>
        <w:t xml:space="preserve">O presente exame é compatível com </w:t>
      </w:r>
      <w:r w:rsidR="00765363">
        <w:rPr>
          <w:rFonts w:ascii="Cambria" w:hAnsi="Cambria"/>
          <w:sz w:val="24"/>
        </w:rPr>
        <w:t xml:space="preserve">acometimento da junção neuromuscular compatível com processo </w:t>
      </w:r>
      <w:r w:rsidR="00273CC1">
        <w:rPr>
          <w:rFonts w:ascii="Cambria" w:hAnsi="Cambria"/>
          <w:sz w:val="24"/>
        </w:rPr>
        <w:t>miopático (sugere-se investigar possível polimiosite)</w:t>
      </w:r>
      <w:bookmarkStart w:id="0" w:name="_GoBack"/>
      <w:bookmarkEnd w:id="0"/>
      <w:r w:rsidR="00BB7E94">
        <w:rPr>
          <w:rFonts w:ascii="Cambria" w:hAnsi="Cambria"/>
          <w:sz w:val="24"/>
        </w:rPr>
        <w:t xml:space="preserve">. </w:t>
      </w:r>
    </w:p>
    <w:p w:rsidR="00765363" w:rsidRPr="0080260B" w:rsidRDefault="00765363" w:rsidP="00765363">
      <w:pPr>
        <w:ind w:firstLine="72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Associadamente verificamos presença de neuropatia do mediano ao nível do carpo bilateralmente, em grau leve (grau 2). </w:t>
      </w:r>
    </w:p>
    <w:p w:rsidR="003057F0" w:rsidRPr="0080260B" w:rsidRDefault="003057F0" w:rsidP="00765363">
      <w:pPr>
        <w:ind w:firstLine="720"/>
        <w:jc w:val="both"/>
        <w:rPr>
          <w:rFonts w:ascii="Cambria" w:hAnsi="Cambria"/>
          <w:sz w:val="24"/>
        </w:rPr>
      </w:pPr>
    </w:p>
    <w:sectPr w:rsidR="003057F0" w:rsidRPr="0080260B" w:rsidSect="007A61A2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615E" w:rsidRDefault="0033615E">
      <w:r>
        <w:separator/>
      </w:r>
    </w:p>
  </w:endnote>
  <w:endnote w:type="continuationSeparator" w:id="0">
    <w:p w:rsidR="0033615E" w:rsidRDefault="00336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615E" w:rsidRDefault="0033615E">
      <w:r>
        <w:separator/>
      </w:r>
    </w:p>
  </w:footnote>
  <w:footnote w:type="continuationSeparator" w:id="0">
    <w:p w:rsidR="0033615E" w:rsidRDefault="00336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504D0"/>
    <w:rsid w:val="000B0F9A"/>
    <w:rsid w:val="000D161E"/>
    <w:rsid w:val="00167867"/>
    <w:rsid w:val="001909A9"/>
    <w:rsid w:val="00273CC1"/>
    <w:rsid w:val="00290612"/>
    <w:rsid w:val="002C3BE8"/>
    <w:rsid w:val="002D08FB"/>
    <w:rsid w:val="002F3E66"/>
    <w:rsid w:val="002F68AD"/>
    <w:rsid w:val="003057F0"/>
    <w:rsid w:val="0033615E"/>
    <w:rsid w:val="003D5FF8"/>
    <w:rsid w:val="003E2947"/>
    <w:rsid w:val="003F3E7E"/>
    <w:rsid w:val="0048258A"/>
    <w:rsid w:val="005000B7"/>
    <w:rsid w:val="00506ACC"/>
    <w:rsid w:val="0061538F"/>
    <w:rsid w:val="006267E2"/>
    <w:rsid w:val="006465D9"/>
    <w:rsid w:val="006476C1"/>
    <w:rsid w:val="006600C7"/>
    <w:rsid w:val="006C5EEF"/>
    <w:rsid w:val="006E77E2"/>
    <w:rsid w:val="00765363"/>
    <w:rsid w:val="007811CD"/>
    <w:rsid w:val="007A61A2"/>
    <w:rsid w:val="007B0093"/>
    <w:rsid w:val="007D6959"/>
    <w:rsid w:val="007F7BB5"/>
    <w:rsid w:val="0080260B"/>
    <w:rsid w:val="00807BCA"/>
    <w:rsid w:val="008271E2"/>
    <w:rsid w:val="008A472A"/>
    <w:rsid w:val="00915C27"/>
    <w:rsid w:val="00A249DC"/>
    <w:rsid w:val="00A67297"/>
    <w:rsid w:val="00AA16AE"/>
    <w:rsid w:val="00AC2FBD"/>
    <w:rsid w:val="00AF0FCA"/>
    <w:rsid w:val="00AF13BA"/>
    <w:rsid w:val="00AF799A"/>
    <w:rsid w:val="00B10A6A"/>
    <w:rsid w:val="00B87DB3"/>
    <w:rsid w:val="00BA6780"/>
    <w:rsid w:val="00BB7E94"/>
    <w:rsid w:val="00BF04E2"/>
    <w:rsid w:val="00C41D92"/>
    <w:rsid w:val="00C6480B"/>
    <w:rsid w:val="00CB6AFA"/>
    <w:rsid w:val="00CD5D8C"/>
    <w:rsid w:val="00D13B74"/>
    <w:rsid w:val="00D24AC1"/>
    <w:rsid w:val="00D63A87"/>
    <w:rsid w:val="00D9004A"/>
    <w:rsid w:val="00E068A8"/>
    <w:rsid w:val="00E207C2"/>
    <w:rsid w:val="00E3006B"/>
    <w:rsid w:val="00E4187B"/>
    <w:rsid w:val="00E7239B"/>
    <w:rsid w:val="00F413E6"/>
    <w:rsid w:val="00F97E31"/>
    <w:rsid w:val="00FC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3AC30A-CE38-4DE0-B1AF-3736510C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947"/>
  </w:style>
  <w:style w:type="paragraph" w:styleId="Ttulo1">
    <w:name w:val="heading 1"/>
    <w:basedOn w:val="Normal"/>
    <w:next w:val="Normal"/>
    <w:link w:val="Ttulo1Char"/>
    <w:uiPriority w:val="9"/>
    <w:qFormat/>
    <w:rsid w:val="003E294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94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94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9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9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9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9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9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94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3E29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94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947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947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947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947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947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947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947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E294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3E29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947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94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3E2947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3E2947"/>
    <w:rPr>
      <w:b/>
      <w:bCs/>
    </w:rPr>
  </w:style>
  <w:style w:type="character" w:styleId="nfase">
    <w:name w:val="Emphasis"/>
    <w:basedOn w:val="Fontepargpadro"/>
    <w:uiPriority w:val="20"/>
    <w:qFormat/>
    <w:rsid w:val="003E2947"/>
    <w:rPr>
      <w:i/>
      <w:iCs/>
    </w:rPr>
  </w:style>
  <w:style w:type="paragraph" w:styleId="SemEspaamento">
    <w:name w:val="No Spacing"/>
    <w:uiPriority w:val="1"/>
    <w:qFormat/>
    <w:rsid w:val="003E294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3E294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94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947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947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3E2947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E294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3E2947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E2947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3E2947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E2947"/>
    <w:pPr>
      <w:outlineLvl w:val="9"/>
    </w:pPr>
  </w:style>
  <w:style w:type="paragraph" w:styleId="Textodebalo">
    <w:name w:val="Balloon Text"/>
    <w:basedOn w:val="Normal"/>
    <w:link w:val="TextodebaloChar"/>
    <w:semiHidden/>
    <w:unhideWhenUsed/>
    <w:rsid w:val="007653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7653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</cp:lastModifiedBy>
  <cp:revision>2</cp:revision>
  <cp:lastPrinted>2018-05-15T13:18:00Z</cp:lastPrinted>
  <dcterms:created xsi:type="dcterms:W3CDTF">2018-05-15T13:20:00Z</dcterms:created>
  <dcterms:modified xsi:type="dcterms:W3CDTF">2018-05-15T13:20:00Z</dcterms:modified>
</cp:coreProperties>
</file>