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80260B" w:rsidRDefault="006267E2" w:rsidP="00501AF7">
      <w:pPr>
        <w:jc w:val="center"/>
        <w:rPr>
          <w:rFonts w:ascii="Cambria" w:hAnsi="Cambria"/>
          <w:b/>
          <w:sz w:val="40"/>
        </w:rPr>
      </w:pPr>
      <w:r w:rsidRPr="0080260B">
        <w:rPr>
          <w:rFonts w:ascii="Cambria" w:hAnsi="Cambria"/>
          <w:b/>
          <w:sz w:val="40"/>
        </w:rPr>
        <w:t>ELETRONEUROMIOGRAFIA</w:t>
      </w:r>
    </w:p>
    <w:p w:rsidR="003E2947" w:rsidRPr="0080260B" w:rsidRDefault="003E2947" w:rsidP="00501AF7">
      <w:pPr>
        <w:pBdr>
          <w:bottom w:val="single" w:sz="8" w:space="1" w:color="auto"/>
        </w:pBdr>
        <w:rPr>
          <w:rFonts w:ascii="Cambria" w:hAnsi="Cambria"/>
          <w:sz w:val="24"/>
        </w:rPr>
      </w:pPr>
    </w:p>
    <w:p w:rsidR="003E2947" w:rsidRPr="0080260B" w:rsidRDefault="003E2947" w:rsidP="00501AF7">
      <w:pPr>
        <w:rPr>
          <w:rFonts w:ascii="Cambria" w:hAnsi="Cambria"/>
          <w:sz w:val="24"/>
        </w:rPr>
      </w:pPr>
    </w:p>
    <w:tbl>
      <w:tblPr>
        <w:tblW w:w="8764" w:type="dxa"/>
        <w:tblLook w:val="01E0" w:firstRow="1" w:lastRow="1" w:firstColumn="1" w:lastColumn="1" w:noHBand="0" w:noVBand="0"/>
      </w:tblPr>
      <w:tblGrid>
        <w:gridCol w:w="2028"/>
        <w:gridCol w:w="6736"/>
      </w:tblGrid>
      <w:tr w:rsidR="003E2947" w:rsidRPr="0080260B" w:rsidTr="008779B3">
        <w:tc>
          <w:tcPr>
            <w:tcW w:w="2028" w:type="dxa"/>
            <w:shd w:val="clear" w:color="auto" w:fill="auto"/>
          </w:tcPr>
          <w:p w:rsidR="003E2947" w:rsidRPr="0080260B" w:rsidRDefault="003E2947" w:rsidP="00501AF7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80260B">
              <w:rPr>
                <w:rFonts w:ascii="Cambria" w:hAnsi="Cambria" w:cs="Arial"/>
              </w:rPr>
              <w:t>NOME:</w:t>
            </w:r>
          </w:p>
        </w:tc>
        <w:tc>
          <w:tcPr>
            <w:tcW w:w="6736" w:type="dxa"/>
            <w:shd w:val="clear" w:color="auto" w:fill="auto"/>
          </w:tcPr>
          <w:p w:rsidR="003E2947" w:rsidRPr="0080260B" w:rsidRDefault="004A3F65" w:rsidP="00501AF7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4A3F65">
              <w:rPr>
                <w:rFonts w:ascii="Cambria" w:hAnsi="Cambria"/>
                <w:b/>
                <w:sz w:val="24"/>
              </w:rPr>
              <w:t>JOAO FELIPE PASSOS GALVAO SOUZA</w:t>
            </w:r>
          </w:p>
        </w:tc>
      </w:tr>
      <w:tr w:rsidR="004A3F65" w:rsidRPr="0080260B" w:rsidTr="008779B3">
        <w:tc>
          <w:tcPr>
            <w:tcW w:w="2028" w:type="dxa"/>
            <w:shd w:val="clear" w:color="auto" w:fill="auto"/>
          </w:tcPr>
          <w:p w:rsidR="004A3F65" w:rsidRPr="0080260B" w:rsidRDefault="004A3F65" w:rsidP="00501AF7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NASCIMENTO:</w:t>
            </w:r>
          </w:p>
        </w:tc>
        <w:tc>
          <w:tcPr>
            <w:tcW w:w="6736" w:type="dxa"/>
            <w:shd w:val="clear" w:color="auto" w:fill="auto"/>
          </w:tcPr>
          <w:p w:rsidR="004A3F65" w:rsidRPr="0080260B" w:rsidRDefault="004A3F65" w:rsidP="00501AF7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06/03/2007</w:t>
            </w:r>
          </w:p>
        </w:tc>
      </w:tr>
      <w:tr w:rsidR="003E2947" w:rsidRPr="0080260B" w:rsidTr="008779B3">
        <w:tc>
          <w:tcPr>
            <w:tcW w:w="2028" w:type="dxa"/>
            <w:shd w:val="clear" w:color="auto" w:fill="auto"/>
          </w:tcPr>
          <w:p w:rsidR="003E2947" w:rsidRPr="0080260B" w:rsidRDefault="003E2947" w:rsidP="00501AF7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80260B">
              <w:rPr>
                <w:rFonts w:ascii="Cambria" w:hAnsi="Cambria" w:cs="Arial"/>
              </w:rPr>
              <w:t>SOLICITANTE:</w:t>
            </w:r>
          </w:p>
        </w:tc>
        <w:tc>
          <w:tcPr>
            <w:tcW w:w="6736" w:type="dxa"/>
            <w:shd w:val="clear" w:color="auto" w:fill="auto"/>
          </w:tcPr>
          <w:p w:rsidR="003E2947" w:rsidRPr="0080260B" w:rsidRDefault="004A3F65" w:rsidP="00501AF7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DR RICARDO ARAUJO</w:t>
            </w:r>
          </w:p>
        </w:tc>
      </w:tr>
      <w:tr w:rsidR="003E2947" w:rsidRPr="0080260B" w:rsidTr="008779B3">
        <w:tc>
          <w:tcPr>
            <w:tcW w:w="2028" w:type="dxa"/>
            <w:shd w:val="clear" w:color="auto" w:fill="auto"/>
          </w:tcPr>
          <w:p w:rsidR="003E2947" w:rsidRPr="0080260B" w:rsidRDefault="003E2947" w:rsidP="00501AF7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80260B">
              <w:rPr>
                <w:rFonts w:ascii="Cambria" w:hAnsi="Cambria" w:cs="Arial"/>
              </w:rPr>
              <w:t>DATA DO EXAME:</w:t>
            </w:r>
          </w:p>
        </w:tc>
        <w:tc>
          <w:tcPr>
            <w:tcW w:w="6736" w:type="dxa"/>
            <w:shd w:val="clear" w:color="auto" w:fill="auto"/>
          </w:tcPr>
          <w:p w:rsidR="003E2947" w:rsidRPr="0080260B" w:rsidRDefault="004A3F65" w:rsidP="00501AF7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fldChar w:fldCharType="begin"/>
            </w:r>
            <w:r>
              <w:rPr>
                <w:rFonts w:ascii="Cambria" w:hAnsi="Cambria"/>
                <w:b/>
                <w:sz w:val="24"/>
              </w:rPr>
              <w:instrText xml:space="preserve"> TIME \@ "dd/MM/yyyy" </w:instrText>
            </w:r>
            <w:r>
              <w:rPr>
                <w:rFonts w:ascii="Cambria" w:hAnsi="Cambria"/>
                <w:b/>
                <w:sz w:val="24"/>
              </w:rPr>
              <w:fldChar w:fldCharType="separate"/>
            </w:r>
            <w:r>
              <w:rPr>
                <w:rFonts w:ascii="Cambria" w:hAnsi="Cambria"/>
                <w:b/>
                <w:noProof/>
                <w:sz w:val="24"/>
              </w:rPr>
              <w:t>20/04/2022</w:t>
            </w:r>
            <w:r>
              <w:rPr>
                <w:rFonts w:ascii="Cambria" w:hAnsi="Cambria"/>
                <w:b/>
                <w:sz w:val="24"/>
              </w:rPr>
              <w:fldChar w:fldCharType="end"/>
            </w:r>
            <w:bookmarkStart w:id="0" w:name="_GoBack"/>
            <w:bookmarkEnd w:id="0"/>
          </w:p>
        </w:tc>
      </w:tr>
    </w:tbl>
    <w:p w:rsidR="003E2947" w:rsidRPr="0080260B" w:rsidRDefault="003E2947" w:rsidP="00501AF7">
      <w:pPr>
        <w:pBdr>
          <w:bottom w:val="single" w:sz="8" w:space="1" w:color="auto"/>
        </w:pBdr>
        <w:ind w:firstLine="720"/>
        <w:rPr>
          <w:rFonts w:ascii="Cambria" w:hAnsi="Cambria"/>
          <w:sz w:val="24"/>
        </w:rPr>
      </w:pPr>
    </w:p>
    <w:p w:rsidR="006267E2" w:rsidRPr="0080260B" w:rsidRDefault="006267E2" w:rsidP="00501AF7">
      <w:pPr>
        <w:ind w:firstLine="709"/>
        <w:jc w:val="both"/>
        <w:rPr>
          <w:rFonts w:ascii="Cambria" w:hAnsi="Cambria"/>
          <w:sz w:val="22"/>
          <w:szCs w:val="22"/>
        </w:rPr>
      </w:pPr>
    </w:p>
    <w:p w:rsidR="003057F0" w:rsidRPr="0080260B" w:rsidRDefault="003057F0" w:rsidP="00501AF7">
      <w:pPr>
        <w:jc w:val="both"/>
        <w:rPr>
          <w:rFonts w:ascii="Cambria" w:hAnsi="Cambria"/>
          <w:b/>
          <w:i/>
          <w:sz w:val="24"/>
          <w:u w:val="single"/>
        </w:rPr>
      </w:pPr>
      <w:r w:rsidRPr="0080260B">
        <w:rPr>
          <w:rFonts w:ascii="Cambria" w:hAnsi="Cambria"/>
          <w:b/>
          <w:i/>
          <w:sz w:val="24"/>
        </w:rPr>
        <w:t xml:space="preserve">A) </w:t>
      </w:r>
      <w:r w:rsidRPr="0080260B">
        <w:rPr>
          <w:rFonts w:ascii="Cambria" w:hAnsi="Cambria"/>
          <w:b/>
          <w:i/>
          <w:sz w:val="24"/>
          <w:u w:val="single"/>
        </w:rPr>
        <w:t>Resultados Obtidos</w:t>
      </w:r>
    </w:p>
    <w:p w:rsidR="003057F0" w:rsidRPr="0080260B" w:rsidRDefault="003057F0" w:rsidP="00501AF7">
      <w:pPr>
        <w:ind w:firstLine="709"/>
        <w:jc w:val="both"/>
        <w:rPr>
          <w:rFonts w:ascii="Cambria" w:hAnsi="Cambria"/>
          <w:sz w:val="22"/>
          <w:szCs w:val="22"/>
        </w:rPr>
      </w:pPr>
    </w:p>
    <w:p w:rsidR="00FC2608" w:rsidRPr="0080260B" w:rsidRDefault="00FC2608" w:rsidP="00501AF7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>Realizada elet</w:t>
      </w:r>
      <w:r w:rsidR="00E068A8">
        <w:rPr>
          <w:rFonts w:ascii="Cambria" w:hAnsi="Cambria" w:cs="Arial"/>
          <w:sz w:val="18"/>
          <w:szCs w:val="18"/>
        </w:rPr>
        <w:t xml:space="preserve">roneuromiografia de </w:t>
      </w:r>
      <w:r w:rsidR="007A61A2" w:rsidRPr="0080260B">
        <w:rPr>
          <w:rFonts w:ascii="Cambria" w:hAnsi="Cambria" w:cs="Arial"/>
          <w:sz w:val="18"/>
          <w:szCs w:val="18"/>
        </w:rPr>
        <w:t>4 membros, e nervos cranianos.</w:t>
      </w:r>
    </w:p>
    <w:p w:rsidR="00FC2608" w:rsidRPr="0080260B" w:rsidRDefault="00FC2608" w:rsidP="00501AF7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>A neurocondução motora foi</w:t>
      </w:r>
      <w:r w:rsidR="007A61A2" w:rsidRPr="0080260B">
        <w:rPr>
          <w:rFonts w:ascii="Cambria" w:hAnsi="Cambria" w:cs="Arial"/>
          <w:sz w:val="18"/>
          <w:szCs w:val="18"/>
        </w:rPr>
        <w:t xml:space="preserve"> realizada em nervos medianos e </w:t>
      </w:r>
      <w:r w:rsidRPr="0080260B">
        <w:rPr>
          <w:rFonts w:ascii="Cambria" w:hAnsi="Cambria" w:cs="Arial"/>
          <w:sz w:val="18"/>
          <w:szCs w:val="18"/>
        </w:rPr>
        <w:t>ulnares</w:t>
      </w:r>
      <w:r w:rsidR="007A61A2" w:rsidRPr="0080260B">
        <w:rPr>
          <w:rFonts w:ascii="Cambria" w:hAnsi="Cambria" w:cs="Arial"/>
          <w:sz w:val="18"/>
          <w:szCs w:val="18"/>
        </w:rPr>
        <w:t xml:space="preserve"> em MMSS e tibiais e fibulares em MMII</w:t>
      </w:r>
      <w:r w:rsidRPr="0080260B">
        <w:rPr>
          <w:rFonts w:ascii="Cambria" w:hAnsi="Cambria" w:cs="Arial"/>
          <w:sz w:val="18"/>
          <w:szCs w:val="18"/>
        </w:rPr>
        <w:t>. Os potenciais de ação motores apresentaram velocidade de condução</w:t>
      </w:r>
      <w:r w:rsidR="00E068A8">
        <w:rPr>
          <w:rFonts w:ascii="Cambria" w:hAnsi="Cambria" w:cs="Arial"/>
          <w:sz w:val="18"/>
          <w:szCs w:val="18"/>
        </w:rPr>
        <w:t xml:space="preserve"> </w:t>
      </w:r>
      <w:r w:rsidR="0061538F">
        <w:rPr>
          <w:rFonts w:ascii="Cambria" w:hAnsi="Cambria" w:cs="Arial"/>
          <w:sz w:val="18"/>
          <w:szCs w:val="18"/>
        </w:rPr>
        <w:t>normais</w:t>
      </w:r>
      <w:r w:rsidRPr="0080260B">
        <w:rPr>
          <w:rFonts w:ascii="Cambria" w:hAnsi="Cambria" w:cs="Arial"/>
          <w:sz w:val="18"/>
          <w:szCs w:val="18"/>
        </w:rPr>
        <w:t xml:space="preserve">, latência distal </w:t>
      </w:r>
      <w:r w:rsidR="007A61A2" w:rsidRPr="0080260B">
        <w:rPr>
          <w:rFonts w:ascii="Cambria" w:hAnsi="Cambria" w:cs="Arial"/>
          <w:sz w:val="18"/>
          <w:szCs w:val="18"/>
        </w:rPr>
        <w:t xml:space="preserve">limítrofe </w:t>
      </w:r>
      <w:r w:rsidRPr="0080260B">
        <w:rPr>
          <w:rFonts w:ascii="Cambria" w:hAnsi="Cambria" w:cs="Arial"/>
          <w:sz w:val="18"/>
          <w:szCs w:val="18"/>
        </w:rPr>
        <w:t xml:space="preserve">e amplitudes </w:t>
      </w:r>
      <w:r w:rsidR="0061538F">
        <w:rPr>
          <w:rFonts w:ascii="Cambria" w:hAnsi="Cambria" w:cs="Arial"/>
          <w:sz w:val="18"/>
          <w:szCs w:val="18"/>
        </w:rPr>
        <w:t xml:space="preserve">levemente </w:t>
      </w:r>
      <w:r w:rsidR="007A61A2" w:rsidRPr="0080260B">
        <w:rPr>
          <w:rFonts w:ascii="Cambria" w:hAnsi="Cambria" w:cs="Arial"/>
          <w:sz w:val="18"/>
          <w:szCs w:val="18"/>
        </w:rPr>
        <w:t xml:space="preserve">diminuídas, </w:t>
      </w:r>
      <w:r w:rsidR="0061538F">
        <w:rPr>
          <w:rFonts w:ascii="Cambria" w:hAnsi="Cambria" w:cs="Arial"/>
          <w:sz w:val="18"/>
          <w:szCs w:val="18"/>
        </w:rPr>
        <w:t>de forma simétrica</w:t>
      </w:r>
      <w:r w:rsidR="007A61A2" w:rsidRPr="0080260B">
        <w:rPr>
          <w:rFonts w:ascii="Cambria" w:hAnsi="Cambria" w:cs="Arial"/>
          <w:sz w:val="18"/>
          <w:szCs w:val="18"/>
        </w:rPr>
        <w:t>.</w:t>
      </w:r>
    </w:p>
    <w:p w:rsidR="00FC2608" w:rsidRPr="0080260B" w:rsidRDefault="00FC2608" w:rsidP="00501AF7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>A neurocondução sensitiva foi realizada em nervo</w:t>
      </w:r>
      <w:r w:rsidR="00E068A8">
        <w:rPr>
          <w:rFonts w:ascii="Cambria" w:hAnsi="Cambria" w:cs="Arial"/>
          <w:sz w:val="18"/>
          <w:szCs w:val="18"/>
        </w:rPr>
        <w:t xml:space="preserve">s </w:t>
      </w:r>
      <w:r w:rsidR="007A61A2" w:rsidRPr="0080260B">
        <w:rPr>
          <w:rFonts w:ascii="Cambria" w:hAnsi="Cambria" w:cs="Arial"/>
          <w:sz w:val="18"/>
          <w:szCs w:val="18"/>
        </w:rPr>
        <w:t xml:space="preserve">medianos, ulnares e radiais em MMSS e fibular superficial e sural em MMII. </w:t>
      </w:r>
      <w:r w:rsidRPr="0080260B">
        <w:rPr>
          <w:rFonts w:ascii="Cambria" w:hAnsi="Cambria" w:cs="Arial"/>
          <w:sz w:val="18"/>
          <w:szCs w:val="18"/>
        </w:rPr>
        <w:t>Os potenciais de ação sensitivos apresentaram velocidade de condução, latência distal e amplitudes normais.</w:t>
      </w:r>
    </w:p>
    <w:p w:rsidR="00FC2608" w:rsidRPr="0080260B" w:rsidRDefault="00FC2608" w:rsidP="00501AF7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>A onda F foi pesquisada em nervos medianos e ulnares. Foram observados potenciais de latência</w:t>
      </w:r>
      <w:r w:rsidR="007A61A2" w:rsidRPr="0080260B">
        <w:rPr>
          <w:rFonts w:ascii="Cambria" w:hAnsi="Cambria" w:cs="Arial"/>
          <w:sz w:val="18"/>
          <w:szCs w:val="18"/>
        </w:rPr>
        <w:t xml:space="preserve"> normal </w:t>
      </w:r>
      <w:r w:rsidRPr="0080260B">
        <w:rPr>
          <w:rFonts w:ascii="Cambria" w:hAnsi="Cambria" w:cs="Arial"/>
          <w:sz w:val="18"/>
          <w:szCs w:val="18"/>
        </w:rPr>
        <w:t xml:space="preserve">, cronodispersão </w:t>
      </w:r>
      <w:r w:rsidR="007A61A2" w:rsidRPr="0080260B">
        <w:rPr>
          <w:rFonts w:ascii="Cambria" w:hAnsi="Cambria" w:cs="Arial"/>
          <w:sz w:val="18"/>
          <w:szCs w:val="18"/>
        </w:rPr>
        <w:t xml:space="preserve">aumentada </w:t>
      </w:r>
      <w:r w:rsidRPr="0080260B">
        <w:rPr>
          <w:rFonts w:ascii="Cambria" w:hAnsi="Cambria" w:cs="Arial"/>
          <w:sz w:val="18"/>
          <w:szCs w:val="18"/>
        </w:rPr>
        <w:t xml:space="preserve">e persistência </w:t>
      </w:r>
      <w:r w:rsidR="007A61A2" w:rsidRPr="0080260B">
        <w:rPr>
          <w:rFonts w:ascii="Cambria" w:hAnsi="Cambria" w:cs="Arial"/>
          <w:sz w:val="18"/>
          <w:szCs w:val="18"/>
        </w:rPr>
        <w:t>normal</w:t>
      </w:r>
      <w:r w:rsidRPr="0080260B">
        <w:rPr>
          <w:rFonts w:ascii="Cambria" w:hAnsi="Cambria" w:cs="Arial"/>
          <w:sz w:val="18"/>
          <w:szCs w:val="18"/>
        </w:rPr>
        <w:t>.</w:t>
      </w:r>
    </w:p>
    <w:p w:rsidR="00FC2608" w:rsidRPr="0080260B" w:rsidRDefault="00FC2608" w:rsidP="00501AF7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 xml:space="preserve">O reflexo H foi pesquisado em nervos tibiais, apresentando latência, cronodispersão e amplitude normais.   </w:t>
      </w:r>
    </w:p>
    <w:p w:rsidR="00FC2608" w:rsidRPr="0080260B" w:rsidRDefault="00FC2608" w:rsidP="00501AF7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80260B">
        <w:rPr>
          <w:rFonts w:ascii="Cambria" w:hAnsi="Cambria" w:cs="Arial"/>
          <w:sz w:val="18"/>
          <w:szCs w:val="18"/>
        </w:rPr>
        <w:t xml:space="preserve">A eletromiografia realizada com agulha monopolar exibiu potenciais de ação de unidades motoras </w:t>
      </w:r>
      <w:r w:rsidR="007A61A2" w:rsidRPr="0080260B">
        <w:rPr>
          <w:rFonts w:ascii="Cambria" w:hAnsi="Cambria" w:cs="Arial"/>
          <w:sz w:val="18"/>
          <w:szCs w:val="18"/>
        </w:rPr>
        <w:t xml:space="preserve">com recrutamento </w:t>
      </w:r>
      <w:r w:rsidR="0061538F">
        <w:rPr>
          <w:rFonts w:ascii="Cambria" w:hAnsi="Cambria" w:cs="Arial"/>
          <w:sz w:val="18"/>
          <w:szCs w:val="18"/>
        </w:rPr>
        <w:t>precoce</w:t>
      </w:r>
      <w:r w:rsidR="007A61A2" w:rsidRPr="0080260B">
        <w:rPr>
          <w:rFonts w:ascii="Cambria" w:hAnsi="Cambria" w:cs="Arial"/>
          <w:sz w:val="18"/>
          <w:szCs w:val="18"/>
        </w:rPr>
        <w:t xml:space="preserve">, presença de polifasia, e sinais de desnervação aguda e crônica </w:t>
      </w:r>
      <w:r w:rsidR="00807BCA" w:rsidRPr="0080260B">
        <w:rPr>
          <w:rFonts w:ascii="Cambria" w:hAnsi="Cambria" w:cs="Arial"/>
          <w:sz w:val="18"/>
          <w:szCs w:val="18"/>
        </w:rPr>
        <w:t xml:space="preserve">em todos os miótomos examinados, em membros superiores, inferiores, </w:t>
      </w:r>
      <w:r w:rsidR="0061538F">
        <w:rPr>
          <w:rFonts w:ascii="Cambria" w:hAnsi="Cambria" w:cs="Arial"/>
          <w:sz w:val="18"/>
          <w:szCs w:val="18"/>
        </w:rPr>
        <w:t>com predomínio proximal.</w:t>
      </w:r>
    </w:p>
    <w:p w:rsidR="003057F0" w:rsidRPr="0080260B" w:rsidRDefault="003057F0" w:rsidP="00501AF7">
      <w:pPr>
        <w:ind w:firstLine="709"/>
        <w:jc w:val="both"/>
        <w:rPr>
          <w:rFonts w:ascii="Cambria" w:hAnsi="Cambria"/>
          <w:sz w:val="24"/>
        </w:rPr>
      </w:pPr>
    </w:p>
    <w:p w:rsidR="003057F0" w:rsidRPr="0080260B" w:rsidRDefault="003057F0" w:rsidP="00501AF7">
      <w:pPr>
        <w:jc w:val="both"/>
        <w:rPr>
          <w:rFonts w:ascii="Cambria" w:hAnsi="Cambria"/>
          <w:b/>
          <w:i/>
          <w:sz w:val="24"/>
          <w:u w:val="single"/>
        </w:rPr>
      </w:pPr>
      <w:r w:rsidRPr="0080260B">
        <w:rPr>
          <w:rFonts w:ascii="Cambria" w:hAnsi="Cambria"/>
          <w:b/>
          <w:i/>
          <w:sz w:val="24"/>
        </w:rPr>
        <w:t xml:space="preserve">B) </w:t>
      </w:r>
      <w:r w:rsidRPr="0080260B">
        <w:rPr>
          <w:rFonts w:ascii="Cambria" w:hAnsi="Cambria"/>
          <w:b/>
          <w:i/>
          <w:sz w:val="24"/>
          <w:u w:val="single"/>
        </w:rPr>
        <w:t>Conclusão</w:t>
      </w:r>
    </w:p>
    <w:p w:rsidR="003E2947" w:rsidRPr="0080260B" w:rsidRDefault="007A61A2" w:rsidP="00501AF7">
      <w:pPr>
        <w:ind w:firstLine="720"/>
        <w:jc w:val="both"/>
        <w:rPr>
          <w:rFonts w:ascii="Cambria" w:hAnsi="Cambria"/>
          <w:sz w:val="24"/>
        </w:rPr>
      </w:pPr>
      <w:r w:rsidRPr="0080260B">
        <w:rPr>
          <w:rFonts w:ascii="Cambria" w:hAnsi="Cambria"/>
          <w:sz w:val="24"/>
        </w:rPr>
        <w:t xml:space="preserve">O presente exame é compatível com </w:t>
      </w:r>
      <w:r w:rsidR="0061538F">
        <w:rPr>
          <w:rFonts w:ascii="Cambria" w:hAnsi="Cambria"/>
          <w:sz w:val="24"/>
        </w:rPr>
        <w:t>processo miopático de evolução crônica</w:t>
      </w:r>
      <w:r w:rsidR="004A3F65">
        <w:rPr>
          <w:rFonts w:ascii="Cambria" w:hAnsi="Cambria"/>
          <w:sz w:val="24"/>
        </w:rPr>
        <w:t>, em grau severo</w:t>
      </w:r>
      <w:r w:rsidR="00BB7E94">
        <w:rPr>
          <w:rFonts w:ascii="Cambria" w:hAnsi="Cambria"/>
          <w:sz w:val="24"/>
        </w:rPr>
        <w:t xml:space="preserve">. </w:t>
      </w:r>
    </w:p>
    <w:p w:rsidR="003057F0" w:rsidRPr="0080260B" w:rsidRDefault="003057F0" w:rsidP="00501AF7">
      <w:pPr>
        <w:ind w:firstLine="720"/>
        <w:jc w:val="both"/>
        <w:rPr>
          <w:rFonts w:ascii="Cambria" w:hAnsi="Cambria"/>
          <w:sz w:val="24"/>
        </w:rPr>
      </w:pPr>
    </w:p>
    <w:sectPr w:rsidR="003057F0" w:rsidRPr="0080260B" w:rsidSect="007A61A2"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B89" w:rsidRDefault="00AE7B89">
      <w:r>
        <w:separator/>
      </w:r>
    </w:p>
  </w:endnote>
  <w:endnote w:type="continuationSeparator" w:id="0">
    <w:p w:rsidR="00AE7B89" w:rsidRDefault="00AE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B89" w:rsidRDefault="00AE7B89">
      <w:r>
        <w:separator/>
      </w:r>
    </w:p>
  </w:footnote>
  <w:footnote w:type="continuationSeparator" w:id="0">
    <w:p w:rsidR="00AE7B89" w:rsidRDefault="00AE7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504D0"/>
    <w:rsid w:val="000B0F9A"/>
    <w:rsid w:val="000D161E"/>
    <w:rsid w:val="00167867"/>
    <w:rsid w:val="001909A9"/>
    <w:rsid w:val="00290612"/>
    <w:rsid w:val="002C3BE8"/>
    <w:rsid w:val="002D08FB"/>
    <w:rsid w:val="002F3E66"/>
    <w:rsid w:val="002F68AD"/>
    <w:rsid w:val="003057F0"/>
    <w:rsid w:val="003D5FF8"/>
    <w:rsid w:val="003E2947"/>
    <w:rsid w:val="003F3E7E"/>
    <w:rsid w:val="0048258A"/>
    <w:rsid w:val="004A3F65"/>
    <w:rsid w:val="005000B7"/>
    <w:rsid w:val="00501AF7"/>
    <w:rsid w:val="00506ACC"/>
    <w:rsid w:val="0061538F"/>
    <w:rsid w:val="006267E2"/>
    <w:rsid w:val="006465D9"/>
    <w:rsid w:val="006476C1"/>
    <w:rsid w:val="006600C7"/>
    <w:rsid w:val="006C5EEF"/>
    <w:rsid w:val="006E77E2"/>
    <w:rsid w:val="00773077"/>
    <w:rsid w:val="007811CD"/>
    <w:rsid w:val="007A61A2"/>
    <w:rsid w:val="007B0093"/>
    <w:rsid w:val="007D6959"/>
    <w:rsid w:val="007F7BB5"/>
    <w:rsid w:val="0080260B"/>
    <w:rsid w:val="00807BCA"/>
    <w:rsid w:val="008271E2"/>
    <w:rsid w:val="008A472A"/>
    <w:rsid w:val="00915C27"/>
    <w:rsid w:val="00A249DC"/>
    <w:rsid w:val="00A67297"/>
    <w:rsid w:val="00AA16AE"/>
    <w:rsid w:val="00AC2FBD"/>
    <w:rsid w:val="00AE7B89"/>
    <w:rsid w:val="00AF0FCA"/>
    <w:rsid w:val="00AF13BA"/>
    <w:rsid w:val="00AF799A"/>
    <w:rsid w:val="00B10A6A"/>
    <w:rsid w:val="00B87DB3"/>
    <w:rsid w:val="00BA6780"/>
    <w:rsid w:val="00BB7E94"/>
    <w:rsid w:val="00BF04E2"/>
    <w:rsid w:val="00C41D92"/>
    <w:rsid w:val="00C6480B"/>
    <w:rsid w:val="00CB6AFA"/>
    <w:rsid w:val="00CD5D8C"/>
    <w:rsid w:val="00D13B74"/>
    <w:rsid w:val="00D24AC1"/>
    <w:rsid w:val="00D63A87"/>
    <w:rsid w:val="00D9004A"/>
    <w:rsid w:val="00E068A8"/>
    <w:rsid w:val="00E207C2"/>
    <w:rsid w:val="00E3006B"/>
    <w:rsid w:val="00E4187B"/>
    <w:rsid w:val="00E7239B"/>
    <w:rsid w:val="00F413E6"/>
    <w:rsid w:val="00F97E31"/>
    <w:rsid w:val="00FC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93AC30A-CE38-4DE0-B1AF-3736510C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2947"/>
  </w:style>
  <w:style w:type="paragraph" w:styleId="Ttulo1">
    <w:name w:val="heading 1"/>
    <w:basedOn w:val="Normal"/>
    <w:next w:val="Normal"/>
    <w:link w:val="Ttulo1Char"/>
    <w:uiPriority w:val="9"/>
    <w:qFormat/>
    <w:rsid w:val="003E294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294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294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29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29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29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29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29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294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3E29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294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2947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2947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2947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2947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2947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2947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2947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E294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3E29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2947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294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3E2947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3E2947"/>
    <w:rPr>
      <w:b/>
      <w:bCs/>
    </w:rPr>
  </w:style>
  <w:style w:type="character" w:styleId="nfase">
    <w:name w:val="Emphasis"/>
    <w:basedOn w:val="Fontepargpadro"/>
    <w:uiPriority w:val="20"/>
    <w:qFormat/>
    <w:rsid w:val="003E2947"/>
    <w:rPr>
      <w:i/>
      <w:iCs/>
    </w:rPr>
  </w:style>
  <w:style w:type="paragraph" w:styleId="SemEspaamento">
    <w:name w:val="No Spacing"/>
    <w:uiPriority w:val="1"/>
    <w:qFormat/>
    <w:rsid w:val="003E2947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3E294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294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2947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2947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3E2947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E2947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3E2947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3E2947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3E2947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E294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5</cp:revision>
  <cp:lastPrinted>2012-05-12T13:06:00Z</cp:lastPrinted>
  <dcterms:created xsi:type="dcterms:W3CDTF">2016-10-20T12:43:00Z</dcterms:created>
  <dcterms:modified xsi:type="dcterms:W3CDTF">2022-04-20T14:46:00Z</dcterms:modified>
</cp:coreProperties>
</file>